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24B" w:rsidRPr="00FB6A47" w:rsidRDefault="002D475A" w:rsidP="00FB6A47">
      <w:pPr>
        <w:jc w:val="center"/>
        <w:rPr>
          <w:rFonts w:ascii="Andalus" w:eastAsia="新細明體" w:hAnsi="Andalus"/>
          <w:sz w:val="28"/>
          <w:szCs w:val="24"/>
        </w:rPr>
      </w:pPr>
      <w:r w:rsidRPr="00FB6A47">
        <w:rPr>
          <w:rFonts w:ascii="Andalus" w:eastAsia="新細明體" w:hAnsi="標楷體" w:hint="eastAsia"/>
          <w:sz w:val="28"/>
          <w:szCs w:val="24"/>
        </w:rPr>
        <w:t>教育領導與管理發展國際</w:t>
      </w:r>
      <w:r w:rsidR="00A34034">
        <w:rPr>
          <w:rFonts w:ascii="Andalus" w:eastAsia="新細明體" w:hAnsi="標楷體" w:hint="eastAsia"/>
          <w:sz w:val="28"/>
          <w:szCs w:val="24"/>
        </w:rPr>
        <w:t>博</w:t>
      </w:r>
      <w:r w:rsidRPr="00FB6A47">
        <w:rPr>
          <w:rFonts w:ascii="Andalus" w:eastAsia="新細明體" w:hAnsi="標楷體" w:hint="eastAsia"/>
          <w:sz w:val="28"/>
          <w:szCs w:val="24"/>
        </w:rPr>
        <w:t>士學位學程</w:t>
      </w:r>
      <w:r w:rsidRPr="00FB6A47">
        <w:rPr>
          <w:rFonts w:ascii="Andalus" w:eastAsia="新細明體" w:hAnsi="Andalus" w:hint="eastAsia"/>
          <w:sz w:val="28"/>
          <w:szCs w:val="24"/>
        </w:rPr>
        <w:t xml:space="preserve">  </w:t>
      </w:r>
      <w:r w:rsidRPr="00FB6A47">
        <w:rPr>
          <w:rFonts w:ascii="Andalus" w:eastAsia="新細明體" w:hAnsi="標楷體" w:hint="eastAsia"/>
          <w:sz w:val="28"/>
          <w:szCs w:val="24"/>
        </w:rPr>
        <w:t>教學大綱</w:t>
      </w:r>
    </w:p>
    <w:p w:rsidR="00977F85" w:rsidRPr="009B3005" w:rsidRDefault="00A34034" w:rsidP="00FB6A47">
      <w:pPr>
        <w:jc w:val="center"/>
        <w:rPr>
          <w:rFonts w:ascii="Times New Roman" w:eastAsia="新細明體" w:hAnsi="Times New Roman" w:cs="Times New Roman"/>
          <w:sz w:val="28"/>
          <w:szCs w:val="24"/>
        </w:rPr>
      </w:pPr>
      <w:r w:rsidRPr="009B3005">
        <w:rPr>
          <w:rFonts w:ascii="Times New Roman" w:eastAsia="新細明體" w:hAnsi="Times New Roman" w:cs="Times New Roman"/>
          <w:sz w:val="28"/>
          <w:szCs w:val="24"/>
        </w:rPr>
        <w:t xml:space="preserve">PhD </w:t>
      </w:r>
      <w:r w:rsidR="00977F85" w:rsidRPr="009B3005">
        <w:rPr>
          <w:rFonts w:ascii="Times New Roman" w:eastAsia="新細明體" w:hAnsi="Times New Roman" w:cs="Times New Roman"/>
          <w:sz w:val="28"/>
          <w:szCs w:val="24"/>
        </w:rPr>
        <w:t>Course Syllabus, ELMD Program</w:t>
      </w:r>
    </w:p>
    <w:p w:rsidR="002D475A" w:rsidRPr="00DF4ECB" w:rsidRDefault="002D475A" w:rsidP="00DF4ECB">
      <w:pPr>
        <w:spacing w:line="360" w:lineRule="exact"/>
        <w:rPr>
          <w:rFonts w:ascii="Andalus" w:eastAsia="新細明體" w:hAnsi="Andalus"/>
          <w:szCs w:val="24"/>
        </w:rPr>
      </w:pPr>
    </w:p>
    <w:tbl>
      <w:tblPr>
        <w:tblStyle w:val="a4"/>
        <w:tblW w:w="9674" w:type="dxa"/>
        <w:jc w:val="center"/>
        <w:tblLook w:val="04A0" w:firstRow="1" w:lastRow="0" w:firstColumn="1" w:lastColumn="0" w:noHBand="0" w:noVBand="1"/>
      </w:tblPr>
      <w:tblGrid>
        <w:gridCol w:w="1292"/>
        <w:gridCol w:w="8382"/>
      </w:tblGrid>
      <w:tr w:rsidR="00977F85" w:rsidRPr="00FB6A47" w:rsidTr="002534F2">
        <w:trPr>
          <w:jc w:val="center"/>
        </w:trPr>
        <w:tc>
          <w:tcPr>
            <w:tcW w:w="1284" w:type="dxa"/>
            <w:vAlign w:val="center"/>
          </w:tcPr>
          <w:p w:rsidR="00977F85" w:rsidRPr="00FB6A47" w:rsidRDefault="00977F85" w:rsidP="00CC0806">
            <w:pPr>
              <w:spacing w:line="360" w:lineRule="exact"/>
              <w:jc w:val="both"/>
              <w:rPr>
                <w:rFonts w:ascii="Andalus" w:eastAsia="新細明體" w:hAnsi="Andalus" w:cs="Times New Roman"/>
                <w:sz w:val="22"/>
              </w:rPr>
            </w:pPr>
            <w:r w:rsidRPr="00FB6A47">
              <w:rPr>
                <w:rFonts w:ascii="Andalus" w:eastAsia="新細明體" w:hAnsi="Times New Roman" w:cs="Times New Roman"/>
                <w:sz w:val="22"/>
              </w:rPr>
              <w:t>課程名稱：</w:t>
            </w:r>
          </w:p>
          <w:p w:rsidR="00977F85" w:rsidRPr="009B3005" w:rsidRDefault="00977F85" w:rsidP="00CC0806">
            <w:pPr>
              <w:spacing w:line="360" w:lineRule="exact"/>
              <w:jc w:val="both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Course Title</w:t>
            </w:r>
          </w:p>
        </w:tc>
        <w:tc>
          <w:tcPr>
            <w:tcW w:w="8390" w:type="dxa"/>
          </w:tcPr>
          <w:p w:rsidR="00977F85" w:rsidRPr="00FB6A47" w:rsidRDefault="00A34034" w:rsidP="00FB6A47">
            <w:pPr>
              <w:spacing w:line="360" w:lineRule="exact"/>
              <w:rPr>
                <w:rFonts w:ascii="Andalus" w:eastAsia="新細明體" w:hAnsi="Andalus"/>
                <w:sz w:val="22"/>
              </w:rPr>
            </w:pPr>
            <w:r>
              <w:rPr>
                <w:rFonts w:hint="eastAsia"/>
              </w:rPr>
              <w:t>全球</w:t>
            </w:r>
            <w:r w:rsidR="009B654D">
              <w:t>教育</w:t>
            </w:r>
            <w:r>
              <w:rPr>
                <w:rFonts w:hint="eastAsia"/>
              </w:rPr>
              <w:t>與發展</w:t>
            </w:r>
            <w:r w:rsidR="009B654D">
              <w:t>專題研究</w:t>
            </w:r>
          </w:p>
          <w:p w:rsidR="00CD5471" w:rsidRPr="009B3005" w:rsidRDefault="0003671F" w:rsidP="009B654D">
            <w:pPr>
              <w:spacing w:line="36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hAnsi="Times New Roman" w:cs="Times New Roman"/>
                <w:sz w:val="22"/>
              </w:rPr>
              <w:t xml:space="preserve">Studies of </w:t>
            </w:r>
            <w:r w:rsidR="00A34034" w:rsidRPr="009B3005">
              <w:rPr>
                <w:rFonts w:ascii="Times New Roman" w:hAnsi="Times New Roman" w:cs="Times New Roman"/>
                <w:sz w:val="22"/>
              </w:rPr>
              <w:t xml:space="preserve">Global Education and Development </w:t>
            </w:r>
          </w:p>
        </w:tc>
      </w:tr>
      <w:tr w:rsidR="00977F85" w:rsidRPr="00FB6A47" w:rsidTr="002534F2">
        <w:trPr>
          <w:jc w:val="center"/>
        </w:trPr>
        <w:tc>
          <w:tcPr>
            <w:tcW w:w="1284" w:type="dxa"/>
            <w:vAlign w:val="center"/>
          </w:tcPr>
          <w:p w:rsidR="00977F85" w:rsidRPr="00FB6A47" w:rsidRDefault="00977F85" w:rsidP="00CC0806">
            <w:pPr>
              <w:spacing w:line="360" w:lineRule="exact"/>
              <w:jc w:val="both"/>
              <w:rPr>
                <w:rFonts w:ascii="Andalus" w:eastAsia="新細明體" w:hAnsi="Andalus" w:cs="Times New Roman"/>
                <w:sz w:val="22"/>
              </w:rPr>
            </w:pPr>
            <w:r w:rsidRPr="00FB6A47">
              <w:rPr>
                <w:rFonts w:ascii="Andalus" w:eastAsia="新細明體" w:hAnsi="Times New Roman" w:cs="Times New Roman"/>
                <w:sz w:val="22"/>
              </w:rPr>
              <w:t>授課老師：</w:t>
            </w:r>
            <w:r w:rsidRPr="00FB6A47">
              <w:rPr>
                <w:rFonts w:ascii="Andalus" w:eastAsia="新細明體" w:hAnsi="Andalus" w:cs="Times New Roman"/>
                <w:sz w:val="22"/>
              </w:rPr>
              <w:br/>
            </w:r>
            <w:r w:rsidRPr="009B3005">
              <w:rPr>
                <w:rFonts w:ascii="Times New Roman" w:hAnsi="Times New Roman" w:cs="Times New Roman"/>
                <w:sz w:val="22"/>
              </w:rPr>
              <w:t>Teacher:</w:t>
            </w:r>
          </w:p>
        </w:tc>
        <w:tc>
          <w:tcPr>
            <w:tcW w:w="8390" w:type="dxa"/>
          </w:tcPr>
          <w:p w:rsidR="00977F85" w:rsidRPr="00FB6A47" w:rsidRDefault="00196C5A" w:rsidP="00FB6A47">
            <w:pPr>
              <w:spacing w:line="360" w:lineRule="exact"/>
              <w:rPr>
                <w:rFonts w:ascii="Andalus" w:eastAsia="新細明體" w:hAnsi="Andalus"/>
                <w:sz w:val="22"/>
              </w:rPr>
            </w:pPr>
            <w:r>
              <w:rPr>
                <w:rFonts w:ascii="Andalus" w:eastAsia="新細明體" w:hAnsi="標楷體" w:hint="eastAsia"/>
                <w:sz w:val="22"/>
              </w:rPr>
              <w:t>李</w:t>
            </w:r>
            <w:r w:rsidR="001F34BA">
              <w:rPr>
                <w:rFonts w:ascii="Andalus" w:eastAsia="新細明體" w:hAnsi="標楷體" w:hint="eastAsia"/>
                <w:sz w:val="22"/>
              </w:rPr>
              <w:t>栢浡</w:t>
            </w:r>
          </w:p>
          <w:p w:rsidR="00CD5471" w:rsidRPr="00FB6A47" w:rsidRDefault="001F34BA" w:rsidP="00BF5D64">
            <w:pPr>
              <w:spacing w:line="360" w:lineRule="exact"/>
              <w:rPr>
                <w:rFonts w:ascii="Andalus" w:eastAsia="新細明體" w:hAnsi="Andalus" w:cs="Times New Roman"/>
                <w:sz w:val="22"/>
              </w:rPr>
            </w:pPr>
            <w:r w:rsidRPr="009B3005">
              <w:rPr>
                <w:rFonts w:ascii="Times New Roman" w:hAnsi="Times New Roman" w:cs="Times New Roman"/>
                <w:sz w:val="22"/>
              </w:rPr>
              <w:t xml:space="preserve">Pai-Po Lee </w:t>
            </w:r>
          </w:p>
        </w:tc>
      </w:tr>
      <w:tr w:rsidR="00977F85" w:rsidRPr="00FB6A47" w:rsidTr="002534F2">
        <w:trPr>
          <w:jc w:val="center"/>
        </w:trPr>
        <w:tc>
          <w:tcPr>
            <w:tcW w:w="1284" w:type="dxa"/>
            <w:vAlign w:val="center"/>
          </w:tcPr>
          <w:p w:rsidR="00977F85" w:rsidRPr="00FB6A47" w:rsidRDefault="00977F85" w:rsidP="00CC0806">
            <w:pPr>
              <w:spacing w:line="360" w:lineRule="exact"/>
              <w:jc w:val="both"/>
              <w:rPr>
                <w:rFonts w:ascii="Andalus" w:eastAsia="新細明體" w:hAnsi="Andalus" w:cs="Times New Roman"/>
                <w:sz w:val="22"/>
              </w:rPr>
            </w:pPr>
            <w:r w:rsidRPr="00FB6A47">
              <w:rPr>
                <w:rFonts w:ascii="Andalus" w:eastAsia="新細明體" w:hAnsi="Times New Roman" w:cs="Times New Roman"/>
                <w:sz w:val="22"/>
              </w:rPr>
              <w:t>開課時段：</w:t>
            </w:r>
            <w:r w:rsidRPr="00FB6A47">
              <w:rPr>
                <w:rFonts w:ascii="Andalus" w:eastAsia="新細明體" w:hAnsi="Andalus" w:cs="Times New Roman"/>
                <w:sz w:val="22"/>
              </w:rPr>
              <w:br/>
            </w:r>
            <w:r w:rsidRPr="009B3005">
              <w:rPr>
                <w:rFonts w:ascii="Times New Roman" w:hAnsi="Times New Roman" w:cs="Times New Roman"/>
                <w:sz w:val="22"/>
              </w:rPr>
              <w:t>Class Period</w:t>
            </w:r>
          </w:p>
        </w:tc>
        <w:tc>
          <w:tcPr>
            <w:tcW w:w="8390" w:type="dxa"/>
          </w:tcPr>
          <w:p w:rsidR="00BF5D64" w:rsidRDefault="00F93E90" w:rsidP="00FB6A47">
            <w:pPr>
              <w:spacing w:line="360" w:lineRule="exact"/>
              <w:rPr>
                <w:rFonts w:ascii="Andalus" w:eastAsia="新細明體" w:hAnsi="Andalus" w:cs="Times New Roman"/>
                <w:sz w:val="22"/>
              </w:rPr>
            </w:pPr>
            <w:r>
              <w:rPr>
                <w:rFonts w:ascii="Andalus" w:eastAsia="新細明體" w:hAnsi="Times New Roman" w:cs="Times New Roman" w:hint="eastAsia"/>
                <w:sz w:val="22"/>
              </w:rPr>
              <w:t>週</w:t>
            </w:r>
            <w:r w:rsidR="00A34034">
              <w:rPr>
                <w:rFonts w:ascii="Andalus" w:eastAsia="新細明體" w:hAnsi="Times New Roman" w:cs="Times New Roman" w:hint="eastAsia"/>
                <w:sz w:val="22"/>
              </w:rPr>
              <w:t>六</w:t>
            </w:r>
            <w:r w:rsidR="00D32C55">
              <w:rPr>
                <w:rFonts w:ascii="Andalus" w:eastAsia="新細明體" w:hAnsi="Times New Roman" w:cs="Times New Roman" w:hint="eastAsia"/>
                <w:sz w:val="22"/>
              </w:rPr>
              <w:t>，下</w:t>
            </w:r>
            <w:r w:rsidR="00CD5471" w:rsidRPr="00FB6A47">
              <w:rPr>
                <w:rFonts w:ascii="Andalus" w:eastAsia="新細明體" w:hAnsi="Times New Roman" w:cs="Times New Roman" w:hint="eastAsia"/>
                <w:sz w:val="22"/>
              </w:rPr>
              <w:t>午</w:t>
            </w:r>
            <w:r>
              <w:rPr>
                <w:rFonts w:ascii="Andalus" w:eastAsia="新細明體" w:hAnsi="Andalus" w:cs="Times New Roman" w:hint="eastAsia"/>
                <w:sz w:val="22"/>
              </w:rPr>
              <w:t>14</w:t>
            </w:r>
            <w:r w:rsidR="00BF5D64">
              <w:rPr>
                <w:rFonts w:ascii="Andalus" w:eastAsia="新細明體" w:hAnsi="Andalus" w:cs="Times New Roman" w:hint="eastAsia"/>
                <w:sz w:val="22"/>
              </w:rPr>
              <w:t>:</w:t>
            </w:r>
            <w:r w:rsidR="008D6077">
              <w:rPr>
                <w:rFonts w:ascii="Andalus" w:eastAsia="新細明體" w:hAnsi="Andalus" w:cs="Times New Roman"/>
                <w:sz w:val="22"/>
              </w:rPr>
              <w:t>2</w:t>
            </w:r>
            <w:r w:rsidR="00CD5471" w:rsidRPr="00FB6A47">
              <w:rPr>
                <w:rFonts w:ascii="Andalus" w:eastAsia="新細明體" w:hAnsi="Andalus" w:cs="Times New Roman" w:hint="eastAsia"/>
                <w:sz w:val="22"/>
              </w:rPr>
              <w:t>0</w:t>
            </w:r>
            <w:r w:rsidR="00FB6A47">
              <w:rPr>
                <w:rFonts w:ascii="Andalus" w:eastAsia="新細明體" w:hAnsi="Andalus" w:cs="Times New Roman" w:hint="eastAsia"/>
                <w:sz w:val="22"/>
              </w:rPr>
              <w:t xml:space="preserve"> -</w:t>
            </w:r>
            <w:r>
              <w:rPr>
                <w:rFonts w:ascii="Andalus" w:eastAsia="新細明體" w:hAnsi="Andalus" w:cs="Times New Roman" w:hint="eastAsia"/>
                <w:sz w:val="22"/>
              </w:rPr>
              <w:t>17</w:t>
            </w:r>
            <w:r w:rsidR="00FB6A47">
              <w:rPr>
                <w:rFonts w:ascii="Andalus" w:eastAsia="新細明體" w:hAnsi="Times New Roman" w:cs="Times New Roman" w:hint="eastAsia"/>
                <w:sz w:val="22"/>
              </w:rPr>
              <w:t xml:space="preserve">: </w:t>
            </w:r>
            <w:r w:rsidR="008D6077">
              <w:rPr>
                <w:rFonts w:ascii="Andalus" w:eastAsia="新細明體" w:hAnsi="Times New Roman" w:cs="Times New Roman"/>
                <w:sz w:val="22"/>
              </w:rPr>
              <w:t>1</w:t>
            </w:r>
            <w:bookmarkStart w:id="0" w:name="_GoBack"/>
            <w:bookmarkEnd w:id="0"/>
            <w:r w:rsidR="00BF5D64">
              <w:rPr>
                <w:rFonts w:ascii="Andalus" w:eastAsia="新細明體" w:hAnsi="Andalus" w:cs="Times New Roman" w:hint="eastAsia"/>
                <w:sz w:val="22"/>
              </w:rPr>
              <w:t>0</w:t>
            </w:r>
          </w:p>
          <w:p w:rsidR="00977F85" w:rsidRPr="00FB6A47" w:rsidRDefault="00A34034" w:rsidP="00BF5D64">
            <w:pPr>
              <w:spacing w:line="360" w:lineRule="exact"/>
              <w:rPr>
                <w:rFonts w:ascii="Andalus" w:eastAsia="新細明體" w:hAnsi="Andalus" w:cs="Times New Roman"/>
                <w:sz w:val="22"/>
              </w:rPr>
            </w:pPr>
            <w:r w:rsidRPr="009B3005">
              <w:rPr>
                <w:rFonts w:ascii="Times New Roman" w:hAnsi="Times New Roman" w:cs="Times New Roman"/>
                <w:sz w:val="22"/>
              </w:rPr>
              <w:t>Saturday</w:t>
            </w:r>
            <w:r w:rsidR="00F93E90" w:rsidRPr="009B3005">
              <w:rPr>
                <w:rFonts w:ascii="Times New Roman" w:hAnsi="Times New Roman" w:cs="Times New Roman"/>
                <w:sz w:val="22"/>
              </w:rPr>
              <w:t>, 14</w:t>
            </w:r>
            <w:r w:rsidR="00FB6A47" w:rsidRPr="009B3005">
              <w:rPr>
                <w:rFonts w:ascii="Times New Roman" w:hAnsi="Times New Roman" w:cs="Times New Roman"/>
                <w:sz w:val="22"/>
              </w:rPr>
              <w:t>:</w:t>
            </w:r>
            <w:r w:rsidR="008D6077">
              <w:rPr>
                <w:rFonts w:ascii="Times New Roman" w:hAnsi="Times New Roman" w:cs="Times New Roman"/>
                <w:sz w:val="22"/>
              </w:rPr>
              <w:t>2</w:t>
            </w:r>
            <w:r w:rsidR="00AD6F03">
              <w:rPr>
                <w:rFonts w:ascii="Times New Roman" w:hAnsi="Times New Roman" w:cs="Times New Roman" w:hint="eastAsia"/>
                <w:sz w:val="22"/>
              </w:rPr>
              <w:t>0</w:t>
            </w:r>
            <w:r w:rsidR="00FB6A47" w:rsidRPr="009B3005">
              <w:rPr>
                <w:rFonts w:ascii="Times New Roman" w:hAnsi="Times New Roman" w:cs="Times New Roman"/>
                <w:sz w:val="22"/>
              </w:rPr>
              <w:t xml:space="preserve"> - </w:t>
            </w:r>
            <w:r w:rsidR="00F93E90" w:rsidRPr="009B3005">
              <w:rPr>
                <w:rFonts w:ascii="Times New Roman" w:hAnsi="Times New Roman" w:cs="Times New Roman"/>
                <w:sz w:val="22"/>
              </w:rPr>
              <w:t>17</w:t>
            </w:r>
            <w:r w:rsidR="00FB6A47" w:rsidRPr="009B3005">
              <w:rPr>
                <w:rFonts w:ascii="Times New Roman" w:hAnsi="Times New Roman" w:cs="Times New Roman"/>
                <w:sz w:val="22"/>
              </w:rPr>
              <w:t xml:space="preserve">: </w:t>
            </w:r>
            <w:r w:rsidR="008D6077">
              <w:rPr>
                <w:rFonts w:ascii="Times New Roman" w:hAnsi="Times New Roman" w:cs="Times New Roman"/>
                <w:sz w:val="22"/>
              </w:rPr>
              <w:t>1</w:t>
            </w:r>
            <w:r w:rsidR="00CD5471" w:rsidRPr="009B3005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977F85" w:rsidRPr="00FB6A47" w:rsidTr="002534F2">
        <w:trPr>
          <w:jc w:val="center"/>
        </w:trPr>
        <w:tc>
          <w:tcPr>
            <w:tcW w:w="1284" w:type="dxa"/>
            <w:vAlign w:val="center"/>
          </w:tcPr>
          <w:p w:rsidR="00863AA4" w:rsidRPr="00FB6A47" w:rsidRDefault="00863AA4" w:rsidP="00CC0806">
            <w:pPr>
              <w:widowControl/>
              <w:autoSpaceDE w:val="0"/>
              <w:autoSpaceDN w:val="0"/>
              <w:spacing w:line="360" w:lineRule="exact"/>
              <w:jc w:val="both"/>
              <w:textAlignment w:val="bottom"/>
              <w:rPr>
                <w:rFonts w:ascii="Andalus" w:eastAsia="新細明體" w:hAnsi="Andalus" w:cs="Times New Roman"/>
                <w:sz w:val="22"/>
              </w:rPr>
            </w:pPr>
            <w:r w:rsidRPr="00FB6A47">
              <w:rPr>
                <w:rFonts w:ascii="Andalus" w:eastAsia="新細明體" w:hAnsi="Times New Roman" w:cs="Times New Roman"/>
                <w:sz w:val="22"/>
              </w:rPr>
              <w:t>教學目標：</w:t>
            </w:r>
          </w:p>
          <w:p w:rsidR="00977F85" w:rsidRPr="00FB6A47" w:rsidRDefault="00863AA4" w:rsidP="00CC0806">
            <w:pPr>
              <w:spacing w:line="360" w:lineRule="exact"/>
              <w:jc w:val="both"/>
              <w:rPr>
                <w:rFonts w:ascii="Andalus" w:eastAsia="新細明體" w:hAnsi="Andalus" w:cs="Times New Roman"/>
                <w:sz w:val="22"/>
              </w:rPr>
            </w:pPr>
            <w:r w:rsidRPr="009B3005">
              <w:rPr>
                <w:rFonts w:ascii="Times New Roman" w:hAnsi="Times New Roman" w:cs="Times New Roman"/>
                <w:sz w:val="22"/>
              </w:rPr>
              <w:t>Teaching Objectives</w:t>
            </w:r>
          </w:p>
        </w:tc>
        <w:tc>
          <w:tcPr>
            <w:tcW w:w="8390" w:type="dxa"/>
          </w:tcPr>
          <w:p w:rsidR="00AC104C" w:rsidRPr="009B3005" w:rsidRDefault="00BF5D64" w:rsidP="00FD7398">
            <w:pPr>
              <w:spacing w:line="360" w:lineRule="exact"/>
              <w:jc w:val="both"/>
              <w:rPr>
                <w:rFonts w:ascii="Times New Roman" w:hAnsi="Times New Roman" w:cs="Times New Roman"/>
                <w:sz w:val="22"/>
              </w:rPr>
            </w:pPr>
            <w:r w:rsidRPr="009B3005">
              <w:rPr>
                <w:rFonts w:ascii="Times New Roman" w:hAnsi="Times New Roman" w:cs="Times New Roman"/>
                <w:sz w:val="22"/>
              </w:rPr>
              <w:t xml:space="preserve">This course is designed to </w:t>
            </w:r>
            <w:r w:rsidR="00AC104C" w:rsidRPr="009B3005">
              <w:rPr>
                <w:rFonts w:ascii="Times New Roman" w:hAnsi="Times New Roman" w:cs="Times New Roman"/>
                <w:sz w:val="22"/>
              </w:rPr>
              <w:t xml:space="preserve">serve the diverse interests in understanding </w:t>
            </w:r>
            <w:r w:rsidR="00A34034" w:rsidRPr="009B3005">
              <w:rPr>
                <w:rFonts w:ascii="Times New Roman" w:hAnsi="Times New Roman" w:cs="Times New Roman"/>
                <w:sz w:val="22"/>
              </w:rPr>
              <w:t xml:space="preserve">global </w:t>
            </w:r>
            <w:r w:rsidR="00AC104C" w:rsidRPr="009B3005">
              <w:rPr>
                <w:rFonts w:ascii="Times New Roman" w:hAnsi="Times New Roman" w:cs="Times New Roman"/>
                <w:sz w:val="22"/>
              </w:rPr>
              <w:t>educational</w:t>
            </w:r>
            <w:r w:rsidR="00A34034" w:rsidRPr="009B3005">
              <w:rPr>
                <w:rFonts w:ascii="Times New Roman" w:hAnsi="Times New Roman" w:cs="Times New Roman"/>
                <w:sz w:val="22"/>
              </w:rPr>
              <w:t xml:space="preserve"> and development</w:t>
            </w:r>
            <w:r w:rsidR="00AC104C" w:rsidRPr="009B3005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C75CD" w:rsidRPr="00AF741C">
              <w:rPr>
                <w:rFonts w:ascii="Times New Roman" w:hAnsi="Times New Roman" w:cs="Times New Roman"/>
                <w:sz w:val="22"/>
              </w:rPr>
              <w:t>issues</w:t>
            </w:r>
            <w:r w:rsidR="00AC104C" w:rsidRPr="009B3005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8F4E93" w:rsidRPr="009B3005">
              <w:rPr>
                <w:rFonts w:ascii="Times New Roman" w:hAnsi="Times New Roman" w:cs="Times New Roman"/>
                <w:sz w:val="22"/>
              </w:rPr>
              <w:t xml:space="preserve">The teaching objectives include: </w:t>
            </w:r>
          </w:p>
          <w:p w:rsidR="00A47DE8" w:rsidRPr="009B3005" w:rsidRDefault="008F4E93" w:rsidP="00FD7398">
            <w:pPr>
              <w:spacing w:line="360" w:lineRule="exact"/>
              <w:jc w:val="both"/>
              <w:rPr>
                <w:rFonts w:ascii="Times New Roman" w:hAnsi="Times New Roman" w:cs="Times New Roman"/>
                <w:sz w:val="22"/>
              </w:rPr>
            </w:pPr>
            <w:r w:rsidRPr="009B3005">
              <w:rPr>
                <w:rFonts w:ascii="Times New Roman" w:hAnsi="Times New Roman" w:cs="Times New Roman"/>
                <w:sz w:val="22"/>
              </w:rPr>
              <w:t>1. L</w:t>
            </w:r>
            <w:r w:rsidR="00A47DE8" w:rsidRPr="009B3005">
              <w:rPr>
                <w:rFonts w:ascii="Times New Roman" w:hAnsi="Times New Roman" w:cs="Times New Roman"/>
                <w:sz w:val="22"/>
              </w:rPr>
              <w:t>earn</w:t>
            </w:r>
            <w:r w:rsidRPr="009B3005">
              <w:rPr>
                <w:rFonts w:ascii="Times New Roman" w:hAnsi="Times New Roman" w:cs="Times New Roman"/>
                <w:sz w:val="22"/>
              </w:rPr>
              <w:t>ing fundamental issues regarding development and education;</w:t>
            </w:r>
          </w:p>
          <w:p w:rsidR="008F4E93" w:rsidRPr="009B3005" w:rsidRDefault="008F4E93" w:rsidP="009B3005">
            <w:pPr>
              <w:spacing w:line="360" w:lineRule="exact"/>
              <w:ind w:left="275" w:hangingChars="125" w:hanging="275"/>
              <w:jc w:val="both"/>
              <w:rPr>
                <w:rFonts w:ascii="Times New Roman" w:hAnsi="Times New Roman" w:cs="Times New Roman"/>
                <w:sz w:val="22"/>
              </w:rPr>
            </w:pPr>
            <w:r w:rsidRPr="009B3005">
              <w:rPr>
                <w:rFonts w:ascii="Times New Roman" w:hAnsi="Times New Roman" w:cs="Times New Roman"/>
                <w:sz w:val="22"/>
              </w:rPr>
              <w:t xml:space="preserve">2. Understanding economic, political, cultural and social forces in relation to education in </w:t>
            </w:r>
            <w:r w:rsidR="00D90017" w:rsidRPr="009B3005">
              <w:rPr>
                <w:rFonts w:ascii="Times New Roman" w:hAnsi="Times New Roman" w:cs="Times New Roman"/>
                <w:sz w:val="22"/>
              </w:rPr>
              <w:t>varying contexts</w:t>
            </w:r>
            <w:r w:rsidRPr="009B3005">
              <w:rPr>
                <w:rFonts w:ascii="Times New Roman" w:hAnsi="Times New Roman" w:cs="Times New Roman"/>
                <w:sz w:val="22"/>
              </w:rPr>
              <w:t>;</w:t>
            </w:r>
          </w:p>
          <w:p w:rsidR="008F4E93" w:rsidRPr="009B3005" w:rsidRDefault="008F4E93" w:rsidP="00FD7398">
            <w:pPr>
              <w:spacing w:line="360" w:lineRule="exact"/>
              <w:jc w:val="both"/>
              <w:rPr>
                <w:rFonts w:ascii="Times New Roman" w:hAnsi="Times New Roman" w:cs="Times New Roman"/>
                <w:sz w:val="22"/>
              </w:rPr>
            </w:pPr>
            <w:r w:rsidRPr="009B3005">
              <w:rPr>
                <w:rFonts w:ascii="Times New Roman" w:hAnsi="Times New Roman" w:cs="Times New Roman"/>
                <w:sz w:val="22"/>
              </w:rPr>
              <w:t xml:space="preserve">3. Exploring major educational issues in </w:t>
            </w:r>
            <w:r w:rsidR="00A34034" w:rsidRPr="009B3005">
              <w:rPr>
                <w:rFonts w:ascii="Times New Roman" w:hAnsi="Times New Roman" w:cs="Times New Roman"/>
                <w:sz w:val="22"/>
              </w:rPr>
              <w:t>Global Community.</w:t>
            </w:r>
          </w:p>
          <w:p w:rsidR="00E35571" w:rsidRPr="00FD7398" w:rsidRDefault="008F4E93" w:rsidP="009B3005">
            <w:pPr>
              <w:spacing w:line="360" w:lineRule="exact"/>
              <w:ind w:left="275" w:hangingChars="125" w:hanging="275"/>
              <w:jc w:val="both"/>
              <w:rPr>
                <w:rFonts w:ascii="Andalus" w:eastAsia="新細明體" w:hAnsi="Andalus"/>
                <w:sz w:val="22"/>
              </w:rPr>
            </w:pPr>
            <w:r w:rsidRPr="009B3005">
              <w:rPr>
                <w:rFonts w:ascii="Times New Roman" w:hAnsi="Times New Roman" w:cs="Times New Roman"/>
                <w:sz w:val="22"/>
              </w:rPr>
              <w:t>4. Through exploring and discussing these issues and phenomena, students are expected to develop analytic, synthetic, evaluative and critical ability.</w:t>
            </w:r>
          </w:p>
        </w:tc>
      </w:tr>
      <w:tr w:rsidR="00977F85" w:rsidRPr="00FB6A47" w:rsidTr="002534F2">
        <w:trPr>
          <w:jc w:val="center"/>
        </w:trPr>
        <w:tc>
          <w:tcPr>
            <w:tcW w:w="1284" w:type="dxa"/>
            <w:vAlign w:val="center"/>
          </w:tcPr>
          <w:p w:rsidR="00863AA4" w:rsidRPr="00FB6A47" w:rsidRDefault="00863AA4" w:rsidP="00CC0806">
            <w:pPr>
              <w:widowControl/>
              <w:autoSpaceDE w:val="0"/>
              <w:autoSpaceDN w:val="0"/>
              <w:spacing w:line="360" w:lineRule="exact"/>
              <w:jc w:val="both"/>
              <w:textAlignment w:val="bottom"/>
              <w:rPr>
                <w:rFonts w:ascii="Andalus" w:eastAsia="新細明體" w:hAnsi="Andalus" w:cs="Times New Roman"/>
                <w:sz w:val="22"/>
              </w:rPr>
            </w:pPr>
            <w:r w:rsidRPr="00FB6A47">
              <w:rPr>
                <w:rFonts w:ascii="Andalus" w:eastAsia="新細明體" w:hAnsi="Times New Roman" w:cs="Times New Roman"/>
                <w:sz w:val="22"/>
              </w:rPr>
              <w:t>課程範圍：</w:t>
            </w:r>
          </w:p>
          <w:p w:rsidR="00977F85" w:rsidRPr="009B3005" w:rsidRDefault="00863AA4" w:rsidP="00CC0806">
            <w:pPr>
              <w:spacing w:line="360" w:lineRule="exact"/>
              <w:jc w:val="both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Course Description</w:t>
            </w:r>
          </w:p>
        </w:tc>
        <w:tc>
          <w:tcPr>
            <w:tcW w:w="8390" w:type="dxa"/>
          </w:tcPr>
          <w:p w:rsidR="00562CED" w:rsidRPr="009B3005" w:rsidRDefault="007A20B6" w:rsidP="00FB6A47">
            <w:pPr>
              <w:spacing w:line="360" w:lineRule="exac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Andalus" w:eastAsia="新細明體" w:hAnsi="Andalus" w:cs="Times New Roman" w:hint="eastAsia"/>
                <w:sz w:val="22"/>
              </w:rPr>
              <w:t>國際</w:t>
            </w:r>
            <w:r w:rsidR="00562CED">
              <w:rPr>
                <w:rFonts w:ascii="Andalus" w:eastAsia="新細明體" w:hAnsi="Andalus" w:cs="Times New Roman" w:hint="eastAsia"/>
                <w:sz w:val="22"/>
              </w:rPr>
              <w:t>發展研究</w:t>
            </w:r>
            <w:r w:rsidR="00562CED">
              <w:rPr>
                <w:rFonts w:ascii="Andalus" w:eastAsia="新細明體" w:hAnsi="Andalus" w:cs="Times New Roman" w:hint="eastAsia"/>
                <w:sz w:val="22"/>
              </w:rPr>
              <w:t xml:space="preserve"> </w:t>
            </w:r>
            <w:r w:rsidRPr="009B3005">
              <w:rPr>
                <w:rFonts w:ascii="Times New Roman" w:hAnsi="Times New Roman" w:cs="Times New Roman"/>
                <w:sz w:val="22"/>
              </w:rPr>
              <w:t xml:space="preserve">International </w:t>
            </w:r>
            <w:r w:rsidR="00562CED" w:rsidRPr="009B3005">
              <w:rPr>
                <w:rFonts w:ascii="Times New Roman" w:hAnsi="Times New Roman" w:cs="Times New Roman"/>
                <w:sz w:val="22"/>
              </w:rPr>
              <w:t>Development Studies</w:t>
            </w:r>
          </w:p>
          <w:p w:rsidR="00AF741C" w:rsidRDefault="00A77A07" w:rsidP="00FB6A47">
            <w:pPr>
              <w:spacing w:line="360" w:lineRule="exact"/>
              <w:rPr>
                <w:rFonts w:ascii="Andalus" w:eastAsia="新細明體" w:hAnsi="Andalus" w:cs="Times New Roman"/>
                <w:sz w:val="22"/>
              </w:rPr>
            </w:pPr>
            <w:r>
              <w:rPr>
                <w:rFonts w:ascii="Andalus" w:eastAsia="新細明體" w:hAnsi="Andalus" w:cs="Times New Roman" w:hint="eastAsia"/>
                <w:sz w:val="22"/>
              </w:rPr>
              <w:t>全球</w:t>
            </w:r>
            <w:r w:rsidR="007A20B6" w:rsidRPr="007A20B6">
              <w:rPr>
                <w:rFonts w:ascii="Andalus" w:eastAsia="新細明體" w:hAnsi="Andalus" w:cs="Times New Roman" w:hint="eastAsia"/>
                <w:sz w:val="22"/>
              </w:rPr>
              <w:t>教育評估與政策分析</w:t>
            </w:r>
            <w:r w:rsidRPr="009B3005">
              <w:rPr>
                <w:rFonts w:ascii="Times New Roman" w:hAnsi="Times New Roman" w:cs="Times New Roman"/>
                <w:sz w:val="22"/>
              </w:rPr>
              <w:t xml:space="preserve">Global </w:t>
            </w:r>
            <w:r w:rsidR="007A20B6" w:rsidRPr="009B3005">
              <w:rPr>
                <w:rFonts w:ascii="Times New Roman" w:hAnsi="Times New Roman" w:cs="Times New Roman"/>
                <w:sz w:val="22"/>
              </w:rPr>
              <w:t>Educational Evaluation and Policy Analysis</w:t>
            </w:r>
          </w:p>
          <w:p w:rsidR="00AF741C" w:rsidRPr="009B3005" w:rsidRDefault="00A77A07" w:rsidP="00FB6A47">
            <w:pPr>
              <w:spacing w:line="360" w:lineRule="exac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Andalus" w:eastAsia="新細明體" w:hAnsi="Andalus" w:cs="Times New Roman" w:hint="eastAsia"/>
                <w:sz w:val="22"/>
              </w:rPr>
              <w:t>全球</w:t>
            </w:r>
            <w:r w:rsidRPr="00A77A07">
              <w:rPr>
                <w:rFonts w:hint="eastAsia"/>
              </w:rPr>
              <w:t>教育財政與政策</w:t>
            </w:r>
            <w:r w:rsidRPr="009B3005">
              <w:rPr>
                <w:rFonts w:ascii="Times New Roman" w:hAnsi="Times New Roman" w:cs="Times New Roman"/>
                <w:sz w:val="22"/>
              </w:rPr>
              <w:t>Global Education Finance and Policy</w:t>
            </w:r>
          </w:p>
          <w:p w:rsidR="00562CED" w:rsidRDefault="00A77A07" w:rsidP="00FB6A47">
            <w:pPr>
              <w:spacing w:line="360" w:lineRule="exact"/>
              <w:rPr>
                <w:rFonts w:ascii="Andalus" w:eastAsia="新細明體" w:hAnsi="Andalus" w:cs="Times New Roman"/>
                <w:sz w:val="22"/>
              </w:rPr>
            </w:pPr>
            <w:r>
              <w:rPr>
                <w:rFonts w:ascii="Andalus" w:eastAsia="新細明體" w:hAnsi="Andalus" w:cs="Times New Roman" w:hint="eastAsia"/>
                <w:sz w:val="22"/>
              </w:rPr>
              <w:t>高等與技職教育</w:t>
            </w:r>
            <w:r w:rsidRPr="009B3005">
              <w:rPr>
                <w:rFonts w:ascii="Times New Roman" w:hAnsi="Times New Roman" w:cs="Times New Roman"/>
                <w:sz w:val="22"/>
              </w:rPr>
              <w:t>Higher Education and Technical and Vocational Education and Tr</w:t>
            </w:r>
            <w:r w:rsidR="00D84C5F" w:rsidRPr="009B3005">
              <w:rPr>
                <w:rFonts w:ascii="Times New Roman" w:hAnsi="Times New Roman" w:cs="Times New Roman"/>
                <w:sz w:val="22"/>
              </w:rPr>
              <w:t>a</w:t>
            </w:r>
            <w:r w:rsidRPr="009B3005">
              <w:rPr>
                <w:rFonts w:ascii="Times New Roman" w:hAnsi="Times New Roman" w:cs="Times New Roman"/>
                <w:sz w:val="22"/>
              </w:rPr>
              <w:t>i</w:t>
            </w:r>
            <w:r w:rsidR="00D84C5F" w:rsidRPr="009B3005">
              <w:rPr>
                <w:rFonts w:ascii="Times New Roman" w:hAnsi="Times New Roman" w:cs="Times New Roman"/>
                <w:sz w:val="22"/>
              </w:rPr>
              <w:t>ning</w:t>
            </w:r>
          </w:p>
          <w:p w:rsidR="00A6600B" w:rsidRPr="00CA6C05" w:rsidRDefault="00D84C5F" w:rsidP="00562CED">
            <w:pPr>
              <w:spacing w:line="360" w:lineRule="exact"/>
              <w:rPr>
                <w:rFonts w:ascii="Andalus" w:eastAsia="新細明體" w:hAnsi="Andalus" w:cs="Times New Roman"/>
                <w:sz w:val="22"/>
              </w:rPr>
            </w:pPr>
            <w:r>
              <w:rPr>
                <w:rFonts w:hint="eastAsia"/>
              </w:rPr>
              <w:t>教育社會學</w:t>
            </w:r>
            <w:r w:rsidRPr="009B3005">
              <w:rPr>
                <w:rFonts w:ascii="Times New Roman" w:hAnsi="Times New Roman" w:cs="Times New Roman"/>
                <w:sz w:val="22"/>
              </w:rPr>
              <w:t>Sociology of Education</w:t>
            </w:r>
          </w:p>
        </w:tc>
      </w:tr>
      <w:tr w:rsidR="00977F85" w:rsidRPr="00FB6A47" w:rsidTr="002534F2">
        <w:trPr>
          <w:jc w:val="center"/>
        </w:trPr>
        <w:tc>
          <w:tcPr>
            <w:tcW w:w="1284" w:type="dxa"/>
            <w:vAlign w:val="center"/>
          </w:tcPr>
          <w:p w:rsidR="00863AA4" w:rsidRPr="00FB6A47" w:rsidRDefault="00863AA4" w:rsidP="00CC0806">
            <w:pPr>
              <w:widowControl/>
              <w:autoSpaceDE w:val="0"/>
              <w:autoSpaceDN w:val="0"/>
              <w:spacing w:line="360" w:lineRule="exact"/>
              <w:jc w:val="both"/>
              <w:textAlignment w:val="bottom"/>
              <w:rPr>
                <w:rFonts w:ascii="Andalus" w:eastAsia="新細明體" w:hAnsi="Andalus" w:cs="Times New Roman"/>
                <w:sz w:val="22"/>
              </w:rPr>
            </w:pPr>
            <w:r w:rsidRPr="00FB6A47">
              <w:rPr>
                <w:rFonts w:ascii="Andalus" w:eastAsia="新細明體" w:hAnsi="Times New Roman" w:cs="Times New Roman"/>
                <w:sz w:val="22"/>
              </w:rPr>
              <w:t>授課方式：</w:t>
            </w:r>
          </w:p>
          <w:p w:rsidR="00977F85" w:rsidRPr="009B3005" w:rsidRDefault="00863AA4" w:rsidP="00CC0806">
            <w:pPr>
              <w:spacing w:line="360" w:lineRule="exact"/>
              <w:jc w:val="both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Pedagogical Methods</w:t>
            </w:r>
          </w:p>
        </w:tc>
        <w:tc>
          <w:tcPr>
            <w:tcW w:w="8390" w:type="dxa"/>
          </w:tcPr>
          <w:p w:rsidR="009B3005" w:rsidRDefault="009B3005" w:rsidP="00FB6A47">
            <w:pPr>
              <w:spacing w:line="360" w:lineRule="exact"/>
              <w:rPr>
                <w:rFonts w:ascii="Andalus" w:eastAsia="新細明體" w:hAnsi="Andalus" w:cs="Times New Roman"/>
                <w:sz w:val="22"/>
              </w:rPr>
            </w:pPr>
          </w:p>
          <w:p w:rsidR="00562CED" w:rsidRPr="009B3005" w:rsidRDefault="00562CED" w:rsidP="00FB6A47">
            <w:pPr>
              <w:spacing w:line="360" w:lineRule="exact"/>
              <w:rPr>
                <w:rFonts w:ascii="Times New Roman" w:eastAsia="新細明體" w:hAnsi="Times New Roman" w:cs="Times New Roman"/>
                <w:sz w:val="22"/>
              </w:rPr>
            </w:pPr>
            <w:r>
              <w:rPr>
                <w:rFonts w:ascii="Andalus" w:eastAsia="新細明體" w:hAnsi="Andalus" w:cs="Times New Roman" w:hint="eastAsia"/>
                <w:sz w:val="22"/>
              </w:rPr>
              <w:t>授課</w:t>
            </w:r>
            <w:r w:rsidR="00C937F0" w:rsidRPr="009B3005">
              <w:rPr>
                <w:rFonts w:ascii="Times New Roman" w:eastAsia="新細明體" w:hAnsi="Times New Roman" w:cs="Times New Roman"/>
                <w:sz w:val="22"/>
              </w:rPr>
              <w:t>Tutorial</w:t>
            </w:r>
          </w:p>
          <w:p w:rsidR="006B5B84" w:rsidRPr="009B3005" w:rsidRDefault="006B5B84" w:rsidP="00992348">
            <w:pPr>
              <w:spacing w:line="360" w:lineRule="exact"/>
              <w:rPr>
                <w:rFonts w:ascii="Times New Roman" w:eastAsia="新細明體" w:hAnsi="Times New Roman" w:cs="Times New Roman"/>
                <w:sz w:val="22"/>
              </w:rPr>
            </w:pPr>
            <w:r>
              <w:rPr>
                <w:rFonts w:ascii="Andalus" w:eastAsia="新細明體" w:hAnsi="Andalus" w:cs="Times New Roman" w:hint="eastAsia"/>
                <w:sz w:val="22"/>
              </w:rPr>
              <w:t>團體討論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>G</w:t>
            </w:r>
            <w:r w:rsidR="00992348" w:rsidRPr="009B3005">
              <w:rPr>
                <w:rFonts w:ascii="Times New Roman" w:eastAsia="新細明體" w:hAnsi="Times New Roman" w:cs="Times New Roman"/>
                <w:sz w:val="22"/>
              </w:rPr>
              <w:t>roup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 xml:space="preserve"> Discussion</w:t>
            </w:r>
          </w:p>
          <w:p w:rsidR="006B5B84" w:rsidRPr="009B3005" w:rsidRDefault="006B5B84" w:rsidP="006B5B84">
            <w:pPr>
              <w:spacing w:line="360" w:lineRule="exact"/>
              <w:rPr>
                <w:rFonts w:ascii="Times New Roman" w:eastAsia="新細明體" w:hAnsi="Times New Roman" w:cs="Times New Roman"/>
                <w:sz w:val="22"/>
              </w:rPr>
            </w:pPr>
            <w:r>
              <w:rPr>
                <w:rFonts w:ascii="Andalus" w:eastAsia="新細明體" w:hAnsi="Andalus" w:cs="Times New Roman" w:hint="eastAsia"/>
                <w:sz w:val="22"/>
              </w:rPr>
              <w:t>主題發表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>Topic P</w:t>
            </w:r>
            <w:r w:rsidR="00992348" w:rsidRPr="009B3005">
              <w:rPr>
                <w:rFonts w:ascii="Times New Roman" w:eastAsia="新細明體" w:hAnsi="Times New Roman" w:cs="Times New Roman"/>
                <w:sz w:val="22"/>
              </w:rPr>
              <w:t>resentation</w:t>
            </w:r>
          </w:p>
          <w:p w:rsidR="00FA762F" w:rsidRPr="00FB6A47" w:rsidRDefault="00FA762F" w:rsidP="006B5B84">
            <w:pPr>
              <w:spacing w:line="360" w:lineRule="exact"/>
              <w:rPr>
                <w:rFonts w:ascii="Andalus" w:eastAsia="新細明體" w:hAnsi="Andalus" w:cs="Times New Roman"/>
                <w:sz w:val="22"/>
              </w:rPr>
            </w:pPr>
          </w:p>
        </w:tc>
      </w:tr>
      <w:tr w:rsidR="00977F85" w:rsidRPr="00FB6A47" w:rsidTr="002534F2">
        <w:trPr>
          <w:jc w:val="center"/>
        </w:trPr>
        <w:tc>
          <w:tcPr>
            <w:tcW w:w="1284" w:type="dxa"/>
            <w:vAlign w:val="center"/>
          </w:tcPr>
          <w:p w:rsidR="00863AA4" w:rsidRPr="00FB6A47" w:rsidRDefault="00863AA4" w:rsidP="00CC0806">
            <w:pPr>
              <w:widowControl/>
              <w:autoSpaceDE w:val="0"/>
              <w:autoSpaceDN w:val="0"/>
              <w:spacing w:line="360" w:lineRule="exact"/>
              <w:jc w:val="both"/>
              <w:textAlignment w:val="bottom"/>
              <w:rPr>
                <w:rFonts w:ascii="Andalus" w:eastAsia="新細明體" w:hAnsi="Andalus" w:cs="Times New Roman"/>
                <w:sz w:val="22"/>
              </w:rPr>
            </w:pPr>
            <w:r w:rsidRPr="00FB6A47">
              <w:rPr>
                <w:rFonts w:ascii="Andalus" w:eastAsia="新細明體" w:hAnsi="Times New Roman" w:cs="Times New Roman"/>
                <w:sz w:val="22"/>
              </w:rPr>
              <w:t>評分方式：</w:t>
            </w:r>
          </w:p>
          <w:p w:rsidR="00977F85" w:rsidRPr="009B3005" w:rsidRDefault="00863AA4" w:rsidP="00CC0806">
            <w:pPr>
              <w:spacing w:line="360" w:lineRule="exact"/>
              <w:jc w:val="both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Grading Policy</w:t>
            </w:r>
          </w:p>
        </w:tc>
        <w:tc>
          <w:tcPr>
            <w:tcW w:w="8390" w:type="dxa"/>
          </w:tcPr>
          <w:p w:rsidR="00147076" w:rsidRPr="009B3005" w:rsidRDefault="00704CE8" w:rsidP="00FB6A47">
            <w:pPr>
              <w:spacing w:line="360" w:lineRule="exact"/>
              <w:rPr>
                <w:rFonts w:ascii="Times New Roman" w:eastAsia="新細明體" w:hAnsi="Times New Roman" w:cs="Times New Roman"/>
                <w:sz w:val="22"/>
              </w:rPr>
            </w:pPr>
            <w:r>
              <w:rPr>
                <w:rFonts w:ascii="Andalus" w:eastAsia="新細明體" w:hAnsi="Andalus" w:cs="Times New Roman" w:hint="eastAsia"/>
                <w:sz w:val="22"/>
              </w:rPr>
              <w:t>參與討論</w:t>
            </w:r>
            <w:r w:rsidR="006F2DD3" w:rsidRPr="009B3005">
              <w:rPr>
                <w:rFonts w:ascii="Times New Roman" w:eastAsia="新細明體" w:hAnsi="Times New Roman" w:cs="Times New Roman"/>
                <w:sz w:val="22"/>
              </w:rPr>
              <w:t xml:space="preserve">Class 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 xml:space="preserve">Discussion </w:t>
            </w:r>
            <w:r w:rsidR="00D84C5F" w:rsidRPr="009B3005">
              <w:rPr>
                <w:rFonts w:ascii="Times New Roman" w:eastAsia="新細明體" w:hAnsi="Times New Roman" w:cs="Times New Roman"/>
                <w:sz w:val="22"/>
              </w:rPr>
              <w:t>15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>%</w:t>
            </w:r>
            <w:r w:rsidR="006F2DD3" w:rsidRPr="009B3005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="00B918AA" w:rsidRPr="009B3005">
              <w:rPr>
                <w:rFonts w:ascii="Times New Roman" w:eastAsia="新細明體" w:hAnsi="Times New Roman" w:cs="Times New Roman"/>
                <w:sz w:val="22"/>
              </w:rPr>
              <w:t>(Active participation)</w:t>
            </w:r>
            <w:r w:rsidR="00147076" w:rsidRPr="009B3005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</w:p>
          <w:p w:rsidR="00704CE8" w:rsidRDefault="00147076" w:rsidP="00FB6A47">
            <w:pPr>
              <w:spacing w:line="360" w:lineRule="exact"/>
              <w:rPr>
                <w:rFonts w:ascii="Andalus" w:eastAsia="新細明體" w:hAnsi="Andalus" w:cs="Times New Roman"/>
                <w:sz w:val="22"/>
              </w:rPr>
            </w:pPr>
            <w:r>
              <w:rPr>
                <w:rFonts w:ascii="Andalus" w:eastAsia="新細明體" w:hAnsi="Andalus" w:cs="Times New Roman" w:hint="eastAsia"/>
                <w:sz w:val="22"/>
              </w:rPr>
              <w:t>課堂發表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 xml:space="preserve">Presentation </w:t>
            </w:r>
            <w:r w:rsidR="00D84C5F" w:rsidRPr="009B3005">
              <w:rPr>
                <w:rFonts w:ascii="Times New Roman" w:eastAsia="新細明體" w:hAnsi="Times New Roman" w:cs="Times New Roman"/>
                <w:sz w:val="22"/>
              </w:rPr>
              <w:t>15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>%</w:t>
            </w:r>
            <w:r>
              <w:rPr>
                <w:rFonts w:ascii="Andalus" w:eastAsia="新細明體" w:hAnsi="Andalus" w:cs="Times New Roman" w:hint="eastAsia"/>
                <w:sz w:val="22"/>
              </w:rPr>
              <w:t xml:space="preserve"> </w:t>
            </w:r>
          </w:p>
          <w:p w:rsidR="00D84C5F" w:rsidRPr="009B3005" w:rsidRDefault="00A635D8" w:rsidP="00FB6A47">
            <w:pPr>
              <w:spacing w:line="360" w:lineRule="exact"/>
              <w:rPr>
                <w:rFonts w:ascii="Times New Roman" w:eastAsia="新細明體" w:hAnsi="Times New Roman" w:cs="Times New Roman"/>
                <w:sz w:val="22"/>
              </w:rPr>
            </w:pPr>
            <w:r>
              <w:rPr>
                <w:rFonts w:ascii="Andalus" w:eastAsia="新細明體" w:hAnsi="Andalus" w:cs="Times New Roman" w:hint="eastAsia"/>
                <w:sz w:val="22"/>
              </w:rPr>
              <w:t>期中報告</w:t>
            </w:r>
            <w:r>
              <w:rPr>
                <w:rFonts w:ascii="Andalus" w:eastAsia="新細明體" w:hAnsi="Andalus" w:cs="Times New Roman" w:hint="eastAsia"/>
                <w:sz w:val="22"/>
              </w:rPr>
              <w:t xml:space="preserve"> 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>Midterm report 30%</w:t>
            </w:r>
          </w:p>
          <w:p w:rsidR="005D5043" w:rsidRDefault="00704CE8" w:rsidP="00FB6A47">
            <w:pPr>
              <w:spacing w:line="360" w:lineRule="exact"/>
              <w:rPr>
                <w:rFonts w:ascii="Andalus" w:eastAsia="新細明體" w:hAnsi="Andalus" w:cs="Times New Roman"/>
                <w:sz w:val="22"/>
              </w:rPr>
            </w:pPr>
            <w:r>
              <w:rPr>
                <w:rFonts w:ascii="Andalus" w:eastAsia="新細明體" w:hAnsi="Andalus" w:cs="Times New Roman" w:hint="eastAsia"/>
                <w:sz w:val="22"/>
              </w:rPr>
              <w:t>期末報告</w:t>
            </w:r>
            <w:r>
              <w:rPr>
                <w:rFonts w:ascii="Andalus" w:eastAsia="新細明體" w:hAnsi="Andalus" w:cs="Times New Roman" w:hint="eastAsia"/>
                <w:sz w:val="22"/>
              </w:rPr>
              <w:t xml:space="preserve"> 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>Final report 30%</w:t>
            </w:r>
            <w:r w:rsidR="006F2DD3" w:rsidRPr="009B3005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="00457F37">
              <w:rPr>
                <w:rFonts w:ascii="Andalus" w:eastAsia="新細明體" w:hAnsi="Andalus" w:cs="Times New Roman" w:hint="eastAsia"/>
                <w:sz w:val="22"/>
              </w:rPr>
              <w:t xml:space="preserve"> </w:t>
            </w:r>
          </w:p>
          <w:p w:rsidR="000B3530" w:rsidRPr="00FB6A47" w:rsidRDefault="00704CE8" w:rsidP="00FB6A47">
            <w:pPr>
              <w:spacing w:line="360" w:lineRule="exact"/>
              <w:rPr>
                <w:rFonts w:ascii="Andalus" w:eastAsia="新細明體" w:hAnsi="Andalus" w:cs="Times New Roman"/>
                <w:sz w:val="22"/>
              </w:rPr>
            </w:pPr>
            <w:r>
              <w:rPr>
                <w:rFonts w:ascii="Andalus" w:eastAsia="新細明體" w:hAnsi="Andalus" w:cs="Times New Roman" w:hint="eastAsia"/>
                <w:sz w:val="22"/>
              </w:rPr>
              <w:t>出席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>Attendance 10%</w:t>
            </w:r>
          </w:p>
        </w:tc>
      </w:tr>
      <w:tr w:rsidR="00863AA4" w:rsidRPr="00FB6A47" w:rsidTr="002534F2">
        <w:trPr>
          <w:jc w:val="center"/>
        </w:trPr>
        <w:tc>
          <w:tcPr>
            <w:tcW w:w="1284" w:type="dxa"/>
            <w:vAlign w:val="center"/>
          </w:tcPr>
          <w:p w:rsidR="00863AA4" w:rsidRPr="00FB6A47" w:rsidRDefault="00863AA4" w:rsidP="00CC0806">
            <w:pPr>
              <w:widowControl/>
              <w:autoSpaceDE w:val="0"/>
              <w:autoSpaceDN w:val="0"/>
              <w:spacing w:line="360" w:lineRule="exact"/>
              <w:jc w:val="both"/>
              <w:textAlignment w:val="bottom"/>
              <w:rPr>
                <w:rFonts w:ascii="Andalus" w:eastAsia="新細明體" w:hAnsi="Andalus" w:cs="Times New Roman"/>
                <w:sz w:val="22"/>
              </w:rPr>
            </w:pPr>
            <w:r w:rsidRPr="00FB6A47">
              <w:rPr>
                <w:rFonts w:ascii="Andalus" w:eastAsia="新細明體" w:hAnsi="Times New Roman" w:cs="Times New Roman"/>
                <w:sz w:val="22"/>
              </w:rPr>
              <w:t>課程進度及綱要</w:t>
            </w:r>
            <w:r w:rsidRPr="00FB6A47">
              <w:rPr>
                <w:rFonts w:ascii="Andalus" w:eastAsia="新細明體" w:hAnsi="Times New Roman" w:cs="Times New Roman" w:hint="eastAsia"/>
                <w:sz w:val="22"/>
              </w:rPr>
              <w:t>：</w:t>
            </w:r>
          </w:p>
          <w:p w:rsidR="00863AA4" w:rsidRPr="009B3005" w:rsidRDefault="00863AA4" w:rsidP="00CC0806">
            <w:pPr>
              <w:widowControl/>
              <w:autoSpaceDE w:val="0"/>
              <w:autoSpaceDN w:val="0"/>
              <w:spacing w:line="360" w:lineRule="exact"/>
              <w:jc w:val="both"/>
              <w:textAlignment w:val="bottom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 xml:space="preserve">Weekly 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lastRenderedPageBreak/>
              <w:t>Schedule</w:t>
            </w:r>
          </w:p>
        </w:tc>
        <w:tc>
          <w:tcPr>
            <w:tcW w:w="8390" w:type="dxa"/>
          </w:tcPr>
          <w:p w:rsidR="00121AF4" w:rsidRPr="00121AF4" w:rsidRDefault="00121AF4" w:rsidP="00FB6A47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lastRenderedPageBreak/>
              <w:t>(</w:t>
            </w:r>
            <w:r>
              <w:rPr>
                <w:rFonts w:ascii="Times New Roman" w:eastAsia="新細明體" w:hAnsi="Times New Roman" w:cs="Times New Roman"/>
                <w:szCs w:val="24"/>
              </w:rPr>
              <w:t>27 February)</w:t>
            </w:r>
          </w:p>
          <w:p w:rsidR="00121AF4" w:rsidRPr="00121AF4" w:rsidRDefault="00121AF4" w:rsidP="00121AF4">
            <w:pPr>
              <w:spacing w:line="360" w:lineRule="exact"/>
              <w:ind w:firstLineChars="200" w:firstLine="480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121AF4">
              <w:rPr>
                <w:rFonts w:ascii="Times New Roman" w:eastAsia="新細明體" w:hAnsi="Times New Roman" w:cs="Times New Roman"/>
                <w:szCs w:val="24"/>
              </w:rPr>
              <w:t>228 Peace Memorial Day</w:t>
            </w:r>
          </w:p>
          <w:p w:rsidR="00CC75CD" w:rsidRPr="009B3005" w:rsidRDefault="00ED5374" w:rsidP="00FB6A47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Andalus" w:eastAsia="新細明體" w:hAnsi="Andalus" w:cs="Arial" w:hint="eastAsia"/>
                <w:sz w:val="22"/>
              </w:rPr>
              <w:t>(</w:t>
            </w:r>
            <w:r w:rsidR="009806E0">
              <w:rPr>
                <w:rFonts w:ascii="Andalus" w:eastAsia="新細明體" w:hAnsi="Andalus" w:cs="Arial" w:hint="eastAsia"/>
                <w:sz w:val="22"/>
              </w:rPr>
              <w:t>6</w:t>
            </w:r>
            <w:r w:rsidR="00E92667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="00E92667">
              <w:rPr>
                <w:rFonts w:ascii="Times New Roman" w:eastAsia="新細明體" w:hAnsi="Times New Roman" w:cs="Times New Roman" w:hint="eastAsia"/>
                <w:sz w:val="22"/>
              </w:rPr>
              <w:t>March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>)</w:t>
            </w:r>
            <w:r w:rsidR="00E7305B" w:rsidRPr="009B3005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</w:p>
          <w:p w:rsidR="009A5862" w:rsidRPr="00121AF4" w:rsidRDefault="00E7305B" w:rsidP="00121AF4">
            <w:pPr>
              <w:pStyle w:val="a3"/>
              <w:spacing w:line="360" w:lineRule="exact"/>
              <w:ind w:leftChars="0" w:left="360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lastRenderedPageBreak/>
              <w:t xml:space="preserve">Introduction to the </w:t>
            </w:r>
            <w:r w:rsidR="00785DBB">
              <w:rPr>
                <w:rFonts w:ascii="Times New Roman" w:eastAsia="新細明體" w:hAnsi="Times New Roman" w:cs="Times New Roman" w:hint="eastAsia"/>
                <w:sz w:val="22"/>
              </w:rPr>
              <w:t>C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>ourse</w:t>
            </w:r>
          </w:p>
          <w:p w:rsidR="00BA53F2" w:rsidRPr="009B3005" w:rsidRDefault="000A3F1F" w:rsidP="00A635D8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(</w:t>
            </w:r>
            <w:r w:rsidR="00E92667" w:rsidRPr="009B3005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="009806E0">
              <w:rPr>
                <w:rFonts w:ascii="Times New Roman" w:eastAsia="新細明體" w:hAnsi="Times New Roman" w:cs="Times New Roman" w:hint="eastAsia"/>
                <w:sz w:val="22"/>
              </w:rPr>
              <w:t>3</w:t>
            </w:r>
            <w:r w:rsidR="00E92667" w:rsidRPr="009B3005">
              <w:rPr>
                <w:rFonts w:ascii="Times New Roman" w:eastAsia="新細明體" w:hAnsi="Times New Roman" w:cs="Times New Roman"/>
                <w:sz w:val="22"/>
              </w:rPr>
              <w:t xml:space="preserve"> March</w:t>
            </w:r>
            <w:r w:rsidR="0061613F" w:rsidRPr="009B3005">
              <w:rPr>
                <w:rFonts w:ascii="Times New Roman" w:eastAsia="新細明體" w:hAnsi="Times New Roman" w:cs="Times New Roman"/>
                <w:sz w:val="22"/>
              </w:rPr>
              <w:t xml:space="preserve">) </w:t>
            </w:r>
          </w:p>
          <w:p w:rsidR="0061613F" w:rsidRPr="009806E0" w:rsidRDefault="009806E0" w:rsidP="009806E0">
            <w:pPr>
              <w:pStyle w:val="a3"/>
              <w:spacing w:line="360" w:lineRule="exact"/>
              <w:ind w:leftChars="184" w:left="1102" w:hangingChars="300" w:hanging="660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Topic1: </w:t>
            </w:r>
            <w:r w:rsidRPr="009806E0">
              <w:rPr>
                <w:rFonts w:ascii="Times New Roman" w:hAnsi="Times New Roman" w:cs="Times New Roman"/>
                <w:bCs/>
                <w:sz w:val="22"/>
              </w:rPr>
              <w:t>Digging Deeper into Dialogic Feedback: Evaluating How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9806E0">
              <w:rPr>
                <w:rFonts w:ascii="Times New Roman" w:hAnsi="Times New Roman" w:cs="Times New Roman"/>
                <w:bCs/>
                <w:sz w:val="22"/>
              </w:rPr>
              <w:t>Science Teachers Manage Uncertainty as a Predictor of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9806E0">
              <w:rPr>
                <w:rFonts w:ascii="Times New Roman" w:hAnsi="Times New Roman" w:cs="Times New Roman"/>
                <w:bCs/>
                <w:sz w:val="22"/>
              </w:rPr>
              <w:t>Students’ Ability to Construct an Epistemically Sound Argument</w:t>
            </w:r>
            <w:r w:rsidRPr="009806E0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</w:p>
          <w:p w:rsidR="009806E0" w:rsidRPr="009806E0" w:rsidRDefault="009806E0" w:rsidP="009806E0">
            <w:pPr>
              <w:pStyle w:val="a3"/>
              <w:spacing w:line="360" w:lineRule="exact"/>
              <w:rPr>
                <w:rFonts w:ascii="Times New Roman" w:eastAsia="新細明體" w:hAnsi="Times New Roman" w:cs="Times New Roman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sz w:val="22"/>
              </w:rPr>
              <w:t>T</w:t>
            </w:r>
            <w:r>
              <w:rPr>
                <w:rFonts w:ascii="Times New Roman" w:eastAsia="新細明體" w:hAnsi="Times New Roman" w:cs="Times New Roman"/>
                <w:sz w:val="22"/>
              </w:rPr>
              <w:t xml:space="preserve">opic2: </w:t>
            </w:r>
            <w:r w:rsidRPr="009806E0">
              <w:rPr>
                <w:rFonts w:ascii="Times New Roman" w:eastAsia="新細明體" w:hAnsi="Times New Roman" w:cs="Times New Roman"/>
                <w:sz w:val="22"/>
              </w:rPr>
              <w:t>Towards a Growth Mindset Culture in the Classroom:</w:t>
            </w:r>
          </w:p>
          <w:p w:rsidR="009A5862" w:rsidRPr="009B3005" w:rsidRDefault="009806E0" w:rsidP="009806E0">
            <w:pPr>
              <w:pStyle w:val="a3"/>
              <w:spacing w:line="360" w:lineRule="exact"/>
              <w:ind w:leftChars="0" w:left="360" w:firstLineChars="400" w:firstLine="880"/>
              <w:rPr>
                <w:rFonts w:ascii="Times New Roman" w:eastAsia="新細明體" w:hAnsi="Times New Roman" w:cs="Times New Roman"/>
                <w:sz w:val="22"/>
              </w:rPr>
            </w:pPr>
            <w:r w:rsidRPr="009806E0">
              <w:rPr>
                <w:rFonts w:ascii="Times New Roman" w:eastAsia="新細明體" w:hAnsi="Times New Roman" w:cs="Times New Roman"/>
                <w:sz w:val="22"/>
              </w:rPr>
              <w:t>Implementation of a Lesson-Integrated Mindset Training</w:t>
            </w:r>
          </w:p>
          <w:p w:rsidR="00BA17E2" w:rsidRPr="009B3005" w:rsidRDefault="00251024" w:rsidP="00BA17E2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(</w:t>
            </w:r>
            <w:r w:rsidR="00E92667" w:rsidRPr="009B3005">
              <w:rPr>
                <w:rFonts w:ascii="Times New Roman" w:eastAsia="新細明體" w:hAnsi="Times New Roman" w:cs="Times New Roman"/>
                <w:sz w:val="22"/>
              </w:rPr>
              <w:t>2</w:t>
            </w:r>
            <w:r w:rsidR="009806E0">
              <w:rPr>
                <w:rFonts w:ascii="Times New Roman" w:eastAsia="新細明體" w:hAnsi="Times New Roman" w:cs="Times New Roman"/>
                <w:sz w:val="22"/>
              </w:rPr>
              <w:t>0</w:t>
            </w:r>
            <w:r w:rsidR="00E92667" w:rsidRPr="009B3005">
              <w:rPr>
                <w:rFonts w:ascii="Times New Roman" w:eastAsia="新細明體" w:hAnsi="Times New Roman" w:cs="Times New Roman"/>
                <w:sz w:val="22"/>
              </w:rPr>
              <w:t xml:space="preserve"> March</w:t>
            </w:r>
            <w:r w:rsidR="0093526F" w:rsidRPr="009B3005">
              <w:rPr>
                <w:rFonts w:ascii="Times New Roman" w:eastAsia="新細明體" w:hAnsi="Times New Roman" w:cs="Times New Roman"/>
                <w:sz w:val="22"/>
              </w:rPr>
              <w:t>)</w:t>
            </w:r>
            <w:r w:rsidR="00BA53F2" w:rsidRPr="009B3005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</w:p>
          <w:p w:rsidR="009806E0" w:rsidRPr="009806E0" w:rsidRDefault="00BA17E2" w:rsidP="009806E0">
            <w:pPr>
              <w:pStyle w:val="a3"/>
              <w:spacing w:line="360" w:lineRule="exact"/>
              <w:ind w:leftChars="115" w:left="276" w:firstLineChars="96" w:firstLine="211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Topic</w:t>
            </w:r>
            <w:r w:rsidR="009806E0">
              <w:rPr>
                <w:rFonts w:ascii="Times New Roman" w:eastAsia="新細明體" w:hAnsi="Times New Roman" w:cs="Times New Roman"/>
                <w:sz w:val="22"/>
              </w:rPr>
              <w:t>3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 xml:space="preserve">: </w:t>
            </w:r>
            <w:r w:rsidR="009806E0" w:rsidRPr="009806E0">
              <w:rPr>
                <w:rFonts w:ascii="Times New Roman" w:eastAsia="新細明體" w:hAnsi="Times New Roman" w:cs="Times New Roman"/>
                <w:sz w:val="22"/>
              </w:rPr>
              <w:t xml:space="preserve">Adult Literacy and Skill Acquisition </w:t>
            </w:r>
            <w:proofErr w:type="spellStart"/>
            <w:r w:rsidR="009806E0" w:rsidRPr="009806E0">
              <w:rPr>
                <w:rFonts w:ascii="Times New Roman" w:eastAsia="新細明體" w:hAnsi="Times New Roman" w:cs="Times New Roman"/>
                <w:sz w:val="22"/>
              </w:rPr>
              <w:t>Programmes</w:t>
            </w:r>
            <w:proofErr w:type="spellEnd"/>
            <w:r w:rsidR="009806E0" w:rsidRPr="009806E0">
              <w:rPr>
                <w:rFonts w:ascii="Times New Roman" w:eastAsia="新細明體" w:hAnsi="Times New Roman" w:cs="Times New Roman"/>
                <w:sz w:val="22"/>
              </w:rPr>
              <w:t xml:space="preserve"> as Correlates of</w:t>
            </w:r>
          </w:p>
          <w:p w:rsidR="00BA17E2" w:rsidRPr="009806E0" w:rsidRDefault="009806E0" w:rsidP="009806E0">
            <w:pPr>
              <w:pStyle w:val="a3"/>
              <w:spacing w:line="360" w:lineRule="exact"/>
              <w:ind w:leftChars="115" w:left="276" w:firstLineChars="396" w:firstLine="871"/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9806E0">
              <w:rPr>
                <w:rFonts w:ascii="Times New Roman" w:eastAsia="新細明體" w:hAnsi="Times New Roman" w:cs="Times New Roman"/>
                <w:sz w:val="22"/>
              </w:rPr>
              <w:t>Women Empowerment and Self-Reliance in The Gambia</w:t>
            </w:r>
          </w:p>
          <w:p w:rsidR="0084165D" w:rsidRPr="009806E0" w:rsidRDefault="00BA17E2" w:rsidP="009806E0">
            <w:pPr>
              <w:pStyle w:val="a3"/>
              <w:spacing w:line="360" w:lineRule="exact"/>
              <w:ind w:leftChars="204" w:left="1163" w:hangingChars="306" w:hanging="673"/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Topic</w:t>
            </w:r>
            <w:r w:rsidR="009806E0">
              <w:rPr>
                <w:rFonts w:ascii="Times New Roman" w:eastAsia="新細明體" w:hAnsi="Times New Roman" w:cs="Times New Roman"/>
                <w:sz w:val="22"/>
              </w:rPr>
              <w:t>4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 xml:space="preserve">: </w:t>
            </w:r>
            <w:r w:rsidR="009806E0" w:rsidRPr="009806E0">
              <w:rPr>
                <w:rFonts w:ascii="Times New Roman" w:eastAsia="新細明體" w:hAnsi="Times New Roman" w:cs="Times New Roman"/>
                <w:sz w:val="22"/>
              </w:rPr>
              <w:t>Cognitive Styles and Gender as Predictors of Students’</w:t>
            </w:r>
            <w:r w:rsidR="009806E0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="009806E0" w:rsidRPr="009806E0">
              <w:rPr>
                <w:rFonts w:ascii="Times New Roman" w:eastAsia="新細明體" w:hAnsi="Times New Roman" w:cs="Times New Roman"/>
                <w:sz w:val="22"/>
              </w:rPr>
              <w:t>Achievement in Summary Writing in Selected Secondary</w:t>
            </w:r>
            <w:r w:rsidR="009806E0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="009806E0" w:rsidRPr="009806E0">
              <w:rPr>
                <w:rFonts w:ascii="Times New Roman" w:eastAsia="新細明體" w:hAnsi="Times New Roman" w:cs="Times New Roman"/>
                <w:sz w:val="22"/>
              </w:rPr>
              <w:t>Schools in Ibadan, Nigeria</w:t>
            </w:r>
          </w:p>
          <w:p w:rsidR="00BA17E2" w:rsidRPr="009B3005" w:rsidRDefault="00BA17E2" w:rsidP="00BA17E2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(</w:t>
            </w:r>
            <w:r w:rsidR="00E92667" w:rsidRPr="009B3005">
              <w:rPr>
                <w:rFonts w:ascii="Times New Roman" w:eastAsia="新細明體" w:hAnsi="Times New Roman" w:cs="Times New Roman"/>
                <w:sz w:val="22"/>
              </w:rPr>
              <w:t>2</w:t>
            </w:r>
            <w:r w:rsidR="009806E0">
              <w:rPr>
                <w:rFonts w:ascii="Times New Roman" w:eastAsia="新細明體" w:hAnsi="Times New Roman" w:cs="Times New Roman"/>
                <w:sz w:val="22"/>
              </w:rPr>
              <w:t>7</w:t>
            </w:r>
            <w:r w:rsidR="00E92667" w:rsidRPr="009B3005">
              <w:rPr>
                <w:rFonts w:ascii="Times New Roman" w:eastAsia="新細明體" w:hAnsi="Times New Roman" w:cs="Times New Roman"/>
                <w:sz w:val="22"/>
              </w:rPr>
              <w:t xml:space="preserve"> March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>)</w:t>
            </w:r>
          </w:p>
          <w:p w:rsidR="00BA17E2" w:rsidRPr="00651969" w:rsidRDefault="00BA17E2" w:rsidP="00651969">
            <w:pPr>
              <w:spacing w:line="360" w:lineRule="exact"/>
              <w:ind w:leftChars="200" w:left="1140" w:hangingChars="300" w:hanging="660"/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Topic</w:t>
            </w:r>
            <w:r w:rsidR="00651969">
              <w:rPr>
                <w:rFonts w:ascii="Times New Roman" w:eastAsia="新細明體" w:hAnsi="Times New Roman" w:cs="Times New Roman"/>
                <w:sz w:val="22"/>
              </w:rPr>
              <w:t>5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 xml:space="preserve">: </w:t>
            </w:r>
            <w:r w:rsidR="009806E0" w:rsidRPr="009806E0">
              <w:rPr>
                <w:rFonts w:ascii="Times New Roman" w:eastAsia="新細明體" w:hAnsi="Times New Roman" w:cs="Times New Roman"/>
                <w:sz w:val="22"/>
              </w:rPr>
              <w:t>The Effect of Teachers’ Dress on Students’ Attitude and Students’</w:t>
            </w:r>
            <w:r w:rsidR="009806E0">
              <w:rPr>
                <w:rFonts w:ascii="Times New Roman" w:eastAsia="新細明體" w:hAnsi="Times New Roman" w:cs="Times New Roman" w:hint="eastAsia"/>
                <w:sz w:val="22"/>
              </w:rPr>
              <w:t xml:space="preserve"> </w:t>
            </w:r>
            <w:r w:rsidR="009806E0" w:rsidRPr="009806E0">
              <w:rPr>
                <w:rFonts w:ascii="Times New Roman" w:eastAsia="新細明體" w:hAnsi="Times New Roman" w:cs="Times New Roman"/>
                <w:sz w:val="22"/>
              </w:rPr>
              <w:t>Learning: Higher Education View</w:t>
            </w:r>
          </w:p>
          <w:p w:rsidR="00E92667" w:rsidRDefault="00653C32" w:rsidP="00651969">
            <w:pPr>
              <w:spacing w:line="360" w:lineRule="exact"/>
              <w:ind w:leftChars="200" w:left="1140" w:hangingChars="300" w:hanging="660"/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Topic</w:t>
            </w:r>
            <w:r w:rsidR="00651969">
              <w:rPr>
                <w:rFonts w:ascii="Times New Roman" w:eastAsia="新細明體" w:hAnsi="Times New Roman" w:cs="Times New Roman"/>
                <w:sz w:val="22"/>
              </w:rPr>
              <w:t>6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 xml:space="preserve">: </w:t>
            </w:r>
            <w:r w:rsidR="00651969" w:rsidRPr="00651969">
              <w:rPr>
                <w:rFonts w:ascii="Times New Roman" w:eastAsia="新細明體" w:hAnsi="Times New Roman" w:cs="Times New Roman"/>
                <w:sz w:val="22"/>
              </w:rPr>
              <w:t>Learning Techniques and Writing Processes Adopted by EFL</w:t>
            </w:r>
            <w:r w:rsidR="00651969">
              <w:rPr>
                <w:rFonts w:ascii="Times New Roman" w:eastAsia="新細明體" w:hAnsi="Times New Roman" w:cs="Times New Roman" w:hint="eastAsia"/>
                <w:sz w:val="22"/>
              </w:rPr>
              <w:t xml:space="preserve"> </w:t>
            </w:r>
            <w:r w:rsidR="00651969" w:rsidRPr="00651969">
              <w:rPr>
                <w:rFonts w:ascii="Times New Roman" w:eastAsia="新細明體" w:hAnsi="Times New Roman" w:cs="Times New Roman"/>
                <w:sz w:val="22"/>
              </w:rPr>
              <w:t>University Students in a Writing Task</w:t>
            </w:r>
          </w:p>
          <w:p w:rsidR="00E92667" w:rsidRPr="009B3005" w:rsidRDefault="00E92667" w:rsidP="00E92667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(</w:t>
            </w:r>
            <w:r w:rsidR="00651969">
              <w:rPr>
                <w:rFonts w:ascii="Times New Roman" w:eastAsia="新細明體" w:hAnsi="Times New Roman" w:cs="Times New Roman"/>
                <w:sz w:val="22"/>
              </w:rPr>
              <w:t>3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 xml:space="preserve"> April)</w:t>
            </w:r>
          </w:p>
          <w:p w:rsidR="00AF741C" w:rsidRPr="009B3005" w:rsidRDefault="00E92667" w:rsidP="00651969">
            <w:pPr>
              <w:pStyle w:val="a3"/>
              <w:spacing w:line="360" w:lineRule="exact"/>
              <w:ind w:leftChars="0" w:left="360" w:firstLineChars="58" w:firstLine="128"/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Tomb Sweeping Festival</w:t>
            </w:r>
          </w:p>
          <w:p w:rsidR="000202EA" w:rsidRPr="009B3005" w:rsidRDefault="00653C32" w:rsidP="00434A69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(</w:t>
            </w:r>
            <w:r w:rsidR="00E92667" w:rsidRPr="009B3005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="00651969">
              <w:rPr>
                <w:rFonts w:ascii="Times New Roman" w:eastAsia="新細明體" w:hAnsi="Times New Roman" w:cs="Times New Roman"/>
                <w:sz w:val="22"/>
              </w:rPr>
              <w:t>0</w:t>
            </w:r>
            <w:r w:rsidR="00E92667" w:rsidRPr="009B3005">
              <w:rPr>
                <w:rFonts w:ascii="Times New Roman" w:eastAsia="新細明體" w:hAnsi="Times New Roman" w:cs="Times New Roman"/>
                <w:sz w:val="22"/>
              </w:rPr>
              <w:t xml:space="preserve"> April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>)</w:t>
            </w:r>
          </w:p>
          <w:p w:rsidR="009A5862" w:rsidRPr="00651969" w:rsidRDefault="00653C32" w:rsidP="00651969">
            <w:pPr>
              <w:pStyle w:val="a3"/>
              <w:spacing w:line="360" w:lineRule="exact"/>
              <w:ind w:leftChars="205" w:left="1152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Topic</w:t>
            </w:r>
            <w:r w:rsidR="00651969">
              <w:rPr>
                <w:rFonts w:ascii="Times New Roman" w:eastAsia="新細明體" w:hAnsi="Times New Roman" w:cs="Times New Roman"/>
                <w:sz w:val="22"/>
              </w:rPr>
              <w:t>7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 xml:space="preserve">: </w:t>
            </w:r>
            <w:r w:rsidR="00651969" w:rsidRPr="00651969">
              <w:rPr>
                <w:rFonts w:ascii="Times New Roman" w:eastAsia="新細明體" w:hAnsi="Times New Roman" w:cs="Times New Roman"/>
                <w:sz w:val="22"/>
              </w:rPr>
              <w:t>Shifting the instructional paradigm in higher education classrooms</w:t>
            </w:r>
            <w:r w:rsidR="00651969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="00651969" w:rsidRPr="00651969">
              <w:rPr>
                <w:rFonts w:ascii="Times New Roman" w:eastAsia="新細明體" w:hAnsi="Times New Roman" w:cs="Times New Roman"/>
                <w:sz w:val="22"/>
              </w:rPr>
              <w:t>in Ethiopia: What happens when we use cooperative learning</w:t>
            </w:r>
            <w:r w:rsidR="00651969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="00651969" w:rsidRPr="00651969">
              <w:rPr>
                <w:rFonts w:ascii="Times New Roman" w:eastAsia="新細明體" w:hAnsi="Times New Roman" w:cs="Times New Roman"/>
                <w:sz w:val="22"/>
              </w:rPr>
              <w:t>pedagogies more seriously?</w:t>
            </w:r>
          </w:p>
          <w:p w:rsidR="00D67B8B" w:rsidRPr="00D67B8B" w:rsidRDefault="00653C32" w:rsidP="00D67B8B">
            <w:pPr>
              <w:pStyle w:val="a3"/>
              <w:spacing w:line="360" w:lineRule="exact"/>
              <w:ind w:leftChars="179" w:left="109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Topic</w:t>
            </w:r>
            <w:r w:rsidR="00651969">
              <w:rPr>
                <w:rFonts w:ascii="Times New Roman" w:eastAsia="新細明體" w:hAnsi="Times New Roman" w:cs="Times New Roman"/>
                <w:sz w:val="22"/>
              </w:rPr>
              <w:t>8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 xml:space="preserve">: </w:t>
            </w:r>
            <w:r w:rsidR="00D67B8B" w:rsidRPr="00D67B8B">
              <w:rPr>
                <w:rFonts w:ascii="Times New Roman" w:eastAsia="新細明體" w:hAnsi="Times New Roman" w:cs="Times New Roman"/>
                <w:sz w:val="22"/>
              </w:rPr>
              <w:t>Longitudinal effects of homework expectancy, value, effort, and</w:t>
            </w:r>
          </w:p>
          <w:p w:rsidR="00AF741C" w:rsidRPr="00651969" w:rsidRDefault="00D67B8B" w:rsidP="00D67B8B">
            <w:pPr>
              <w:pStyle w:val="a3"/>
              <w:spacing w:line="360" w:lineRule="exact"/>
              <w:ind w:leftChars="479" w:left="1150"/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D67B8B">
              <w:rPr>
                <w:rFonts w:ascii="Times New Roman" w:eastAsia="新細明體" w:hAnsi="Times New Roman" w:cs="Times New Roman"/>
                <w:sz w:val="22"/>
              </w:rPr>
              <w:t>achievement: An empirical investigation</w:t>
            </w:r>
          </w:p>
          <w:p w:rsidR="002A039E" w:rsidRPr="009B3005" w:rsidRDefault="00BA17E2" w:rsidP="00FB6A47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Times New Roman" w:eastAsia="新細明體" w:hAnsi="Times New Roman" w:cs="Times New Roman"/>
                <w:sz w:val="22"/>
              </w:rPr>
            </w:pPr>
            <w:r w:rsidRPr="009B3005" w:rsidDel="00BA17E2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="0093526F" w:rsidRPr="009B3005">
              <w:rPr>
                <w:rFonts w:ascii="Times New Roman" w:eastAsia="新細明體" w:hAnsi="Times New Roman" w:cs="Times New Roman"/>
                <w:sz w:val="22"/>
              </w:rPr>
              <w:t>(</w:t>
            </w:r>
            <w:r w:rsidR="00E92667" w:rsidRPr="009B3005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="00651969">
              <w:rPr>
                <w:rFonts w:ascii="Times New Roman" w:eastAsia="新細明體" w:hAnsi="Times New Roman" w:cs="Times New Roman"/>
                <w:sz w:val="22"/>
              </w:rPr>
              <w:t>7</w:t>
            </w:r>
            <w:r w:rsidR="00E92667" w:rsidRPr="009B3005">
              <w:rPr>
                <w:rFonts w:ascii="Times New Roman" w:eastAsia="新細明體" w:hAnsi="Times New Roman" w:cs="Times New Roman"/>
                <w:sz w:val="22"/>
              </w:rPr>
              <w:t xml:space="preserve"> April</w:t>
            </w:r>
            <w:r w:rsidR="0093526F" w:rsidRPr="009B3005">
              <w:rPr>
                <w:rFonts w:ascii="Times New Roman" w:eastAsia="新細明體" w:hAnsi="Times New Roman" w:cs="Times New Roman"/>
                <w:sz w:val="22"/>
              </w:rPr>
              <w:t>)</w:t>
            </w:r>
            <w:r w:rsidR="008C2471" w:rsidRPr="009B3005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</w:p>
          <w:p w:rsidR="00D67B8B" w:rsidRPr="00D67B8B" w:rsidRDefault="00623D45" w:rsidP="00D67B8B">
            <w:pPr>
              <w:pStyle w:val="a3"/>
              <w:spacing w:line="360" w:lineRule="exact"/>
              <w:ind w:left="114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Topic</w:t>
            </w:r>
            <w:r w:rsidR="00651969">
              <w:rPr>
                <w:rFonts w:ascii="Times New Roman" w:eastAsia="新細明體" w:hAnsi="Times New Roman" w:cs="Times New Roman"/>
                <w:sz w:val="22"/>
              </w:rPr>
              <w:t>9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 xml:space="preserve">: </w:t>
            </w:r>
            <w:r w:rsidR="00D67B8B" w:rsidRPr="00D67B8B">
              <w:rPr>
                <w:rFonts w:ascii="Times New Roman" w:eastAsia="新細明體" w:hAnsi="Times New Roman" w:cs="Times New Roman"/>
                <w:sz w:val="22"/>
              </w:rPr>
              <w:t>Relationships between beliefs about assessment and self-regulated</w:t>
            </w:r>
          </w:p>
          <w:p w:rsidR="009A5862" w:rsidRPr="00651969" w:rsidRDefault="00D67B8B" w:rsidP="00D67B8B">
            <w:pPr>
              <w:pStyle w:val="a3"/>
              <w:spacing w:line="360" w:lineRule="exact"/>
              <w:ind w:leftChars="500" w:left="1200"/>
              <w:rPr>
                <w:rFonts w:ascii="Times New Roman" w:eastAsia="新細明體" w:hAnsi="Times New Roman" w:cs="Times New Roman"/>
                <w:sz w:val="22"/>
              </w:rPr>
            </w:pPr>
            <w:r w:rsidRPr="00D67B8B">
              <w:rPr>
                <w:rFonts w:ascii="Times New Roman" w:eastAsia="新細明體" w:hAnsi="Times New Roman" w:cs="Times New Roman"/>
                <w:sz w:val="22"/>
              </w:rPr>
              <w:t>learning in second language learning</w:t>
            </w:r>
          </w:p>
          <w:p w:rsidR="009A5862" w:rsidRPr="00651969" w:rsidRDefault="00276A49" w:rsidP="00651969">
            <w:pPr>
              <w:pStyle w:val="a3"/>
              <w:spacing w:line="360" w:lineRule="exact"/>
              <w:ind w:left="1140" w:hangingChars="300" w:hanging="660"/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Topic</w:t>
            </w:r>
            <w:r w:rsidR="00651969">
              <w:rPr>
                <w:rFonts w:ascii="Times New Roman" w:eastAsia="新細明體" w:hAnsi="Times New Roman" w:cs="Times New Roman"/>
                <w:sz w:val="22"/>
              </w:rPr>
              <w:t>10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 xml:space="preserve">: </w:t>
            </w:r>
            <w:r w:rsidR="00651969" w:rsidRPr="00651969">
              <w:rPr>
                <w:rFonts w:ascii="Times New Roman" w:eastAsia="新細明體" w:hAnsi="Times New Roman" w:cs="Times New Roman"/>
                <w:sz w:val="22"/>
              </w:rPr>
              <w:t>Employment/ unemployment, education and poverty in the Greek</w:t>
            </w:r>
            <w:r w:rsidR="00651969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="00651969" w:rsidRPr="00651969">
              <w:rPr>
                <w:rFonts w:ascii="Times New Roman" w:eastAsia="新細明體" w:hAnsi="Times New Roman" w:cs="Times New Roman"/>
                <w:sz w:val="22"/>
              </w:rPr>
              <w:t>Youth, within the EU context</w:t>
            </w:r>
          </w:p>
          <w:p w:rsidR="00E43230" w:rsidRPr="009B3005" w:rsidRDefault="00E43230" w:rsidP="00B36D86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Times New Roman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(</w:t>
            </w:r>
            <w:r w:rsidR="00E92667" w:rsidRPr="009B3005">
              <w:rPr>
                <w:rFonts w:ascii="Times New Roman" w:eastAsia="新細明體" w:hAnsi="Times New Roman" w:cs="Times New Roman"/>
                <w:sz w:val="22"/>
              </w:rPr>
              <w:t>2</w:t>
            </w:r>
            <w:r w:rsidR="00651969">
              <w:rPr>
                <w:rFonts w:ascii="Times New Roman" w:eastAsia="新細明體" w:hAnsi="Times New Roman" w:cs="Times New Roman"/>
                <w:sz w:val="22"/>
              </w:rPr>
              <w:t>4</w:t>
            </w:r>
            <w:r w:rsidR="00D67B8B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="00E92667" w:rsidRPr="009B3005">
              <w:rPr>
                <w:rFonts w:ascii="Times New Roman" w:eastAsia="新細明體" w:hAnsi="Times New Roman" w:cs="Times New Roman"/>
                <w:sz w:val="22"/>
              </w:rPr>
              <w:t>April</w:t>
            </w:r>
            <w:r w:rsidR="00DC0B1E" w:rsidRPr="009B3005">
              <w:rPr>
                <w:rFonts w:ascii="Times New Roman" w:eastAsia="新細明體" w:hAnsi="Times New Roman" w:cs="Times New Roman"/>
                <w:sz w:val="22"/>
              </w:rPr>
              <w:t>)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</w:p>
          <w:p w:rsidR="00D67B8B" w:rsidRPr="00D67B8B" w:rsidRDefault="00492D57" w:rsidP="00D67B8B">
            <w:pPr>
              <w:spacing w:line="360" w:lineRule="exact"/>
              <w:ind w:leftChars="200" w:left="480" w:firstLineChars="2" w:firstLine="4"/>
              <w:rPr>
                <w:rFonts w:ascii="Times New Roman" w:hAnsi="Times New Roman" w:cs="Times New Roman"/>
                <w:sz w:val="22"/>
              </w:rPr>
            </w:pPr>
            <w:r w:rsidRPr="009B3005">
              <w:rPr>
                <w:rFonts w:ascii="Times New Roman" w:hAnsi="Times New Roman" w:cs="Times New Roman"/>
                <w:sz w:val="22"/>
              </w:rPr>
              <w:t>Topic</w:t>
            </w:r>
            <w:r w:rsidR="00651969">
              <w:rPr>
                <w:rFonts w:ascii="Times New Roman" w:hAnsi="Times New Roman" w:cs="Times New Roman"/>
                <w:sz w:val="22"/>
              </w:rPr>
              <w:t>11</w:t>
            </w:r>
            <w:r w:rsidRPr="009B3005">
              <w:rPr>
                <w:rFonts w:ascii="Times New Roman" w:hAnsi="Times New Roman" w:cs="Times New Roman"/>
                <w:sz w:val="22"/>
              </w:rPr>
              <w:t xml:space="preserve">: </w:t>
            </w:r>
            <w:r w:rsidR="00D67B8B" w:rsidRPr="00D67B8B">
              <w:rPr>
                <w:rFonts w:ascii="Times New Roman" w:hAnsi="Times New Roman" w:cs="Times New Roman"/>
                <w:sz w:val="22"/>
              </w:rPr>
              <w:t>The association of maternal nutrition and children’s pre-primary</w:t>
            </w:r>
          </w:p>
          <w:p w:rsidR="00B36D86" w:rsidRPr="009B3005" w:rsidRDefault="00D67B8B" w:rsidP="00D67B8B">
            <w:pPr>
              <w:spacing w:line="360" w:lineRule="exact"/>
              <w:ind w:leftChars="600" w:left="1440" w:firstLineChars="2" w:firstLine="4"/>
              <w:rPr>
                <w:rFonts w:ascii="Times New Roman" w:hAnsi="Times New Roman" w:cs="Times New Roman"/>
                <w:sz w:val="22"/>
              </w:rPr>
            </w:pPr>
            <w:r w:rsidRPr="00D67B8B">
              <w:rPr>
                <w:rFonts w:ascii="Times New Roman" w:hAnsi="Times New Roman" w:cs="Times New Roman"/>
                <w:sz w:val="22"/>
              </w:rPr>
              <w:t>experience with over-age attendance in secondary school: evidence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D67B8B">
              <w:rPr>
                <w:rFonts w:ascii="Times New Roman" w:hAnsi="Times New Roman" w:cs="Times New Roman"/>
                <w:sz w:val="22"/>
              </w:rPr>
              <w:t>from lowland Nepal</w:t>
            </w:r>
          </w:p>
          <w:p w:rsidR="00D67B8B" w:rsidRPr="00D67B8B" w:rsidRDefault="00492D57" w:rsidP="00D67B8B">
            <w:pPr>
              <w:spacing w:line="360" w:lineRule="exact"/>
              <w:ind w:leftChars="200" w:left="480" w:firstLineChars="2" w:firstLine="4"/>
              <w:rPr>
                <w:rFonts w:ascii="Times New Roman" w:hAnsi="Times New Roman" w:cs="Times New Roman"/>
                <w:sz w:val="22"/>
              </w:rPr>
            </w:pPr>
            <w:r w:rsidRPr="009B3005">
              <w:rPr>
                <w:rFonts w:ascii="Times New Roman" w:hAnsi="Times New Roman" w:cs="Times New Roman"/>
                <w:sz w:val="22"/>
              </w:rPr>
              <w:t>Topic1</w:t>
            </w:r>
            <w:r w:rsidR="00D67B8B">
              <w:rPr>
                <w:rFonts w:ascii="Times New Roman" w:hAnsi="Times New Roman" w:cs="Times New Roman"/>
                <w:sz w:val="22"/>
              </w:rPr>
              <w:t>2</w:t>
            </w:r>
            <w:r w:rsidRPr="009B3005">
              <w:rPr>
                <w:rFonts w:ascii="Times New Roman" w:hAnsi="Times New Roman" w:cs="Times New Roman"/>
                <w:sz w:val="22"/>
              </w:rPr>
              <w:t>:</w:t>
            </w:r>
            <w:r w:rsidR="00D67B8B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D67B8B" w:rsidRPr="00D67B8B">
              <w:rPr>
                <w:rFonts w:ascii="Times New Roman" w:hAnsi="Times New Roman" w:cs="Times New Roman"/>
                <w:sz w:val="22"/>
              </w:rPr>
              <w:t>Achievement in student peer networks: A study of the selection</w:t>
            </w:r>
          </w:p>
          <w:p w:rsidR="00513AEB" w:rsidRPr="009B3005" w:rsidRDefault="00D67B8B" w:rsidP="00AC1A25">
            <w:pPr>
              <w:spacing w:line="360" w:lineRule="exact"/>
              <w:ind w:leftChars="200" w:left="480" w:firstLineChars="302" w:firstLine="664"/>
              <w:rPr>
                <w:rFonts w:ascii="Times New Roman" w:hAnsi="Times New Roman" w:cs="Times New Roman" w:hint="eastAsia"/>
                <w:sz w:val="22"/>
              </w:rPr>
            </w:pPr>
            <w:r w:rsidRPr="00D67B8B">
              <w:rPr>
                <w:rFonts w:ascii="Times New Roman" w:hAnsi="Times New Roman" w:cs="Times New Roman"/>
                <w:sz w:val="22"/>
              </w:rPr>
              <w:t>process, peer effects and student centrality</w:t>
            </w:r>
          </w:p>
          <w:p w:rsidR="00B36D86" w:rsidRPr="009B3005" w:rsidRDefault="00B36D86" w:rsidP="00E43230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(</w:t>
            </w:r>
            <w:r w:rsidR="00AC1A25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="00E92667">
              <w:rPr>
                <w:rFonts w:ascii="Times New Roman" w:eastAsia="新細明體" w:hAnsi="Times New Roman" w:cs="Times New Roman" w:hint="eastAsia"/>
                <w:sz w:val="22"/>
              </w:rPr>
              <w:t xml:space="preserve"> </w:t>
            </w:r>
            <w:r w:rsidR="00E92667" w:rsidRPr="009B3005">
              <w:rPr>
                <w:rFonts w:ascii="Times New Roman" w:eastAsia="新細明體" w:hAnsi="Times New Roman" w:cs="Times New Roman"/>
                <w:sz w:val="22"/>
              </w:rPr>
              <w:t>May</w:t>
            </w:r>
            <w:r w:rsidR="00E43230" w:rsidRPr="009B3005">
              <w:rPr>
                <w:rFonts w:ascii="Times New Roman" w:eastAsia="新細明體" w:hAnsi="Times New Roman" w:cs="Times New Roman"/>
                <w:sz w:val="22"/>
              </w:rPr>
              <w:t xml:space="preserve">) </w:t>
            </w:r>
          </w:p>
          <w:p w:rsidR="00E4644D" w:rsidRDefault="00AC1A25" w:rsidP="00AC1A25">
            <w:pPr>
              <w:pStyle w:val="a3"/>
              <w:spacing w:line="360" w:lineRule="exact"/>
              <w:ind w:left="114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>
              <w:rPr>
                <w:rFonts w:ascii="Times New Roman" w:eastAsia="新細明體" w:hAnsi="Times New Roman" w:cs="Times New Roman"/>
                <w:sz w:val="22"/>
              </w:rPr>
              <w:t>Topic 13:</w:t>
            </w:r>
            <w:r w:rsidRPr="00AC1A25">
              <w:rPr>
                <w:rFonts w:ascii="Times New Roman" w:eastAsia="新細明體" w:hAnsi="Times New Roman" w:cs="Times New Roman" w:hint="eastAsia"/>
                <w:sz w:val="22"/>
              </w:rPr>
              <w:t>“</w:t>
            </w:r>
            <w:r w:rsidRPr="00AC1A25">
              <w:rPr>
                <w:rFonts w:ascii="Times New Roman" w:eastAsia="新細明體" w:hAnsi="Times New Roman" w:cs="Times New Roman"/>
                <w:sz w:val="22"/>
              </w:rPr>
              <w:t>Failure is just another try”: Re-framing failure in school through</w:t>
            </w:r>
            <w:r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Pr="00AC1A25">
              <w:rPr>
                <w:rFonts w:ascii="Times New Roman" w:eastAsia="新細明體" w:hAnsi="Times New Roman" w:cs="Times New Roman"/>
                <w:sz w:val="22"/>
              </w:rPr>
              <w:t>the FUSE studio approach</w:t>
            </w:r>
          </w:p>
          <w:p w:rsidR="00AC1A25" w:rsidRPr="00AC1A25" w:rsidRDefault="00AC1A25" w:rsidP="00AC1A25">
            <w:pPr>
              <w:pStyle w:val="a3"/>
              <w:spacing w:line="360" w:lineRule="exact"/>
              <w:ind w:left="1140" w:hangingChars="300" w:hanging="660"/>
              <w:rPr>
                <w:rFonts w:ascii="Times New Roman" w:eastAsia="新細明體" w:hAnsi="Times New Roman" w:cs="Times New Roman" w:hint="eastAsia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sz w:val="22"/>
              </w:rPr>
              <w:lastRenderedPageBreak/>
              <w:t>T</w:t>
            </w:r>
            <w:r>
              <w:rPr>
                <w:rFonts w:ascii="Times New Roman" w:eastAsia="新細明體" w:hAnsi="Times New Roman" w:cs="Times New Roman"/>
                <w:sz w:val="22"/>
              </w:rPr>
              <w:t xml:space="preserve">opic 14: </w:t>
            </w:r>
            <w:r w:rsidRPr="00AC1A25">
              <w:rPr>
                <w:rFonts w:ascii="Times New Roman" w:eastAsia="新細明體" w:hAnsi="Times New Roman" w:cs="Times New Roman"/>
                <w:sz w:val="22"/>
              </w:rPr>
              <w:t>The problems, needs and strategies of rural teacher development at</w:t>
            </w:r>
            <w:r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Pr="00AC1A25">
              <w:rPr>
                <w:rFonts w:ascii="Times New Roman" w:eastAsia="新細明體" w:hAnsi="Times New Roman" w:cs="Times New Roman"/>
                <w:sz w:val="22"/>
              </w:rPr>
              <w:t>deep poverty areas in China: Rural schooling stakeholder</w:t>
            </w:r>
            <w:r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Pr="00AC1A25">
              <w:rPr>
                <w:rFonts w:ascii="Times New Roman" w:eastAsia="新細明體" w:hAnsi="Times New Roman" w:cs="Times New Roman"/>
                <w:sz w:val="22"/>
              </w:rPr>
              <w:t>perspectives</w:t>
            </w:r>
          </w:p>
          <w:p w:rsidR="00E43230" w:rsidRPr="009B3005" w:rsidRDefault="00E43230" w:rsidP="00E43230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Times New Roman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(</w:t>
            </w:r>
            <w:r w:rsidR="00AC1A25">
              <w:rPr>
                <w:rFonts w:ascii="Times New Roman" w:eastAsia="新細明體" w:hAnsi="Times New Roman" w:cs="Times New Roman"/>
                <w:sz w:val="22"/>
              </w:rPr>
              <w:t>8</w:t>
            </w:r>
            <w:r w:rsidR="00C31AE7" w:rsidRPr="009B3005">
              <w:rPr>
                <w:rFonts w:ascii="Times New Roman" w:eastAsia="新細明體" w:hAnsi="Times New Roman" w:cs="Times New Roman"/>
                <w:sz w:val="22"/>
              </w:rPr>
              <w:t xml:space="preserve"> May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>)</w:t>
            </w:r>
          </w:p>
          <w:p w:rsidR="00AC1A25" w:rsidRPr="00AC1A25" w:rsidRDefault="00B40DB6" w:rsidP="00AC1A25">
            <w:pPr>
              <w:pStyle w:val="a3"/>
              <w:spacing w:line="360" w:lineRule="exact"/>
              <w:ind w:leftChars="198" w:left="479" w:hangingChars="2" w:hanging="4"/>
              <w:rPr>
                <w:rFonts w:ascii="Times New Roman" w:eastAsia="新細明體" w:hAnsi="Times New Roman" w:cs="Times New Roman"/>
                <w:sz w:val="22"/>
              </w:rPr>
            </w:pPr>
            <w:r w:rsidRPr="00AF741C">
              <w:rPr>
                <w:rFonts w:ascii="Times New Roman" w:eastAsia="新細明體" w:hAnsi="Times New Roman" w:cs="Times New Roman"/>
                <w:sz w:val="22"/>
              </w:rPr>
              <w:t>Topic1</w:t>
            </w:r>
            <w:r w:rsidR="00AC1A25">
              <w:rPr>
                <w:rFonts w:ascii="Times New Roman" w:eastAsia="新細明體" w:hAnsi="Times New Roman" w:cs="Times New Roman"/>
                <w:sz w:val="22"/>
              </w:rPr>
              <w:t>5</w:t>
            </w:r>
            <w:r w:rsidRPr="00AF741C">
              <w:rPr>
                <w:rFonts w:ascii="Times New Roman" w:eastAsia="新細明體" w:hAnsi="Times New Roman" w:cs="Times New Roman"/>
                <w:sz w:val="22"/>
              </w:rPr>
              <w:t xml:space="preserve">: </w:t>
            </w:r>
            <w:r w:rsidR="00AC1A25" w:rsidRPr="00AC1A25">
              <w:rPr>
                <w:rFonts w:ascii="Times New Roman" w:eastAsia="新細明體" w:hAnsi="Times New Roman" w:cs="Times New Roman"/>
                <w:sz w:val="22"/>
              </w:rPr>
              <w:t>The effects of distributed leadership on teacher professionalism:</w:t>
            </w:r>
          </w:p>
          <w:p w:rsidR="00B40DB6" w:rsidRPr="00AF741C" w:rsidRDefault="00AC1A25" w:rsidP="00AC1A25">
            <w:pPr>
              <w:pStyle w:val="a3"/>
              <w:spacing w:line="360" w:lineRule="exact"/>
              <w:ind w:leftChars="198" w:left="475" w:firstLineChars="400" w:firstLine="880"/>
              <w:rPr>
                <w:rFonts w:ascii="Times New Roman" w:eastAsia="新細明體" w:hAnsi="Times New Roman" w:cs="Times New Roman"/>
                <w:sz w:val="22"/>
              </w:rPr>
            </w:pPr>
            <w:r w:rsidRPr="00AC1A25">
              <w:rPr>
                <w:rFonts w:ascii="Times New Roman" w:eastAsia="新細明體" w:hAnsi="Times New Roman" w:cs="Times New Roman"/>
                <w:sz w:val="22"/>
              </w:rPr>
              <w:t>The case of Korean middle schools</w:t>
            </w:r>
          </w:p>
          <w:p w:rsidR="00AC1A25" w:rsidRPr="00AC1A25" w:rsidRDefault="00B40DB6" w:rsidP="00AC1A25">
            <w:pPr>
              <w:pStyle w:val="a3"/>
              <w:spacing w:line="36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AF741C">
              <w:rPr>
                <w:rFonts w:ascii="Times New Roman" w:eastAsia="新細明體" w:hAnsi="Times New Roman" w:cs="Times New Roman"/>
                <w:sz w:val="22"/>
              </w:rPr>
              <w:t>Topic1</w:t>
            </w:r>
            <w:r w:rsidR="00AC1A25">
              <w:rPr>
                <w:rFonts w:ascii="Times New Roman" w:eastAsia="新細明體" w:hAnsi="Times New Roman" w:cs="Times New Roman"/>
                <w:sz w:val="22"/>
              </w:rPr>
              <w:t>6</w:t>
            </w:r>
            <w:r w:rsidRPr="00AF741C">
              <w:rPr>
                <w:rFonts w:ascii="Times New Roman" w:eastAsia="新細明體" w:hAnsi="Times New Roman" w:cs="Times New Roman"/>
                <w:sz w:val="22"/>
              </w:rPr>
              <w:t xml:space="preserve">: </w:t>
            </w:r>
            <w:r w:rsidR="00AC1A25" w:rsidRPr="00AC1A25">
              <w:rPr>
                <w:rFonts w:ascii="Times New Roman" w:eastAsia="新細明體" w:hAnsi="Times New Roman" w:cs="Times New Roman"/>
                <w:sz w:val="22"/>
              </w:rPr>
              <w:t>A place-based education analysis of prospective teachers’ prior</w:t>
            </w:r>
          </w:p>
          <w:p w:rsidR="00F245A0" w:rsidRPr="00AC1A25" w:rsidRDefault="00AC1A25" w:rsidP="00AC1A25">
            <w:pPr>
              <w:pStyle w:val="a3"/>
              <w:spacing w:line="360" w:lineRule="exact"/>
              <w:ind w:firstLineChars="400" w:firstLine="880"/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AC1A25">
              <w:rPr>
                <w:rFonts w:ascii="Times New Roman" w:eastAsia="新細明體" w:hAnsi="Times New Roman" w:cs="Times New Roman"/>
                <w:sz w:val="22"/>
              </w:rPr>
              <w:t>knowledge of science instruction in informal settings</w:t>
            </w:r>
          </w:p>
          <w:p w:rsidR="00E43230" w:rsidRPr="009B3005" w:rsidRDefault="008D7B75" w:rsidP="00E43230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(</w:t>
            </w:r>
            <w:r w:rsidR="00C31AE7" w:rsidRPr="009B3005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="00AC1A25">
              <w:rPr>
                <w:rFonts w:ascii="Times New Roman" w:eastAsia="新細明體" w:hAnsi="Times New Roman" w:cs="Times New Roman"/>
                <w:sz w:val="22"/>
              </w:rPr>
              <w:t>5</w:t>
            </w:r>
            <w:r w:rsidR="00C31AE7" w:rsidRPr="009B3005">
              <w:rPr>
                <w:rFonts w:ascii="Times New Roman" w:eastAsia="新細明體" w:hAnsi="Times New Roman" w:cs="Times New Roman"/>
                <w:sz w:val="22"/>
              </w:rPr>
              <w:t xml:space="preserve"> May</w:t>
            </w:r>
            <w:r w:rsidR="00E7783C" w:rsidRPr="009B3005">
              <w:rPr>
                <w:rFonts w:ascii="Times New Roman" w:eastAsia="新細明體" w:hAnsi="Times New Roman" w:cs="Times New Roman"/>
                <w:sz w:val="22"/>
              </w:rPr>
              <w:t>)</w:t>
            </w:r>
          </w:p>
          <w:p w:rsidR="00AC1A25" w:rsidRPr="00AC1A25" w:rsidRDefault="005C12C8" w:rsidP="00AC1A25">
            <w:pPr>
              <w:spacing w:line="360" w:lineRule="exact"/>
              <w:ind w:left="440" w:hangingChars="200" w:hanging="440"/>
              <w:rPr>
                <w:rFonts w:ascii="Times New Roman" w:eastAsia="新細明體" w:hAnsi="Times New Roman" w:cs="Times New Roman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sz w:val="22"/>
              </w:rPr>
              <w:t xml:space="preserve">    Topic1</w:t>
            </w:r>
            <w:r w:rsidR="00AC1A25">
              <w:rPr>
                <w:rFonts w:ascii="Times New Roman" w:eastAsia="新細明體" w:hAnsi="Times New Roman" w:cs="Times New Roman"/>
                <w:sz w:val="22"/>
              </w:rPr>
              <w:t>7</w:t>
            </w:r>
            <w:r>
              <w:rPr>
                <w:rFonts w:ascii="Times New Roman" w:eastAsia="新細明體" w:hAnsi="Times New Roman" w:cs="Times New Roman" w:hint="eastAsia"/>
                <w:sz w:val="22"/>
              </w:rPr>
              <w:t>:</w:t>
            </w:r>
            <w:r w:rsidR="00AC1A25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="00AC1A25" w:rsidRPr="00AC1A25">
              <w:rPr>
                <w:rFonts w:ascii="Times New Roman" w:eastAsia="新細明體" w:hAnsi="Times New Roman" w:cs="Times New Roman"/>
                <w:sz w:val="22"/>
              </w:rPr>
              <w:t>Pre-service teachers’ beliefs about learning and teaching and about</w:t>
            </w:r>
          </w:p>
          <w:p w:rsidR="005C12C8" w:rsidRPr="009B3005" w:rsidRDefault="00AC1A25" w:rsidP="00AC1A25">
            <w:pPr>
              <w:spacing w:line="360" w:lineRule="exact"/>
              <w:ind w:leftChars="200" w:left="480" w:firstLineChars="400" w:firstLine="880"/>
              <w:rPr>
                <w:rFonts w:ascii="Times New Roman" w:eastAsia="新細明體" w:hAnsi="Times New Roman" w:cs="Times New Roman"/>
                <w:sz w:val="22"/>
              </w:rPr>
            </w:pPr>
            <w:r w:rsidRPr="00AC1A25">
              <w:rPr>
                <w:rFonts w:ascii="Times New Roman" w:eastAsia="新細明體" w:hAnsi="Times New Roman" w:cs="Times New Roman"/>
                <w:sz w:val="22"/>
              </w:rPr>
              <w:t>the self-regulation of learning: A conceptual change perspective</w:t>
            </w:r>
          </w:p>
          <w:p w:rsidR="0045703A" w:rsidRPr="009F5407" w:rsidRDefault="00B40DB6" w:rsidP="009F5407">
            <w:pPr>
              <w:pStyle w:val="a3"/>
              <w:spacing w:line="360" w:lineRule="exact"/>
              <w:ind w:left="1360" w:hangingChars="400" w:hanging="880"/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Topic1</w:t>
            </w:r>
            <w:r w:rsidR="00AC1A25">
              <w:rPr>
                <w:rFonts w:ascii="Times New Roman" w:eastAsia="新細明體" w:hAnsi="Times New Roman" w:cs="Times New Roman"/>
                <w:sz w:val="22"/>
              </w:rPr>
              <w:t>8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 xml:space="preserve">: </w:t>
            </w:r>
            <w:r w:rsidR="00AC1A25" w:rsidRPr="00AC1A25">
              <w:rPr>
                <w:rFonts w:ascii="Times New Roman" w:eastAsia="新細明體" w:hAnsi="Times New Roman" w:cs="Times New Roman"/>
                <w:sz w:val="22"/>
              </w:rPr>
              <w:t>The impact of dog therapy on nursing students’ heart rates and</w:t>
            </w:r>
            <w:r w:rsidR="00AC1A25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="00AC1A25" w:rsidRPr="00AC1A25">
              <w:rPr>
                <w:rFonts w:ascii="Times New Roman" w:eastAsia="新細明體" w:hAnsi="Times New Roman" w:cs="Times New Roman"/>
                <w:sz w:val="22"/>
              </w:rPr>
              <w:t>ability to pay attention in class</w:t>
            </w:r>
          </w:p>
          <w:p w:rsidR="00243F7A" w:rsidRPr="009B3005" w:rsidRDefault="0029573E" w:rsidP="00243F7A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(</w:t>
            </w:r>
            <w:r w:rsidR="00C31AE7" w:rsidRPr="009B3005">
              <w:rPr>
                <w:rFonts w:ascii="Times New Roman" w:eastAsia="新細明體" w:hAnsi="Times New Roman" w:cs="Times New Roman"/>
                <w:sz w:val="22"/>
              </w:rPr>
              <w:t>2</w:t>
            </w:r>
            <w:r w:rsidR="009F5407">
              <w:rPr>
                <w:rFonts w:ascii="Times New Roman" w:eastAsia="新細明體" w:hAnsi="Times New Roman" w:cs="Times New Roman"/>
                <w:sz w:val="22"/>
              </w:rPr>
              <w:t>2</w:t>
            </w:r>
            <w:r w:rsidR="00C31AE7" w:rsidRPr="009B3005">
              <w:rPr>
                <w:rFonts w:ascii="Times New Roman" w:eastAsia="新細明體" w:hAnsi="Times New Roman" w:cs="Times New Roman"/>
                <w:sz w:val="22"/>
              </w:rPr>
              <w:t xml:space="preserve"> May</w:t>
            </w:r>
            <w:r w:rsidR="009008D3" w:rsidRPr="009B3005">
              <w:rPr>
                <w:rFonts w:ascii="Times New Roman" w:eastAsia="新細明體" w:hAnsi="Times New Roman" w:cs="Times New Roman"/>
                <w:sz w:val="22"/>
              </w:rPr>
              <w:t xml:space="preserve">) </w:t>
            </w:r>
          </w:p>
          <w:p w:rsidR="00B40DB6" w:rsidRPr="009F5407" w:rsidRDefault="00B40DB6" w:rsidP="009F5407">
            <w:pPr>
              <w:pStyle w:val="a3"/>
              <w:spacing w:line="360" w:lineRule="exact"/>
              <w:ind w:left="1360" w:hangingChars="400" w:hanging="880"/>
              <w:rPr>
                <w:rFonts w:ascii="Times New Roman" w:eastAsia="新細明體" w:hAnsi="Times New Roman" w:cs="Times New Roman"/>
                <w:sz w:val="22"/>
              </w:rPr>
            </w:pPr>
            <w:r w:rsidRPr="00AF741C">
              <w:rPr>
                <w:rFonts w:ascii="Times New Roman" w:eastAsia="新細明體" w:hAnsi="Times New Roman" w:cs="Times New Roman"/>
                <w:sz w:val="22"/>
              </w:rPr>
              <w:t>Topic1</w:t>
            </w:r>
            <w:r w:rsidR="009F5407">
              <w:rPr>
                <w:rFonts w:ascii="Times New Roman" w:eastAsia="新細明體" w:hAnsi="Times New Roman" w:cs="Times New Roman"/>
                <w:sz w:val="22"/>
              </w:rPr>
              <w:t>9</w:t>
            </w:r>
            <w:r w:rsidRPr="00AF741C">
              <w:rPr>
                <w:rFonts w:ascii="Times New Roman" w:eastAsia="新細明體" w:hAnsi="Times New Roman" w:cs="Times New Roman"/>
                <w:sz w:val="22"/>
              </w:rPr>
              <w:t>:</w:t>
            </w:r>
            <w:r w:rsidR="009F5407" w:rsidRPr="009F5407">
              <w:rPr>
                <w:rFonts w:ascii="Times New Roman" w:eastAsia="新細明體" w:hAnsi="Times New Roman" w:cs="Times New Roman" w:hint="eastAsia"/>
                <w:sz w:val="22"/>
              </w:rPr>
              <w:t>‘</w:t>
            </w:r>
            <w:r w:rsidR="009F5407" w:rsidRPr="009F5407">
              <w:rPr>
                <w:rFonts w:ascii="Times New Roman" w:eastAsia="新細明體" w:hAnsi="Times New Roman" w:cs="Times New Roman"/>
                <w:sz w:val="22"/>
              </w:rPr>
              <w:t>From the margins’: Exploring the marginali</w:t>
            </w:r>
            <w:r w:rsidR="009F5407">
              <w:rPr>
                <w:rFonts w:ascii="Times New Roman" w:eastAsia="新細明體" w:hAnsi="Times New Roman" w:cs="Times New Roman"/>
                <w:sz w:val="22"/>
              </w:rPr>
              <w:t>z</w:t>
            </w:r>
            <w:r w:rsidR="009F5407" w:rsidRPr="009F5407">
              <w:rPr>
                <w:rFonts w:ascii="Times New Roman" w:eastAsia="新細明體" w:hAnsi="Times New Roman" w:cs="Times New Roman"/>
                <w:sz w:val="22"/>
              </w:rPr>
              <w:t>ation, exclusion and oppression of</w:t>
            </w:r>
            <w:r w:rsidR="009F5407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="009F5407" w:rsidRPr="009F5407">
              <w:rPr>
                <w:rFonts w:ascii="Times New Roman" w:eastAsia="新細明體" w:hAnsi="Times New Roman" w:cs="Times New Roman"/>
                <w:sz w:val="22"/>
              </w:rPr>
              <w:t>overlooked groups in philosophy of education</w:t>
            </w:r>
          </w:p>
          <w:p w:rsidR="006908E8" w:rsidRPr="009F5407" w:rsidRDefault="00B40DB6" w:rsidP="009F5407">
            <w:pPr>
              <w:pStyle w:val="a3"/>
              <w:spacing w:line="360" w:lineRule="exact"/>
              <w:ind w:leftChars="206" w:left="1374" w:hangingChars="400" w:hanging="880"/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AF741C">
              <w:rPr>
                <w:rFonts w:ascii="Times New Roman" w:eastAsia="新細明體" w:hAnsi="Times New Roman" w:cs="Times New Roman"/>
                <w:sz w:val="22"/>
              </w:rPr>
              <w:t>Topic</w:t>
            </w:r>
            <w:r w:rsidR="009F5407">
              <w:rPr>
                <w:rFonts w:ascii="Times New Roman" w:eastAsia="新細明體" w:hAnsi="Times New Roman" w:cs="Times New Roman"/>
                <w:sz w:val="22"/>
              </w:rPr>
              <w:t xml:space="preserve"> 20</w:t>
            </w:r>
            <w:r w:rsidRPr="00AF741C">
              <w:rPr>
                <w:rFonts w:ascii="Times New Roman" w:eastAsia="新細明體" w:hAnsi="Times New Roman" w:cs="Times New Roman"/>
                <w:sz w:val="22"/>
              </w:rPr>
              <w:t xml:space="preserve">: </w:t>
            </w:r>
            <w:r w:rsidR="009F5407" w:rsidRPr="009F5407">
              <w:rPr>
                <w:rFonts w:ascii="Times New Roman" w:eastAsia="新細明體" w:hAnsi="Times New Roman" w:cs="Times New Roman"/>
                <w:sz w:val="22"/>
              </w:rPr>
              <w:t>Examining discourse structures in Chinese and U.S. elementary</w:t>
            </w:r>
            <w:r w:rsidR="009F5407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="009F5407" w:rsidRPr="009F5407">
              <w:rPr>
                <w:rFonts w:ascii="Times New Roman" w:eastAsia="新細明體" w:hAnsi="Times New Roman" w:cs="Times New Roman"/>
                <w:sz w:val="22"/>
              </w:rPr>
              <w:t>mathematics classes</w:t>
            </w:r>
          </w:p>
          <w:p w:rsidR="0044580C" w:rsidRPr="009B3005" w:rsidRDefault="0029573E" w:rsidP="0044580C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(</w:t>
            </w:r>
            <w:r w:rsidR="009F5407">
              <w:rPr>
                <w:rFonts w:ascii="Times New Roman" w:eastAsia="新細明體" w:hAnsi="Times New Roman" w:cs="Times New Roman"/>
                <w:sz w:val="22"/>
              </w:rPr>
              <w:t>29</w:t>
            </w:r>
            <w:r w:rsidR="00C31AE7" w:rsidRPr="009B3005">
              <w:rPr>
                <w:rFonts w:ascii="Times New Roman" w:eastAsia="新細明體" w:hAnsi="Times New Roman" w:cs="Times New Roman"/>
                <w:sz w:val="22"/>
              </w:rPr>
              <w:t xml:space="preserve"> May</w:t>
            </w:r>
            <w:r w:rsidR="0044580C" w:rsidRPr="009B3005">
              <w:rPr>
                <w:rFonts w:ascii="Times New Roman" w:eastAsia="新細明體" w:hAnsi="Times New Roman" w:cs="Times New Roman"/>
                <w:sz w:val="22"/>
              </w:rPr>
              <w:t>)</w:t>
            </w:r>
            <w:r w:rsidR="008E5B93" w:rsidRPr="009B3005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</w:p>
          <w:p w:rsidR="00B40DB6" w:rsidRPr="009F5407" w:rsidRDefault="00B40DB6" w:rsidP="009F5407">
            <w:pPr>
              <w:pStyle w:val="a3"/>
              <w:spacing w:line="360" w:lineRule="exact"/>
              <w:ind w:left="1360" w:hangingChars="400" w:hanging="880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Topic</w:t>
            </w:r>
            <w:r w:rsidR="009F5407">
              <w:rPr>
                <w:rFonts w:ascii="Times New Roman" w:eastAsia="新細明體" w:hAnsi="Times New Roman" w:cs="Times New Roman"/>
                <w:sz w:val="22"/>
              </w:rPr>
              <w:t>21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 xml:space="preserve">: </w:t>
            </w:r>
            <w:r w:rsidR="009F5407" w:rsidRPr="009F5407">
              <w:rPr>
                <w:rFonts w:ascii="Times New Roman" w:eastAsia="新細明體" w:hAnsi="Times New Roman" w:cs="Times New Roman"/>
                <w:sz w:val="22"/>
              </w:rPr>
              <w:t>Novice nontraditional teacher educators’ identity (re)construction</w:t>
            </w:r>
            <w:r w:rsidR="009F5407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  <w:r w:rsidR="009F5407" w:rsidRPr="009F5407">
              <w:rPr>
                <w:rFonts w:ascii="Times New Roman" w:eastAsia="新細明體" w:hAnsi="Times New Roman" w:cs="Times New Roman"/>
                <w:sz w:val="22"/>
              </w:rPr>
              <w:t>in higher education: A Hong Kong perspective</w:t>
            </w:r>
          </w:p>
          <w:p w:rsidR="009F5407" w:rsidRPr="009F5407" w:rsidRDefault="00B40DB6" w:rsidP="009F5407">
            <w:pPr>
              <w:pStyle w:val="a3"/>
              <w:spacing w:line="360" w:lineRule="exact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Topic</w:t>
            </w:r>
            <w:r w:rsidR="009F5407">
              <w:rPr>
                <w:rFonts w:ascii="Times New Roman" w:eastAsia="新細明體" w:hAnsi="Times New Roman" w:cs="Times New Roman"/>
                <w:sz w:val="22"/>
              </w:rPr>
              <w:t>22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 xml:space="preserve">: </w:t>
            </w:r>
            <w:r w:rsidR="009F5407" w:rsidRPr="009F5407">
              <w:rPr>
                <w:rFonts w:ascii="Times New Roman" w:eastAsia="新細明體" w:hAnsi="Times New Roman" w:cs="Times New Roman"/>
                <w:sz w:val="22"/>
              </w:rPr>
              <w:t>Academic expectation, self-compassion, psychological capital,</w:t>
            </w:r>
          </w:p>
          <w:p w:rsidR="0075528A" w:rsidRPr="009F5407" w:rsidRDefault="009F5407" w:rsidP="009F5407">
            <w:pPr>
              <w:pStyle w:val="a3"/>
              <w:spacing w:line="360" w:lineRule="exact"/>
              <w:ind w:firstLineChars="400" w:firstLine="880"/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9F5407">
              <w:rPr>
                <w:rFonts w:ascii="Times New Roman" w:eastAsia="新細明體" w:hAnsi="Times New Roman" w:cs="Times New Roman"/>
                <w:sz w:val="22"/>
              </w:rPr>
              <w:t>social support and student wellbeing</w:t>
            </w:r>
          </w:p>
          <w:p w:rsidR="001F60E2" w:rsidRPr="009B3005" w:rsidRDefault="0029573E" w:rsidP="003E456E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(</w:t>
            </w:r>
            <w:r w:rsidR="009F5407">
              <w:rPr>
                <w:rFonts w:ascii="Times New Roman" w:eastAsia="新細明體" w:hAnsi="Times New Roman" w:cs="Times New Roman"/>
                <w:sz w:val="22"/>
              </w:rPr>
              <w:t>5</w:t>
            </w:r>
            <w:r w:rsidR="00C31AE7" w:rsidRPr="009B3005">
              <w:rPr>
                <w:rFonts w:ascii="Times New Roman" w:eastAsia="新細明體" w:hAnsi="Times New Roman" w:cs="Times New Roman"/>
                <w:sz w:val="22"/>
              </w:rPr>
              <w:t xml:space="preserve"> June</w:t>
            </w:r>
            <w:r w:rsidR="0044580C" w:rsidRPr="009B3005">
              <w:rPr>
                <w:rFonts w:ascii="Times New Roman" w:eastAsia="新細明體" w:hAnsi="Times New Roman" w:cs="Times New Roman"/>
                <w:sz w:val="22"/>
              </w:rPr>
              <w:t xml:space="preserve">) </w:t>
            </w:r>
          </w:p>
          <w:p w:rsidR="00AF741C" w:rsidRPr="009B3005" w:rsidRDefault="009F5407" w:rsidP="00002E80">
            <w:pPr>
              <w:pStyle w:val="a3"/>
              <w:rPr>
                <w:rFonts w:ascii="Times New Roman" w:eastAsia="新細明體" w:hAnsi="Times New Roman" w:cs="Times New Roman"/>
                <w:sz w:val="22"/>
              </w:rPr>
            </w:pPr>
            <w:r>
              <w:rPr>
                <w:rFonts w:ascii="Times New Roman" w:eastAsia="新細明體" w:hAnsi="Times New Roman" w:cs="Times New Roman"/>
                <w:sz w:val="22"/>
              </w:rPr>
              <w:t>Final Presentation (Topic assignment)</w:t>
            </w:r>
          </w:p>
          <w:p w:rsidR="00D85554" w:rsidRPr="009B3005" w:rsidRDefault="0029573E" w:rsidP="00D85554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(</w:t>
            </w:r>
            <w:r w:rsidR="00C31AE7" w:rsidRPr="009B3005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="009F5407">
              <w:rPr>
                <w:rFonts w:ascii="Times New Roman" w:eastAsia="新細明體" w:hAnsi="Times New Roman" w:cs="Times New Roman"/>
                <w:sz w:val="22"/>
              </w:rPr>
              <w:t>2</w:t>
            </w:r>
            <w:r w:rsidR="00C31AE7" w:rsidRPr="009B3005">
              <w:rPr>
                <w:rFonts w:ascii="Times New Roman" w:eastAsia="新細明體" w:hAnsi="Times New Roman" w:cs="Times New Roman"/>
                <w:sz w:val="22"/>
              </w:rPr>
              <w:t xml:space="preserve"> June</w:t>
            </w:r>
            <w:r w:rsidR="00D85554" w:rsidRPr="009B3005">
              <w:rPr>
                <w:rFonts w:ascii="Times New Roman" w:eastAsia="新細明體" w:hAnsi="Times New Roman" w:cs="Times New Roman"/>
                <w:sz w:val="22"/>
              </w:rPr>
              <w:t>)</w:t>
            </w:r>
          </w:p>
          <w:p w:rsidR="00974624" w:rsidRPr="009F5407" w:rsidRDefault="009F5407" w:rsidP="009F5407">
            <w:pPr>
              <w:spacing w:line="360" w:lineRule="exact"/>
              <w:ind w:firstLineChars="200" w:firstLine="440"/>
              <w:rPr>
                <w:rFonts w:ascii="Times New Roman" w:eastAsia="新細明體" w:hAnsi="Times New Roman" w:cs="Times New Roman"/>
                <w:sz w:val="22"/>
              </w:rPr>
            </w:pPr>
            <w:r w:rsidRPr="009F5407">
              <w:rPr>
                <w:rFonts w:ascii="Times New Roman" w:eastAsia="新細明體" w:hAnsi="Times New Roman" w:cs="Times New Roman"/>
                <w:sz w:val="22"/>
              </w:rPr>
              <w:t>Final Presentation (Topic assignment)</w:t>
            </w:r>
          </w:p>
          <w:p w:rsidR="00D85554" w:rsidRPr="009B3005" w:rsidRDefault="00D85554" w:rsidP="00D85554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(</w:t>
            </w:r>
            <w:r w:rsidR="009F5407">
              <w:rPr>
                <w:rFonts w:ascii="Times New Roman" w:eastAsia="新細明體" w:hAnsi="Times New Roman" w:cs="Times New Roman"/>
                <w:sz w:val="22"/>
              </w:rPr>
              <w:t>19</w:t>
            </w:r>
            <w:r w:rsidR="00C31AE7" w:rsidRPr="009B3005">
              <w:rPr>
                <w:rFonts w:ascii="Times New Roman" w:eastAsia="新細明體" w:hAnsi="Times New Roman" w:cs="Times New Roman"/>
                <w:sz w:val="22"/>
              </w:rPr>
              <w:t xml:space="preserve"> June</w:t>
            </w:r>
            <w:r w:rsidRPr="009B3005">
              <w:rPr>
                <w:rFonts w:ascii="Times New Roman" w:eastAsia="新細明體" w:hAnsi="Times New Roman" w:cs="Times New Roman"/>
                <w:sz w:val="22"/>
              </w:rPr>
              <w:t xml:space="preserve">) </w:t>
            </w:r>
          </w:p>
          <w:p w:rsidR="00974624" w:rsidRPr="00121AF4" w:rsidRDefault="009F5407" w:rsidP="00121AF4">
            <w:pPr>
              <w:pStyle w:val="a3"/>
              <w:spacing w:line="360" w:lineRule="exact"/>
              <w:rPr>
                <w:rFonts w:ascii="Times New Roman" w:eastAsia="新細明體" w:hAnsi="Times New Roman" w:cs="Times New Roman" w:hint="eastAsia"/>
                <w:sz w:val="22"/>
              </w:rPr>
            </w:pPr>
            <w:r w:rsidRPr="009F5407">
              <w:rPr>
                <w:rFonts w:ascii="Times New Roman" w:eastAsia="新細明體" w:hAnsi="Times New Roman" w:cs="Times New Roman"/>
                <w:sz w:val="22"/>
              </w:rPr>
              <w:t>Final Presentation (Topic assignment)</w:t>
            </w:r>
          </w:p>
          <w:p w:rsidR="00026CFB" w:rsidRPr="009B3005" w:rsidRDefault="00026CFB" w:rsidP="00D85554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Times New Roman" w:eastAsia="新細明體" w:hAnsi="Times New Roman" w:cs="Times New Roman"/>
                <w:sz w:val="22"/>
              </w:rPr>
            </w:pPr>
            <w:r w:rsidRPr="009B3005">
              <w:rPr>
                <w:rFonts w:ascii="Times New Roman" w:eastAsia="新細明體" w:hAnsi="Times New Roman" w:cs="Times New Roman"/>
                <w:sz w:val="22"/>
              </w:rPr>
              <w:t>(</w:t>
            </w:r>
            <w:r w:rsidR="00C31AE7" w:rsidRPr="009B3005">
              <w:rPr>
                <w:rFonts w:ascii="Times New Roman" w:eastAsia="新細明體" w:hAnsi="Times New Roman" w:cs="Times New Roman"/>
                <w:sz w:val="22"/>
              </w:rPr>
              <w:t>2</w:t>
            </w:r>
            <w:r w:rsidR="00121AF4">
              <w:rPr>
                <w:rFonts w:ascii="Times New Roman" w:eastAsia="新細明體" w:hAnsi="Times New Roman" w:cs="Times New Roman"/>
                <w:sz w:val="22"/>
              </w:rPr>
              <w:t>6</w:t>
            </w:r>
            <w:r w:rsidR="00C31AE7" w:rsidRPr="009B3005">
              <w:rPr>
                <w:rFonts w:ascii="Times New Roman" w:eastAsia="新細明體" w:hAnsi="Times New Roman" w:cs="Times New Roman"/>
                <w:sz w:val="22"/>
              </w:rPr>
              <w:t xml:space="preserve"> June</w:t>
            </w:r>
            <w:r w:rsidR="00974624" w:rsidRPr="009B3005">
              <w:rPr>
                <w:rFonts w:ascii="Times New Roman" w:eastAsia="新細明體" w:hAnsi="Times New Roman" w:cs="Times New Roman"/>
                <w:sz w:val="22"/>
              </w:rPr>
              <w:t xml:space="preserve">) </w:t>
            </w:r>
          </w:p>
          <w:p w:rsidR="00224EFB" w:rsidRPr="009B3005" w:rsidRDefault="00121AF4" w:rsidP="009B3005">
            <w:pPr>
              <w:pStyle w:val="a3"/>
              <w:spacing w:line="360" w:lineRule="exact"/>
              <w:ind w:leftChars="0" w:left="360" w:firstLineChars="39" w:firstLine="86"/>
              <w:rPr>
                <w:rFonts w:ascii="Times New Roman" w:eastAsia="新細明體" w:hAnsi="Times New Roman" w:cs="Times New Roman"/>
                <w:sz w:val="22"/>
              </w:rPr>
            </w:pPr>
            <w:r w:rsidRPr="00121AF4">
              <w:rPr>
                <w:rFonts w:ascii="Times New Roman" w:eastAsia="新細明體" w:hAnsi="Times New Roman" w:cs="Times New Roman"/>
                <w:sz w:val="22"/>
              </w:rPr>
              <w:t>Final Presentation (Topic assignment)</w:t>
            </w:r>
          </w:p>
          <w:p w:rsidR="002534F2" w:rsidRPr="00FB6A47" w:rsidRDefault="002534F2">
            <w:pPr>
              <w:pStyle w:val="a3"/>
              <w:spacing w:line="360" w:lineRule="exact"/>
              <w:ind w:leftChars="0" w:left="360"/>
              <w:rPr>
                <w:rFonts w:ascii="Andalus" w:eastAsia="新細明體" w:hAnsi="Andalus" w:cs="Times New Roman"/>
                <w:sz w:val="22"/>
              </w:rPr>
            </w:pPr>
          </w:p>
        </w:tc>
      </w:tr>
    </w:tbl>
    <w:p w:rsidR="00977F85" w:rsidRPr="00DF4ECB" w:rsidRDefault="00977F85" w:rsidP="00DF4ECB">
      <w:pPr>
        <w:spacing w:line="360" w:lineRule="exact"/>
        <w:rPr>
          <w:rFonts w:ascii="Andalus" w:eastAsia="新細明體" w:hAnsi="Andalus"/>
          <w:szCs w:val="24"/>
        </w:rPr>
      </w:pPr>
    </w:p>
    <w:sectPr w:rsidR="00977F85" w:rsidRPr="00DF4ECB" w:rsidSect="000701F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BB0" w:rsidRDefault="002F1BB0" w:rsidP="00977F85">
      <w:r>
        <w:separator/>
      </w:r>
    </w:p>
  </w:endnote>
  <w:endnote w:type="continuationSeparator" w:id="0">
    <w:p w:rsidR="002F1BB0" w:rsidRDefault="002F1BB0" w:rsidP="0097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3778"/>
      <w:docPartObj>
        <w:docPartGallery w:val="Page Numbers (Bottom of Page)"/>
        <w:docPartUnique/>
      </w:docPartObj>
    </w:sdtPr>
    <w:sdtEndPr/>
    <w:sdtContent>
      <w:p w:rsidR="00A47DE8" w:rsidRDefault="001165C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AE7" w:rsidRPr="00C31AE7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:rsidR="00A47DE8" w:rsidRDefault="00A47D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BB0" w:rsidRDefault="002F1BB0" w:rsidP="00977F85">
      <w:r>
        <w:separator/>
      </w:r>
    </w:p>
  </w:footnote>
  <w:footnote w:type="continuationSeparator" w:id="0">
    <w:p w:rsidR="002F1BB0" w:rsidRDefault="002F1BB0" w:rsidP="00977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D18C9"/>
    <w:multiLevelType w:val="hybridMultilevel"/>
    <w:tmpl w:val="F418FFCA"/>
    <w:lvl w:ilvl="0" w:tplc="04090001">
      <w:start w:val="1"/>
      <w:numFmt w:val="bullet"/>
      <w:lvlText w:val="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24F32BAA"/>
    <w:multiLevelType w:val="hybridMultilevel"/>
    <w:tmpl w:val="8D7C5F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DE4A7A"/>
    <w:multiLevelType w:val="hybridMultilevel"/>
    <w:tmpl w:val="D87EF56A"/>
    <w:lvl w:ilvl="0" w:tplc="04090001">
      <w:start w:val="1"/>
      <w:numFmt w:val="bullet"/>
      <w:lvlText w:val="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490E5F0C"/>
    <w:multiLevelType w:val="hybridMultilevel"/>
    <w:tmpl w:val="81A296F6"/>
    <w:lvl w:ilvl="0" w:tplc="6BDEA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044BED"/>
    <w:multiLevelType w:val="hybridMultilevel"/>
    <w:tmpl w:val="2B1A0E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75A"/>
    <w:rsid w:val="00002E80"/>
    <w:rsid w:val="00006114"/>
    <w:rsid w:val="00007959"/>
    <w:rsid w:val="0001331D"/>
    <w:rsid w:val="000157CA"/>
    <w:rsid w:val="000202EA"/>
    <w:rsid w:val="00026CFB"/>
    <w:rsid w:val="00027DCA"/>
    <w:rsid w:val="00033246"/>
    <w:rsid w:val="000366E2"/>
    <w:rsid w:val="0003671F"/>
    <w:rsid w:val="00037E4C"/>
    <w:rsid w:val="00037EF3"/>
    <w:rsid w:val="00043BB8"/>
    <w:rsid w:val="00047F39"/>
    <w:rsid w:val="000671A0"/>
    <w:rsid w:val="000701FC"/>
    <w:rsid w:val="00071B0D"/>
    <w:rsid w:val="000732D5"/>
    <w:rsid w:val="00081A4F"/>
    <w:rsid w:val="000860A6"/>
    <w:rsid w:val="00091B52"/>
    <w:rsid w:val="00097917"/>
    <w:rsid w:val="000A3F1F"/>
    <w:rsid w:val="000B1AC4"/>
    <w:rsid w:val="000B3530"/>
    <w:rsid w:val="000B4B17"/>
    <w:rsid w:val="000B4F7E"/>
    <w:rsid w:val="000C1B6A"/>
    <w:rsid w:val="000F4D09"/>
    <w:rsid w:val="000F77D0"/>
    <w:rsid w:val="001111E5"/>
    <w:rsid w:val="001165C4"/>
    <w:rsid w:val="00117EB9"/>
    <w:rsid w:val="001201C6"/>
    <w:rsid w:val="00121AF4"/>
    <w:rsid w:val="0012612B"/>
    <w:rsid w:val="001350FE"/>
    <w:rsid w:val="00141646"/>
    <w:rsid w:val="00147076"/>
    <w:rsid w:val="00147706"/>
    <w:rsid w:val="0015096E"/>
    <w:rsid w:val="00151A4F"/>
    <w:rsid w:val="0015401D"/>
    <w:rsid w:val="00171FA9"/>
    <w:rsid w:val="001826AA"/>
    <w:rsid w:val="001913CF"/>
    <w:rsid w:val="00196C5A"/>
    <w:rsid w:val="001A015E"/>
    <w:rsid w:val="001A2977"/>
    <w:rsid w:val="001A4CEF"/>
    <w:rsid w:val="001C309F"/>
    <w:rsid w:val="001C446D"/>
    <w:rsid w:val="001C7CA6"/>
    <w:rsid w:val="001D20C3"/>
    <w:rsid w:val="001D3074"/>
    <w:rsid w:val="001D785A"/>
    <w:rsid w:val="001E0AC2"/>
    <w:rsid w:val="001E379B"/>
    <w:rsid w:val="001E7B50"/>
    <w:rsid w:val="001F21EC"/>
    <w:rsid w:val="001F34BA"/>
    <w:rsid w:val="001F51CE"/>
    <w:rsid w:val="001F60E2"/>
    <w:rsid w:val="002161A1"/>
    <w:rsid w:val="00220BED"/>
    <w:rsid w:val="002235A8"/>
    <w:rsid w:val="00224A34"/>
    <w:rsid w:val="00224EFB"/>
    <w:rsid w:val="00231CDB"/>
    <w:rsid w:val="00242060"/>
    <w:rsid w:val="00243F7A"/>
    <w:rsid w:val="00251024"/>
    <w:rsid w:val="002534F2"/>
    <w:rsid w:val="00256037"/>
    <w:rsid w:val="00260A67"/>
    <w:rsid w:val="002673A3"/>
    <w:rsid w:val="00271DF2"/>
    <w:rsid w:val="00272771"/>
    <w:rsid w:val="00276A49"/>
    <w:rsid w:val="002772D6"/>
    <w:rsid w:val="0029573E"/>
    <w:rsid w:val="002970E8"/>
    <w:rsid w:val="002A039E"/>
    <w:rsid w:val="002A7C4B"/>
    <w:rsid w:val="002B7D5C"/>
    <w:rsid w:val="002B7FDB"/>
    <w:rsid w:val="002C1997"/>
    <w:rsid w:val="002D3B89"/>
    <w:rsid w:val="002D475A"/>
    <w:rsid w:val="002F03C8"/>
    <w:rsid w:val="002F1BB0"/>
    <w:rsid w:val="002F3595"/>
    <w:rsid w:val="003009C5"/>
    <w:rsid w:val="0030747F"/>
    <w:rsid w:val="00320D8B"/>
    <w:rsid w:val="00330FBB"/>
    <w:rsid w:val="00332333"/>
    <w:rsid w:val="00340903"/>
    <w:rsid w:val="00371BC7"/>
    <w:rsid w:val="0037798C"/>
    <w:rsid w:val="0038407E"/>
    <w:rsid w:val="00387A21"/>
    <w:rsid w:val="0039018B"/>
    <w:rsid w:val="00394918"/>
    <w:rsid w:val="003B4A6B"/>
    <w:rsid w:val="003B578F"/>
    <w:rsid w:val="003B67C2"/>
    <w:rsid w:val="003B6A60"/>
    <w:rsid w:val="003C3331"/>
    <w:rsid w:val="003E4042"/>
    <w:rsid w:val="003E456E"/>
    <w:rsid w:val="004006C4"/>
    <w:rsid w:val="00400BD8"/>
    <w:rsid w:val="00405FA7"/>
    <w:rsid w:val="004214AB"/>
    <w:rsid w:val="00423C02"/>
    <w:rsid w:val="00430B18"/>
    <w:rsid w:val="00434A69"/>
    <w:rsid w:val="004355BA"/>
    <w:rsid w:val="0044580C"/>
    <w:rsid w:val="004503FF"/>
    <w:rsid w:val="0045703A"/>
    <w:rsid w:val="00457F37"/>
    <w:rsid w:val="00492D57"/>
    <w:rsid w:val="004A0C57"/>
    <w:rsid w:val="004A1F8F"/>
    <w:rsid w:val="004C1A18"/>
    <w:rsid w:val="004C3F0C"/>
    <w:rsid w:val="004D47EE"/>
    <w:rsid w:val="004D721F"/>
    <w:rsid w:val="0050234B"/>
    <w:rsid w:val="00502AD9"/>
    <w:rsid w:val="00504C0E"/>
    <w:rsid w:val="00513AEB"/>
    <w:rsid w:val="00516031"/>
    <w:rsid w:val="005259B5"/>
    <w:rsid w:val="00533C95"/>
    <w:rsid w:val="00541898"/>
    <w:rsid w:val="00551F87"/>
    <w:rsid w:val="00556D49"/>
    <w:rsid w:val="00562CED"/>
    <w:rsid w:val="00564EA1"/>
    <w:rsid w:val="00570304"/>
    <w:rsid w:val="00574917"/>
    <w:rsid w:val="0057569B"/>
    <w:rsid w:val="00585563"/>
    <w:rsid w:val="00590B2B"/>
    <w:rsid w:val="00595A87"/>
    <w:rsid w:val="005A13A7"/>
    <w:rsid w:val="005B0251"/>
    <w:rsid w:val="005B70EE"/>
    <w:rsid w:val="005C12C8"/>
    <w:rsid w:val="005D1C77"/>
    <w:rsid w:val="005D5043"/>
    <w:rsid w:val="005E5A4F"/>
    <w:rsid w:val="005E73AB"/>
    <w:rsid w:val="005F0D7D"/>
    <w:rsid w:val="005F6BA6"/>
    <w:rsid w:val="0061613F"/>
    <w:rsid w:val="0062227F"/>
    <w:rsid w:val="0062248F"/>
    <w:rsid w:val="00623D45"/>
    <w:rsid w:val="00624A86"/>
    <w:rsid w:val="00625E91"/>
    <w:rsid w:val="006340DE"/>
    <w:rsid w:val="00643EE8"/>
    <w:rsid w:val="0065041C"/>
    <w:rsid w:val="00651969"/>
    <w:rsid w:val="00653C32"/>
    <w:rsid w:val="00670C4F"/>
    <w:rsid w:val="00683F76"/>
    <w:rsid w:val="00687B99"/>
    <w:rsid w:val="006908E8"/>
    <w:rsid w:val="00690D6F"/>
    <w:rsid w:val="00695C71"/>
    <w:rsid w:val="006A6E60"/>
    <w:rsid w:val="006B32A9"/>
    <w:rsid w:val="006B3CE8"/>
    <w:rsid w:val="006B5580"/>
    <w:rsid w:val="006B5584"/>
    <w:rsid w:val="006B5B84"/>
    <w:rsid w:val="006C637C"/>
    <w:rsid w:val="006E15A3"/>
    <w:rsid w:val="006E2BC6"/>
    <w:rsid w:val="006E3FAF"/>
    <w:rsid w:val="006E7E0F"/>
    <w:rsid w:val="006F2DD3"/>
    <w:rsid w:val="006F472F"/>
    <w:rsid w:val="006F549A"/>
    <w:rsid w:val="00704CE8"/>
    <w:rsid w:val="00717F10"/>
    <w:rsid w:val="00725763"/>
    <w:rsid w:val="007279E1"/>
    <w:rsid w:val="00731021"/>
    <w:rsid w:val="007329E1"/>
    <w:rsid w:val="007353D8"/>
    <w:rsid w:val="00745D25"/>
    <w:rsid w:val="00750697"/>
    <w:rsid w:val="007523E6"/>
    <w:rsid w:val="0075528A"/>
    <w:rsid w:val="00757AC4"/>
    <w:rsid w:val="00777625"/>
    <w:rsid w:val="00785DBB"/>
    <w:rsid w:val="007A20B6"/>
    <w:rsid w:val="007A6DEF"/>
    <w:rsid w:val="007B4829"/>
    <w:rsid w:val="007C05C3"/>
    <w:rsid w:val="007C099D"/>
    <w:rsid w:val="007C5C16"/>
    <w:rsid w:val="007C708C"/>
    <w:rsid w:val="007E15A6"/>
    <w:rsid w:val="007E1E1B"/>
    <w:rsid w:val="008051F9"/>
    <w:rsid w:val="00807D04"/>
    <w:rsid w:val="00811537"/>
    <w:rsid w:val="0081410B"/>
    <w:rsid w:val="00830719"/>
    <w:rsid w:val="00831D18"/>
    <w:rsid w:val="00840917"/>
    <w:rsid w:val="0084165D"/>
    <w:rsid w:val="00842DF4"/>
    <w:rsid w:val="00843D26"/>
    <w:rsid w:val="00863AA4"/>
    <w:rsid w:val="00893064"/>
    <w:rsid w:val="008947F3"/>
    <w:rsid w:val="008A1886"/>
    <w:rsid w:val="008A260C"/>
    <w:rsid w:val="008C02C2"/>
    <w:rsid w:val="008C2471"/>
    <w:rsid w:val="008C3596"/>
    <w:rsid w:val="008C35A5"/>
    <w:rsid w:val="008D6077"/>
    <w:rsid w:val="008D7B75"/>
    <w:rsid w:val="008E5B93"/>
    <w:rsid w:val="008F4E93"/>
    <w:rsid w:val="009008D3"/>
    <w:rsid w:val="009037D2"/>
    <w:rsid w:val="0090438D"/>
    <w:rsid w:val="0090555D"/>
    <w:rsid w:val="0090751A"/>
    <w:rsid w:val="0091115A"/>
    <w:rsid w:val="009166B5"/>
    <w:rsid w:val="009229D0"/>
    <w:rsid w:val="00926097"/>
    <w:rsid w:val="0093309B"/>
    <w:rsid w:val="0093526F"/>
    <w:rsid w:val="00935352"/>
    <w:rsid w:val="00942847"/>
    <w:rsid w:val="0094748E"/>
    <w:rsid w:val="00963561"/>
    <w:rsid w:val="0096524B"/>
    <w:rsid w:val="00974624"/>
    <w:rsid w:val="00977F85"/>
    <w:rsid w:val="009806E0"/>
    <w:rsid w:val="00983CCE"/>
    <w:rsid w:val="00986D36"/>
    <w:rsid w:val="00986DD6"/>
    <w:rsid w:val="00992348"/>
    <w:rsid w:val="009A5862"/>
    <w:rsid w:val="009A6E2E"/>
    <w:rsid w:val="009B3005"/>
    <w:rsid w:val="009B654D"/>
    <w:rsid w:val="009C0787"/>
    <w:rsid w:val="009D5C2B"/>
    <w:rsid w:val="009E3372"/>
    <w:rsid w:val="009F2ACB"/>
    <w:rsid w:val="009F51AD"/>
    <w:rsid w:val="009F5407"/>
    <w:rsid w:val="00A314D4"/>
    <w:rsid w:val="00A34034"/>
    <w:rsid w:val="00A4246A"/>
    <w:rsid w:val="00A47DE8"/>
    <w:rsid w:val="00A564FF"/>
    <w:rsid w:val="00A56B9D"/>
    <w:rsid w:val="00A60820"/>
    <w:rsid w:val="00A62ACE"/>
    <w:rsid w:val="00A62C41"/>
    <w:rsid w:val="00A635D8"/>
    <w:rsid w:val="00A64752"/>
    <w:rsid w:val="00A6600B"/>
    <w:rsid w:val="00A670E4"/>
    <w:rsid w:val="00A77A07"/>
    <w:rsid w:val="00AA317C"/>
    <w:rsid w:val="00AA522D"/>
    <w:rsid w:val="00AB012E"/>
    <w:rsid w:val="00AB0E2C"/>
    <w:rsid w:val="00AB4748"/>
    <w:rsid w:val="00AC0E2F"/>
    <w:rsid w:val="00AC104C"/>
    <w:rsid w:val="00AC1A25"/>
    <w:rsid w:val="00AC3639"/>
    <w:rsid w:val="00AD508D"/>
    <w:rsid w:val="00AD6F03"/>
    <w:rsid w:val="00AE2F72"/>
    <w:rsid w:val="00AF2879"/>
    <w:rsid w:val="00AF741C"/>
    <w:rsid w:val="00B03E58"/>
    <w:rsid w:val="00B06C3D"/>
    <w:rsid w:val="00B07196"/>
    <w:rsid w:val="00B10E64"/>
    <w:rsid w:val="00B307DD"/>
    <w:rsid w:val="00B36D86"/>
    <w:rsid w:val="00B40DB6"/>
    <w:rsid w:val="00B417E4"/>
    <w:rsid w:val="00B61024"/>
    <w:rsid w:val="00B62947"/>
    <w:rsid w:val="00B811AB"/>
    <w:rsid w:val="00B918AA"/>
    <w:rsid w:val="00BA17E2"/>
    <w:rsid w:val="00BA53F2"/>
    <w:rsid w:val="00BA5506"/>
    <w:rsid w:val="00BB0405"/>
    <w:rsid w:val="00BC1EFF"/>
    <w:rsid w:val="00BC40AB"/>
    <w:rsid w:val="00BE1323"/>
    <w:rsid w:val="00BE2B9D"/>
    <w:rsid w:val="00BE6A16"/>
    <w:rsid w:val="00BF5D64"/>
    <w:rsid w:val="00BF7F1C"/>
    <w:rsid w:val="00C025F7"/>
    <w:rsid w:val="00C06EC8"/>
    <w:rsid w:val="00C12297"/>
    <w:rsid w:val="00C141B1"/>
    <w:rsid w:val="00C165F8"/>
    <w:rsid w:val="00C24D10"/>
    <w:rsid w:val="00C25119"/>
    <w:rsid w:val="00C31AE7"/>
    <w:rsid w:val="00C413DC"/>
    <w:rsid w:val="00C55A98"/>
    <w:rsid w:val="00C64477"/>
    <w:rsid w:val="00C77F25"/>
    <w:rsid w:val="00C937F0"/>
    <w:rsid w:val="00CA433D"/>
    <w:rsid w:val="00CA4F74"/>
    <w:rsid w:val="00CA6C05"/>
    <w:rsid w:val="00CB659E"/>
    <w:rsid w:val="00CC0806"/>
    <w:rsid w:val="00CC3F3A"/>
    <w:rsid w:val="00CC75CD"/>
    <w:rsid w:val="00CD5471"/>
    <w:rsid w:val="00CE3840"/>
    <w:rsid w:val="00CE4928"/>
    <w:rsid w:val="00D32C55"/>
    <w:rsid w:val="00D35ECD"/>
    <w:rsid w:val="00D36020"/>
    <w:rsid w:val="00D43891"/>
    <w:rsid w:val="00D44F8E"/>
    <w:rsid w:val="00D468AA"/>
    <w:rsid w:val="00D55E4D"/>
    <w:rsid w:val="00D60B3D"/>
    <w:rsid w:val="00D618A3"/>
    <w:rsid w:val="00D67B8B"/>
    <w:rsid w:val="00D80621"/>
    <w:rsid w:val="00D84C5F"/>
    <w:rsid w:val="00D85554"/>
    <w:rsid w:val="00D87937"/>
    <w:rsid w:val="00D90017"/>
    <w:rsid w:val="00DA03E0"/>
    <w:rsid w:val="00DA34F4"/>
    <w:rsid w:val="00DB3BFB"/>
    <w:rsid w:val="00DB629F"/>
    <w:rsid w:val="00DC0B1E"/>
    <w:rsid w:val="00DE43D1"/>
    <w:rsid w:val="00DF4ECB"/>
    <w:rsid w:val="00E05842"/>
    <w:rsid w:val="00E12279"/>
    <w:rsid w:val="00E20CDD"/>
    <w:rsid w:val="00E22F8D"/>
    <w:rsid w:val="00E25589"/>
    <w:rsid w:val="00E31C61"/>
    <w:rsid w:val="00E35571"/>
    <w:rsid w:val="00E366FC"/>
    <w:rsid w:val="00E43230"/>
    <w:rsid w:val="00E4411C"/>
    <w:rsid w:val="00E4644D"/>
    <w:rsid w:val="00E50F1A"/>
    <w:rsid w:val="00E63E83"/>
    <w:rsid w:val="00E67BBB"/>
    <w:rsid w:val="00E7305B"/>
    <w:rsid w:val="00E75DC2"/>
    <w:rsid w:val="00E77013"/>
    <w:rsid w:val="00E7783C"/>
    <w:rsid w:val="00E82F4C"/>
    <w:rsid w:val="00E92667"/>
    <w:rsid w:val="00E94425"/>
    <w:rsid w:val="00EA0145"/>
    <w:rsid w:val="00EA19A1"/>
    <w:rsid w:val="00EA2DCE"/>
    <w:rsid w:val="00EB416A"/>
    <w:rsid w:val="00EC2213"/>
    <w:rsid w:val="00ED2A38"/>
    <w:rsid w:val="00ED3285"/>
    <w:rsid w:val="00ED5374"/>
    <w:rsid w:val="00F04B4C"/>
    <w:rsid w:val="00F05382"/>
    <w:rsid w:val="00F13DB2"/>
    <w:rsid w:val="00F245A0"/>
    <w:rsid w:val="00F249C1"/>
    <w:rsid w:val="00F51817"/>
    <w:rsid w:val="00F6397F"/>
    <w:rsid w:val="00F75078"/>
    <w:rsid w:val="00F84483"/>
    <w:rsid w:val="00F935B3"/>
    <w:rsid w:val="00F93E90"/>
    <w:rsid w:val="00FA1933"/>
    <w:rsid w:val="00FA31E8"/>
    <w:rsid w:val="00FA762F"/>
    <w:rsid w:val="00FB6A47"/>
    <w:rsid w:val="00FD4BA2"/>
    <w:rsid w:val="00FD7398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5662626"/>
  <w15:docId w15:val="{D37E1E52-C2E4-4000-A5DF-F00706CE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75A"/>
    <w:pPr>
      <w:ind w:leftChars="200" w:left="480"/>
    </w:pPr>
  </w:style>
  <w:style w:type="table" w:styleId="a4">
    <w:name w:val="Table Grid"/>
    <w:basedOn w:val="a1"/>
    <w:uiPriority w:val="59"/>
    <w:rsid w:val="002D4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7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7F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7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7F85"/>
    <w:rPr>
      <w:sz w:val="20"/>
      <w:szCs w:val="20"/>
    </w:rPr>
  </w:style>
  <w:style w:type="character" w:styleId="a9">
    <w:name w:val="Hyperlink"/>
    <w:basedOn w:val="a0"/>
    <w:rsid w:val="0000611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B012E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14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141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1A007-4E24-4BCE-A1EA-E8FC7D72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Yahoo</dc:creator>
  <cp:lastModifiedBy>李栢浡</cp:lastModifiedBy>
  <cp:revision>5</cp:revision>
  <cp:lastPrinted>2019-12-11T01:37:00Z</cp:lastPrinted>
  <dcterms:created xsi:type="dcterms:W3CDTF">2020-02-21T08:58:00Z</dcterms:created>
  <dcterms:modified xsi:type="dcterms:W3CDTF">2021-02-19T03:35:00Z</dcterms:modified>
</cp:coreProperties>
</file>