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5E1B" w14:textId="77777777" w:rsidR="003C7214" w:rsidRPr="003F0272" w:rsidRDefault="003C7214" w:rsidP="003C7214">
      <w:pPr>
        <w:spacing w:line="0" w:lineRule="atLeast"/>
        <w:jc w:val="center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3C7214" w:rsidRPr="006639CE" w14:paraId="75FCA1F5" w14:textId="77777777" w:rsidTr="00B04006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20A73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  <w:bCs/>
              </w:rPr>
              <w:t>開課</w:t>
            </w:r>
            <w:r w:rsidRPr="006639CE">
              <w:rPr>
                <w:rFonts w:eastAsia="標楷體" w:hint="eastAsia"/>
              </w:rPr>
              <w:t>學年度</w:t>
            </w:r>
            <w:r w:rsidRPr="006639CE">
              <w:rPr>
                <w:rFonts w:eastAsia="標楷體" w:hint="eastAsia"/>
              </w:rPr>
              <w:t>/</w:t>
            </w:r>
            <w:r w:rsidRPr="006639CE"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7B30C" w14:textId="6790ADA5" w:rsidR="003C7214" w:rsidRPr="006639CE" w:rsidRDefault="003C7214" w:rsidP="002A068D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10</w:t>
            </w:r>
            <w:r w:rsidR="00697EA9">
              <w:rPr>
                <w:rFonts w:eastAsia="標楷體" w:hint="eastAsia"/>
              </w:rPr>
              <w:t>9</w:t>
            </w:r>
            <w:r w:rsidRPr="006639CE">
              <w:rPr>
                <w:rFonts w:eastAsia="標楷體" w:hint="eastAsia"/>
              </w:rPr>
              <w:t>學年度第</w:t>
            </w:r>
            <w:r w:rsidR="007666B2">
              <w:rPr>
                <w:rFonts w:eastAsia="標楷體" w:hint="eastAsia"/>
              </w:rPr>
              <w:t>2</w:t>
            </w:r>
            <w:r w:rsidRPr="006639CE">
              <w:rPr>
                <w:rFonts w:eastAsia="標楷體" w:hint="eastAsia"/>
              </w:rPr>
              <w:t>學期</w:t>
            </w:r>
          </w:p>
        </w:tc>
      </w:tr>
      <w:tr w:rsidR="003C7214" w:rsidRPr="006639CE" w14:paraId="41BE7742" w14:textId="77777777" w:rsidTr="00B04006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298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課程名稱</w:t>
            </w: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 w:hint="eastAsia"/>
              </w:rPr>
              <w:t>中文</w:t>
            </w:r>
            <w:r w:rsidRPr="006639CE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22552" w14:textId="77777777" w:rsidR="003C7214" w:rsidRPr="006639CE" w:rsidRDefault="00972EE8" w:rsidP="000F75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cs="細明體" w:hint="eastAsia"/>
                <w:b/>
                <w:bCs/>
                <w:kern w:val="0"/>
                <w:lang w:val="zh-TW"/>
              </w:rPr>
              <w:t>永續綠能新契機</w:t>
            </w:r>
          </w:p>
        </w:tc>
      </w:tr>
      <w:tr w:rsidR="003C7214" w:rsidRPr="006639CE" w14:paraId="02DC1B44" w14:textId="77777777" w:rsidTr="00B04006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8DB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課程名稱</w:t>
            </w: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 w:hint="eastAsia"/>
              </w:rPr>
              <w:t>英文</w:t>
            </w:r>
            <w:r w:rsidRPr="006639CE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EF725" w14:textId="77777777" w:rsidR="003C7214" w:rsidRPr="006639CE" w:rsidRDefault="00773731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t>Hope for</w:t>
            </w:r>
            <w:r w:rsidR="00181FCB" w:rsidRPr="006639CE">
              <w:t xml:space="preserve"> </w:t>
            </w:r>
            <w:r w:rsidRPr="006639CE">
              <w:t xml:space="preserve">Sustainable </w:t>
            </w:r>
            <w:r w:rsidRPr="006639CE">
              <w:rPr>
                <w:rFonts w:hint="eastAsia"/>
              </w:rPr>
              <w:t>G</w:t>
            </w:r>
            <w:r w:rsidR="00AA1DBA" w:rsidRPr="006639CE">
              <w:t xml:space="preserve">reen </w:t>
            </w:r>
            <w:r w:rsidRPr="006639CE">
              <w:rPr>
                <w:rFonts w:hint="eastAsia"/>
              </w:rPr>
              <w:t>E</w:t>
            </w:r>
            <w:r w:rsidR="00AA1DBA" w:rsidRPr="006639CE">
              <w:t xml:space="preserve">nergy </w:t>
            </w:r>
          </w:p>
        </w:tc>
      </w:tr>
      <w:tr w:rsidR="003C7214" w:rsidRPr="006639CE" w14:paraId="2F783170" w14:textId="77777777" w:rsidTr="00B04006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A47E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課</w:t>
            </w:r>
            <w:r w:rsidRPr="006639CE">
              <w:rPr>
                <w:rFonts w:eastAsia="標楷體" w:hint="eastAsia"/>
              </w:rPr>
              <w:t xml:space="preserve">     </w:t>
            </w:r>
            <w:r w:rsidRPr="006639CE"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56BC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66C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BC0E" w14:textId="77777777" w:rsidR="003C7214" w:rsidRPr="006639CE" w:rsidRDefault="001B663C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2</w:t>
            </w:r>
          </w:p>
        </w:tc>
      </w:tr>
      <w:tr w:rsidR="003C7214" w:rsidRPr="006639CE" w14:paraId="249284FB" w14:textId="77777777" w:rsidTr="00B04006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30D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授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課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方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379A2" w14:textId="77777777" w:rsidR="003C7214" w:rsidRPr="006639CE" w:rsidRDefault="003C7214" w:rsidP="00B0400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6639CE">
              <w:rPr>
                <w:rFonts w:eastAsia="標楷體" w:hint="eastAsia"/>
              </w:rPr>
              <w:t>請勾選</w:t>
            </w: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 w:hint="eastAsia"/>
              </w:rPr>
              <w:t>可複選</w:t>
            </w:r>
            <w:r w:rsidRPr="006639CE">
              <w:rPr>
                <w:rFonts w:eastAsia="標楷體" w:hint="eastAsia"/>
              </w:rPr>
              <w:t>)</w:t>
            </w:r>
            <w:r w:rsidRPr="006639CE">
              <w:rPr>
                <w:rFonts w:eastAsia="標楷體" w:hint="eastAsia"/>
              </w:rPr>
              <w:t>：</w:t>
            </w:r>
          </w:p>
          <w:tbl>
            <w:tblPr>
              <w:tblStyle w:val="a3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3C7214" w:rsidRPr="006639CE" w14:paraId="2FD5BBDE" w14:textId="77777777" w:rsidTr="00B04006">
              <w:tc>
                <w:tcPr>
                  <w:tcW w:w="1709" w:type="dxa"/>
                </w:tcPr>
                <w:p w14:paraId="5C5E39BB" w14:textId="77777777" w:rsidR="003C7214" w:rsidRPr="006639CE" w:rsidRDefault="0073127B" w:rsidP="00B04006">
                  <w:pPr>
                    <w:rPr>
                      <w:rFonts w:ascii="標楷體" w:eastAsia="標楷體" w:hAnsi="標楷體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25D99AC5" w14:textId="77777777" w:rsidR="003C7214" w:rsidRPr="006639CE" w:rsidRDefault="0073127B" w:rsidP="00B04006">
                  <w:pPr>
                    <w:rPr>
                      <w:rFonts w:ascii="標楷體" w:eastAsia="標楷體" w:hAnsi="標楷體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t>■</w:t>
                  </w:r>
                  <w:r w:rsidR="003C7214" w:rsidRPr="006639CE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28133742" w14:textId="77777777" w:rsidR="003C7214" w:rsidRPr="006639CE" w:rsidRDefault="0073127B" w:rsidP="00B04006">
                  <w:pPr>
                    <w:rPr>
                      <w:rFonts w:ascii="標楷體" w:eastAsia="標楷體" w:hAnsi="標楷體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043BA197" w14:textId="77777777" w:rsidR="003C7214" w:rsidRPr="006639CE" w:rsidRDefault="0073127B" w:rsidP="00B04006">
                  <w:pPr>
                    <w:rPr>
                      <w:rFonts w:ascii="標楷體" w:eastAsia="標楷體" w:hAnsi="標楷體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7EB2E3AF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C7214" w:rsidRPr="006639CE" w14:paraId="30505BCF" w14:textId="77777777" w:rsidTr="00B04006">
              <w:tc>
                <w:tcPr>
                  <w:tcW w:w="8101" w:type="dxa"/>
                  <w:gridSpan w:val="5"/>
                </w:tcPr>
                <w:p w14:paraId="359500E7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t>□其他</w:t>
                  </w:r>
                  <w:r w:rsidRPr="006639CE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15DEEF64" w14:textId="77777777" w:rsidR="003C7214" w:rsidRPr="006639CE" w:rsidRDefault="003C7214" w:rsidP="00B0400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C7214" w:rsidRPr="006639CE" w14:paraId="150ECA36" w14:textId="77777777" w:rsidTr="00B04006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6C2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5572" w14:textId="77777777" w:rsidR="00CC2336" w:rsidRPr="006639CE" w:rsidRDefault="00866CA2" w:rsidP="00CC2336">
            <w:pPr>
              <w:spacing w:line="360" w:lineRule="auto"/>
              <w:ind w:firstLineChars="250" w:firstLine="600"/>
              <w:rPr>
                <w:rFonts w:eastAsia="標楷體"/>
              </w:rPr>
            </w:pPr>
            <w:r w:rsidRPr="006639CE">
              <w:rPr>
                <w:rFonts w:eastAsia="標楷體"/>
                <w:kern w:val="0"/>
              </w:rPr>
              <w:t>本課程「</w:t>
            </w:r>
            <w:r w:rsidR="00972EE8" w:rsidRPr="006639CE">
              <w:rPr>
                <w:rFonts w:eastAsia="標楷體"/>
                <w:b/>
                <w:bCs/>
                <w:kern w:val="0"/>
                <w:lang w:val="zh-TW"/>
              </w:rPr>
              <w:t>永續綠能新契機</w:t>
            </w:r>
            <w:r w:rsidRPr="006639CE">
              <w:rPr>
                <w:rFonts w:eastAsia="標楷體"/>
              </w:rPr>
              <w:t>」</w:t>
            </w:r>
            <w:r w:rsidR="00CC2336" w:rsidRPr="006639CE">
              <w:rPr>
                <w:rFonts w:eastAsia="標楷體"/>
              </w:rPr>
              <w:t>通識</w:t>
            </w:r>
            <w:r w:rsidR="00CC2336" w:rsidRPr="006639CE">
              <w:rPr>
                <w:rFonts w:eastAsia="標楷體" w:hint="eastAsia"/>
              </w:rPr>
              <w:t>教學計畫</w:t>
            </w:r>
            <w:r w:rsidR="00CC2336" w:rsidRPr="006639CE">
              <w:rPr>
                <w:rFonts w:ascii="標楷體" w:eastAsia="標楷體" w:hAnsi="標楷體" w:hint="eastAsia"/>
              </w:rPr>
              <w:t>，</w:t>
            </w:r>
            <w:r w:rsidR="00CC2336" w:rsidRPr="006639CE">
              <w:rPr>
                <w:rFonts w:eastAsia="標楷體" w:hint="eastAsia"/>
              </w:rPr>
              <w:t>乃依</w:t>
            </w:r>
            <w:r w:rsidR="00CC2336" w:rsidRPr="006639CE">
              <w:rPr>
                <w:rFonts w:eastAsia="標楷體"/>
                <w:b/>
              </w:rPr>
              <w:t>循</w:t>
            </w:r>
            <w:r w:rsidR="00CC2336" w:rsidRPr="006639CE">
              <w:rPr>
                <w:rFonts w:eastAsia="標楷體"/>
                <w:sz w:val="26"/>
                <w:szCs w:val="26"/>
              </w:rPr>
              <w:t>本校完整的通識課程設計，以具體實踐通識教育的理念從</w:t>
            </w:r>
            <w:r w:rsidR="00CC2336" w:rsidRPr="006639CE">
              <w:rPr>
                <w:rFonts w:eastAsia="標楷體"/>
                <w:sz w:val="26"/>
                <w:szCs w:val="26"/>
              </w:rPr>
              <w:t xml:space="preserve"> [</w:t>
            </w:r>
            <w:r w:rsidR="00CC2336" w:rsidRPr="006639CE">
              <w:rPr>
                <w:rFonts w:eastAsia="標楷體"/>
              </w:rPr>
              <w:t>博雅通識</w:t>
            </w:r>
            <w:r w:rsidR="00CC2336" w:rsidRPr="006639CE">
              <w:rPr>
                <w:rFonts w:eastAsia="標楷體"/>
              </w:rPr>
              <w:t>]</w:t>
            </w:r>
            <w:r w:rsidR="00CC2336" w:rsidRPr="006639CE">
              <w:rPr>
                <w:rFonts w:eastAsia="標楷體"/>
              </w:rPr>
              <w:t>歸類為</w:t>
            </w:r>
            <w:r w:rsidR="00CC2336" w:rsidRPr="006639CE">
              <w:rPr>
                <w:rFonts w:eastAsia="標楷體"/>
              </w:rPr>
              <w:t>[</w:t>
            </w:r>
            <w:r w:rsidR="00CC2336" w:rsidRPr="006639CE">
              <w:rPr>
                <w:rFonts w:eastAsia="標楷體"/>
              </w:rPr>
              <w:t>向度</w:t>
            </w:r>
            <w:r w:rsidR="00CC2336" w:rsidRPr="006639CE">
              <w:rPr>
                <w:rFonts w:eastAsia="標楷體"/>
              </w:rPr>
              <w:t>2]</w:t>
            </w:r>
            <w:r w:rsidR="00CC2336" w:rsidRPr="006639CE">
              <w:rPr>
                <w:rFonts w:eastAsia="標楷體"/>
              </w:rPr>
              <w:t>之</w:t>
            </w:r>
            <w:r w:rsidR="00CC2336" w:rsidRPr="006639CE">
              <w:rPr>
                <w:rFonts w:eastAsia="標楷體"/>
              </w:rPr>
              <w:t>[</w:t>
            </w:r>
            <w:bookmarkStart w:id="0" w:name="OLE_LINK1"/>
            <w:r w:rsidR="00CC2336" w:rsidRPr="006639CE">
              <w:rPr>
                <w:rFonts w:eastAsia="標楷體"/>
                <w:sz w:val="26"/>
                <w:szCs w:val="26"/>
              </w:rPr>
              <w:t>能源、環境與生態</w:t>
            </w:r>
            <w:bookmarkEnd w:id="0"/>
            <w:r w:rsidR="00CC2336" w:rsidRPr="006639CE">
              <w:rPr>
                <w:rFonts w:eastAsia="標楷體"/>
                <w:sz w:val="26"/>
                <w:szCs w:val="26"/>
              </w:rPr>
              <w:t>]</w:t>
            </w:r>
            <w:r w:rsidR="00CC2336" w:rsidRPr="006639CE">
              <w:rPr>
                <w:rFonts w:eastAsia="標楷體"/>
                <w:sz w:val="26"/>
                <w:szCs w:val="26"/>
              </w:rPr>
              <w:t>屬性的</w:t>
            </w:r>
            <w:r w:rsidR="00CC2336" w:rsidRPr="006639CE">
              <w:rPr>
                <w:rFonts w:eastAsia="標楷體"/>
              </w:rPr>
              <w:t>課程</w:t>
            </w:r>
            <w:r w:rsidR="00CC2336" w:rsidRPr="006639CE">
              <w:rPr>
                <w:rFonts w:eastAsia="標楷體"/>
                <w:b/>
              </w:rPr>
              <w:t>規劃，</w:t>
            </w:r>
            <w:r w:rsidR="00CC2336" w:rsidRPr="006639CE">
              <w:rPr>
                <w:rFonts w:eastAsia="標楷體"/>
              </w:rPr>
              <w:t>關係</w:t>
            </w:r>
            <w:r w:rsidR="00CC2336" w:rsidRPr="006639CE">
              <w:rPr>
                <w:rFonts w:eastAsia="標楷體"/>
              </w:rPr>
              <w:t>(</w:t>
            </w:r>
            <w:r w:rsidR="00CC2336" w:rsidRPr="006639CE">
              <w:rPr>
                <w:rFonts w:eastAsia="標楷體"/>
              </w:rPr>
              <w:t>如圖</w:t>
            </w:r>
            <w:r w:rsidR="00CC2336" w:rsidRPr="006639CE">
              <w:rPr>
                <w:rFonts w:eastAsia="標楷體" w:hint="eastAsia"/>
              </w:rPr>
              <w:t>1</w:t>
            </w:r>
            <w:r w:rsidR="00CC2336" w:rsidRPr="006639CE">
              <w:rPr>
                <w:rFonts w:eastAsia="標楷體"/>
              </w:rPr>
              <w:t>)</w:t>
            </w:r>
            <w:r w:rsidR="00CC2336" w:rsidRPr="006639CE">
              <w:rPr>
                <w:rFonts w:eastAsia="標楷體"/>
              </w:rPr>
              <w:t>所示。</w:t>
            </w:r>
          </w:p>
          <w:p w14:paraId="5AA9CF81" w14:textId="77777777" w:rsidR="00CC2336" w:rsidRPr="006639CE" w:rsidRDefault="00CC2336" w:rsidP="00CC2336">
            <w:pPr>
              <w:spacing w:line="360" w:lineRule="auto"/>
              <w:ind w:firstLineChars="250" w:firstLine="600"/>
              <w:jc w:val="center"/>
            </w:pPr>
            <w:r w:rsidRPr="006639CE">
              <w:object w:dxaOrig="4025" w:dyaOrig="4669" w14:anchorId="01FA85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233.35pt" o:ole="">
                  <v:imagedata r:id="rId6" o:title=""/>
                </v:shape>
                <o:OLEObject Type="Embed" ProgID="Visio.Drawing.11" ShapeID="_x0000_i1025" DrawAspect="Content" ObjectID="_1670333478" r:id="rId7"/>
              </w:object>
            </w:r>
          </w:p>
          <w:p w14:paraId="3F8A6094" w14:textId="77777777" w:rsidR="00CC2336" w:rsidRPr="006639CE" w:rsidRDefault="00CC2336" w:rsidP="00CC2336">
            <w:pPr>
              <w:spacing w:line="360" w:lineRule="auto"/>
              <w:ind w:firstLineChars="250" w:firstLine="600"/>
              <w:jc w:val="center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圖1課程向度關係圖</w:t>
            </w:r>
          </w:p>
          <w:p w14:paraId="3AA7EA01" w14:textId="77777777" w:rsidR="00194D89" w:rsidRPr="006639CE" w:rsidRDefault="00A77A53" w:rsidP="0016378A">
            <w:pPr>
              <w:pStyle w:val="1072"/>
            </w:pPr>
            <w:r w:rsidRPr="006639CE">
              <w:t>「</w:t>
            </w:r>
            <w:r w:rsidR="00816E7B" w:rsidRPr="006639CE">
              <w:rPr>
                <w:rFonts w:hint="eastAsia"/>
              </w:rPr>
              <w:t>綠能</w:t>
            </w:r>
            <w:r w:rsidRPr="006639CE">
              <w:t>」</w:t>
            </w:r>
            <w:r w:rsidR="00BA4D33" w:rsidRPr="006639CE">
              <w:rPr>
                <w:rFonts w:hint="eastAsia"/>
              </w:rPr>
              <w:t>也就是所謂的綠色能源，泛指利用大自然的非消耗能源去發展成另一種能源。狹義的綠色能源是指對環境友善的</w:t>
            </w:r>
            <w:r w:rsidR="00194D89" w:rsidRPr="006639CE">
              <w:t>「</w:t>
            </w:r>
            <w:r w:rsidR="00BA4D33" w:rsidRPr="006639CE">
              <w:rPr>
                <w:rFonts w:hint="eastAsia"/>
              </w:rPr>
              <w:t>再生能源</w:t>
            </w:r>
            <w:r w:rsidR="00194D89" w:rsidRPr="006639CE">
              <w:t>」</w:t>
            </w:r>
            <w:r w:rsidR="00BA4D33" w:rsidRPr="006639CE">
              <w:rPr>
                <w:rFonts w:hint="eastAsia"/>
              </w:rPr>
              <w:t>，如太陽能、風能、地熱能、水</w:t>
            </w:r>
            <w:r w:rsidR="008B702F" w:rsidRPr="006639CE">
              <w:rPr>
                <w:rFonts w:hint="eastAsia"/>
              </w:rPr>
              <w:t>力能</w:t>
            </w:r>
            <w:r w:rsidR="008B702F" w:rsidRPr="006639CE">
              <w:rPr>
                <w:rFonts w:ascii="新細明體" w:hAnsi="新細明體" w:hint="eastAsia"/>
              </w:rPr>
              <w:t>、</w:t>
            </w:r>
            <w:r w:rsidR="00BA4D33" w:rsidRPr="006639CE">
              <w:rPr>
                <w:rFonts w:hint="eastAsia"/>
              </w:rPr>
              <w:t>生質能</w:t>
            </w:r>
            <w:r w:rsidR="008B702F" w:rsidRPr="006639CE">
              <w:rPr>
                <w:rFonts w:ascii="新細明體" w:hAnsi="新細明體" w:hint="eastAsia"/>
              </w:rPr>
              <w:t>、</w:t>
            </w:r>
            <w:r w:rsidR="00BA4D33" w:rsidRPr="006639CE">
              <w:rPr>
                <w:rFonts w:hint="eastAsia"/>
              </w:rPr>
              <w:t>海洋能</w:t>
            </w:r>
            <w:r w:rsidR="008B702F" w:rsidRPr="006639CE">
              <w:rPr>
                <w:rFonts w:hint="eastAsia"/>
              </w:rPr>
              <w:t>及氫能</w:t>
            </w:r>
            <w:r w:rsidR="008B702F" w:rsidRPr="006639CE">
              <w:rPr>
                <w:rFonts w:ascii="新細明體" w:hAnsi="新細明體" w:hint="eastAsia"/>
              </w:rPr>
              <w:t>。</w:t>
            </w:r>
            <w:r w:rsidR="00BA4D33" w:rsidRPr="006639CE">
              <w:rPr>
                <w:rFonts w:hint="eastAsia"/>
              </w:rPr>
              <w:t>廣義來</w:t>
            </w:r>
            <w:r w:rsidR="001B2AF4">
              <w:rPr>
                <w:rFonts w:hint="eastAsia"/>
              </w:rPr>
              <w:t>說</w:t>
            </w:r>
            <w:r w:rsidR="00BA4D33" w:rsidRPr="006639CE">
              <w:rPr>
                <w:rFonts w:hint="eastAsia"/>
              </w:rPr>
              <w:t>，綠色能源更包括在能源的生產、消費的過程中選用對環境生態較低污染的能源，如水、天然氣、淨煤及核能等。</w:t>
            </w:r>
            <w:r w:rsidR="00194D89" w:rsidRPr="006639CE">
              <w:rPr>
                <w:rFonts w:hint="eastAsia"/>
              </w:rPr>
              <w:t>我國為因應地球暖化也提出了永續能源政策，</w:t>
            </w:r>
            <w:r w:rsidR="00194D89" w:rsidRPr="006639CE">
              <w:rPr>
                <w:rFonts w:hint="eastAsia"/>
              </w:rPr>
              <w:t>2008</w:t>
            </w:r>
            <w:r w:rsidR="00194D89" w:rsidRPr="006639CE">
              <w:rPr>
                <w:rFonts w:hint="eastAsia"/>
              </w:rPr>
              <w:t>年</w:t>
            </w:r>
            <w:r w:rsidR="00194D89" w:rsidRPr="006639CE">
              <w:rPr>
                <w:rFonts w:hint="eastAsia"/>
              </w:rPr>
              <w:t>6</w:t>
            </w:r>
            <w:r w:rsidR="00194D89" w:rsidRPr="006639CE">
              <w:rPr>
                <w:rFonts w:hint="eastAsia"/>
              </w:rPr>
              <w:t>月行政院提出「永續能源政策綱領」：政策目標為「能源、環保與經濟」三贏，政策原則「三高二低」，政策綱領「淨源節流」及後續推動計畫。</w:t>
            </w:r>
          </w:p>
          <w:p w14:paraId="56C8F2D7" w14:textId="77777777" w:rsidR="00194D89" w:rsidRPr="006639CE" w:rsidRDefault="00194D89" w:rsidP="00194D89">
            <w:pPr>
              <w:spacing w:line="276" w:lineRule="auto"/>
              <w:ind w:firstLineChars="200" w:firstLine="480"/>
              <w:jc w:val="both"/>
              <w:rPr>
                <w:rFonts w:eastAsia="標楷體"/>
                <w:kern w:val="0"/>
              </w:rPr>
            </w:pPr>
            <w:r w:rsidRPr="006639CE">
              <w:rPr>
                <w:rFonts w:eastAsia="標楷體" w:hint="eastAsia"/>
                <w:kern w:val="0"/>
              </w:rPr>
              <w:t>以「立足台灣，放遠國際」的新思維，兼顧國際發展需求及國內社經條件，最為永續能源發展策略之基調，並以永續、安全、效率及潔淨為核心目標，達成兼顧能源安全、經濟競爭力及環境維護的永續能源政策目標。</w:t>
            </w:r>
          </w:p>
          <w:p w14:paraId="76191112" w14:textId="77777777" w:rsidR="00194D89" w:rsidRPr="006639CE" w:rsidRDefault="00194D89" w:rsidP="00194D89">
            <w:pPr>
              <w:spacing w:line="276" w:lineRule="auto"/>
              <w:ind w:firstLineChars="200" w:firstLine="480"/>
              <w:rPr>
                <w:rFonts w:eastAsia="標楷體"/>
                <w:kern w:val="0"/>
              </w:rPr>
            </w:pPr>
            <w:r w:rsidRPr="006639CE">
              <w:rPr>
                <w:rFonts w:eastAsia="標楷體" w:hint="eastAsia"/>
                <w:kern w:val="0"/>
              </w:rPr>
              <w:t>綠能產業已成為</w:t>
            </w:r>
            <w:r w:rsidRPr="006639CE">
              <w:rPr>
                <w:rFonts w:eastAsia="標楷體" w:hint="eastAsia"/>
                <w:kern w:val="0"/>
              </w:rPr>
              <w:t>21</w:t>
            </w:r>
            <w:r w:rsidRPr="006639CE">
              <w:rPr>
                <w:rFonts w:eastAsia="標楷體" w:hint="eastAsia"/>
                <w:kern w:val="0"/>
              </w:rPr>
              <w:t>世紀各國產業經濟發展之顯學，就能源轉換流程依序可分</w:t>
            </w:r>
            <w:r w:rsidRPr="006639CE">
              <w:rPr>
                <w:rFonts w:eastAsia="標楷體" w:hint="eastAsia"/>
                <w:kern w:val="0"/>
              </w:rPr>
              <w:lastRenderedPageBreak/>
              <w:t>為：創造再生新能源</w:t>
            </w:r>
            <w:r w:rsidRPr="006639CE">
              <w:rPr>
                <w:rFonts w:eastAsia="標楷體" w:hint="eastAsia"/>
                <w:kern w:val="0"/>
              </w:rPr>
              <w:t>(</w:t>
            </w:r>
            <w:r w:rsidRPr="006639CE">
              <w:rPr>
                <w:rFonts w:eastAsia="標楷體" w:hint="eastAsia"/>
                <w:kern w:val="0"/>
              </w:rPr>
              <w:t>創能</w:t>
            </w:r>
            <w:r w:rsidRPr="006639CE">
              <w:rPr>
                <w:rFonts w:eastAsia="標楷體" w:hint="eastAsia"/>
                <w:kern w:val="0"/>
              </w:rPr>
              <w:t>)</w:t>
            </w:r>
            <w:r w:rsidRPr="006639CE">
              <w:rPr>
                <w:rFonts w:eastAsia="標楷體" w:hint="eastAsia"/>
                <w:kern w:val="0"/>
              </w:rPr>
              <w:t>、儲能、轉換能源利用</w:t>
            </w:r>
            <w:r w:rsidRPr="006639CE">
              <w:rPr>
                <w:rFonts w:eastAsia="標楷體" w:hint="eastAsia"/>
                <w:kern w:val="0"/>
              </w:rPr>
              <w:t>(</w:t>
            </w:r>
            <w:r w:rsidRPr="006639CE">
              <w:rPr>
                <w:rFonts w:eastAsia="標楷體" w:hint="eastAsia"/>
                <w:kern w:val="0"/>
              </w:rPr>
              <w:t>轉能</w:t>
            </w:r>
            <w:r w:rsidRPr="006639CE">
              <w:rPr>
                <w:rFonts w:eastAsia="標楷體" w:hint="eastAsia"/>
                <w:kern w:val="0"/>
              </w:rPr>
              <w:t>)</w:t>
            </w:r>
            <w:r w:rsidRPr="006639CE">
              <w:rPr>
                <w:rFonts w:eastAsia="標楷體" w:hint="eastAsia"/>
                <w:kern w:val="0"/>
              </w:rPr>
              <w:t>、與節能。</w:t>
            </w:r>
          </w:p>
          <w:p w14:paraId="3AB0E01E" w14:textId="77777777" w:rsidR="00782C84" w:rsidRPr="006639CE" w:rsidRDefault="00CC2336" w:rsidP="0016378A">
            <w:pPr>
              <w:pStyle w:val="1072"/>
              <w:rPr>
                <w:shd w:val="clear" w:color="auto" w:fill="FFFFFF"/>
              </w:rPr>
            </w:pPr>
            <w:r w:rsidRPr="006639CE">
              <w:t>「永續發展」</w:t>
            </w:r>
            <w:r w:rsidR="00782C84" w:rsidRPr="006639CE">
              <w:rPr>
                <w:shd w:val="clear" w:color="auto" w:fill="FFFFFF"/>
              </w:rPr>
              <w:t>永續發展的英文為「</w:t>
            </w:r>
            <w:r w:rsidR="00782C84" w:rsidRPr="006639CE">
              <w:rPr>
                <w:shd w:val="clear" w:color="auto" w:fill="FFFFFF"/>
              </w:rPr>
              <w:t>sustainable development</w:t>
            </w:r>
            <w:r w:rsidR="00782C84" w:rsidRPr="006639CE">
              <w:rPr>
                <w:shd w:val="clear" w:color="auto" w:fill="FFFFFF"/>
              </w:rPr>
              <w:t>」，中文翻譯成「可持續的發展」，就現今人類使用自然資源的狀況而言，「可持續」比起「永續」較為貼近現況及原意。【</w:t>
            </w:r>
            <w:r w:rsidR="00782C84" w:rsidRPr="006639CE">
              <w:t>永續發展】，最早起源於</w:t>
            </w:r>
            <w:r w:rsidR="00782C84" w:rsidRPr="006639CE">
              <w:t>1980</w:t>
            </w:r>
            <w:r w:rsidR="00782C84" w:rsidRPr="006639CE">
              <w:t>年「國際自然暨自然資源保育聯盟」（</w:t>
            </w:r>
            <w:r w:rsidR="00782C84" w:rsidRPr="006639CE">
              <w:t>IUCN</w:t>
            </w:r>
            <w:r w:rsidR="00782C84" w:rsidRPr="006639CE">
              <w:t>）於「世界野生生物基金會」（</w:t>
            </w:r>
            <w:r w:rsidR="00782C84" w:rsidRPr="006639CE">
              <w:t>WWF</w:t>
            </w:r>
            <w:r w:rsidR="00782C84" w:rsidRPr="006639CE">
              <w:t>）支持下所發布之「世界自然保護大綱」。由於最初是由生態學領域萌芽，因此當切入更廣泛的經濟與社會學範疇後，新的認知與理解帶來更多元的定義與解釋。依照「世界環境與發展委員會」（</w:t>
            </w:r>
            <w:r w:rsidR="00782C84" w:rsidRPr="006639CE">
              <w:t>WCED</w:t>
            </w:r>
            <w:r w:rsidR="00782C84" w:rsidRPr="006639CE">
              <w:t>）於</w:t>
            </w:r>
            <w:r w:rsidR="00782C84" w:rsidRPr="006639CE">
              <w:t>1987</w:t>
            </w:r>
            <w:r w:rsidR="00782C84" w:rsidRPr="006639CE">
              <w:t>年發表之「我們共同的未來」報告中，對於「永續發展」所下的定義為：「滿足當代人的需求又不危及後代人滿足其需求的發展」。而「國際自然暨自然資源保育聯盟」（</w:t>
            </w:r>
            <w:r w:rsidR="00782C84" w:rsidRPr="006639CE">
              <w:t>IUCN</w:t>
            </w:r>
            <w:r w:rsidR="00782C84" w:rsidRPr="006639CE">
              <w:t>）等國際性組織於</w:t>
            </w:r>
            <w:r w:rsidR="00782C84" w:rsidRPr="006639CE">
              <w:t>1991</w:t>
            </w:r>
            <w:r w:rsidR="00782C84" w:rsidRPr="006639CE">
              <w:t>年出版之「關心地球」一書中，則定義為：「在生存於不超出維生生態系統承載量的情形下，改善人類的生活品質」。當下</w:t>
            </w:r>
            <w:r w:rsidR="00782C84" w:rsidRPr="006639CE">
              <w:rPr>
                <w:shd w:val="clear" w:color="auto" w:fill="FFFFFF"/>
              </w:rPr>
              <w:t>我國環保署的環保名詞定義為：</w:t>
            </w:r>
            <w:r w:rsidR="00782C84" w:rsidRPr="006639CE">
              <w:rPr>
                <w:shd w:val="clear" w:color="auto" w:fill="FFFFFF"/>
              </w:rPr>
              <w:t>1</w:t>
            </w:r>
            <w:r w:rsidR="00782C84" w:rsidRPr="006639CE">
              <w:rPr>
                <w:shd w:val="clear" w:color="auto" w:fill="FFFFFF"/>
              </w:rPr>
              <w:t>、要能滿足當代的需求，同時不損及後代滿足本身需求的能力，亦即在提升和創造當代福祉的同時，不能以降低後代福祉為代價；</w:t>
            </w:r>
            <w:r w:rsidR="00782C84" w:rsidRPr="006639CE">
              <w:rPr>
                <w:shd w:val="clear" w:color="auto" w:fill="FFFFFF"/>
              </w:rPr>
              <w:t>2</w:t>
            </w:r>
            <w:r w:rsidR="00782C84" w:rsidRPr="006639CE">
              <w:rPr>
                <w:shd w:val="clear" w:color="auto" w:fill="FFFFFF"/>
              </w:rPr>
              <w:t>、以善用所有生態體系的自然資源為原則，不可降低其環境基本存量，亦即在利用生物與生態體系時，仍須維持其永遠的再生不息。</w:t>
            </w:r>
          </w:p>
          <w:p w14:paraId="2E92AD0D" w14:textId="77777777" w:rsidR="009C1E1A" w:rsidRPr="0016378A" w:rsidRDefault="00782C84" w:rsidP="0016378A">
            <w:pPr>
              <w:pStyle w:val="1072"/>
            </w:pPr>
            <w:r w:rsidRPr="0016378A">
              <w:t>「永續綠能」係指維持生命兼顧產業永續經營的友善環境之能源供給系統</w:t>
            </w:r>
            <w:r w:rsidRPr="0016378A">
              <w:t>(</w:t>
            </w:r>
            <w:r w:rsidRPr="0016378A">
              <w:t>交通部，</w:t>
            </w:r>
            <w:r w:rsidRPr="0016378A">
              <w:t>2012)</w:t>
            </w:r>
            <w:r w:rsidR="00194D89" w:rsidRPr="0016378A">
              <w:t>。</w:t>
            </w:r>
            <w:r w:rsidR="00AB74C5" w:rsidRPr="0016378A">
              <w:t>有別於儲量有限且會產生污染的傳統化石能源，綠色能源更符合</w:t>
            </w:r>
            <w:r w:rsidR="00194D89" w:rsidRPr="0016378A">
              <w:t>永續</w:t>
            </w:r>
            <w:r w:rsidR="00AB74C5" w:rsidRPr="0016378A">
              <w:t>環境保護的要求。綠色能源雖然是能源的一種，但它增加溫室氣體的可能性非常低，危及生態環境的影響也甚小。</w:t>
            </w:r>
          </w:p>
          <w:p w14:paraId="4C059082" w14:textId="77777777" w:rsidR="005F04BC" w:rsidRPr="006639CE" w:rsidRDefault="00194D89" w:rsidP="0016378A">
            <w:pPr>
              <w:pStyle w:val="1072"/>
            </w:pPr>
            <w:r w:rsidRPr="006639CE">
              <w:t>健全【綠色能源】</w:t>
            </w:r>
            <w:r w:rsidR="005F04BC" w:rsidRPr="006639CE">
              <w:rPr>
                <w:rFonts w:hint="eastAsia"/>
              </w:rPr>
              <w:t>，</w:t>
            </w:r>
            <w:r w:rsidRPr="006639CE">
              <w:t>藉由【</w:t>
            </w:r>
            <w:r w:rsidR="00782C84" w:rsidRPr="006639CE">
              <w:t>永續發展</w:t>
            </w:r>
            <w:r w:rsidRPr="006639CE">
              <w:t>】</w:t>
            </w:r>
            <w:r w:rsidR="00782C84" w:rsidRPr="006639CE">
              <w:t>之國際定義，</w:t>
            </w:r>
            <w:r w:rsidRPr="006639CE">
              <w:t>落實我國</w:t>
            </w:r>
            <w:r w:rsidRPr="006639CE">
              <w:t>2008</w:t>
            </w:r>
            <w:r w:rsidRPr="006639CE">
              <w:t>年【永續能源政策綱領】，融入友善環境【永續綠能】</w:t>
            </w:r>
            <w:r w:rsidR="005F04BC" w:rsidRPr="006639CE">
              <w:rPr>
                <w:rFonts w:hint="eastAsia"/>
              </w:rPr>
              <w:t>，規劃本課程</w:t>
            </w:r>
            <w:r w:rsidR="005F04BC" w:rsidRPr="006639CE">
              <w:t>「</w:t>
            </w:r>
            <w:r w:rsidR="005F04BC" w:rsidRPr="006639CE">
              <w:rPr>
                <w:b/>
                <w:bCs/>
                <w:lang w:val="zh-TW"/>
              </w:rPr>
              <w:t>永續綠能新契機</w:t>
            </w:r>
            <w:r w:rsidR="005F04BC" w:rsidRPr="006639CE">
              <w:t>」</w:t>
            </w:r>
            <w:r w:rsidR="005F04BC" w:rsidRPr="006639CE">
              <w:rPr>
                <w:rFonts w:hint="eastAsia"/>
              </w:rPr>
              <w:t>通識教育計畫，課程</w:t>
            </w:r>
            <w:r w:rsidR="008F5EF2" w:rsidRPr="006639CE">
              <w:rPr>
                <w:rFonts w:hint="eastAsia"/>
              </w:rPr>
              <w:t>範圍</w:t>
            </w:r>
            <w:r w:rsidR="005F04BC" w:rsidRPr="006639CE">
              <w:rPr>
                <w:rFonts w:hint="eastAsia"/>
              </w:rPr>
              <w:t>焦點旨在探討</w:t>
            </w:r>
            <w:r w:rsidR="005F04BC" w:rsidRPr="006639CE">
              <w:rPr>
                <w:rFonts w:hint="eastAsia"/>
              </w:rPr>
              <w:t>(1)</w:t>
            </w:r>
            <w:r w:rsidR="005F04BC" w:rsidRPr="006639CE">
              <w:rPr>
                <w:rFonts w:hint="eastAsia"/>
              </w:rPr>
              <w:t>太陽能</w:t>
            </w:r>
            <w:r w:rsidR="005F04BC" w:rsidRPr="006639CE">
              <w:rPr>
                <w:rFonts w:hint="eastAsia"/>
              </w:rPr>
              <w:t>(2)</w:t>
            </w:r>
            <w:r w:rsidR="005F04BC" w:rsidRPr="006639CE">
              <w:rPr>
                <w:rFonts w:hint="eastAsia"/>
              </w:rPr>
              <w:t>水力</w:t>
            </w:r>
            <w:r w:rsidR="005F04BC" w:rsidRPr="006639CE">
              <w:rPr>
                <w:rFonts w:hint="eastAsia"/>
              </w:rPr>
              <w:t>(3)</w:t>
            </w:r>
            <w:r w:rsidR="005F04BC" w:rsidRPr="006639CE">
              <w:rPr>
                <w:rFonts w:hint="eastAsia"/>
              </w:rPr>
              <w:t>地熱能</w:t>
            </w:r>
            <w:r w:rsidR="005F04BC" w:rsidRPr="006639CE">
              <w:rPr>
                <w:rFonts w:hint="eastAsia"/>
              </w:rPr>
              <w:t>(4)</w:t>
            </w:r>
            <w:r w:rsidR="005F04BC" w:rsidRPr="006639CE">
              <w:rPr>
                <w:rFonts w:hint="eastAsia"/>
              </w:rPr>
              <w:t>海洋能</w:t>
            </w:r>
            <w:r w:rsidR="005F04BC" w:rsidRPr="006639CE">
              <w:rPr>
                <w:rFonts w:hint="eastAsia"/>
              </w:rPr>
              <w:t>(5)</w:t>
            </w:r>
            <w:r w:rsidR="005F04BC" w:rsidRPr="006639CE">
              <w:rPr>
                <w:rFonts w:hint="eastAsia"/>
              </w:rPr>
              <w:t>風力</w:t>
            </w:r>
            <w:r w:rsidR="005F04BC" w:rsidRPr="006639CE">
              <w:rPr>
                <w:rFonts w:hint="eastAsia"/>
              </w:rPr>
              <w:t>(6)</w:t>
            </w:r>
            <w:r w:rsidR="005F04BC" w:rsidRPr="006639CE">
              <w:rPr>
                <w:rFonts w:hint="eastAsia"/>
              </w:rPr>
              <w:t>生質能</w:t>
            </w:r>
            <w:r w:rsidR="005F04BC" w:rsidRPr="006639CE">
              <w:rPr>
                <w:rFonts w:hint="eastAsia"/>
              </w:rPr>
              <w:t>(7)</w:t>
            </w:r>
            <w:r w:rsidR="005F04BC" w:rsidRPr="006639CE">
              <w:rPr>
                <w:rFonts w:hint="eastAsia"/>
              </w:rPr>
              <w:t>氫能等</w:t>
            </w:r>
            <w:r w:rsidR="008F5EF2" w:rsidRPr="006639CE">
              <w:rPr>
                <w:rFonts w:hint="eastAsia"/>
              </w:rPr>
              <w:t>相關</w:t>
            </w:r>
            <w:r w:rsidR="005F04BC" w:rsidRPr="006639CE">
              <w:rPr>
                <w:rFonts w:hint="eastAsia"/>
              </w:rPr>
              <w:t>議題</w:t>
            </w:r>
            <w:r w:rsidR="008F5EF2" w:rsidRPr="006639CE">
              <w:rPr>
                <w:rFonts w:ascii="新細明體" w:hAnsi="新細明體" w:hint="eastAsia"/>
              </w:rPr>
              <w:t>。</w:t>
            </w:r>
            <w:r w:rsidR="008F5EF2" w:rsidRPr="006639CE">
              <w:rPr>
                <w:rFonts w:hint="eastAsia"/>
              </w:rPr>
              <w:t>參閱圖</w:t>
            </w:r>
            <w:r w:rsidR="008F5EF2" w:rsidRPr="006639CE">
              <w:rPr>
                <w:rFonts w:hint="eastAsia"/>
              </w:rPr>
              <w:t>2</w:t>
            </w:r>
            <w:r w:rsidR="005F04BC" w:rsidRPr="006639CE">
              <w:rPr>
                <w:rFonts w:hint="eastAsia"/>
              </w:rPr>
              <w:t>，為厚實後續</w:t>
            </w:r>
            <w:r w:rsidR="008F5EF2" w:rsidRPr="006639CE">
              <w:rPr>
                <w:rFonts w:hint="eastAsia"/>
              </w:rPr>
              <w:t>相關</w:t>
            </w:r>
            <w:r w:rsidR="005F04BC" w:rsidRPr="006639CE">
              <w:rPr>
                <w:rFonts w:hint="eastAsia"/>
              </w:rPr>
              <w:t>綠能產業</w:t>
            </w:r>
            <w:r w:rsidR="008F5EF2" w:rsidRPr="006639CE">
              <w:rPr>
                <w:rFonts w:hint="eastAsia"/>
              </w:rPr>
              <w:t>而奠基</w:t>
            </w:r>
            <w:r w:rsidR="008F5EF2" w:rsidRPr="006639CE">
              <w:rPr>
                <w:rFonts w:ascii="新細明體" w:hAnsi="新細明體" w:hint="eastAsia"/>
              </w:rPr>
              <w:t>。</w:t>
            </w:r>
          </w:p>
          <w:p w14:paraId="0C859B54" w14:textId="77777777" w:rsidR="00866CA2" w:rsidRPr="006639CE" w:rsidRDefault="00972EE8" w:rsidP="008F5EF2">
            <w:pPr>
              <w:spacing w:line="276" w:lineRule="auto"/>
              <w:rPr>
                <w:rFonts w:ascii="標楷體" w:eastAsia="標楷體" w:hAnsi="標楷體" w:cs="DFKaiShu-SB-Estd-BF"/>
                <w:kern w:val="0"/>
              </w:rPr>
            </w:pPr>
            <w:r w:rsidRPr="006639C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DFF191" wp14:editId="64430365">
                  <wp:simplePos x="0" y="0"/>
                  <wp:positionH relativeFrom="column">
                    <wp:posOffset>529269</wp:posOffset>
                  </wp:positionH>
                  <wp:positionV relativeFrom="paragraph">
                    <wp:posOffset>100627</wp:posOffset>
                  </wp:positionV>
                  <wp:extent cx="4292930" cy="24187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0"/>
                          <a:stretch/>
                        </pic:blipFill>
                        <pic:spPr bwMode="auto">
                          <a:xfrm>
                            <a:off x="0" y="0"/>
                            <a:ext cx="4293466" cy="241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49FA8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528DEE6F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2A0102A6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03CF6A7B" w14:textId="77777777" w:rsidR="00866CA2" w:rsidRPr="006639CE" w:rsidRDefault="00866CA2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4734B1CC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4B95B307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4901FE2A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6C807D4D" w14:textId="77777777" w:rsidR="00972EE8" w:rsidRPr="006639CE" w:rsidRDefault="00972EE8" w:rsidP="00866CA2">
            <w:pPr>
              <w:spacing w:line="0" w:lineRule="atLeast"/>
              <w:ind w:firstLineChars="200" w:firstLine="480"/>
              <w:rPr>
                <w:rFonts w:ascii="標楷體" w:eastAsia="標楷體" w:hAnsi="標楷體" w:cs="DFKaiShu-SB-Estd-BF"/>
                <w:kern w:val="0"/>
              </w:rPr>
            </w:pPr>
          </w:p>
          <w:p w14:paraId="1853F055" w14:textId="77777777" w:rsidR="00866CA2" w:rsidRPr="006639CE" w:rsidRDefault="00866CA2" w:rsidP="00866CA2">
            <w:pPr>
              <w:spacing w:line="0" w:lineRule="atLeast"/>
              <w:ind w:firstLineChars="200" w:firstLine="480"/>
              <w:rPr>
                <w:rFonts w:eastAsia="標楷體" w:hAnsi="標楷體"/>
                <w:kern w:val="0"/>
              </w:rPr>
            </w:pPr>
          </w:p>
          <w:p w14:paraId="67379C02" w14:textId="77777777" w:rsidR="00866CA2" w:rsidRPr="006639CE" w:rsidRDefault="008F5F6E" w:rsidP="00866CA2">
            <w:pPr>
              <w:spacing w:line="0" w:lineRule="atLeast"/>
              <w:ind w:firstLineChars="200" w:firstLine="480"/>
              <w:rPr>
                <w:rFonts w:eastAsia="標楷體" w:hAnsi="標楷體"/>
                <w:kern w:val="0"/>
              </w:rPr>
            </w:pPr>
            <w:r w:rsidRPr="006639CE">
              <w:rPr>
                <w:rFonts w:eastAsia="標楷體" w:hAnsi="標楷體" w:hint="eastAsia"/>
                <w:kern w:val="0"/>
              </w:rPr>
              <w:t xml:space="preserve"> </w:t>
            </w:r>
          </w:p>
          <w:p w14:paraId="5B68DC3B" w14:textId="77777777" w:rsidR="001C7AE0" w:rsidRPr="006639CE" w:rsidRDefault="001C7AE0" w:rsidP="00866CA2">
            <w:pPr>
              <w:spacing w:line="0" w:lineRule="atLeast"/>
              <w:ind w:firstLineChars="200" w:firstLine="480"/>
              <w:rPr>
                <w:rFonts w:eastAsia="標楷體" w:hAnsi="標楷體"/>
                <w:kern w:val="0"/>
              </w:rPr>
            </w:pPr>
          </w:p>
          <w:p w14:paraId="60D5A5AA" w14:textId="77777777" w:rsidR="001C7AE0" w:rsidRPr="006639CE" w:rsidRDefault="001C7AE0" w:rsidP="00866CA2">
            <w:pPr>
              <w:spacing w:line="0" w:lineRule="atLeast"/>
              <w:ind w:firstLineChars="200" w:firstLine="480"/>
              <w:rPr>
                <w:rFonts w:eastAsia="標楷體" w:hAnsi="標楷體"/>
                <w:kern w:val="0"/>
              </w:rPr>
            </w:pPr>
          </w:p>
          <w:p w14:paraId="7F41499D" w14:textId="77777777" w:rsidR="001C7AE0" w:rsidRPr="006639CE" w:rsidRDefault="001C7AE0" w:rsidP="00866CA2">
            <w:pPr>
              <w:spacing w:line="0" w:lineRule="atLeast"/>
              <w:ind w:firstLineChars="200" w:firstLine="480"/>
              <w:rPr>
                <w:rFonts w:eastAsia="標楷體" w:hAnsi="標楷體"/>
                <w:kern w:val="0"/>
              </w:rPr>
            </w:pPr>
          </w:p>
          <w:p w14:paraId="06B20A98" w14:textId="77777777" w:rsidR="008F5F6E" w:rsidRPr="006639CE" w:rsidRDefault="008F5F6E" w:rsidP="008F5F6E">
            <w:pPr>
              <w:spacing w:line="0" w:lineRule="atLeast"/>
              <w:ind w:firstLineChars="200" w:firstLine="480"/>
              <w:jc w:val="center"/>
              <w:rPr>
                <w:rFonts w:eastAsia="標楷體" w:hAnsi="標楷體"/>
                <w:kern w:val="0"/>
              </w:rPr>
            </w:pPr>
            <w:r w:rsidRPr="006639CE">
              <w:rPr>
                <w:rFonts w:ascii="標楷體" w:eastAsia="標楷體" w:hAnsi="標楷體" w:cs="DFKaiShu-SB-Estd-BF" w:hint="eastAsia"/>
                <w:kern w:val="0"/>
              </w:rPr>
              <w:t>圖</w:t>
            </w:r>
            <w:r w:rsidR="008F5EF2" w:rsidRPr="006639CE"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="00972EE8" w:rsidRPr="006639CE">
              <w:rPr>
                <w:rFonts w:ascii="標楷體" w:eastAsia="標楷體" w:hAnsi="標楷體" w:cs="DFKaiShu-SB-Estd-BF" w:hint="eastAsia"/>
                <w:kern w:val="0"/>
              </w:rPr>
              <w:t>永續綠能</w:t>
            </w:r>
            <w:r w:rsidR="00773731" w:rsidRPr="006639CE">
              <w:rPr>
                <w:rFonts w:ascii="標楷體" w:eastAsia="標楷體" w:hAnsi="標楷體" w:cs="DFKaiShu-SB-Estd-BF" w:hint="eastAsia"/>
                <w:kern w:val="0"/>
              </w:rPr>
              <w:t>新契機-</w:t>
            </w:r>
            <w:r w:rsidRPr="006639CE">
              <w:rPr>
                <w:rFonts w:ascii="標楷體" w:eastAsia="標楷體" w:hAnsi="標楷體" w:cs="DFKaiShu-SB-Estd-BF" w:hint="eastAsia"/>
                <w:kern w:val="0"/>
              </w:rPr>
              <w:t>項目範圍</w:t>
            </w:r>
          </w:p>
          <w:p w14:paraId="774D14C0" w14:textId="77777777" w:rsidR="00F3226E" w:rsidRPr="006639CE" w:rsidRDefault="00F3226E" w:rsidP="00F3226E">
            <w:pPr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由於能源的利用，人類文明與科技發展一日千里。現代人類能夠過著舒適便捷的生活，完全依賴充足的能源供應。然而，也因為能源的使用，引起氣候與環</w:t>
            </w:r>
            <w:r w:rsidRPr="006639CE">
              <w:rPr>
                <w:rFonts w:ascii="標楷體" w:eastAsia="標楷體" w:hAnsi="標楷體" w:hint="eastAsia"/>
              </w:rPr>
              <w:lastRenderedPageBreak/>
              <w:t>境浩劫。今日的人類，正面臨重重危機，包括全球暖化、能源耗竭、核能災難等等。這些危機是如何造成的呢？人類未來的方向又該如何？</w:t>
            </w:r>
          </w:p>
          <w:p w14:paraId="6321F80B" w14:textId="77777777" w:rsidR="003C7214" w:rsidRPr="006639CE" w:rsidRDefault="00866CA2" w:rsidP="00D91973">
            <w:pPr>
              <w:pStyle w:val="1072"/>
            </w:pPr>
            <w:r w:rsidRPr="006639CE">
              <w:t>近年來國際相關報告一一陳述且幾乎可以確定的是氣候變遷已經發</w:t>
            </w:r>
            <w:r w:rsidR="008F5EF2" w:rsidRPr="006639CE">
              <w:rPr>
                <w:rFonts w:hint="eastAsia"/>
              </w:rPr>
              <w:t>生</w:t>
            </w:r>
            <w:r w:rsidR="008F5EF2" w:rsidRPr="00FE26BB">
              <w:rPr>
                <w:rFonts w:ascii="標楷體" w:hAnsi="標楷體" w:hint="eastAsia"/>
              </w:rPr>
              <w:t>能源</w:t>
            </w:r>
            <w:r w:rsidR="008437FA" w:rsidRPr="00FE26BB">
              <w:rPr>
                <w:rFonts w:ascii="標楷體" w:hAnsi="標楷體" w:hint="eastAsia"/>
              </w:rPr>
              <w:t>短缺</w:t>
            </w:r>
            <w:r w:rsidR="008F5EF2" w:rsidRPr="00FE26BB">
              <w:rPr>
                <w:rFonts w:ascii="標楷體" w:hAnsi="標楷體" w:hint="eastAsia"/>
              </w:rPr>
              <w:t>與環境</w:t>
            </w:r>
            <w:r w:rsidR="008437FA" w:rsidRPr="00FE26BB">
              <w:rPr>
                <w:rFonts w:ascii="標楷體" w:hAnsi="標楷體" w:hint="eastAsia"/>
              </w:rPr>
              <w:t>破壞</w:t>
            </w:r>
            <w:r w:rsidR="008F5EF2" w:rsidRPr="00FE26BB">
              <w:rPr>
                <w:rFonts w:ascii="標楷體" w:hAnsi="標楷體" w:hint="eastAsia"/>
              </w:rPr>
              <w:t>問題</w:t>
            </w:r>
            <w:r w:rsidRPr="00FE26BB">
              <w:t>，衝擊愈來愈大，愈晚進行調適行動者，屆時付出的成本就會愈高。因此，我們必須嚴肅審視未來的衝擊與挑戰進行</w:t>
            </w:r>
            <w:r w:rsidR="008E39B7" w:rsidRPr="00FE26BB">
              <w:rPr>
                <w:rFonts w:ascii="標楷體" w:hAnsi="標楷體" w:hint="eastAsia"/>
              </w:rPr>
              <w:t>能源</w:t>
            </w:r>
            <w:r w:rsidR="008437FA" w:rsidRPr="00FE26BB">
              <w:rPr>
                <w:rFonts w:ascii="標楷體" w:hAnsi="標楷體" w:hint="eastAsia"/>
              </w:rPr>
              <w:t>短缺</w:t>
            </w:r>
            <w:r w:rsidR="008E39B7" w:rsidRPr="00FE26BB">
              <w:rPr>
                <w:rFonts w:ascii="標楷體" w:hAnsi="標楷體" w:hint="eastAsia"/>
              </w:rPr>
              <w:t>與環境</w:t>
            </w:r>
            <w:r w:rsidR="008437FA" w:rsidRPr="00FE26BB">
              <w:rPr>
                <w:rFonts w:ascii="標楷體" w:hAnsi="標楷體" w:hint="eastAsia"/>
              </w:rPr>
              <w:t>破壞</w:t>
            </w:r>
            <w:r w:rsidR="008E39B7" w:rsidRPr="00FE26BB">
              <w:rPr>
                <w:rFonts w:ascii="標楷體" w:hAnsi="標楷體" w:hint="eastAsia"/>
              </w:rPr>
              <w:t>問題</w:t>
            </w:r>
            <w:r w:rsidRPr="006639CE">
              <w:t>的</w:t>
            </w:r>
            <w:r w:rsidR="0059343E">
              <w:rPr>
                <w:rFonts w:hint="eastAsia"/>
              </w:rPr>
              <w:t>相關</w:t>
            </w:r>
            <w:r w:rsidRPr="006639CE">
              <w:t>教育與訓練。</w:t>
            </w:r>
            <w:r w:rsidR="00BE0663" w:rsidRPr="006639CE">
              <w:rPr>
                <w:rFonts w:hint="eastAsia"/>
              </w:rPr>
              <w:t xml:space="preserve"> </w:t>
            </w:r>
          </w:p>
          <w:p w14:paraId="2935A639" w14:textId="77777777" w:rsidR="001B663C" w:rsidRPr="006639CE" w:rsidRDefault="00E8131F" w:rsidP="00D91973">
            <w:pPr>
              <w:pStyle w:val="1072"/>
            </w:pPr>
            <w:r w:rsidRPr="006639CE">
              <w:t>本</w:t>
            </w:r>
            <w:r w:rsidRPr="006639CE">
              <w:rPr>
                <w:rFonts w:hint="eastAsia"/>
              </w:rPr>
              <w:t>課程</w:t>
            </w:r>
            <w:r w:rsidRPr="006639CE">
              <w:t>計畫認為</w:t>
            </w:r>
            <w:r w:rsidRPr="006639CE">
              <w:t>21</w:t>
            </w:r>
            <w:r w:rsidRPr="006639CE">
              <w:t>世紀的大學公民過於重視單面的專業能力「</w:t>
            </w:r>
            <w:r w:rsidRPr="006639CE">
              <w:rPr>
                <w:rFonts w:hint="eastAsia"/>
              </w:rPr>
              <w:t>科技迷失</w:t>
            </w:r>
            <w:r w:rsidRPr="006639CE">
              <w:rPr>
                <w:rFonts w:ascii="標楷體" w:hAnsi="標楷體" w:hint="eastAsia"/>
              </w:rPr>
              <w:t>、</w:t>
            </w:r>
            <w:r w:rsidRPr="006639CE">
              <w:rPr>
                <w:rFonts w:hint="eastAsia"/>
              </w:rPr>
              <w:t>公共議題普遍冷漠</w:t>
            </w:r>
            <w:r w:rsidRPr="006639CE">
              <w:t>」，缺少廣度的災害應變能力，大學青年通識教育應深切關懷環境災害</w:t>
            </w:r>
            <w:r w:rsidRPr="006639CE">
              <w:rPr>
                <w:rFonts w:ascii="標楷體" w:hAnsi="標楷體" w:hint="eastAsia"/>
              </w:rPr>
              <w:t>，</w:t>
            </w:r>
            <w:r w:rsidRPr="006639CE">
              <w:rPr>
                <w:rFonts w:hint="eastAsia"/>
              </w:rPr>
              <w:t>學習解決</w:t>
            </w:r>
            <w:r w:rsidRPr="006639CE">
              <w:t>社會脆弱度</w:t>
            </w:r>
            <w:r w:rsidRPr="006639CE">
              <w:rPr>
                <w:rFonts w:hint="eastAsia"/>
              </w:rPr>
              <w:t>方法與知識</w:t>
            </w:r>
            <w:r w:rsidRPr="006639CE">
              <w:t>，</w:t>
            </w:r>
            <w:r w:rsidRPr="006639CE">
              <w:rPr>
                <w:rFonts w:hint="eastAsia"/>
              </w:rPr>
              <w:t>匯集</w:t>
            </w:r>
            <w:r w:rsidRPr="006639CE">
              <w:t>跨領域不分科系學習「</w:t>
            </w:r>
            <w:r w:rsidR="008E39B7" w:rsidRPr="006639CE">
              <w:rPr>
                <w:rFonts w:ascii="標楷體" w:hAnsi="標楷體" w:cs="DFKaiShu-SB-Estd-BF" w:hint="eastAsia"/>
              </w:rPr>
              <w:t>綠色能源</w:t>
            </w:r>
            <w:r w:rsidRPr="006639CE">
              <w:t>」</w:t>
            </w:r>
            <w:r w:rsidR="009F346F" w:rsidRPr="006639CE">
              <w:rPr>
                <w:rFonts w:hint="eastAsia"/>
              </w:rPr>
              <w:t>課程</w:t>
            </w:r>
            <w:r w:rsidRPr="006639CE">
              <w:t>－探討</w:t>
            </w:r>
            <w:r w:rsidR="008E39B7" w:rsidRPr="006639CE">
              <w:rPr>
                <w:rFonts w:ascii="SimHei" w:eastAsia="SimHei" w:hAnsi="SimHei" w:hint="eastAsia"/>
              </w:rPr>
              <w:t>【</w:t>
            </w:r>
            <w:r w:rsidR="008E39B7" w:rsidRPr="006639CE">
              <w:rPr>
                <w:rFonts w:hint="eastAsia"/>
              </w:rPr>
              <w:t>永續綠能新契機】</w:t>
            </w:r>
            <w:r w:rsidRPr="006639CE">
              <w:rPr>
                <w:rFonts w:hint="eastAsia"/>
              </w:rPr>
              <w:t>的內涵及素養</w:t>
            </w:r>
            <w:r w:rsidRPr="006639CE">
              <w:rPr>
                <w:rFonts w:hint="eastAsia"/>
              </w:rPr>
              <w:t>(</w:t>
            </w:r>
            <w:r w:rsidRPr="006639CE">
              <w:rPr>
                <w:rFonts w:hint="eastAsia"/>
              </w:rPr>
              <w:t>如圖</w:t>
            </w:r>
            <w:r w:rsidR="008E39B7" w:rsidRPr="006639CE">
              <w:rPr>
                <w:rFonts w:hint="eastAsia"/>
              </w:rPr>
              <w:t>3</w:t>
            </w:r>
            <w:r w:rsidRPr="006639CE">
              <w:rPr>
                <w:rFonts w:hint="eastAsia"/>
              </w:rPr>
              <w:t>)</w:t>
            </w:r>
            <w:r w:rsidRPr="006639CE">
              <w:rPr>
                <w:rFonts w:ascii="標楷體" w:hAnsi="標楷體" w:hint="eastAsia"/>
              </w:rPr>
              <w:t>，</w:t>
            </w:r>
            <w:r w:rsidR="008E39B7" w:rsidRPr="006639CE">
              <w:rPr>
                <w:rFonts w:hint="eastAsia"/>
              </w:rPr>
              <w:t>永續綠能新契機</w:t>
            </w:r>
            <w:r w:rsidR="008E39B7" w:rsidRPr="006639CE">
              <w:rPr>
                <w:rFonts w:ascii="標楷體" w:hAnsi="標楷體" w:hint="eastAsia"/>
              </w:rPr>
              <w:t>，在探討</w:t>
            </w:r>
            <w:r w:rsidRPr="006639CE">
              <w:t>環境規劃與</w:t>
            </w:r>
            <w:r w:rsidR="008E39B7" w:rsidRPr="006639CE">
              <w:rPr>
                <w:rFonts w:ascii="標楷體" w:hAnsi="標楷體" w:hint="eastAsia"/>
              </w:rPr>
              <w:t>循環再生</w:t>
            </w:r>
            <w:r w:rsidRPr="006639CE">
              <w:t>、</w:t>
            </w:r>
            <w:r w:rsidR="008E39B7" w:rsidRPr="006639CE">
              <w:rPr>
                <w:rFonts w:hint="eastAsia"/>
              </w:rPr>
              <w:t>強調</w:t>
            </w:r>
            <w:r w:rsidR="008E39B7" w:rsidRPr="006639CE">
              <w:rPr>
                <w:rFonts w:ascii="標楷體" w:hAnsi="標楷體" w:hint="eastAsia"/>
              </w:rPr>
              <w:t>潔淨無污染的能量來源，稱之為再生能源</w:t>
            </w:r>
            <w:r w:rsidRPr="006639CE">
              <w:rPr>
                <w:rFonts w:ascii="標楷體" w:hAnsi="標楷體" w:hint="eastAsia"/>
              </w:rPr>
              <w:t>，</w:t>
            </w:r>
            <w:r w:rsidRPr="006639CE">
              <w:t>學</w:t>
            </w:r>
            <w:r w:rsidRPr="006639CE">
              <w:rPr>
                <w:rFonts w:hint="eastAsia"/>
              </w:rPr>
              <w:t>習</w:t>
            </w:r>
            <w:r w:rsidR="00CF0176" w:rsidRPr="006639CE">
              <w:rPr>
                <w:rFonts w:ascii="標楷體" w:hAnsi="標楷體" w:hint="eastAsia"/>
              </w:rPr>
              <w:t>人類目前所使用的七種主要再生能源—太陽能、風力、水力、生質能、地熱、海洋能，氫能詳細一一介紹</w:t>
            </w:r>
            <w:r w:rsidRPr="006639CE">
              <w:t>在於：</w:t>
            </w:r>
          </w:p>
          <w:p w14:paraId="0A36A596" w14:textId="77777777" w:rsidR="001B663C" w:rsidRPr="006639CE" w:rsidRDefault="00F10455" w:rsidP="009F346F">
            <w:pPr>
              <w:spacing w:line="0" w:lineRule="atLeast"/>
              <w:jc w:val="center"/>
            </w:pPr>
            <w:r w:rsidRPr="006639CE">
              <w:object w:dxaOrig="11120" w:dyaOrig="12849" w14:anchorId="79E6219C">
                <v:shape id="_x0000_i1026" type="#_x0000_t75" style="width:305.35pt;height:258.35pt" o:ole="">
                  <v:imagedata r:id="rId9" o:title=""/>
                </v:shape>
                <o:OLEObject Type="Embed" ProgID="Visio.Drawing.11" ShapeID="_x0000_i1026" DrawAspect="Content" ObjectID="_1670333479" r:id="rId10"/>
              </w:object>
            </w:r>
          </w:p>
          <w:p w14:paraId="6D7B2CE7" w14:textId="77777777" w:rsidR="00C52987" w:rsidRPr="006639CE" w:rsidRDefault="00C52987" w:rsidP="009F346F">
            <w:pPr>
              <w:spacing w:line="0" w:lineRule="atLeast"/>
              <w:jc w:val="center"/>
            </w:pPr>
            <w:r w:rsidRPr="006639CE">
              <w:rPr>
                <w:rFonts w:eastAsia="標楷體" w:hint="eastAsia"/>
              </w:rPr>
              <w:t>圖</w:t>
            </w:r>
            <w:r w:rsidRPr="006639CE">
              <w:rPr>
                <w:rFonts w:eastAsia="標楷體" w:hint="eastAsia"/>
              </w:rPr>
              <w:t>2</w:t>
            </w:r>
            <w:r w:rsidR="00CF0176" w:rsidRPr="006639CE">
              <w:rPr>
                <w:rFonts w:eastAsia="標楷體" w:hint="eastAsia"/>
              </w:rPr>
              <w:t>綠色能源</w:t>
            </w:r>
            <w:r w:rsidRPr="006639CE">
              <w:rPr>
                <w:rFonts w:eastAsia="標楷體" w:hint="eastAsia"/>
              </w:rPr>
              <w:t>內涵素養</w:t>
            </w:r>
          </w:p>
          <w:p w14:paraId="297689B6" w14:textId="77777777" w:rsidR="009F346F" w:rsidRPr="006639CE" w:rsidRDefault="009F346F" w:rsidP="009F346F">
            <w:pPr>
              <w:spacing w:line="360" w:lineRule="auto"/>
              <w:ind w:left="120" w:hangingChars="50" w:hanging="120"/>
              <w:rPr>
                <w:rFonts w:eastAsia="標楷體"/>
              </w:rPr>
            </w:pPr>
            <w:r w:rsidRPr="006639CE">
              <w:rPr>
                <w:rFonts w:eastAsia="標楷體"/>
                <w:kern w:val="0"/>
              </w:rPr>
              <w:t>1.</w:t>
            </w:r>
            <w:r w:rsidRPr="006639CE">
              <w:rPr>
                <w:rFonts w:eastAsia="標楷體"/>
              </w:rPr>
              <w:t>培養學生具備</w:t>
            </w:r>
            <w:r w:rsidRPr="006639CE">
              <w:rPr>
                <w:rFonts w:ascii="標楷體" w:eastAsia="標楷體" w:hAnsi="標楷體" w:hint="eastAsia"/>
                <w:kern w:val="0"/>
              </w:rPr>
              <w:t>「</w:t>
            </w:r>
            <w:r w:rsidR="00513A9A" w:rsidRPr="006639CE">
              <w:rPr>
                <w:rFonts w:eastAsia="標楷體" w:hAnsi="標楷體" w:hint="eastAsia"/>
              </w:rPr>
              <w:t>永續綠能新契機</w:t>
            </w:r>
            <w:r w:rsidRPr="006639CE"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Pr="006639CE">
              <w:rPr>
                <w:rFonts w:eastAsia="標楷體"/>
              </w:rPr>
              <w:t>的環境態度與</w:t>
            </w:r>
            <w:r w:rsidR="00513A9A" w:rsidRPr="006639CE">
              <w:rPr>
                <w:rFonts w:eastAsia="標楷體" w:hint="eastAsia"/>
              </w:rPr>
              <w:t>能源枯竭的生命關懷</w:t>
            </w:r>
            <w:r w:rsidRPr="006639CE">
              <w:rPr>
                <w:rFonts w:eastAsia="標楷體"/>
              </w:rPr>
              <w:t>。</w:t>
            </w:r>
          </w:p>
          <w:p w14:paraId="438DE542" w14:textId="77777777" w:rsidR="009F346F" w:rsidRPr="006639CE" w:rsidRDefault="009F346F" w:rsidP="009F346F">
            <w:pPr>
              <w:spacing w:line="360" w:lineRule="auto"/>
              <w:ind w:left="120" w:hangingChars="50" w:hanging="120"/>
              <w:rPr>
                <w:rFonts w:eastAsia="標楷體"/>
              </w:rPr>
            </w:pPr>
            <w:r w:rsidRPr="006639CE">
              <w:rPr>
                <w:rFonts w:eastAsia="標楷體"/>
              </w:rPr>
              <w:t>2.</w:t>
            </w:r>
            <w:r w:rsidRPr="006639CE">
              <w:rPr>
                <w:rFonts w:eastAsia="標楷體"/>
              </w:rPr>
              <w:t>經由</w:t>
            </w:r>
            <w:r w:rsidR="00CF0176" w:rsidRPr="006639CE">
              <w:rPr>
                <w:rFonts w:eastAsia="標楷體" w:hint="eastAsia"/>
              </w:rPr>
              <w:t>綠色能源</w:t>
            </w:r>
            <w:r w:rsidRPr="006639CE">
              <w:rPr>
                <w:rFonts w:eastAsia="標楷體"/>
              </w:rPr>
              <w:t>課程瞭解各</w:t>
            </w:r>
            <w:r w:rsidR="00AA7EED" w:rsidRPr="006639CE">
              <w:rPr>
                <w:rFonts w:eastAsia="標楷體" w:hint="eastAsia"/>
              </w:rPr>
              <w:t>項</w:t>
            </w:r>
            <w:r w:rsidRPr="006639CE">
              <w:rPr>
                <w:rFonts w:ascii="標楷體" w:eastAsia="標楷體" w:hAnsi="標楷體" w:hint="eastAsia"/>
                <w:kern w:val="0"/>
              </w:rPr>
              <w:t>「</w:t>
            </w:r>
            <w:r w:rsidR="00CF0176" w:rsidRPr="006639CE">
              <w:rPr>
                <w:rFonts w:ascii="標楷體" w:eastAsia="標楷體" w:hAnsi="標楷體" w:hint="eastAsia"/>
                <w:kern w:val="0"/>
              </w:rPr>
              <w:t>能源永續</w:t>
            </w:r>
            <w:r w:rsidRPr="006639CE"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="00CF0176" w:rsidRPr="006639CE">
              <w:rPr>
                <w:rFonts w:ascii="標楷體" w:eastAsia="標楷體" w:hAnsi="標楷體" w:cs="DFKaiShu-SB-Estd-BF" w:hint="eastAsia"/>
                <w:kern w:val="0"/>
              </w:rPr>
              <w:t>的學習技巧</w:t>
            </w:r>
            <w:r w:rsidRPr="006639CE">
              <w:rPr>
                <w:rFonts w:eastAsia="標楷體"/>
              </w:rPr>
              <w:t>。</w:t>
            </w:r>
          </w:p>
          <w:p w14:paraId="35A0DC29" w14:textId="77777777" w:rsidR="009F346F" w:rsidRPr="006639CE" w:rsidRDefault="009F346F" w:rsidP="009F346F">
            <w:pPr>
              <w:spacing w:line="360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>3.</w:t>
            </w:r>
            <w:r w:rsidRPr="006639CE">
              <w:rPr>
                <w:rFonts w:eastAsia="標楷體"/>
              </w:rPr>
              <w:t>經由人地關係，幫助學生建立正確的人與環境相處之道。</w:t>
            </w:r>
          </w:p>
          <w:p w14:paraId="772AD9CC" w14:textId="77777777" w:rsidR="009F346F" w:rsidRPr="006639CE" w:rsidRDefault="009F346F" w:rsidP="009F346F">
            <w:pPr>
              <w:spacing w:line="360" w:lineRule="auto"/>
              <w:ind w:left="120" w:hangingChars="50" w:hanging="120"/>
              <w:rPr>
                <w:rFonts w:eastAsia="標楷體"/>
              </w:rPr>
            </w:pPr>
            <w:r w:rsidRPr="006639CE">
              <w:rPr>
                <w:rFonts w:eastAsia="標楷體"/>
              </w:rPr>
              <w:t>4.</w:t>
            </w:r>
            <w:r w:rsidRPr="006639CE">
              <w:rPr>
                <w:rFonts w:eastAsia="標楷體"/>
              </w:rPr>
              <w:t>經由</w:t>
            </w:r>
            <w:r w:rsidRPr="006639CE">
              <w:rPr>
                <w:rFonts w:ascii="標楷體" w:eastAsia="標楷體" w:hAnsi="標楷體" w:hint="eastAsia"/>
                <w:kern w:val="0"/>
              </w:rPr>
              <w:t>「</w:t>
            </w:r>
            <w:r w:rsidR="00CF0176" w:rsidRPr="006639CE">
              <w:rPr>
                <w:rFonts w:ascii="標楷體" w:eastAsia="標楷體" w:hAnsi="標楷體" w:hint="eastAsia"/>
                <w:kern w:val="0"/>
              </w:rPr>
              <w:t>永續綠</w:t>
            </w:r>
            <w:r w:rsidR="000179AB" w:rsidRPr="006639CE">
              <w:rPr>
                <w:rFonts w:ascii="標楷體" w:eastAsia="標楷體" w:hAnsi="標楷體" w:hint="eastAsia"/>
                <w:kern w:val="0"/>
              </w:rPr>
              <w:t>能</w:t>
            </w:r>
            <w:r w:rsidRPr="006639CE"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Pr="006639CE">
              <w:rPr>
                <w:rFonts w:eastAsia="標楷體"/>
              </w:rPr>
              <w:t>的問題導向反思學習課程，增進學生</w:t>
            </w:r>
            <w:r w:rsidR="000179AB" w:rsidRPr="006639CE">
              <w:rPr>
                <w:rFonts w:eastAsia="標楷體" w:hint="eastAsia"/>
              </w:rPr>
              <w:t>綠色能源應用技能</w:t>
            </w:r>
            <w:r w:rsidRPr="006639CE">
              <w:rPr>
                <w:rFonts w:eastAsia="標楷體"/>
              </w:rPr>
              <w:t>，並引導學生積極主動參與</w:t>
            </w:r>
            <w:r w:rsidRPr="006639CE">
              <w:rPr>
                <w:rFonts w:eastAsia="標楷體" w:hint="eastAsia"/>
              </w:rPr>
              <w:t>社區</w:t>
            </w:r>
            <w:r w:rsidR="000179AB" w:rsidRPr="006639CE">
              <w:rPr>
                <w:rFonts w:eastAsia="標楷體" w:hint="eastAsia"/>
              </w:rPr>
              <w:t>重電</w:t>
            </w:r>
            <w:r w:rsidR="000179AB" w:rsidRPr="006639CE">
              <w:rPr>
                <w:rFonts w:ascii="新細明體" w:hAnsi="新細明體" w:hint="eastAsia"/>
              </w:rPr>
              <w:t>、</w:t>
            </w:r>
            <w:r w:rsidR="000179AB" w:rsidRPr="006639CE">
              <w:rPr>
                <w:rFonts w:eastAsia="標楷體" w:hint="eastAsia"/>
              </w:rPr>
              <w:t>養電儲能</w:t>
            </w:r>
            <w:r w:rsidRPr="006639CE">
              <w:rPr>
                <w:rFonts w:eastAsia="標楷體"/>
              </w:rPr>
              <w:t>活動。</w:t>
            </w:r>
          </w:p>
          <w:p w14:paraId="41F25D32" w14:textId="77777777" w:rsidR="009F346F" w:rsidRPr="006639CE" w:rsidRDefault="009F346F" w:rsidP="009F346F">
            <w:pPr>
              <w:spacing w:line="360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>5.</w:t>
            </w:r>
            <w:r w:rsidRPr="006639CE">
              <w:rPr>
                <w:rFonts w:eastAsia="標楷體"/>
              </w:rPr>
              <w:t>建立學生具備</w:t>
            </w:r>
            <w:r w:rsidR="001C12AD" w:rsidRPr="006639CE">
              <w:rPr>
                <w:rFonts w:ascii="標楷體" w:eastAsia="標楷體" w:hAnsi="標楷體" w:hint="eastAsia"/>
              </w:rPr>
              <w:t>「</w:t>
            </w:r>
            <w:r w:rsidR="000179AB" w:rsidRPr="006639CE">
              <w:rPr>
                <w:rFonts w:ascii="標楷體" w:eastAsia="標楷體" w:hAnsi="標楷體" w:hint="eastAsia"/>
              </w:rPr>
              <w:t>永續綠能</w:t>
            </w:r>
            <w:r w:rsidR="001C12AD" w:rsidRPr="006639CE"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="000179AB" w:rsidRPr="006639CE">
              <w:rPr>
                <w:rFonts w:ascii="標楷體" w:eastAsia="標楷體" w:hAnsi="標楷體" w:hint="eastAsia"/>
              </w:rPr>
              <w:t>新</w:t>
            </w:r>
            <w:r w:rsidR="001C12AD" w:rsidRPr="006639CE">
              <w:rPr>
                <w:rFonts w:ascii="標楷體" w:eastAsia="標楷體" w:hAnsi="標楷體" w:cs="DFKaiShu-SB-Estd-BF" w:hint="eastAsia"/>
                <w:kern w:val="0"/>
              </w:rPr>
              <w:t>觀念</w:t>
            </w:r>
            <w:r w:rsidR="001C12AD" w:rsidRPr="006639CE">
              <w:rPr>
                <w:rFonts w:eastAsia="標楷體"/>
              </w:rPr>
              <w:t>，</w:t>
            </w:r>
            <w:r w:rsidR="001C12AD" w:rsidRPr="006639CE">
              <w:rPr>
                <w:rFonts w:ascii="標楷體" w:eastAsia="標楷體" w:hAnsi="標楷體" w:cs="DFKaiShu-SB-Estd-BF" w:hint="eastAsia"/>
                <w:kern w:val="0"/>
              </w:rPr>
              <w:t>啟發智慧</w:t>
            </w:r>
            <w:r w:rsidRPr="006639CE">
              <w:rPr>
                <w:rFonts w:eastAsia="標楷體"/>
              </w:rPr>
              <w:t>綠</w:t>
            </w:r>
            <w:r w:rsidR="001C12AD" w:rsidRPr="006639CE">
              <w:rPr>
                <w:rFonts w:eastAsia="標楷體" w:hint="eastAsia"/>
              </w:rPr>
              <w:t>色</w:t>
            </w:r>
            <w:r w:rsidR="000179AB" w:rsidRPr="006639CE">
              <w:rPr>
                <w:rFonts w:eastAsia="標楷體" w:hint="eastAsia"/>
              </w:rPr>
              <w:t>能源</w:t>
            </w:r>
            <w:r w:rsidRPr="006639CE">
              <w:rPr>
                <w:rFonts w:eastAsia="標楷體"/>
              </w:rPr>
              <w:t>社會關懷度。</w:t>
            </w:r>
          </w:p>
          <w:p w14:paraId="09EE2B32" w14:textId="77777777" w:rsidR="009F346F" w:rsidRPr="006639CE" w:rsidRDefault="009F346F" w:rsidP="000179AB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>6.</w:t>
            </w:r>
            <w:r w:rsidRPr="006639CE">
              <w:rPr>
                <w:rFonts w:eastAsia="標楷體"/>
              </w:rPr>
              <w:t>面對</w:t>
            </w:r>
            <w:r w:rsidR="000179AB" w:rsidRPr="006639CE">
              <w:rPr>
                <w:rFonts w:eastAsia="標楷體" w:hint="eastAsia"/>
              </w:rPr>
              <w:t>節能減碳</w:t>
            </w:r>
            <w:r w:rsidRPr="006639CE">
              <w:rPr>
                <w:rFonts w:eastAsia="標楷體"/>
              </w:rPr>
              <w:t>，引導學生建立</w:t>
            </w:r>
            <w:r w:rsidR="000179AB" w:rsidRPr="006639CE">
              <w:rPr>
                <w:rFonts w:eastAsia="標楷體" w:hint="eastAsia"/>
              </w:rPr>
              <w:t>綠色能源新契機</w:t>
            </w:r>
            <w:r w:rsidRPr="006639CE">
              <w:rPr>
                <w:rFonts w:eastAsia="標楷體"/>
              </w:rPr>
              <w:t>的要領與方法</w:t>
            </w:r>
            <w:r w:rsidRPr="006639CE">
              <w:rPr>
                <w:rFonts w:eastAsia="標楷體" w:hint="eastAsia"/>
              </w:rPr>
              <w:t>並激發身體力行</w:t>
            </w:r>
            <w:r w:rsidRPr="006639CE">
              <w:rPr>
                <w:rFonts w:eastAsia="標楷體"/>
              </w:rPr>
              <w:t>。</w:t>
            </w:r>
          </w:p>
          <w:p w14:paraId="10FBE373" w14:textId="77777777" w:rsidR="00F10455" w:rsidRDefault="001C12AD" w:rsidP="001C12AD">
            <w:pPr>
              <w:snapToGrid w:val="0"/>
              <w:spacing w:line="360" w:lineRule="auto"/>
              <w:ind w:firstLineChars="100" w:firstLine="240"/>
              <w:jc w:val="both"/>
              <w:rPr>
                <w:rFonts w:eastAsia="標楷體" w:hAnsi="標楷體"/>
              </w:rPr>
            </w:pPr>
            <w:r w:rsidRPr="006639CE">
              <w:rPr>
                <w:rFonts w:eastAsia="標楷體" w:hAnsi="標楷體" w:hint="eastAsia"/>
              </w:rPr>
              <w:t>綜整</w:t>
            </w:r>
            <w:r w:rsidRPr="006639CE">
              <w:rPr>
                <w:rFonts w:ascii="標楷體" w:eastAsia="標楷體" w:hAnsi="標楷體" w:hint="eastAsia"/>
              </w:rPr>
              <w:t>「</w:t>
            </w:r>
            <w:r w:rsidR="00513A9A" w:rsidRPr="006639CE">
              <w:rPr>
                <w:rFonts w:eastAsia="標楷體" w:hAnsi="標楷體" w:hint="eastAsia"/>
              </w:rPr>
              <w:t>永續綠能新契機</w:t>
            </w:r>
            <w:r w:rsidRPr="006639CE"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Pr="006639CE">
              <w:rPr>
                <w:rFonts w:eastAsia="標楷體" w:hAnsi="標楷體" w:hint="eastAsia"/>
              </w:rPr>
              <w:t>目標後，釐定</w:t>
            </w:r>
            <w:r w:rsidR="00437945" w:rsidRPr="006639CE">
              <w:rPr>
                <w:rFonts w:eastAsia="標楷體" w:hAnsi="標楷體" w:hint="eastAsia"/>
              </w:rPr>
              <w:t>知識</w:t>
            </w:r>
            <w:r w:rsidRPr="006639CE">
              <w:rPr>
                <w:rFonts w:eastAsia="標楷體" w:hAnsi="標楷體" w:hint="eastAsia"/>
              </w:rPr>
              <w:t>、</w:t>
            </w:r>
            <w:r w:rsidR="00437945" w:rsidRPr="006639CE">
              <w:rPr>
                <w:rFonts w:eastAsia="標楷體" w:hAnsi="標楷體" w:hint="eastAsia"/>
              </w:rPr>
              <w:t>態度</w:t>
            </w:r>
            <w:r w:rsidRPr="006639CE">
              <w:rPr>
                <w:rFonts w:eastAsia="標楷體" w:hAnsi="標楷體" w:hint="eastAsia"/>
              </w:rPr>
              <w:t>、</w:t>
            </w:r>
            <w:r w:rsidR="00437945" w:rsidRPr="006639CE">
              <w:rPr>
                <w:rFonts w:eastAsia="標楷體" w:hAnsi="標楷體" w:hint="eastAsia"/>
              </w:rPr>
              <w:t>技能</w:t>
            </w:r>
            <w:r w:rsidRPr="006639CE">
              <w:rPr>
                <w:rFonts w:ascii="標楷體" w:eastAsia="標楷體" w:hAnsi="標楷體" w:hint="eastAsia"/>
              </w:rPr>
              <w:t>、</w:t>
            </w:r>
            <w:r w:rsidR="00437945" w:rsidRPr="006639CE">
              <w:rPr>
                <w:rFonts w:eastAsia="標楷體" w:hAnsi="標楷體" w:hint="eastAsia"/>
              </w:rPr>
              <w:t>行動</w:t>
            </w:r>
            <w:r w:rsidRPr="006639CE">
              <w:rPr>
                <w:rFonts w:eastAsia="標楷體" w:hAnsi="標楷體" w:hint="eastAsia"/>
              </w:rPr>
              <w:t>四原則作為本課</w:t>
            </w:r>
          </w:p>
          <w:p w14:paraId="2A5174CA" w14:textId="77777777" w:rsidR="001C12AD" w:rsidRPr="006639CE" w:rsidRDefault="00F10455" w:rsidP="00F10455">
            <w:pPr>
              <w:snapToGrid w:val="0"/>
              <w:spacing w:line="360" w:lineRule="auto"/>
              <w:ind w:firstLineChars="42" w:firstLine="101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 xml:space="preserve"> </w:t>
            </w:r>
            <w:r w:rsidR="001C12AD" w:rsidRPr="006639CE">
              <w:rPr>
                <w:rFonts w:eastAsia="標楷體" w:hAnsi="標楷體" w:hint="eastAsia"/>
              </w:rPr>
              <w:t>程教學之目標與方向</w:t>
            </w:r>
            <w:r w:rsidR="001C12AD" w:rsidRPr="006639CE">
              <w:rPr>
                <w:rFonts w:eastAsia="標楷體" w:hAnsi="標楷體" w:hint="eastAsia"/>
              </w:rPr>
              <w:t>(</w:t>
            </w:r>
            <w:r w:rsidR="001C12AD" w:rsidRPr="006639CE">
              <w:rPr>
                <w:rFonts w:eastAsia="標楷體" w:hAnsi="標楷體" w:hint="eastAsia"/>
              </w:rPr>
              <w:t>如</w:t>
            </w:r>
            <w:bookmarkStart w:id="1" w:name="OLE_LINK24"/>
            <w:bookmarkStart w:id="2" w:name="OLE_LINK25"/>
            <w:r w:rsidR="001C12AD" w:rsidRPr="006639CE">
              <w:rPr>
                <w:rFonts w:eastAsia="標楷體" w:hAnsi="標楷體" w:hint="eastAsia"/>
              </w:rPr>
              <w:t>圖</w:t>
            </w:r>
            <w:bookmarkEnd w:id="1"/>
            <w:bookmarkEnd w:id="2"/>
            <w:r w:rsidR="00D83059" w:rsidRPr="006639CE">
              <w:rPr>
                <w:rFonts w:eastAsia="標楷體" w:hAnsi="標楷體" w:hint="eastAsia"/>
              </w:rPr>
              <w:t>3</w:t>
            </w:r>
            <w:r w:rsidR="001C12AD" w:rsidRPr="006639CE">
              <w:rPr>
                <w:rFonts w:eastAsia="標楷體" w:hAnsi="標楷體" w:hint="eastAsia"/>
              </w:rPr>
              <w:t>)</w:t>
            </w:r>
          </w:p>
          <w:p w14:paraId="11FA4433" w14:textId="77777777" w:rsidR="001C12AD" w:rsidRPr="006639CE" w:rsidRDefault="009D3988" w:rsidP="001C12AD">
            <w:pPr>
              <w:snapToGrid w:val="0"/>
              <w:spacing w:line="360" w:lineRule="auto"/>
              <w:ind w:firstLineChars="100" w:firstLine="240"/>
              <w:jc w:val="center"/>
              <w:rPr>
                <w:rFonts w:eastAsia="標楷體"/>
                <w:sz w:val="20"/>
                <w:szCs w:val="20"/>
              </w:rPr>
            </w:pPr>
            <w:r w:rsidRPr="006639CE">
              <w:object w:dxaOrig="9258" w:dyaOrig="6066" w14:anchorId="0CA453C3">
                <v:shape id="_x0000_i1027" type="#_x0000_t75" style="width:390.65pt;height:233.65pt" o:ole="">
                  <v:imagedata r:id="rId11" o:title=""/>
                </v:shape>
                <o:OLEObject Type="Embed" ProgID="Visio.Drawing.11" ShapeID="_x0000_i1027" DrawAspect="Content" ObjectID="_1670333480" r:id="rId12"/>
              </w:object>
            </w:r>
          </w:p>
          <w:p w14:paraId="491711B3" w14:textId="77777777" w:rsidR="001B663C" w:rsidRPr="00683D4E" w:rsidRDefault="001C12AD" w:rsidP="00683D4E">
            <w:pPr>
              <w:snapToGrid w:val="0"/>
              <w:spacing w:line="360" w:lineRule="auto"/>
              <w:ind w:firstLineChars="100" w:firstLine="240"/>
              <w:jc w:val="center"/>
              <w:rPr>
                <w:rFonts w:eastAsia="標楷體"/>
                <w:sz w:val="20"/>
                <w:szCs w:val="20"/>
              </w:rPr>
            </w:pPr>
            <w:r w:rsidRPr="006639CE">
              <w:rPr>
                <w:rFonts w:eastAsia="標楷體" w:hAnsi="標楷體" w:hint="eastAsia"/>
              </w:rPr>
              <w:t>圖</w:t>
            </w:r>
            <w:r w:rsidR="00D83059" w:rsidRPr="006639CE">
              <w:rPr>
                <w:rFonts w:eastAsia="標楷體" w:hAnsi="標楷體" w:hint="eastAsia"/>
              </w:rPr>
              <w:t>3</w:t>
            </w:r>
            <w:r w:rsidR="00513A9A" w:rsidRPr="006639CE">
              <w:rPr>
                <w:rFonts w:eastAsia="標楷體" w:hAnsi="標楷體" w:hint="eastAsia"/>
              </w:rPr>
              <w:t>永續綠能新契機</w:t>
            </w:r>
            <w:r w:rsidR="00513A9A" w:rsidRPr="006639CE">
              <w:rPr>
                <w:rFonts w:eastAsia="標楷體" w:hAnsi="標楷體" w:hint="eastAsia"/>
              </w:rPr>
              <w:t>-</w:t>
            </w:r>
            <w:r w:rsidRPr="006639CE">
              <w:rPr>
                <w:rFonts w:eastAsia="標楷體" w:hAnsi="標楷體" w:hint="eastAsia"/>
              </w:rPr>
              <w:t>課程教學目標</w:t>
            </w:r>
          </w:p>
        </w:tc>
      </w:tr>
      <w:tr w:rsidR="003C7214" w:rsidRPr="006639CE" w14:paraId="08CE3825" w14:textId="77777777" w:rsidTr="00B04006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659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ascii="標楷體" w:eastAsia="標楷體" w:hAnsi="標楷體" w:hint="eastAsia"/>
                <w:bCs/>
              </w:rPr>
              <w:lastRenderedPageBreak/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0F08" w14:textId="77777777" w:rsidR="000179AB" w:rsidRPr="001B6DBB" w:rsidRDefault="00C55FA0" w:rsidP="001B6DBB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6639CE">
              <w:rPr>
                <w:rFonts w:ascii="標楷體" w:eastAsia="標楷體" w:hAnsi="標楷體" w:hint="eastAsia"/>
                <w:bCs/>
              </w:rPr>
              <w:t>與</w:t>
            </w:r>
            <w:r w:rsidRPr="001B6DBB">
              <w:rPr>
                <w:rFonts w:eastAsia="標楷體"/>
                <w:bCs/>
              </w:rPr>
              <w:t>通識教育核心精神之關聯性</w:t>
            </w:r>
            <w:r w:rsidRPr="001B6DBB">
              <w:rPr>
                <w:rFonts w:eastAsia="標楷體"/>
                <w:bCs/>
              </w:rPr>
              <w:t>:</w:t>
            </w:r>
          </w:p>
          <w:p w14:paraId="2259728F" w14:textId="77777777" w:rsidR="00C55FA0" w:rsidRPr="001B6DBB" w:rsidRDefault="00C55FA0" w:rsidP="00F3226E">
            <w:pPr>
              <w:spacing w:line="276" w:lineRule="auto"/>
              <w:ind w:firstLineChars="200" w:firstLine="480"/>
              <w:jc w:val="both"/>
              <w:rPr>
                <w:rFonts w:eastAsia="標楷體"/>
              </w:rPr>
            </w:pPr>
            <w:r w:rsidRPr="001B6DBB">
              <w:rPr>
                <w:rFonts w:eastAsia="標楷體"/>
              </w:rPr>
              <w:t>一</w:t>
            </w:r>
            <w:r w:rsidRPr="001B6DBB">
              <w:rPr>
                <w:rFonts w:eastAsia="標楷體"/>
              </w:rPr>
              <w:t xml:space="preserve">. </w:t>
            </w:r>
            <w:r w:rsidRPr="001B6DBB">
              <w:rPr>
                <w:rFonts w:eastAsia="標楷體"/>
              </w:rPr>
              <w:t>國際要求降低溫室氣體排放的壓力</w:t>
            </w:r>
          </w:p>
          <w:p w14:paraId="5C8CAAD2" w14:textId="77777777" w:rsidR="00F3226E" w:rsidRPr="001B6DBB" w:rsidRDefault="00F3226E" w:rsidP="00F3226E">
            <w:pPr>
              <w:spacing w:line="276" w:lineRule="auto"/>
              <w:ind w:firstLineChars="200" w:firstLine="480"/>
              <w:jc w:val="both"/>
              <w:rPr>
                <w:rFonts w:eastAsia="標楷體"/>
              </w:rPr>
            </w:pPr>
            <w:r w:rsidRPr="001B6DBB">
              <w:rPr>
                <w:rFonts w:eastAsia="標楷體"/>
              </w:rPr>
              <w:t>全球暖化不只是國際上的事情，它對台灣其實早已造成很大的影響。台灣二氧化碳總排放量佔世界</w:t>
            </w:r>
            <w:r w:rsidRPr="001B6DBB">
              <w:rPr>
                <w:rFonts w:eastAsia="標楷體"/>
              </w:rPr>
              <w:t>1%</w:t>
            </w:r>
            <w:r w:rsidRPr="001B6DBB">
              <w:rPr>
                <w:rFonts w:eastAsia="標楷體"/>
              </w:rPr>
              <w:t>，人均排放量更達世界平均值的</w:t>
            </w:r>
            <w:r w:rsidRPr="001B6DBB">
              <w:rPr>
                <w:rFonts w:eastAsia="標楷體"/>
              </w:rPr>
              <w:t>2</w:t>
            </w:r>
            <w:r w:rsidRPr="001B6DBB">
              <w:rPr>
                <w:rFonts w:eastAsia="標楷體"/>
              </w:rPr>
              <w:t>到</w:t>
            </w:r>
            <w:r w:rsidRPr="001B6DBB">
              <w:rPr>
                <w:rFonts w:eastAsia="標楷體"/>
              </w:rPr>
              <w:t>3</w:t>
            </w:r>
            <w:r w:rsidRPr="001B6DBB">
              <w:rPr>
                <w:rFonts w:eastAsia="標楷體"/>
              </w:rPr>
              <w:t>倍，不但高於許多重視環保的丹麥、德國等歐洲國家，也高於我們鄰近的日本、韓國等亞洲國家。台灣的經濟發展與環境保護無法協調，除了會造成我們自身缺乏一個長期安全、合理的生活與產業發展環境之外，也即將面臨國際要求降低溫室氣體排放的壓力。如果要改善這種現象，讓台灣整個碳排放水平下降，就亟需從能源結構、產業結構及能源價格等方面做調整。台灣必須提高能源效率，而低碳的能源結構也同等重要。綠色能源和節能產業，都是我們</w:t>
            </w:r>
            <w:r w:rsidR="007D0279" w:rsidRPr="001B6DBB">
              <w:rPr>
                <w:rFonts w:eastAsia="標楷體"/>
              </w:rPr>
              <w:t>現階段應面對</w:t>
            </w:r>
            <w:r w:rsidRPr="001B6DBB">
              <w:rPr>
                <w:rFonts w:eastAsia="標楷體"/>
              </w:rPr>
              <w:t>的課題。</w:t>
            </w:r>
          </w:p>
          <w:p w14:paraId="1B821016" w14:textId="77777777" w:rsidR="00C55FA0" w:rsidRPr="001B6DBB" w:rsidRDefault="00C55FA0" w:rsidP="00F3226E">
            <w:pPr>
              <w:spacing w:line="276" w:lineRule="auto"/>
              <w:ind w:firstLineChars="200" w:firstLine="480"/>
              <w:jc w:val="both"/>
              <w:rPr>
                <w:rFonts w:eastAsia="標楷體"/>
              </w:rPr>
            </w:pPr>
            <w:r w:rsidRPr="001B6DBB">
              <w:rPr>
                <w:rFonts w:eastAsia="標楷體"/>
              </w:rPr>
              <w:t>二</w:t>
            </w:r>
            <w:r w:rsidRPr="001B6DBB">
              <w:rPr>
                <w:rFonts w:eastAsia="標楷體"/>
              </w:rPr>
              <w:t xml:space="preserve">. </w:t>
            </w:r>
            <w:r w:rsidRPr="001B6DBB">
              <w:rPr>
                <w:rFonts w:eastAsia="標楷體"/>
              </w:rPr>
              <w:t>積極的開發潔淨的再生能源必須要走的一條路</w:t>
            </w:r>
          </w:p>
          <w:p w14:paraId="67AFCEA4" w14:textId="77777777" w:rsidR="007D0279" w:rsidRPr="001B6DBB" w:rsidRDefault="007D0279" w:rsidP="007D0279">
            <w:pPr>
              <w:ind w:firstLineChars="200" w:firstLine="480"/>
              <w:rPr>
                <w:rFonts w:eastAsia="標楷體"/>
              </w:rPr>
            </w:pPr>
            <w:r w:rsidRPr="001B6DBB">
              <w:rPr>
                <w:rFonts w:eastAsia="標楷體"/>
              </w:rPr>
              <w:t>人類未來將面臨一個很重要的問題，就是能源危機。石油與天然氣的使用年限大約都在五十年上下，有一天我們會突然發現車子開到加油站時，已經沒有汽油可以買了。這將會是一個很不可思議的場景。煤礦雖然還可以用一兩百年，但是燃燒之後製造相當大的</w:t>
            </w:r>
            <w:r w:rsidR="001B6DBB">
              <w:rPr>
                <w:rFonts w:eastAsia="標楷體" w:hint="eastAsia"/>
              </w:rPr>
              <w:t>污</w:t>
            </w:r>
            <w:r w:rsidRPr="001B6DBB">
              <w:rPr>
                <w:rFonts w:eastAsia="標楷體"/>
              </w:rPr>
              <w:t>染。因此，開發潔淨的再生能源，是我們必須要走的一條路，但是目前成本皆相對高，有很多技術等待研發、克服，這需要政府及民間重視，投入相當投資，以及在政策上積極的配合。</w:t>
            </w:r>
          </w:p>
          <w:p w14:paraId="5E9761B0" w14:textId="77777777" w:rsidR="00C55FA0" w:rsidRPr="001B6DBB" w:rsidRDefault="00C55FA0" w:rsidP="007D0279">
            <w:pPr>
              <w:ind w:firstLineChars="200" w:firstLine="480"/>
              <w:rPr>
                <w:rFonts w:eastAsia="標楷體"/>
              </w:rPr>
            </w:pPr>
            <w:r w:rsidRPr="001B6DBB">
              <w:rPr>
                <w:rFonts w:eastAsia="標楷體"/>
              </w:rPr>
              <w:t>三</w:t>
            </w:r>
            <w:r w:rsidRPr="001B6DBB">
              <w:rPr>
                <w:rFonts w:eastAsia="標楷體"/>
              </w:rPr>
              <w:t xml:space="preserve">. </w:t>
            </w:r>
            <w:r w:rsidRPr="001B6DBB">
              <w:rPr>
                <w:rFonts w:eastAsia="標楷體"/>
              </w:rPr>
              <w:t>大學公民的環境關懷應強化、深化、廣化</w:t>
            </w:r>
            <w:r w:rsidRPr="001B6DBB">
              <w:rPr>
                <w:rFonts w:eastAsia="SimHei"/>
              </w:rPr>
              <w:t>【</w:t>
            </w:r>
            <w:r w:rsidRPr="001B6DBB">
              <w:rPr>
                <w:rFonts w:eastAsia="標楷體"/>
              </w:rPr>
              <w:t>永續綠能新契機</w:t>
            </w:r>
            <w:r w:rsidRPr="001B6DBB">
              <w:rPr>
                <w:rFonts w:eastAsia="SimHei"/>
              </w:rPr>
              <w:t>】</w:t>
            </w:r>
          </w:p>
          <w:p w14:paraId="708B7D4B" w14:textId="77777777" w:rsidR="006B4FFD" w:rsidRPr="006639CE" w:rsidRDefault="00692154" w:rsidP="00C55FA0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1B6DBB">
              <w:rPr>
                <w:rFonts w:eastAsia="標楷體"/>
              </w:rPr>
              <w:t>面對</w:t>
            </w:r>
            <w:r w:rsidR="007D0279" w:rsidRPr="001B6DBB">
              <w:rPr>
                <w:rFonts w:eastAsia="標楷體"/>
              </w:rPr>
              <w:t>能源危機</w:t>
            </w:r>
            <w:r w:rsidRPr="001B6DBB">
              <w:rPr>
                <w:rFonts w:eastAsia="標楷體"/>
              </w:rPr>
              <w:t>與</w:t>
            </w:r>
            <w:r w:rsidR="007D0279" w:rsidRPr="001B6DBB">
              <w:rPr>
                <w:rFonts w:eastAsia="標楷體"/>
              </w:rPr>
              <w:t>逐漸升高的全球暖化，人類尋求</w:t>
            </w:r>
            <w:r w:rsidRPr="001B6DBB">
              <w:rPr>
                <w:rFonts w:eastAsia="標楷體"/>
              </w:rPr>
              <w:t>生存</w:t>
            </w:r>
            <w:r w:rsidR="0073127B" w:rsidRPr="001B6DBB">
              <w:rPr>
                <w:rFonts w:eastAsia="標楷體"/>
              </w:rPr>
              <w:t>方法，並非</w:t>
            </w:r>
            <w:r w:rsidRPr="001B6DBB">
              <w:rPr>
                <w:rFonts w:eastAsia="標楷體"/>
              </w:rPr>
              <w:t>花費大量經費</w:t>
            </w:r>
            <w:r w:rsidR="0073127B" w:rsidRPr="001B6DBB">
              <w:rPr>
                <w:rFonts w:eastAsia="標楷體"/>
              </w:rPr>
              <w:t>增加硬體措施強度來抵抗唯一的方</w:t>
            </w:r>
            <w:r w:rsidRPr="001B6DBB">
              <w:rPr>
                <w:rFonts w:eastAsia="標楷體"/>
              </w:rPr>
              <w:t>式</w:t>
            </w:r>
            <w:r w:rsidR="0073127B" w:rsidRPr="001B6DBB">
              <w:rPr>
                <w:rFonts w:eastAsia="標楷體"/>
              </w:rPr>
              <w:t>，</w:t>
            </w:r>
            <w:r w:rsidRPr="001B6DBB">
              <w:rPr>
                <w:rFonts w:eastAsia="標楷體"/>
              </w:rPr>
              <w:t>最需要是提升全民對氣候變遷</w:t>
            </w:r>
            <w:r w:rsidR="007D0279" w:rsidRPr="001B6DBB">
              <w:rPr>
                <w:rFonts w:eastAsia="標楷體"/>
              </w:rPr>
              <w:t>造成環境</w:t>
            </w:r>
            <w:r w:rsidRPr="001B6DBB">
              <w:rPr>
                <w:rFonts w:eastAsia="標楷體"/>
              </w:rPr>
              <w:t>的危機意識、應變能力及</w:t>
            </w:r>
            <w:r w:rsidR="00816E7B" w:rsidRPr="001B6DBB">
              <w:rPr>
                <w:rFonts w:eastAsia="標楷體"/>
              </w:rPr>
              <w:t>缺電</w:t>
            </w:r>
            <w:r w:rsidRPr="001B6DBB">
              <w:rPr>
                <w:rFonts w:eastAsia="標楷體"/>
              </w:rPr>
              <w:t>調適知識，基本策略是在既有的各級學校環境教育、</w:t>
            </w:r>
            <w:r w:rsidR="007D0279" w:rsidRPr="001B6DBB">
              <w:rPr>
                <w:rFonts w:eastAsia="標楷體"/>
              </w:rPr>
              <w:t>再生</w:t>
            </w:r>
            <w:r w:rsidRPr="006639CE">
              <w:rPr>
                <w:rFonts w:ascii="標楷體" w:eastAsia="標楷體" w:hAnsi="標楷體" w:hint="eastAsia"/>
              </w:rPr>
              <w:t>能源</w:t>
            </w:r>
            <w:r w:rsidR="007D0279" w:rsidRPr="006639CE">
              <w:rPr>
                <w:rFonts w:ascii="標楷體" w:eastAsia="標楷體" w:hAnsi="標楷體" w:hint="eastAsia"/>
              </w:rPr>
              <w:t>綠能</w:t>
            </w:r>
            <w:r w:rsidRPr="006639CE">
              <w:rPr>
                <w:rFonts w:ascii="標楷體" w:eastAsia="標楷體" w:hAnsi="標楷體" w:hint="eastAsia"/>
              </w:rPr>
              <w:t>教育、</w:t>
            </w:r>
            <w:r w:rsidR="007D0279" w:rsidRPr="006639CE">
              <w:rPr>
                <w:rFonts w:ascii="標楷體" w:eastAsia="標楷體" w:hAnsi="標楷體" w:hint="eastAsia"/>
              </w:rPr>
              <w:t>厚實【永續綠能】基本知識</w:t>
            </w:r>
            <w:r w:rsidRPr="006639CE">
              <w:rPr>
                <w:rFonts w:ascii="標楷體" w:eastAsia="標楷體" w:hAnsi="標楷體" w:hint="eastAsia"/>
              </w:rPr>
              <w:t>，透過學生影響家庭，並推動社會教育，提升全體國民</w:t>
            </w:r>
            <w:r w:rsidR="00816E7B" w:rsidRPr="006639CE">
              <w:rPr>
                <w:rFonts w:ascii="標楷體" w:eastAsia="標楷體" w:hAnsi="標楷體" w:hint="eastAsia"/>
              </w:rPr>
              <w:t>綠色能源</w:t>
            </w:r>
            <w:r w:rsidRPr="006639CE">
              <w:rPr>
                <w:rFonts w:ascii="標楷體" w:eastAsia="標楷體" w:hAnsi="標楷體" w:hint="eastAsia"/>
              </w:rPr>
              <w:t>的素養，以達事半功倍之效。因此</w:t>
            </w:r>
            <w:r w:rsidR="006B4FFD" w:rsidRPr="006639CE">
              <w:rPr>
                <w:rFonts w:ascii="標楷體" w:eastAsia="標楷體" w:hAnsi="標楷體" w:hint="eastAsia"/>
              </w:rPr>
              <w:t>，</w:t>
            </w:r>
            <w:r w:rsidRPr="006639CE">
              <w:rPr>
                <w:rFonts w:ascii="標楷體" w:eastAsia="標楷體" w:hAnsi="標楷體" w:hint="eastAsia"/>
              </w:rPr>
              <w:t>來自大學不同領域的「通</w:t>
            </w:r>
            <w:r w:rsidRPr="006639CE">
              <w:rPr>
                <w:rFonts w:ascii="標楷體" w:eastAsia="標楷體" w:hAnsi="標楷體" w:hint="eastAsia"/>
              </w:rPr>
              <w:lastRenderedPageBreak/>
              <w:t>識課程教育」</w:t>
            </w:r>
            <w:r w:rsidR="00A66F99" w:rsidRPr="006639CE">
              <w:rPr>
                <w:rFonts w:ascii="標楷體" w:eastAsia="標楷體" w:hAnsi="標楷體" w:hint="eastAsia"/>
              </w:rPr>
              <w:t>執行</w:t>
            </w:r>
            <w:r w:rsidR="00816E7B" w:rsidRPr="006639CE">
              <w:rPr>
                <w:rFonts w:ascii="標楷體" w:eastAsia="標楷體" w:hAnsi="標楷體" w:hint="eastAsia"/>
              </w:rPr>
              <w:t>【永續綠能新契機】</w:t>
            </w:r>
            <w:r w:rsidR="00A66F99" w:rsidRPr="006639CE">
              <w:rPr>
                <w:rFonts w:ascii="標楷體" w:eastAsia="標楷體" w:hAnsi="標楷體" w:hint="eastAsia"/>
              </w:rPr>
              <w:t>，更能強化、深化、廣化大學公民的環境關懷與環境正義。</w:t>
            </w:r>
          </w:p>
          <w:p w14:paraId="325296B7" w14:textId="77777777" w:rsidR="00C55FA0" w:rsidRPr="006639CE" w:rsidRDefault="00C55FA0" w:rsidP="006B4FFD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四.使能源產業走向低碳的結構，積極推動永續發展</w:t>
            </w:r>
          </w:p>
          <w:p w14:paraId="256CB6AF" w14:textId="77777777" w:rsidR="00C55FA0" w:rsidRPr="006639CE" w:rsidRDefault="00C55FA0" w:rsidP="00C55FA0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我國電力系統的規劃與建置一向由政府主導，目前居高不下的排碳係數與世界各國相較明顯偏高。政府必須明訂具體可行的措施，全力促進再生能源、節能產業與低碳技術的發展。同時透過能源價格合理化，讓市場願意採用低碳低污染、節能高效率與安全的能源技術，使企業願意朝向低耗能與綠能發展。政府對於節能減碳須有正確的作法，勿流於口號與宣傳；各政黨對於能源價格合理化也須有共識，勿成為互相攻擊的工具，否則台灣將永遠無法發展一套長期、合理的能源、環保與產業政策。</w:t>
            </w:r>
          </w:p>
          <w:p w14:paraId="56A926FF" w14:textId="77777777" w:rsidR="00C55FA0" w:rsidRPr="006639CE" w:rsidRDefault="00C55FA0" w:rsidP="00C55FA0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五.採用低碳、節能的能源技術，配合政府推廣再生能源、實現減碳目標。</w:t>
            </w:r>
          </w:p>
          <w:p w14:paraId="3249F328" w14:textId="77777777" w:rsidR="00C55FA0" w:rsidRPr="006639CE" w:rsidRDefault="00C55FA0" w:rsidP="00C55FA0">
            <w:pPr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能源、工業與運輸，佔台灣二氧化碳總排放量之96%以上，因此各相關產業應負起最大責任，汰換過時、耗能的設備，配合政府規劃減碳目標，勿將經濟利益建築在高排碳、高</w:t>
            </w:r>
            <w:r w:rsidR="00175B7C">
              <w:rPr>
                <w:rFonts w:ascii="標楷體" w:eastAsia="標楷體" w:hAnsi="標楷體" w:hint="eastAsia"/>
              </w:rPr>
              <w:t>污</w:t>
            </w:r>
            <w:r w:rsidRPr="006639CE">
              <w:rPr>
                <w:rFonts w:ascii="標楷體" w:eastAsia="標楷體" w:hAnsi="標楷體" w:hint="eastAsia"/>
              </w:rPr>
              <w:t>染、低效率與缺乏安全性的環境上，致使全國碳排放量居高不下，並發生重大災害與</w:t>
            </w:r>
            <w:r w:rsidR="00175B7C">
              <w:rPr>
                <w:rFonts w:ascii="標楷體" w:eastAsia="標楷體" w:hAnsi="標楷體" w:hint="eastAsia"/>
              </w:rPr>
              <w:t>污</w:t>
            </w:r>
            <w:r w:rsidRPr="006639CE">
              <w:rPr>
                <w:rFonts w:ascii="標楷體" w:eastAsia="標楷體" w:hAnsi="標楷體" w:hint="eastAsia"/>
              </w:rPr>
              <w:t>染，危及社會安全。</w:t>
            </w:r>
          </w:p>
          <w:p w14:paraId="5A021C4C" w14:textId="77777777" w:rsidR="00C55FA0" w:rsidRPr="006639CE" w:rsidRDefault="003F6880" w:rsidP="00C55FA0">
            <w:pPr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六.養成節能減碳、綠色消費的生活習慣，建立愛地球的價值觀。</w:t>
            </w:r>
          </w:p>
          <w:p w14:paraId="1E04767D" w14:textId="77777777" w:rsidR="003F6880" w:rsidRPr="006639CE" w:rsidRDefault="003F6880" w:rsidP="003F688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在全球暖化日益嚴重的今日，每一個人都應將愛地球作為自己日常生活的準則，在享受能源所帶來便利的同時，勿造成任何浪費，並應盡可能選用低碳的能源；在選用任何產品時，應考慮能源效率與環保效益，優先選用具有節能、環保標章的產品。每一個個人都是社會的螺絲釘，個人的行為與觀念將影響全國，甚至全世界的風氣。</w:t>
            </w:r>
          </w:p>
          <w:p w14:paraId="2C425BF3" w14:textId="77777777" w:rsidR="00692154" w:rsidRPr="00683D4E" w:rsidRDefault="00A66F99" w:rsidP="00683D4E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本課程教學計畫主要的</w:t>
            </w:r>
            <w:r w:rsidR="003F6880" w:rsidRPr="006639CE">
              <w:rPr>
                <w:rFonts w:ascii="標楷體" w:eastAsia="標楷體" w:hAnsi="標楷體" w:hint="eastAsia"/>
              </w:rPr>
              <w:t>在培養學生對綠色能源基本知識並豐富綠能資訊傳遞引用，</w:t>
            </w:r>
            <w:r w:rsidRPr="006639CE">
              <w:rPr>
                <w:rFonts w:ascii="標楷體" w:eastAsia="標楷體" w:hAnsi="標楷體" w:hint="eastAsia"/>
              </w:rPr>
              <w:t>策略</w:t>
            </w:r>
            <w:r w:rsidR="001F3F70" w:rsidRPr="006639CE">
              <w:rPr>
                <w:rFonts w:ascii="標楷體" w:eastAsia="標楷體" w:hAnsi="標楷體" w:hint="eastAsia"/>
              </w:rPr>
              <w:t>在</w:t>
            </w:r>
            <w:r w:rsidRPr="006639CE">
              <w:rPr>
                <w:rFonts w:ascii="標楷體" w:eastAsia="標楷體" w:hAnsi="標楷體" w:hint="eastAsia"/>
              </w:rPr>
              <w:t>強化</w:t>
            </w:r>
            <w:r w:rsidR="003F6880" w:rsidRPr="006639CE">
              <w:rPr>
                <w:rFonts w:ascii="標楷體" w:eastAsia="標楷體" w:hAnsi="標楷體" w:hint="eastAsia"/>
              </w:rPr>
              <w:t>綠能</w:t>
            </w:r>
            <w:r w:rsidR="001F3F70" w:rsidRPr="006639CE">
              <w:rPr>
                <w:rFonts w:ascii="標楷體" w:eastAsia="標楷體" w:hAnsi="標楷體" w:hint="eastAsia"/>
              </w:rPr>
              <w:t>認知</w:t>
            </w:r>
            <w:r w:rsidRPr="006639CE">
              <w:rPr>
                <w:rFonts w:ascii="標楷體" w:eastAsia="標楷體" w:hAnsi="標楷體" w:hint="eastAsia"/>
              </w:rPr>
              <w:t>及</w:t>
            </w:r>
            <w:r w:rsidR="003F6880" w:rsidRPr="006639CE">
              <w:rPr>
                <w:rFonts w:ascii="標楷體" w:eastAsia="標楷體" w:hAnsi="標楷體" w:hint="eastAsia"/>
              </w:rPr>
              <w:t>能源危機</w:t>
            </w:r>
            <w:r w:rsidR="001F3F70" w:rsidRPr="006639CE">
              <w:rPr>
                <w:rFonts w:ascii="標楷體" w:eastAsia="標楷體" w:hAnsi="標楷體" w:hint="eastAsia"/>
              </w:rPr>
              <w:t>意識</w:t>
            </w:r>
            <w:r w:rsidR="006B4FFD" w:rsidRPr="006639CE">
              <w:rPr>
                <w:rFonts w:ascii="標楷體" w:eastAsia="標楷體" w:hAnsi="標楷體" w:hint="eastAsia"/>
              </w:rPr>
              <w:t>，</w:t>
            </w:r>
            <w:r w:rsidR="001F3F70" w:rsidRPr="006639CE">
              <w:rPr>
                <w:rFonts w:ascii="標楷體" w:eastAsia="標楷體" w:hAnsi="標楷體" w:hint="eastAsia"/>
              </w:rPr>
              <w:t>引導學生</w:t>
            </w:r>
            <w:r w:rsidR="00B3348D" w:rsidRPr="006639CE">
              <w:rPr>
                <w:rFonts w:ascii="標楷體" w:eastAsia="標楷體" w:hAnsi="標楷體" w:hint="eastAsia"/>
              </w:rPr>
              <w:t>建立</w:t>
            </w:r>
            <w:r w:rsidR="003F6880" w:rsidRPr="006639CE">
              <w:rPr>
                <w:rFonts w:ascii="標楷體" w:eastAsia="標楷體" w:hAnsi="標楷體" w:hint="eastAsia"/>
              </w:rPr>
              <w:t>環境與能源</w:t>
            </w:r>
            <w:r w:rsidR="00B3348D" w:rsidRPr="006639CE">
              <w:rPr>
                <w:rFonts w:ascii="標楷體" w:eastAsia="標楷體" w:hAnsi="標楷體" w:hint="eastAsia"/>
              </w:rPr>
              <w:t>調適核心思維，提昇對</w:t>
            </w:r>
            <w:r w:rsidR="004A453C" w:rsidRPr="006639CE">
              <w:rPr>
                <w:rFonts w:ascii="標楷體" w:eastAsia="標楷體" w:hAnsi="標楷體" w:hint="eastAsia"/>
              </w:rPr>
              <w:t>節能、</w:t>
            </w:r>
            <w:r w:rsidR="003F6880" w:rsidRPr="006639CE">
              <w:rPr>
                <w:rFonts w:ascii="標楷體" w:eastAsia="標楷體" w:hAnsi="標楷體" w:hint="eastAsia"/>
              </w:rPr>
              <w:t>儲</w:t>
            </w:r>
            <w:r w:rsidR="004A453C" w:rsidRPr="006639CE">
              <w:rPr>
                <w:rFonts w:ascii="標楷體" w:eastAsia="標楷體" w:hAnsi="標楷體" w:hint="eastAsia"/>
              </w:rPr>
              <w:t>能</w:t>
            </w:r>
            <w:r w:rsidR="003F6880" w:rsidRPr="006639CE">
              <w:rPr>
                <w:rFonts w:ascii="標楷體" w:eastAsia="標楷體" w:hAnsi="標楷體" w:hint="eastAsia"/>
              </w:rPr>
              <w:t>、</w:t>
            </w:r>
            <w:r w:rsidR="004A453C" w:rsidRPr="006639CE">
              <w:rPr>
                <w:rFonts w:ascii="標楷體" w:eastAsia="標楷體" w:hAnsi="標楷體" w:hint="eastAsia"/>
              </w:rPr>
              <w:t>創能、整合</w:t>
            </w:r>
            <w:r w:rsidR="00B3348D" w:rsidRPr="006639CE">
              <w:rPr>
                <w:rFonts w:ascii="標楷體" w:eastAsia="標楷體" w:hAnsi="標楷體" w:hint="eastAsia"/>
              </w:rPr>
              <w:t>方法及保護生命維持家境的能力。</w:t>
            </w:r>
            <w:r w:rsidR="006D1CE9" w:rsidRPr="006639CE">
              <w:rPr>
                <w:rFonts w:ascii="標楷體" w:eastAsia="標楷體" w:hAnsi="標楷體" w:hint="eastAsia"/>
              </w:rPr>
              <w:t>教導學生結合社區力量，落實</w:t>
            </w:r>
            <w:r w:rsidR="006B4FFD" w:rsidRPr="006639CE">
              <w:rPr>
                <w:rFonts w:ascii="標楷體" w:eastAsia="標楷體" w:hAnsi="標楷體" w:hint="eastAsia"/>
              </w:rPr>
              <w:t>節能減碳之</w:t>
            </w:r>
            <w:r w:rsidR="006639CE" w:rsidRPr="006639CE">
              <w:rPr>
                <w:rFonts w:ascii="標楷體" w:eastAsia="標楷體" w:hAnsi="標楷體" w:hint="eastAsia"/>
              </w:rPr>
              <w:t>環境能源課題</w:t>
            </w:r>
            <w:r w:rsidR="006B4FFD" w:rsidRPr="006639CE">
              <w:rPr>
                <w:rFonts w:ascii="標楷體" w:eastAsia="標楷體" w:hAnsi="標楷體" w:hint="eastAsia"/>
              </w:rPr>
              <w:t>，加強資料庫建置與管理應為本</w:t>
            </w:r>
            <w:r w:rsidR="006B4FFD" w:rsidRPr="006639CE">
              <w:rPr>
                <w:rFonts w:ascii="標楷體" w:eastAsia="標楷體" w:hAnsi="標楷體" w:hint="eastAsia"/>
                <w:bCs/>
              </w:rPr>
              <w:t>通識教育核心精神與目的。</w:t>
            </w:r>
          </w:p>
        </w:tc>
      </w:tr>
      <w:tr w:rsidR="003C7214" w:rsidRPr="006639CE" w14:paraId="1349E02A" w14:textId="77777777" w:rsidTr="00B04006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620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lastRenderedPageBreak/>
              <w:t>授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課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大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綱</w:t>
            </w:r>
          </w:p>
          <w:p w14:paraId="198E0CCB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 w:hint="eastAsia"/>
              </w:rPr>
              <w:t>須含週次表及每週課程進度說明</w:t>
            </w:r>
            <w:r w:rsidRPr="006639CE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D8230" w14:textId="77777777" w:rsidR="00AE58F1" w:rsidRPr="006639CE" w:rsidRDefault="00AE58F1" w:rsidP="00AE58F1">
            <w:pPr>
              <w:snapToGrid w:val="0"/>
              <w:jc w:val="center"/>
              <w:rPr>
                <w:rFonts w:eastAsia="標楷體" w:hAnsi="標楷體"/>
              </w:rPr>
            </w:pPr>
            <w:r w:rsidRPr="006639CE">
              <w:rPr>
                <w:rFonts w:eastAsia="標楷體"/>
              </w:rPr>
              <w:t>1.</w:t>
            </w:r>
            <w:r w:rsidRPr="006639CE">
              <w:rPr>
                <w:rFonts w:eastAsia="標楷體" w:hAnsi="標楷體"/>
              </w:rPr>
              <w:t>【課程進度綱要規劃】</w:t>
            </w:r>
          </w:p>
          <w:p w14:paraId="44C85F5A" w14:textId="77777777" w:rsidR="00AE58F1" w:rsidRPr="006639CE" w:rsidRDefault="00AE58F1" w:rsidP="00433A6D">
            <w:pPr>
              <w:snapToGrid w:val="0"/>
              <w:spacing w:line="360" w:lineRule="auto"/>
              <w:ind w:firstLineChars="150" w:firstLine="360"/>
              <w:rPr>
                <w:rFonts w:eastAsia="標楷體"/>
              </w:rPr>
            </w:pPr>
            <w:r w:rsidRPr="006639CE">
              <w:rPr>
                <w:rFonts w:eastAsia="標楷體"/>
              </w:rPr>
              <w:t>本課程自</w:t>
            </w:r>
            <w:r w:rsidRPr="006639CE">
              <w:rPr>
                <w:rFonts w:eastAsia="標楷體"/>
              </w:rPr>
              <w:t>[10</w:t>
            </w:r>
            <w:r w:rsidR="00683D23" w:rsidRPr="006639CE">
              <w:rPr>
                <w:rFonts w:eastAsia="標楷體" w:hint="eastAsia"/>
              </w:rPr>
              <w:t>7</w:t>
            </w:r>
            <w:r w:rsidRPr="006639CE">
              <w:rPr>
                <w:rFonts w:eastAsia="標楷體"/>
              </w:rPr>
              <w:t>學年度第</w:t>
            </w:r>
            <w:r w:rsidRPr="006639CE">
              <w:rPr>
                <w:rFonts w:eastAsia="標楷體" w:hint="eastAsia"/>
              </w:rPr>
              <w:t>2</w:t>
            </w:r>
            <w:r w:rsidRPr="006639CE">
              <w:rPr>
                <w:rFonts w:eastAsia="標楷體"/>
              </w:rPr>
              <w:t>學期</w:t>
            </w:r>
            <w:r w:rsidRPr="006639CE">
              <w:rPr>
                <w:rFonts w:eastAsia="標楷體"/>
              </w:rPr>
              <w:t>]</w:t>
            </w:r>
            <w:r w:rsidR="006639CE" w:rsidRPr="006639CE">
              <w:rPr>
                <w:rFonts w:eastAsia="標楷體" w:hint="eastAsia"/>
              </w:rPr>
              <w:t>起</w:t>
            </w:r>
            <w:r w:rsidRPr="006639CE">
              <w:rPr>
                <w:rFonts w:eastAsia="標楷體"/>
              </w:rPr>
              <w:t>規劃</w:t>
            </w:r>
            <w:r w:rsidR="00E016B0" w:rsidRPr="006639CE">
              <w:rPr>
                <w:rFonts w:ascii="標楷體" w:eastAsia="標楷體" w:hAnsi="標楷體" w:hint="eastAsia"/>
                <w:kern w:val="0"/>
              </w:rPr>
              <w:t>「</w:t>
            </w:r>
            <w:r w:rsidR="006639CE" w:rsidRPr="006639CE">
              <w:rPr>
                <w:rFonts w:ascii="標楷體" w:eastAsia="標楷體" w:hAnsi="標楷體" w:hint="eastAsia"/>
                <w:kern w:val="0"/>
              </w:rPr>
              <w:t>永續綠能新契機</w:t>
            </w:r>
            <w:r w:rsidR="00E016B0" w:rsidRPr="006639CE">
              <w:rPr>
                <w:rFonts w:ascii="標楷體" w:eastAsia="標楷體" w:hAnsi="標楷體" w:hint="eastAsia"/>
              </w:rPr>
              <w:t>」通識課程</w:t>
            </w:r>
            <w:r w:rsidR="00E016B0" w:rsidRPr="006639CE">
              <w:rPr>
                <w:rFonts w:eastAsia="標楷體"/>
                <w:kern w:val="0"/>
              </w:rPr>
              <w:t>，</w:t>
            </w:r>
            <w:r w:rsidRPr="006639CE">
              <w:rPr>
                <w:rFonts w:eastAsia="標楷體"/>
              </w:rPr>
              <w:t>融入</w:t>
            </w:r>
            <w:r w:rsidRPr="006639CE">
              <w:rPr>
                <w:rFonts w:ascii="標楷體" w:eastAsia="標楷體" w:hAnsi="標楷體" w:hint="eastAsia"/>
              </w:rPr>
              <w:t>「</w:t>
            </w:r>
            <w:r w:rsidR="006639CE" w:rsidRPr="006639CE">
              <w:rPr>
                <w:rFonts w:ascii="標楷體" w:eastAsia="標楷體" w:hAnsi="標楷體" w:hint="eastAsia"/>
              </w:rPr>
              <w:t>綠色能源</w:t>
            </w:r>
            <w:r w:rsidRPr="006639CE">
              <w:rPr>
                <w:rFonts w:ascii="標楷體" w:eastAsia="標楷體" w:hAnsi="標楷體" w:hint="eastAsia"/>
                <w:kern w:val="0"/>
              </w:rPr>
              <w:t>」</w:t>
            </w:r>
            <w:r w:rsidR="006639CE" w:rsidRPr="006639CE">
              <w:rPr>
                <w:rFonts w:ascii="標楷體" w:eastAsia="標楷體" w:hAnsi="標楷體" w:hint="eastAsia"/>
                <w:kern w:val="0"/>
              </w:rPr>
              <w:t>台灣七種可以永續發展的再生能源；</w:t>
            </w:r>
            <w:r w:rsidR="006639CE" w:rsidRPr="006639CE">
              <w:rPr>
                <w:rFonts w:eastAsia="標楷體" w:hint="eastAsia"/>
                <w:kern w:val="0"/>
              </w:rPr>
              <w:t>太陽能、風能、地熱能、水力能</w:t>
            </w:r>
            <w:r w:rsidR="006639CE" w:rsidRPr="006639CE">
              <w:rPr>
                <w:rFonts w:ascii="新細明體" w:hAnsi="新細明體" w:hint="eastAsia"/>
                <w:kern w:val="0"/>
              </w:rPr>
              <w:t>、</w:t>
            </w:r>
            <w:r w:rsidR="006639CE" w:rsidRPr="006639CE">
              <w:rPr>
                <w:rFonts w:eastAsia="標楷體" w:hint="eastAsia"/>
                <w:kern w:val="0"/>
              </w:rPr>
              <w:t>生質能</w:t>
            </w:r>
            <w:r w:rsidR="006639CE" w:rsidRPr="006639CE">
              <w:rPr>
                <w:rFonts w:ascii="新細明體" w:hAnsi="新細明體" w:hint="eastAsia"/>
                <w:kern w:val="0"/>
              </w:rPr>
              <w:t>、</w:t>
            </w:r>
            <w:r w:rsidR="006639CE" w:rsidRPr="006639CE">
              <w:rPr>
                <w:rFonts w:eastAsia="標楷體" w:hint="eastAsia"/>
                <w:kern w:val="0"/>
              </w:rPr>
              <w:t>海洋能及氫能</w:t>
            </w:r>
            <w:r w:rsidRPr="006639CE">
              <w:rPr>
                <w:rFonts w:eastAsia="標楷體"/>
                <w:kern w:val="0"/>
              </w:rPr>
              <w:t>，</w:t>
            </w:r>
            <w:r w:rsidRPr="006639CE">
              <w:rPr>
                <w:rFonts w:eastAsia="標楷體" w:hint="eastAsia"/>
              </w:rPr>
              <w:t>期能</w:t>
            </w:r>
            <w:r w:rsidR="00433A6D" w:rsidRPr="006639CE">
              <w:rPr>
                <w:rFonts w:eastAsia="標楷體"/>
              </w:rPr>
              <w:t>激發學生</w:t>
            </w:r>
            <w:r w:rsidR="006639CE" w:rsidRPr="006639CE">
              <w:rPr>
                <w:rFonts w:eastAsia="標楷體" w:hint="eastAsia"/>
              </w:rPr>
              <w:t>能源</w:t>
            </w:r>
            <w:r w:rsidR="00433A6D" w:rsidRPr="006639CE">
              <w:rPr>
                <w:rFonts w:ascii="標楷體" w:eastAsia="標楷體" w:hAnsi="標楷體" w:hint="eastAsia"/>
              </w:rPr>
              <w:t>危機意識、應變能力及調適知識</w:t>
            </w:r>
            <w:r w:rsidRPr="006639CE">
              <w:rPr>
                <w:rFonts w:eastAsia="標楷體"/>
              </w:rPr>
              <w:t>主動學習</w:t>
            </w:r>
            <w:r w:rsidRPr="006639CE">
              <w:rPr>
                <w:rFonts w:eastAsia="標楷體" w:hint="eastAsia"/>
              </w:rPr>
              <w:t>與</w:t>
            </w:r>
            <w:r w:rsidRPr="006639CE">
              <w:rPr>
                <w:rFonts w:eastAsia="標楷體"/>
              </w:rPr>
              <w:t>多元</w:t>
            </w:r>
            <w:r w:rsidR="00175B7C">
              <w:rPr>
                <w:rFonts w:eastAsia="標楷體" w:hint="eastAsia"/>
              </w:rPr>
              <w:t>用電</w:t>
            </w:r>
            <w:r w:rsidRPr="006639CE">
              <w:rPr>
                <w:rFonts w:eastAsia="標楷體" w:hint="eastAsia"/>
              </w:rPr>
              <w:t>知識的探索</w:t>
            </w:r>
            <w:r w:rsidR="00BE0663" w:rsidRPr="006639CE">
              <w:rPr>
                <w:rFonts w:eastAsia="標楷體"/>
                <w:kern w:val="0"/>
              </w:rPr>
              <w:t>，</w:t>
            </w:r>
            <w:r w:rsidR="00433A6D" w:rsidRPr="006639CE">
              <w:rPr>
                <w:rFonts w:eastAsia="標楷體"/>
              </w:rPr>
              <w:t>全</w:t>
            </w:r>
            <w:r w:rsidRPr="006639CE">
              <w:rPr>
                <w:rFonts w:eastAsia="標楷體"/>
              </w:rPr>
              <w:t>學期</w:t>
            </w:r>
            <w:r w:rsidRPr="006639CE">
              <w:rPr>
                <w:rFonts w:eastAsia="標楷體"/>
              </w:rPr>
              <w:t>18</w:t>
            </w:r>
            <w:r w:rsidRPr="006639CE">
              <w:rPr>
                <w:rFonts w:eastAsia="標楷體"/>
              </w:rPr>
              <w:t>週的課程安排如表列</w:t>
            </w:r>
            <w:r w:rsidRPr="006639CE">
              <w:rPr>
                <w:rFonts w:eastAsia="標楷體" w:hint="eastAsia"/>
                <w:sz w:val="20"/>
                <w:szCs w:val="20"/>
              </w:rPr>
              <w:t>:</w:t>
            </w:r>
          </w:p>
          <w:tbl>
            <w:tblPr>
              <w:tblStyle w:val="a3"/>
              <w:tblW w:w="0" w:type="auto"/>
              <w:tblInd w:w="418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3434"/>
              <w:gridCol w:w="3260"/>
            </w:tblGrid>
            <w:tr w:rsidR="00AE58F1" w:rsidRPr="006639CE" w14:paraId="56058346" w14:textId="77777777" w:rsidTr="00AE58F1">
              <w:tc>
                <w:tcPr>
                  <w:tcW w:w="712" w:type="dxa"/>
                </w:tcPr>
                <w:p w14:paraId="55FED989" w14:textId="77777777" w:rsidR="00AE58F1" w:rsidRPr="006639CE" w:rsidRDefault="00AE58F1" w:rsidP="00B04006">
                  <w:pPr>
                    <w:spacing w:line="0" w:lineRule="atLeast"/>
                    <w:rPr>
                      <w:rFonts w:eastAsia="標楷體"/>
                    </w:rPr>
                  </w:pPr>
                  <w:r w:rsidRPr="006639CE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3434" w:type="dxa"/>
                </w:tcPr>
                <w:p w14:paraId="2CEC2E71" w14:textId="77777777" w:rsidR="00AE58F1" w:rsidRPr="006639CE" w:rsidRDefault="00AE58F1" w:rsidP="00AE58F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Ansi="標楷體"/>
                    </w:rPr>
                    <w:t>課程</w:t>
                  </w:r>
                  <w:r w:rsidRPr="006639CE">
                    <w:rPr>
                      <w:rFonts w:eastAsia="標楷體" w:hAnsi="標楷體" w:hint="eastAsia"/>
                    </w:rPr>
                    <w:t>主題</w:t>
                  </w:r>
                </w:p>
              </w:tc>
              <w:tc>
                <w:tcPr>
                  <w:tcW w:w="3260" w:type="dxa"/>
                </w:tcPr>
                <w:p w14:paraId="7BBE7E70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指定</w:t>
                  </w:r>
                  <w:r w:rsidR="00945078" w:rsidRPr="006639CE">
                    <w:rPr>
                      <w:rFonts w:eastAsia="標楷體"/>
                      <w:b/>
                    </w:rPr>
                    <w:t>/</w:t>
                  </w:r>
                  <w:r w:rsidR="00945078" w:rsidRPr="006639CE">
                    <w:rPr>
                      <w:rFonts w:eastAsia="標楷體"/>
                      <w:b/>
                    </w:rPr>
                    <w:t>延伸</w:t>
                  </w:r>
                  <w:r w:rsidRPr="006639CE">
                    <w:rPr>
                      <w:rFonts w:eastAsia="標楷體"/>
                      <w:b/>
                    </w:rPr>
                    <w:t>閱讀</w:t>
                  </w:r>
                </w:p>
              </w:tc>
            </w:tr>
            <w:tr w:rsidR="00AE58F1" w:rsidRPr="006639CE" w14:paraId="22FF8F08" w14:textId="77777777" w:rsidTr="00AE58F1">
              <w:tc>
                <w:tcPr>
                  <w:tcW w:w="712" w:type="dxa"/>
                </w:tcPr>
                <w:p w14:paraId="2C8A068C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3434" w:type="dxa"/>
                </w:tcPr>
                <w:p w14:paraId="4629F4D6" w14:textId="77777777" w:rsidR="00AE58F1" w:rsidRPr="006639CE" w:rsidRDefault="00433A6D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(1)</w:t>
                  </w:r>
                  <w:r w:rsidR="009E4C84" w:rsidRPr="006639CE">
                    <w:rPr>
                      <w:rFonts w:eastAsia="標楷體" w:hint="eastAsia"/>
                      <w:sz w:val="24"/>
                    </w:rPr>
                    <w:t>永續</w:t>
                  </w:r>
                  <w:r w:rsidR="00683D23" w:rsidRPr="006639CE">
                    <w:rPr>
                      <w:rFonts w:eastAsia="標楷體" w:hint="eastAsia"/>
                      <w:sz w:val="24"/>
                    </w:rPr>
                    <w:t>綠能</w:t>
                  </w:r>
                  <w:r w:rsidR="009E4C84" w:rsidRPr="006639CE">
                    <w:rPr>
                      <w:rFonts w:eastAsia="標楷體" w:hint="eastAsia"/>
                      <w:sz w:val="24"/>
                    </w:rPr>
                    <w:t>產業</w:t>
                  </w:r>
                  <w:r w:rsidR="00351F28" w:rsidRPr="006639CE">
                    <w:rPr>
                      <w:rFonts w:eastAsia="標楷體" w:hint="eastAsia"/>
                      <w:sz w:val="24"/>
                    </w:rPr>
                    <w:t>課程簡介</w:t>
                  </w:r>
                  <w:r w:rsidRPr="006639CE">
                    <w:rPr>
                      <w:rFonts w:eastAsia="標楷體" w:hint="eastAsia"/>
                      <w:sz w:val="24"/>
                    </w:rPr>
                    <w:t>與</w:t>
                  </w:r>
                  <w:r w:rsidRPr="006639CE">
                    <w:rPr>
                      <w:rFonts w:eastAsia="標楷體"/>
                      <w:sz w:val="24"/>
                    </w:rPr>
                    <w:t>通識關連性</w:t>
                  </w:r>
                </w:p>
                <w:p w14:paraId="52A296A0" w14:textId="77777777" w:rsidR="00433A6D" w:rsidRPr="006639CE" w:rsidRDefault="00433A6D" w:rsidP="008125FF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(2)</w:t>
                  </w:r>
                  <w:r w:rsidRPr="006639CE">
                    <w:rPr>
                      <w:rFonts w:eastAsia="標楷體" w:hint="eastAsia"/>
                      <w:sz w:val="24"/>
                    </w:rPr>
                    <w:t>學生小組</w:t>
                  </w:r>
                  <w:r w:rsidR="008125FF" w:rsidRPr="006639CE">
                    <w:rPr>
                      <w:rFonts w:eastAsia="標楷體" w:hint="eastAsia"/>
                      <w:sz w:val="24"/>
                    </w:rPr>
                    <w:t>分配</w:t>
                  </w:r>
                </w:p>
              </w:tc>
              <w:tc>
                <w:tcPr>
                  <w:tcW w:w="3260" w:type="dxa"/>
                </w:tcPr>
                <w:p w14:paraId="42794CA5" w14:textId="77777777" w:rsidR="00433A6D" w:rsidRPr="006639CE" w:rsidRDefault="003940E2" w:rsidP="00433A6D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9725A8" w:rsidRPr="006639CE">
                    <w:rPr>
                      <w:rFonts w:eastAsia="標楷體" w:hint="eastAsia"/>
                      <w:b/>
                      <w:szCs w:val="20"/>
                    </w:rPr>
                    <w:t>迎向低碳能源時代</w:t>
                  </w:r>
                  <w:r w:rsidR="009725A8" w:rsidRPr="006639CE">
                    <w:rPr>
                      <w:rFonts w:eastAsia="標楷體" w:hint="eastAsia"/>
                      <w:b/>
                      <w:szCs w:val="20"/>
                    </w:rPr>
                    <w:t>[</w:t>
                  </w:r>
                  <w:r w:rsidR="009725A8" w:rsidRPr="006639CE">
                    <w:rPr>
                      <w:rFonts w:eastAsia="標楷體" w:hint="eastAsia"/>
                      <w:b/>
                      <w:szCs w:val="20"/>
                    </w:rPr>
                    <w:t>科學人</w:t>
                  </w:r>
                  <w:r w:rsidR="009725A8" w:rsidRPr="006639CE">
                    <w:rPr>
                      <w:rFonts w:eastAsia="標楷體"/>
                      <w:b/>
                      <w:szCs w:val="20"/>
                    </w:rPr>
                    <w:t xml:space="preserve">/ 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NO.</w:t>
                  </w:r>
                  <w:r w:rsidR="002477AB">
                    <w:rPr>
                      <w:rFonts w:eastAsia="標楷體" w:hint="eastAsia"/>
                      <w:b/>
                      <w:szCs w:val="20"/>
                    </w:rPr>
                    <w:t>64</w:t>
                  </w:r>
                  <w:r w:rsidR="009725A8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9725A8" w:rsidRPr="006639CE">
                    <w:rPr>
                      <w:rFonts w:eastAsia="標楷體"/>
                      <w:b/>
                      <w:szCs w:val="20"/>
                    </w:rPr>
                    <w:t>20</w:t>
                  </w:r>
                  <w:r w:rsidR="002477AB">
                    <w:rPr>
                      <w:rFonts w:eastAsia="標楷體" w:hint="eastAsia"/>
                      <w:b/>
                      <w:szCs w:val="20"/>
                    </w:rPr>
                    <w:t>10</w:t>
                  </w:r>
                  <w:r w:rsidR="009725A8" w:rsidRPr="006639CE">
                    <w:rPr>
                      <w:rFonts w:eastAsia="標楷體"/>
                      <w:b/>
                      <w:szCs w:val="20"/>
                    </w:rPr>
                    <w:t>.</w:t>
                  </w:r>
                  <w:r w:rsidR="002477AB">
                    <w:rPr>
                      <w:rFonts w:eastAsia="標楷體" w:hint="eastAsia"/>
                      <w:b/>
                      <w:szCs w:val="20"/>
                    </w:rPr>
                    <w:t>8</w:t>
                  </w:r>
                  <w:r w:rsidR="009725A8" w:rsidRPr="006639CE">
                    <w:rPr>
                      <w:rFonts w:eastAsia="標楷體"/>
                      <w:b/>
                      <w:szCs w:val="20"/>
                    </w:rPr>
                    <w:t>]</w:t>
                  </w:r>
                </w:p>
                <w:p w14:paraId="427E2B96" w14:textId="77777777" w:rsidR="00AE58F1" w:rsidRDefault="009725A8" w:rsidP="003940E2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>2.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缺水缺電缺糧食</w:t>
                  </w:r>
                  <w:r w:rsidR="00E11245" w:rsidRPr="006639CE">
                    <w:rPr>
                      <w:rFonts w:ascii="標楷體" w:eastAsia="標楷體" w:hAnsi="標楷體" w:hint="eastAsia"/>
                      <w:b/>
                      <w:szCs w:val="20"/>
                    </w:rPr>
                    <w:t>，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有解嗎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 xml:space="preserve">? 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科學人雜誌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158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期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20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15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.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04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]</w:t>
                  </w:r>
                </w:p>
                <w:p w14:paraId="7D5AE491" w14:textId="77777777" w:rsidR="00B117CA" w:rsidRPr="00175B7C" w:rsidRDefault="00B117CA" w:rsidP="003940E2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3.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463BD4A3" w14:textId="77777777" w:rsidTr="00AE58F1">
              <w:tc>
                <w:tcPr>
                  <w:tcW w:w="712" w:type="dxa"/>
                </w:tcPr>
                <w:p w14:paraId="411EDF3A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3434" w:type="dxa"/>
                </w:tcPr>
                <w:p w14:paraId="58668C2F" w14:textId="77777777" w:rsidR="00AE58F1" w:rsidRPr="006639CE" w:rsidRDefault="00683D23" w:rsidP="008125FF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認識</w:t>
                  </w:r>
                  <w:r w:rsidR="00A44D8A" w:rsidRPr="006639CE">
                    <w:rPr>
                      <w:rFonts w:eastAsia="標楷體" w:hint="eastAsia"/>
                      <w:sz w:val="24"/>
                    </w:rPr>
                    <w:t>綠</w:t>
                  </w:r>
                  <w:r w:rsidRPr="006639CE">
                    <w:rPr>
                      <w:rFonts w:eastAsia="標楷體" w:hint="eastAsia"/>
                      <w:sz w:val="24"/>
                    </w:rPr>
                    <w:t>能源</w:t>
                  </w:r>
                  <w:r w:rsidR="00DD65F1"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探索未來方向</w:t>
                  </w:r>
                </w:p>
              </w:tc>
              <w:tc>
                <w:tcPr>
                  <w:tcW w:w="3260" w:type="dxa"/>
                </w:tcPr>
                <w:p w14:paraId="711CD84A" w14:textId="77777777" w:rsidR="00AE58F1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683D23" w:rsidRPr="006639CE">
                    <w:rPr>
                      <w:rFonts w:eastAsia="標楷體" w:hint="eastAsia"/>
                      <w:b/>
                      <w:szCs w:val="20"/>
                    </w:rPr>
                    <w:t>暖化戰爭</w:t>
                  </w:r>
                  <w:r w:rsidR="00683D23" w:rsidRPr="006639CE">
                    <w:rPr>
                      <w:rFonts w:eastAsia="標楷體" w:hint="eastAsia"/>
                      <w:b/>
                      <w:szCs w:val="20"/>
                    </w:rPr>
                    <w:t>3</w:t>
                  </w:r>
                  <w:r w:rsidR="00683D23" w:rsidRPr="006639CE">
                    <w:rPr>
                      <w:rFonts w:eastAsia="標楷體" w:hint="eastAsia"/>
                      <w:b/>
                      <w:szCs w:val="20"/>
                    </w:rPr>
                    <w:t>部曲</w:t>
                  </w:r>
                  <w:r w:rsidR="00DD65F1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DD65F1" w:rsidRPr="006639CE">
                    <w:rPr>
                      <w:rFonts w:eastAsia="標楷體" w:hint="eastAsia"/>
                      <w:b/>
                      <w:szCs w:val="20"/>
                    </w:rPr>
                    <w:t>商鼎出版社</w:t>
                  </w:r>
                  <w:r w:rsidR="00DD65F1" w:rsidRPr="006639CE">
                    <w:rPr>
                      <w:rFonts w:eastAsia="標楷體" w:hint="eastAsia"/>
                      <w:b/>
                      <w:szCs w:val="20"/>
                    </w:rPr>
                    <w:t xml:space="preserve">( </w:t>
                  </w:r>
                  <w:r w:rsidR="00DD65F1" w:rsidRPr="006639CE">
                    <w:rPr>
                      <w:rFonts w:eastAsia="標楷體"/>
                      <w:b/>
                      <w:szCs w:val="20"/>
                    </w:rPr>
                    <w:t>p5</w:t>
                  </w:r>
                  <w:r w:rsidR="00DD65F1" w:rsidRPr="006639CE">
                    <w:rPr>
                      <w:rFonts w:eastAsia="標楷體" w:hint="eastAsia"/>
                      <w:b/>
                      <w:szCs w:val="20"/>
                    </w:rPr>
                    <w:t>~</w:t>
                  </w:r>
                  <w:r w:rsidR="00DD65F1" w:rsidRPr="006639CE">
                    <w:rPr>
                      <w:rFonts w:eastAsia="標楷體"/>
                      <w:b/>
                      <w:szCs w:val="20"/>
                    </w:rPr>
                    <w:t>p11)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[2012.09]</w:t>
                  </w:r>
                </w:p>
                <w:p w14:paraId="7AA27A54" w14:textId="77777777" w:rsidR="00B117CA" w:rsidRPr="006639CE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2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04871AE9" w14:textId="77777777" w:rsidTr="00AE58F1">
              <w:tc>
                <w:tcPr>
                  <w:tcW w:w="712" w:type="dxa"/>
                </w:tcPr>
                <w:p w14:paraId="00594F41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3434" w:type="dxa"/>
                </w:tcPr>
                <w:p w14:paraId="7D422283" w14:textId="77777777" w:rsidR="00AE58F1" w:rsidRPr="006639CE" w:rsidRDefault="00DD65F1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太陽能</w:t>
                  </w:r>
                </w:p>
              </w:tc>
              <w:tc>
                <w:tcPr>
                  <w:tcW w:w="3260" w:type="dxa"/>
                </w:tcPr>
                <w:p w14:paraId="6D32FABE" w14:textId="77777777" w:rsidR="00E11245" w:rsidRDefault="00B117CA" w:rsidP="00E11245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綠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效能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[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臉譜城邦出版社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-2011.02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]p24</w:t>
                  </w:r>
                  <w:r w:rsidR="00E11245" w:rsidRPr="006639CE">
                    <w:rPr>
                      <w:rFonts w:eastAsia="標楷體" w:hint="eastAsia"/>
                      <w:b/>
                      <w:szCs w:val="20"/>
                    </w:rPr>
                    <w:t>~p</w:t>
                  </w:r>
                  <w:r w:rsidR="00E11245" w:rsidRPr="006639CE">
                    <w:rPr>
                      <w:rFonts w:eastAsia="標楷體"/>
                      <w:b/>
                      <w:szCs w:val="20"/>
                    </w:rPr>
                    <w:t>31</w:t>
                  </w:r>
                </w:p>
                <w:p w14:paraId="57CA3CB0" w14:textId="77777777" w:rsidR="00B117CA" w:rsidRPr="006639CE" w:rsidRDefault="00B117CA" w:rsidP="00E11245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2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55908C1E" w14:textId="77777777" w:rsidTr="00AE58F1">
              <w:tc>
                <w:tcPr>
                  <w:tcW w:w="712" w:type="dxa"/>
                </w:tcPr>
                <w:p w14:paraId="4E20107F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3434" w:type="dxa"/>
                </w:tcPr>
                <w:p w14:paraId="3F25A64A" w14:textId="77777777" w:rsidR="0050596B" w:rsidRPr="006639CE" w:rsidRDefault="00DD65F1" w:rsidP="0040117D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台灣太陽能應用現況</w:t>
                  </w:r>
                </w:p>
              </w:tc>
              <w:tc>
                <w:tcPr>
                  <w:tcW w:w="3260" w:type="dxa"/>
                </w:tcPr>
                <w:p w14:paraId="226929AB" w14:textId="77777777" w:rsidR="007D6CC4" w:rsidRPr="006639CE" w:rsidRDefault="003940E2" w:rsidP="007D6CC4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7D6CC4" w:rsidRPr="006639CE">
                    <w:rPr>
                      <w:rFonts w:eastAsia="標楷體" w:hint="eastAsia"/>
                      <w:b/>
                      <w:szCs w:val="20"/>
                    </w:rPr>
                    <w:t xml:space="preserve"> </w:t>
                  </w:r>
                  <w:r w:rsidR="007D6CC4" w:rsidRPr="006639CE">
                    <w:rPr>
                      <w:rFonts w:eastAsia="標楷體" w:hint="eastAsia"/>
                      <w:b/>
                      <w:szCs w:val="20"/>
                    </w:rPr>
                    <w:t>國家地理雜誌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216</w:t>
                  </w:r>
                  <w:r w:rsidR="007D6CC4" w:rsidRPr="006639CE">
                    <w:rPr>
                      <w:rFonts w:eastAsia="標楷體" w:hint="eastAsia"/>
                      <w:b/>
                      <w:szCs w:val="20"/>
                    </w:rPr>
                    <w:t>期</w:t>
                  </w:r>
                  <w:r w:rsidR="007D6CC4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7D6CC4" w:rsidRPr="006639CE">
                    <w:rPr>
                      <w:rFonts w:eastAsia="標楷體" w:hint="eastAsia"/>
                      <w:b/>
                      <w:szCs w:val="20"/>
                    </w:rPr>
                    <w:t>太陽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發電</w:t>
                  </w:r>
                </w:p>
                <w:p w14:paraId="37705538" w14:textId="77777777" w:rsidR="00AE58F1" w:rsidRPr="006639CE" w:rsidRDefault="007D6CC4" w:rsidP="007D6CC4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 xml:space="preserve"> [20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17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.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11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]</w:t>
                  </w:r>
                </w:p>
                <w:p w14:paraId="6B8225D9" w14:textId="77777777" w:rsidR="006F0F20" w:rsidRDefault="006F0F20" w:rsidP="006F0F20">
                  <w:pPr>
                    <w:spacing w:line="0" w:lineRule="atLeast"/>
                    <w:rPr>
                      <w:rFonts w:eastAsia="標楷體"/>
                      <w:b/>
                      <w:color w:val="FF0000"/>
                    </w:rPr>
                  </w:pP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2.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中華技術</w:t>
                  </w:r>
                  <w:r w:rsidR="002477AB">
                    <w:rPr>
                      <w:rFonts w:eastAsia="標楷體" w:hint="eastAsia"/>
                      <w:b/>
                      <w:color w:val="FF0000"/>
                    </w:rPr>
                    <w:t>82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(20</w:t>
                  </w:r>
                  <w:r w:rsidR="00A216FA">
                    <w:rPr>
                      <w:rFonts w:eastAsia="標楷體" w:hint="eastAsia"/>
                      <w:b/>
                      <w:color w:val="FF0000"/>
                    </w:rPr>
                    <w:t>17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.04)</w:t>
                  </w:r>
                  <w:r w:rsidR="00EE1905">
                    <w:rPr>
                      <w:rFonts w:eastAsia="標楷體" w:hint="eastAsia"/>
                      <w:b/>
                      <w:color w:val="FF0000"/>
                    </w:rPr>
                    <w:t>太陽能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系統智慧化監控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(p</w:t>
                  </w:r>
                  <w:r w:rsidR="00EE1905">
                    <w:rPr>
                      <w:rFonts w:eastAsia="標楷體" w:hint="eastAsia"/>
                      <w:b/>
                      <w:color w:val="FF0000"/>
                    </w:rPr>
                    <w:t>4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8~</w:t>
                  </w:r>
                  <w:r w:rsidR="00EE1905">
                    <w:rPr>
                      <w:rFonts w:eastAsia="標楷體" w:hint="eastAsia"/>
                      <w:b/>
                      <w:color w:val="FF0000"/>
                    </w:rPr>
                    <w:t>62</w:t>
                  </w:r>
                  <w:r w:rsidRPr="00BF1B30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</w:p>
                <w:p w14:paraId="7AF2F43C" w14:textId="77777777" w:rsidR="003940E2" w:rsidRPr="00B117CA" w:rsidRDefault="00B117CA" w:rsidP="00B04006">
                  <w:pPr>
                    <w:spacing w:line="0" w:lineRule="atLeast"/>
                    <w:rPr>
                      <w:rFonts w:eastAsia="標楷體"/>
                      <w:b/>
                      <w:color w:val="FF000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3.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593675B1" w14:textId="77777777" w:rsidTr="00AE58F1">
              <w:tc>
                <w:tcPr>
                  <w:tcW w:w="712" w:type="dxa"/>
                </w:tcPr>
                <w:p w14:paraId="255C5183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3434" w:type="dxa"/>
                </w:tcPr>
                <w:p w14:paraId="61AFD6AB" w14:textId="77777777" w:rsidR="00AE58F1" w:rsidRPr="006639CE" w:rsidRDefault="00DD65F1" w:rsidP="0040117D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風力</w:t>
                  </w:r>
                  <w:r w:rsidRPr="006639CE">
                    <w:rPr>
                      <w:rFonts w:eastAsia="標楷體"/>
                      <w:sz w:val="24"/>
                    </w:rPr>
                    <w:t xml:space="preserve">- </w:t>
                  </w:r>
                  <w:r w:rsidRPr="006639CE">
                    <w:rPr>
                      <w:rFonts w:eastAsia="標楷體" w:hint="eastAsia"/>
                      <w:sz w:val="24"/>
                    </w:rPr>
                    <w:t>風力機型式與構造</w:t>
                  </w:r>
                </w:p>
              </w:tc>
              <w:tc>
                <w:tcPr>
                  <w:tcW w:w="3260" w:type="dxa"/>
                </w:tcPr>
                <w:p w14:paraId="31CB5449" w14:textId="77777777" w:rsidR="00AE58F1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E51585" w:rsidRPr="006639CE">
                    <w:rPr>
                      <w:rFonts w:eastAsia="標楷體" w:hint="eastAsia"/>
                      <w:b/>
                      <w:szCs w:val="20"/>
                    </w:rPr>
                    <w:t>能源與環境問題</w:t>
                  </w:r>
                  <w:r w:rsidR="00E51585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E51585" w:rsidRPr="006639CE">
                    <w:rPr>
                      <w:rFonts w:eastAsia="標楷體" w:hint="eastAsia"/>
                      <w:b/>
                      <w:szCs w:val="20"/>
                    </w:rPr>
                    <w:t>商鼎數位出版社</w:t>
                  </w:r>
                  <w:r w:rsidR="00E51585" w:rsidRPr="006639CE">
                    <w:rPr>
                      <w:rFonts w:eastAsia="標楷體" w:hint="eastAsia"/>
                      <w:b/>
                      <w:szCs w:val="20"/>
                    </w:rPr>
                    <w:t>2012.09(</w:t>
                  </w:r>
                  <w:r w:rsidR="00E51585" w:rsidRPr="006639CE">
                    <w:rPr>
                      <w:rFonts w:eastAsia="標楷體"/>
                      <w:b/>
                      <w:szCs w:val="20"/>
                    </w:rPr>
                    <w:t>p126~p135)</w:t>
                  </w:r>
                </w:p>
                <w:p w14:paraId="606D3927" w14:textId="77777777" w:rsidR="00B117CA" w:rsidRPr="006639CE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 xml:space="preserve">2. 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5C060384" w14:textId="77777777" w:rsidTr="00AE58F1">
              <w:tc>
                <w:tcPr>
                  <w:tcW w:w="712" w:type="dxa"/>
                </w:tcPr>
                <w:p w14:paraId="194DF00E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3434" w:type="dxa"/>
                </w:tcPr>
                <w:p w14:paraId="5DFEFA03" w14:textId="77777777" w:rsidR="00786DA0" w:rsidRPr="006639CE" w:rsidRDefault="00DD65F1" w:rsidP="00615AC9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台灣風力發電與世界之比較</w:t>
                  </w:r>
                </w:p>
              </w:tc>
              <w:tc>
                <w:tcPr>
                  <w:tcW w:w="3260" w:type="dxa"/>
                </w:tcPr>
                <w:p w14:paraId="19CA3662" w14:textId="77777777" w:rsidR="00AE58F1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遠見雜誌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317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期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-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未來的電哪裡來</w:t>
                  </w:r>
                  <w:r w:rsidR="0097418D" w:rsidRPr="006639CE">
                    <w:rPr>
                      <w:rFonts w:eastAsia="標楷體" w:hint="eastAsia"/>
                      <w:b/>
                      <w:szCs w:val="20"/>
                    </w:rPr>
                    <w:t>?[2013.09]</w:t>
                  </w:r>
                </w:p>
                <w:p w14:paraId="7D9519A6" w14:textId="77777777" w:rsidR="00B117CA" w:rsidRPr="006639CE" w:rsidRDefault="00B117C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2.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23F9308C" w14:textId="77777777" w:rsidTr="00AE58F1">
              <w:tc>
                <w:tcPr>
                  <w:tcW w:w="712" w:type="dxa"/>
                </w:tcPr>
                <w:p w14:paraId="6DC1D5DD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3434" w:type="dxa"/>
                </w:tcPr>
                <w:p w14:paraId="4036633D" w14:textId="77777777" w:rsidR="00413217" w:rsidRPr="006639CE" w:rsidRDefault="00DD65F1" w:rsidP="00413217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水力</w:t>
                  </w:r>
                  <w:r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慣常水利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抽蓄水力</w:t>
                  </w:r>
                </w:p>
              </w:tc>
              <w:tc>
                <w:tcPr>
                  <w:tcW w:w="3260" w:type="dxa"/>
                </w:tcPr>
                <w:p w14:paraId="018A00FE" w14:textId="77777777" w:rsidR="00AE58F1" w:rsidRPr="006639CE" w:rsidRDefault="006F0F20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413217" w:rsidRPr="006639CE">
                    <w:rPr>
                      <w:rFonts w:eastAsia="標楷體"/>
                      <w:b/>
                      <w:szCs w:val="20"/>
                    </w:rPr>
                    <w:t>教育部編審大專院校氣候變遷專業課程教材</w:t>
                  </w:r>
                  <w:r w:rsidR="00413217" w:rsidRPr="006639CE">
                    <w:rPr>
                      <w:rFonts w:eastAsia="標楷體"/>
                      <w:b/>
                      <w:szCs w:val="20"/>
                    </w:rPr>
                    <w:t>(B6-30) -</w:t>
                  </w:r>
                  <w:r w:rsidR="00413217" w:rsidRPr="006639CE">
                    <w:rPr>
                      <w:rFonts w:eastAsia="標楷體"/>
                      <w:b/>
                      <w:szCs w:val="20"/>
                    </w:rPr>
                    <w:t>系統細部調適措施</w:t>
                  </w:r>
                  <w:r w:rsidR="007C24CC" w:rsidRPr="006639CE">
                    <w:rPr>
                      <w:rFonts w:eastAsia="標楷體" w:hint="eastAsia"/>
                      <w:b/>
                      <w:szCs w:val="20"/>
                    </w:rPr>
                    <w:t>，</w:t>
                  </w:r>
                  <w:r w:rsidR="007C24CC" w:rsidRPr="006639CE">
                    <w:rPr>
                      <w:rFonts w:eastAsia="標楷體"/>
                      <w:b/>
                      <w:szCs w:val="20"/>
                    </w:rPr>
                    <w:t>2015</w:t>
                  </w:r>
                  <w:r w:rsidR="007C24CC" w:rsidRPr="006639CE">
                    <w:rPr>
                      <w:rFonts w:eastAsia="標楷體" w:hint="eastAsia"/>
                      <w:b/>
                      <w:szCs w:val="20"/>
                    </w:rPr>
                    <w:t>年</w:t>
                  </w:r>
                </w:p>
                <w:p w14:paraId="2654BDFB" w14:textId="77777777" w:rsidR="006F0F20" w:rsidRDefault="006F0F20" w:rsidP="006F0F20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 w:hint="eastAsia"/>
                      <w:b/>
                      <w:szCs w:val="20"/>
                    </w:rPr>
                    <w:t>2.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科學人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(20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16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.1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2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)</w:t>
                  </w:r>
                  <w:r w:rsidR="00EE1905">
                    <w:rPr>
                      <w:rFonts w:eastAsia="標楷體" w:hint="eastAsia"/>
                      <w:b/>
                      <w:szCs w:val="20"/>
                    </w:rPr>
                    <w:t>抽蓄發電</w:t>
                  </w:r>
                </w:p>
                <w:p w14:paraId="1C091862" w14:textId="77777777" w:rsidR="00B117CA" w:rsidRPr="006639CE" w:rsidRDefault="00B117CA" w:rsidP="006F0F20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3.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1CEAE706" w14:textId="77777777" w:rsidTr="00AE58F1">
              <w:tc>
                <w:tcPr>
                  <w:tcW w:w="712" w:type="dxa"/>
                </w:tcPr>
                <w:p w14:paraId="29C82AE3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3434" w:type="dxa"/>
                </w:tcPr>
                <w:p w14:paraId="7F221540" w14:textId="77777777" w:rsidR="00AE58F1" w:rsidRPr="006639CE" w:rsidRDefault="00DD65F1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台灣水力發電與世界之比較</w:t>
                  </w:r>
                </w:p>
              </w:tc>
              <w:tc>
                <w:tcPr>
                  <w:tcW w:w="3260" w:type="dxa"/>
                </w:tcPr>
                <w:p w14:paraId="59962515" w14:textId="77777777" w:rsidR="00AE58F1" w:rsidRDefault="00B117CA" w:rsidP="006416EE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Cs w:val="20"/>
                    </w:rPr>
                    <w:t>1.</w:t>
                  </w:r>
                  <w:r w:rsidR="006416EE" w:rsidRPr="006639CE">
                    <w:rPr>
                      <w:rFonts w:eastAsia="標楷體"/>
                      <w:b/>
                      <w:szCs w:val="20"/>
                    </w:rPr>
                    <w:t>教育部編審大專院校氣候變遷專業課程教材</w:t>
                  </w:r>
                  <w:r w:rsidR="006416EE" w:rsidRPr="006639CE">
                    <w:rPr>
                      <w:rFonts w:eastAsia="標楷體"/>
                      <w:b/>
                      <w:szCs w:val="20"/>
                    </w:rPr>
                    <w:t>(B6-62) -</w:t>
                  </w:r>
                  <w:r w:rsidR="002E4402" w:rsidRPr="006639CE">
                    <w:rPr>
                      <w:rFonts w:eastAsia="標楷體" w:hint="eastAsia"/>
                      <w:b/>
                      <w:szCs w:val="20"/>
                    </w:rPr>
                    <w:t>水利</w:t>
                  </w:r>
                  <w:r w:rsidR="006416EE" w:rsidRPr="006639CE">
                    <w:rPr>
                      <w:rFonts w:eastAsia="標楷體"/>
                      <w:b/>
                      <w:szCs w:val="20"/>
                    </w:rPr>
                    <w:t>評估建設準則</w:t>
                  </w:r>
                  <w:r w:rsidR="007C24CC" w:rsidRPr="006639CE">
                    <w:rPr>
                      <w:rFonts w:eastAsia="標楷體" w:hint="eastAsia"/>
                      <w:b/>
                      <w:szCs w:val="20"/>
                    </w:rPr>
                    <w:t>，</w:t>
                  </w:r>
                  <w:r w:rsidR="007C24CC" w:rsidRPr="006639CE">
                    <w:rPr>
                      <w:rFonts w:eastAsia="標楷體"/>
                      <w:b/>
                      <w:szCs w:val="20"/>
                    </w:rPr>
                    <w:t>2015</w:t>
                  </w:r>
                  <w:r w:rsidR="007C24CC" w:rsidRPr="006639CE">
                    <w:rPr>
                      <w:rFonts w:eastAsia="標楷體" w:hint="eastAsia"/>
                      <w:b/>
                      <w:szCs w:val="20"/>
                    </w:rPr>
                    <w:t>年</w:t>
                  </w:r>
                </w:p>
                <w:p w14:paraId="70197D5A" w14:textId="77777777" w:rsidR="00B117CA" w:rsidRPr="006639CE" w:rsidRDefault="00B117CA" w:rsidP="006416EE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2.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6864883A" w14:textId="77777777" w:rsidTr="00AE58F1">
              <w:tc>
                <w:tcPr>
                  <w:tcW w:w="712" w:type="dxa"/>
                </w:tcPr>
                <w:p w14:paraId="7AAD986F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3434" w:type="dxa"/>
                </w:tcPr>
                <w:p w14:paraId="70BDD08F" w14:textId="77777777" w:rsidR="00AE58F1" w:rsidRPr="006639CE" w:rsidRDefault="006416EE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期中考</w:t>
                  </w:r>
                </w:p>
              </w:tc>
              <w:tc>
                <w:tcPr>
                  <w:tcW w:w="3260" w:type="dxa"/>
                </w:tcPr>
                <w:p w14:paraId="3CF6F011" w14:textId="77777777" w:rsidR="00AE58F1" w:rsidRPr="006639CE" w:rsidRDefault="006416EE" w:rsidP="006416EE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/>
                      <w:b/>
                      <w:szCs w:val="20"/>
                    </w:rPr>
                    <w:t>書面報告、案例分享</w:t>
                  </w:r>
                </w:p>
              </w:tc>
            </w:tr>
            <w:tr w:rsidR="00AE58F1" w:rsidRPr="006639CE" w14:paraId="43FF226B" w14:textId="77777777" w:rsidTr="00AE58F1">
              <w:tc>
                <w:tcPr>
                  <w:tcW w:w="712" w:type="dxa"/>
                </w:tcPr>
                <w:p w14:paraId="73CB00EB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3434" w:type="dxa"/>
                </w:tcPr>
                <w:p w14:paraId="4DEF2E22" w14:textId="77777777" w:rsidR="00AE58F1" w:rsidRPr="006639CE" w:rsidRDefault="00DD65F1" w:rsidP="00B04006">
                  <w:pPr>
                    <w:spacing w:line="0" w:lineRule="atLeast"/>
                    <w:rPr>
                      <w:rFonts w:ascii="標楷體" w:eastAsia="標楷體" w:hAnsi="標楷體"/>
                      <w:sz w:val="24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4"/>
                    </w:rPr>
                    <w:t>生質能-生質酒精、生質</w:t>
                  </w:r>
                  <w:r w:rsidR="00A357B2" w:rsidRPr="006639CE">
                    <w:rPr>
                      <w:rFonts w:ascii="標楷體" w:eastAsia="標楷體" w:hAnsi="標楷體" w:hint="eastAsia"/>
                      <w:sz w:val="24"/>
                    </w:rPr>
                    <w:t>柴油、廢棄物與沼氣利用</w:t>
                  </w:r>
                </w:p>
              </w:tc>
              <w:tc>
                <w:tcPr>
                  <w:tcW w:w="3260" w:type="dxa"/>
                </w:tcPr>
                <w:p w14:paraId="6BC9A471" w14:textId="77777777" w:rsidR="00AE58F1" w:rsidRPr="006639CE" w:rsidRDefault="00083C5A" w:rsidP="00B04006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/>
                      <w:b/>
                      <w:szCs w:val="20"/>
                    </w:rPr>
                    <w:t>1.</w:t>
                  </w:r>
                  <w:r w:rsidR="00662A4A" w:rsidRPr="006639CE">
                    <w:rPr>
                      <w:rFonts w:eastAsia="標楷體"/>
                      <w:b/>
                      <w:szCs w:val="20"/>
                    </w:rPr>
                    <w:t>全球氣候變遷</w:t>
                  </w:r>
                  <w:r w:rsidR="00662A4A" w:rsidRPr="006639CE">
                    <w:rPr>
                      <w:rFonts w:eastAsia="標楷體"/>
                      <w:b/>
                      <w:szCs w:val="20"/>
                    </w:rPr>
                    <w:t>-</w:t>
                  </w:r>
                  <w:r w:rsidR="00662A4A" w:rsidRPr="006639CE">
                    <w:rPr>
                      <w:rFonts w:eastAsia="標楷體"/>
                      <w:b/>
                      <w:szCs w:val="20"/>
                    </w:rPr>
                    <w:t>華都文化事業</w:t>
                  </w:r>
                  <w:r w:rsidR="00662A4A" w:rsidRPr="006639CE">
                    <w:rPr>
                      <w:rFonts w:eastAsia="標楷體"/>
                      <w:b/>
                      <w:szCs w:val="20"/>
                    </w:rPr>
                    <w:t>2010.07</w:t>
                  </w:r>
                </w:p>
                <w:p w14:paraId="31B677F1" w14:textId="77777777" w:rsidR="00083C5A" w:rsidRDefault="00083C5A" w:rsidP="00083C5A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/>
                      <w:b/>
                      <w:szCs w:val="20"/>
                    </w:rPr>
                    <w:t>2.</w:t>
                  </w:r>
                  <w:r w:rsidR="00B00C4F" w:rsidRPr="006639CE">
                    <w:rPr>
                      <w:rFonts w:eastAsia="標楷體"/>
                      <w:b/>
                      <w:szCs w:val="20"/>
                    </w:rPr>
                    <w:t>今周刊</w:t>
                  </w:r>
                  <w:r w:rsidR="00B00C4F" w:rsidRPr="006639CE">
                    <w:rPr>
                      <w:rFonts w:eastAsia="標楷體"/>
                      <w:b/>
                      <w:szCs w:val="20"/>
                    </w:rPr>
                    <w:t>-0.1</w:t>
                  </w:r>
                  <w:r w:rsidR="00B00C4F" w:rsidRPr="006639CE">
                    <w:rPr>
                      <w:rFonts w:eastAsia="標楷體"/>
                      <w:b/>
                      <w:szCs w:val="20"/>
                    </w:rPr>
                    <w:t>的電力抉擇</w:t>
                  </w:r>
                  <w:r w:rsidR="00B00C4F" w:rsidRPr="006639CE">
                    <w:rPr>
                      <w:rFonts w:eastAsia="標楷體"/>
                      <w:b/>
                      <w:szCs w:val="20"/>
                    </w:rPr>
                    <w:t>[2018.7.09~7.15]</w:t>
                  </w:r>
                  <w:r w:rsidR="0097418D" w:rsidRPr="006639CE">
                    <w:rPr>
                      <w:rFonts w:eastAsia="標楷體"/>
                      <w:b/>
                      <w:szCs w:val="20"/>
                    </w:rPr>
                    <w:t xml:space="preserve"> </w:t>
                  </w:r>
                </w:p>
                <w:p w14:paraId="402419D0" w14:textId="77777777" w:rsidR="00B117CA" w:rsidRPr="006639CE" w:rsidRDefault="00B117CA" w:rsidP="00083C5A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3.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AE58F1" w:rsidRPr="006639CE" w14:paraId="03AB0181" w14:textId="77777777" w:rsidTr="007D4BCB">
              <w:tc>
                <w:tcPr>
                  <w:tcW w:w="712" w:type="dxa"/>
                </w:tcPr>
                <w:p w14:paraId="2DD84541" w14:textId="77777777" w:rsidR="00AE58F1" w:rsidRPr="006639CE" w:rsidRDefault="00AE58F1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3434" w:type="dxa"/>
                </w:tcPr>
                <w:p w14:paraId="5CE5950B" w14:textId="77777777" w:rsidR="000616DA" w:rsidRPr="006639CE" w:rsidRDefault="000616DA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台灣生質能應用與世界之比較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6E93BD4E" w14:textId="77777777" w:rsidR="00AE58F1" w:rsidRDefault="00B117CA" w:rsidP="00B04006">
                  <w:pPr>
                    <w:spacing w:line="0" w:lineRule="atLeast"/>
                    <w:rPr>
                      <w:rFonts w:ascii="標楷體" w:eastAsia="標楷體" w:hAnsi="標楷體"/>
                      <w:b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0"/>
                    </w:rPr>
                    <w:t>1.</w:t>
                  </w:r>
                  <w:r w:rsidR="007D4BCB" w:rsidRPr="006639CE">
                    <w:rPr>
                      <w:rFonts w:ascii="標楷體" w:eastAsia="標楷體" w:hAnsi="標楷體" w:hint="eastAsia"/>
                      <w:b/>
                      <w:szCs w:val="20"/>
                    </w:rPr>
                    <w:t>&lt;30&gt;雜誌[2016.06]綠點能解放綠能</w:t>
                  </w:r>
                </w:p>
                <w:p w14:paraId="34D25245" w14:textId="77777777" w:rsidR="00B117CA" w:rsidRPr="006639CE" w:rsidRDefault="00B117CA" w:rsidP="00B04006">
                  <w:pPr>
                    <w:spacing w:line="0" w:lineRule="atLeast"/>
                    <w:rPr>
                      <w:rFonts w:ascii="標楷體" w:eastAsia="標楷體" w:hAnsi="標楷體"/>
                      <w:b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0"/>
                    </w:rPr>
                    <w:t>2.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083C5A" w:rsidRPr="006639CE" w14:paraId="42288693" w14:textId="77777777" w:rsidTr="00AE58F1">
              <w:tc>
                <w:tcPr>
                  <w:tcW w:w="712" w:type="dxa"/>
                </w:tcPr>
                <w:p w14:paraId="52655C92" w14:textId="77777777" w:rsidR="00083C5A" w:rsidRPr="006639CE" w:rsidRDefault="00083C5A" w:rsidP="00B0400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3434" w:type="dxa"/>
                </w:tcPr>
                <w:p w14:paraId="159D3B69" w14:textId="77777777" w:rsidR="00083C5A" w:rsidRPr="006639CE" w:rsidRDefault="000616DA" w:rsidP="00B04006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校園盤查</w:t>
                  </w:r>
                  <w:r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中正後山森林區營運利用管理調查</w:t>
                  </w:r>
                </w:p>
              </w:tc>
              <w:tc>
                <w:tcPr>
                  <w:tcW w:w="3260" w:type="dxa"/>
                </w:tcPr>
                <w:p w14:paraId="4BFCF3F9" w14:textId="77777777" w:rsidR="00083C5A" w:rsidRPr="006639CE" w:rsidRDefault="00B117CA" w:rsidP="00083C5A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1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.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教師提供後山森林多樣性環境監測儀體驗</w:t>
                  </w:r>
                </w:p>
              </w:tc>
            </w:tr>
            <w:tr w:rsidR="000616DA" w:rsidRPr="006639CE" w14:paraId="32DD4E8A" w14:textId="77777777" w:rsidTr="00AE58F1">
              <w:tc>
                <w:tcPr>
                  <w:tcW w:w="712" w:type="dxa"/>
                </w:tcPr>
                <w:p w14:paraId="27BF9D8E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3434" w:type="dxa"/>
                </w:tcPr>
                <w:p w14:paraId="7D0C167E" w14:textId="77777777" w:rsidR="000616DA" w:rsidRPr="006639CE" w:rsidRDefault="000616DA" w:rsidP="000616DA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地熱能</w:t>
                  </w:r>
                  <w:r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地熱發電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地熱直接使用</w:t>
                  </w:r>
                </w:p>
              </w:tc>
              <w:tc>
                <w:tcPr>
                  <w:tcW w:w="3260" w:type="dxa"/>
                </w:tcPr>
                <w:p w14:paraId="53C7CBAB" w14:textId="77777777" w:rsidR="000616DA" w:rsidRPr="006639CE" w:rsidRDefault="000616DA" w:rsidP="000616DA">
                  <w:pPr>
                    <w:spacing w:line="0" w:lineRule="atLeast"/>
                    <w:rPr>
                      <w:rFonts w:eastAsia="標楷體"/>
                      <w:b/>
                      <w:szCs w:val="20"/>
                    </w:rPr>
                  </w:pPr>
                  <w:r w:rsidRPr="006639CE">
                    <w:rPr>
                      <w:rFonts w:eastAsia="標楷體"/>
                      <w:b/>
                      <w:szCs w:val="20"/>
                    </w:rPr>
                    <w:t>教育部編審大專院校氣候變遷專業課程教材</w:t>
                  </w:r>
                  <w:r w:rsidRPr="006639CE">
                    <w:rPr>
                      <w:rFonts w:eastAsia="標楷體"/>
                      <w:b/>
                      <w:szCs w:val="20"/>
                    </w:rPr>
                    <w:t>(B6-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66</w:t>
                  </w:r>
                  <w:r w:rsidRPr="006639CE">
                    <w:rPr>
                      <w:rFonts w:eastAsia="標楷體"/>
                      <w:b/>
                      <w:szCs w:val="20"/>
                    </w:rPr>
                    <w:t>) -</w:t>
                  </w:r>
                  <w:r w:rsidRPr="006639CE">
                    <w:rPr>
                      <w:rFonts w:eastAsia="標楷體"/>
                      <w:b/>
                      <w:szCs w:val="20"/>
                    </w:rPr>
                    <w:t>維生基礎設施</w:t>
                  </w:r>
                  <w:r w:rsidRPr="006639CE">
                    <w:rPr>
                      <w:rFonts w:ascii="標楷體" w:eastAsia="標楷體" w:hAnsi="標楷體" w:cs="DFKaiShu-SB-Estd-BF" w:hint="eastAsia"/>
                      <w:b/>
                      <w:szCs w:val="20"/>
                    </w:rPr>
                    <w:t>整合機制，</w:t>
                  </w:r>
                  <w:r w:rsidRPr="006639CE">
                    <w:rPr>
                      <w:rFonts w:eastAsia="標楷體"/>
                      <w:b/>
                      <w:szCs w:val="20"/>
                    </w:rPr>
                    <w:t>2015</w:t>
                  </w:r>
                  <w:r w:rsidRPr="006639CE">
                    <w:rPr>
                      <w:rFonts w:eastAsia="標楷體" w:hint="eastAsia"/>
                      <w:b/>
                      <w:szCs w:val="20"/>
                    </w:rPr>
                    <w:t>年</w:t>
                  </w:r>
                </w:p>
              </w:tc>
            </w:tr>
            <w:tr w:rsidR="000616DA" w:rsidRPr="006639CE" w14:paraId="478FF3C0" w14:textId="77777777" w:rsidTr="00AE58F1">
              <w:tc>
                <w:tcPr>
                  <w:tcW w:w="712" w:type="dxa"/>
                </w:tcPr>
                <w:p w14:paraId="6F1AE1CA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3434" w:type="dxa"/>
                </w:tcPr>
                <w:p w14:paraId="75550488" w14:textId="77777777" w:rsidR="000616DA" w:rsidRPr="006639CE" w:rsidRDefault="000616DA" w:rsidP="000616DA">
                  <w:pPr>
                    <w:rPr>
                      <w:rFonts w:ascii="標楷體" w:eastAsia="標楷體" w:hAnsi="標楷體"/>
                      <w:sz w:val="24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4"/>
                    </w:rPr>
                    <w:t>台灣地熱能發展與世界之比較</w:t>
                  </w:r>
                </w:p>
              </w:tc>
              <w:tc>
                <w:tcPr>
                  <w:tcW w:w="3260" w:type="dxa"/>
                </w:tcPr>
                <w:p w14:paraId="599BC2E0" w14:textId="77777777" w:rsidR="000616DA" w:rsidRPr="002477AB" w:rsidRDefault="00A216FA" w:rsidP="000616DA">
                  <w:pPr>
                    <w:spacing w:line="0" w:lineRule="atLeast"/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</w:pP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台灣智慧型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地熱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能源系統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(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科學月刊科技</w:t>
                  </w:r>
                  <w:r w:rsidR="002477AB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410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期，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201</w:t>
                  </w:r>
                  <w:r w:rsidR="002477AB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7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.</w:t>
                  </w:r>
                  <w:r w:rsidR="002477AB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  <w:shd w:val="clear" w:color="auto" w:fill="FFFFFF"/>
                    </w:rPr>
                    <w:t>12</w:t>
                  </w:r>
                </w:p>
              </w:tc>
            </w:tr>
            <w:tr w:rsidR="000616DA" w:rsidRPr="006639CE" w14:paraId="580EAAA9" w14:textId="77777777" w:rsidTr="00AE58F1">
              <w:tc>
                <w:tcPr>
                  <w:tcW w:w="712" w:type="dxa"/>
                </w:tcPr>
                <w:p w14:paraId="7886E78F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lastRenderedPageBreak/>
                    <w:t>15</w:t>
                  </w:r>
                </w:p>
              </w:tc>
              <w:tc>
                <w:tcPr>
                  <w:tcW w:w="3434" w:type="dxa"/>
                </w:tcPr>
                <w:p w14:paraId="6A6E5ED8" w14:textId="77777777" w:rsidR="000616DA" w:rsidRPr="006639CE" w:rsidRDefault="001B33E9" w:rsidP="000616DA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海洋能</w:t>
                  </w:r>
                  <w:r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潮汐發電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波浪發電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海流發電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海洋溫差發電</w:t>
                  </w:r>
                </w:p>
              </w:tc>
              <w:tc>
                <w:tcPr>
                  <w:tcW w:w="3260" w:type="dxa"/>
                </w:tcPr>
                <w:p w14:paraId="27397516" w14:textId="77777777" w:rsidR="000616DA" w:rsidRPr="002477AB" w:rsidRDefault="002C149F" w:rsidP="000616DA">
                  <w:pPr>
                    <w:spacing w:line="0" w:lineRule="atLeast"/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</w:pP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1.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科學月刊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-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海洋能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?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不能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 xml:space="preserve"> (201</w:t>
                  </w:r>
                  <w:r w:rsidR="00F72EBC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6</w:t>
                  </w: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.3.)</w:t>
                  </w:r>
                </w:p>
                <w:p w14:paraId="624DA70E" w14:textId="77777777" w:rsidR="002C149F" w:rsidRPr="002477AB" w:rsidRDefault="002C149F" w:rsidP="000616DA">
                  <w:pPr>
                    <w:spacing w:line="0" w:lineRule="atLeast"/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</w:pPr>
                  <w:r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2.</w:t>
                  </w:r>
                  <w:r w:rsidR="00EE1905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科學發展</w:t>
                  </w:r>
                  <w:r w:rsidR="00EE1905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-</w:t>
                  </w:r>
                  <w:r w:rsidR="00EE1905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潮汐發電</w:t>
                  </w:r>
                  <w:r w:rsidR="00EE1905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(2017.10)481</w:t>
                  </w:r>
                  <w:r w:rsidR="00EE1905" w:rsidRPr="002477AB">
                    <w:rPr>
                      <w:rFonts w:eastAsia="標楷體"/>
                      <w:b/>
                      <w:color w:val="FF0000"/>
                      <w:sz w:val="22"/>
                      <w:szCs w:val="22"/>
                    </w:rPr>
                    <w:t>期</w:t>
                  </w:r>
                </w:p>
              </w:tc>
            </w:tr>
            <w:tr w:rsidR="000616DA" w:rsidRPr="006639CE" w14:paraId="36E26354" w14:textId="77777777" w:rsidTr="00AE58F1">
              <w:tc>
                <w:tcPr>
                  <w:tcW w:w="712" w:type="dxa"/>
                </w:tcPr>
                <w:p w14:paraId="45B608C9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3434" w:type="dxa"/>
                </w:tcPr>
                <w:p w14:paraId="737BD65E" w14:textId="77777777" w:rsidR="000616DA" w:rsidRPr="006639CE" w:rsidRDefault="001B33E9" w:rsidP="000616DA">
                  <w:pPr>
                    <w:rPr>
                      <w:rFonts w:ascii="標楷體" w:eastAsia="標楷體" w:hAnsi="標楷體"/>
                      <w:sz w:val="24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4"/>
                    </w:rPr>
                    <w:t>台灣與世界海洋能發展現況</w:t>
                  </w:r>
                </w:p>
              </w:tc>
              <w:tc>
                <w:tcPr>
                  <w:tcW w:w="3260" w:type="dxa"/>
                </w:tcPr>
                <w:p w14:paraId="70DBBBB2" w14:textId="77777777" w:rsidR="000616DA" w:rsidRDefault="000616DA" w:rsidP="000616DA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1.</w:t>
                  </w:r>
                  <w:r w:rsidR="007D4BCB" w:rsidRPr="006639CE">
                    <w:rPr>
                      <w:rFonts w:eastAsia="標楷體" w:hint="eastAsia"/>
                      <w:b/>
                    </w:rPr>
                    <w:t>天下文化</w:t>
                  </w:r>
                  <w:r w:rsidR="007D4BCB" w:rsidRPr="006639CE">
                    <w:rPr>
                      <w:rFonts w:eastAsia="標楷體" w:hint="eastAsia"/>
                      <w:b/>
                    </w:rPr>
                    <w:t>-</w:t>
                  </w:r>
                  <w:r w:rsidR="007D4BCB" w:rsidRPr="006639CE">
                    <w:rPr>
                      <w:rFonts w:eastAsia="標楷體" w:hint="eastAsia"/>
                      <w:b/>
                    </w:rPr>
                    <w:t>自己海洋自己救</w:t>
                  </w:r>
                  <w:r w:rsidR="007D4BCB" w:rsidRPr="006639CE">
                    <w:rPr>
                      <w:rFonts w:eastAsia="標楷體" w:hint="eastAsia"/>
                      <w:b/>
                    </w:rPr>
                    <w:t>[</w:t>
                  </w:r>
                  <w:r w:rsidR="007D4BCB" w:rsidRPr="006639CE">
                    <w:rPr>
                      <w:rFonts w:eastAsia="標楷體"/>
                      <w:b/>
                    </w:rPr>
                    <w:t>2016.08.08]</w:t>
                  </w:r>
                </w:p>
                <w:p w14:paraId="38BC9D11" w14:textId="77777777" w:rsidR="001B18FF" w:rsidRPr="006639CE" w:rsidRDefault="001B18FF" w:rsidP="000616DA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0"/>
                    </w:rPr>
                    <w:t>2.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0616DA" w:rsidRPr="006639CE" w14:paraId="50EAE661" w14:textId="77777777" w:rsidTr="00AE58F1">
              <w:tc>
                <w:tcPr>
                  <w:tcW w:w="712" w:type="dxa"/>
                </w:tcPr>
                <w:p w14:paraId="2609524D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3434" w:type="dxa"/>
                </w:tcPr>
                <w:p w14:paraId="4EA72412" w14:textId="77777777" w:rsidR="001B33E9" w:rsidRPr="006639CE" w:rsidRDefault="001B33E9" w:rsidP="000616DA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氫能</w:t>
                  </w:r>
                  <w:r w:rsidRPr="006639CE">
                    <w:rPr>
                      <w:rFonts w:eastAsia="標楷體" w:hint="eastAsia"/>
                      <w:sz w:val="24"/>
                    </w:rPr>
                    <w:t>-</w:t>
                  </w:r>
                  <w:r w:rsidRPr="006639CE">
                    <w:rPr>
                      <w:rFonts w:eastAsia="標楷體" w:hint="eastAsia"/>
                      <w:sz w:val="24"/>
                    </w:rPr>
                    <w:t>氫燃料</w:t>
                  </w:r>
                  <w:r w:rsidR="00395C04" w:rsidRPr="006639CE">
                    <w:rPr>
                      <w:rFonts w:eastAsia="標楷體" w:hint="eastAsia"/>
                      <w:sz w:val="24"/>
                    </w:rPr>
                    <w:t>電池</w:t>
                  </w:r>
                  <w:r w:rsidR="00A44D8A" w:rsidRPr="006639CE">
                    <w:rPr>
                      <w:rFonts w:eastAsia="標楷體" w:hint="eastAsia"/>
                      <w:sz w:val="24"/>
                    </w:rPr>
                    <w:t>車</w:t>
                  </w:r>
                  <w:r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Pr="006639CE">
                    <w:rPr>
                      <w:rFonts w:eastAsia="標楷體" w:hint="eastAsia"/>
                      <w:sz w:val="24"/>
                    </w:rPr>
                    <w:t>氫基礎建設</w:t>
                  </w:r>
                  <w:r w:rsidR="00A44D8A" w:rsidRPr="006639CE">
                    <w:rPr>
                      <w:rFonts w:ascii="新細明體" w:hAnsi="新細明體" w:hint="eastAsia"/>
                      <w:sz w:val="24"/>
                    </w:rPr>
                    <w:t>、</w:t>
                  </w:r>
                  <w:r w:rsidR="00A44D8A" w:rsidRPr="006639CE">
                    <w:rPr>
                      <w:rFonts w:eastAsia="標楷體" w:hint="eastAsia"/>
                      <w:sz w:val="24"/>
                    </w:rPr>
                    <w:t>氫氣儲存</w:t>
                  </w:r>
                </w:p>
              </w:tc>
              <w:tc>
                <w:tcPr>
                  <w:tcW w:w="3260" w:type="dxa"/>
                </w:tcPr>
                <w:p w14:paraId="7D1FA70B" w14:textId="77777777" w:rsidR="000616DA" w:rsidRDefault="001B18FF" w:rsidP="002E4402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1.</w:t>
                  </w:r>
                  <w:r w:rsidR="002E4402" w:rsidRPr="006639CE">
                    <w:rPr>
                      <w:rFonts w:eastAsia="標楷體" w:hint="eastAsia"/>
                      <w:b/>
                    </w:rPr>
                    <w:t>科學人雜誌</w:t>
                  </w:r>
                  <w:r w:rsidR="002E4402" w:rsidRPr="006639CE">
                    <w:rPr>
                      <w:rFonts w:eastAsia="標楷體" w:hint="eastAsia"/>
                      <w:b/>
                    </w:rPr>
                    <w:t>-</w:t>
                  </w:r>
                  <w:r w:rsidR="002E4402" w:rsidRPr="006639CE">
                    <w:rPr>
                      <w:rFonts w:eastAsia="標楷體" w:hint="eastAsia"/>
                      <w:b/>
                    </w:rPr>
                    <w:t>氫能電池</w:t>
                  </w:r>
                  <w:r w:rsidR="002E4402" w:rsidRPr="006639CE">
                    <w:rPr>
                      <w:rFonts w:eastAsia="標楷體" w:hint="eastAsia"/>
                      <w:b/>
                    </w:rPr>
                    <w:t>(2017.05.)</w:t>
                  </w:r>
                </w:p>
                <w:p w14:paraId="42584F66" w14:textId="77777777" w:rsidR="001B18FF" w:rsidRPr="006639CE" w:rsidRDefault="001B18FF" w:rsidP="002E4402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0"/>
                    </w:rPr>
                    <w:t>2.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教師</w:t>
                  </w:r>
                  <w:r>
                    <w:rPr>
                      <w:rFonts w:eastAsia="標楷體" w:hint="eastAsia"/>
                      <w:b/>
                      <w:color w:val="FF0000"/>
                      <w:szCs w:val="20"/>
                    </w:rPr>
                    <w:t>提</w:t>
                  </w:r>
                  <w:r w:rsidRPr="00B117CA">
                    <w:rPr>
                      <w:rFonts w:eastAsia="標楷體" w:hint="eastAsia"/>
                      <w:b/>
                      <w:color w:val="FF0000"/>
                      <w:szCs w:val="20"/>
                    </w:rPr>
                    <w:t>供延伸教材</w:t>
                  </w:r>
                </w:p>
              </w:tc>
            </w:tr>
            <w:tr w:rsidR="000616DA" w:rsidRPr="006639CE" w14:paraId="7A5FA56C" w14:textId="77777777" w:rsidTr="00AE58F1">
              <w:tc>
                <w:tcPr>
                  <w:tcW w:w="712" w:type="dxa"/>
                </w:tcPr>
                <w:p w14:paraId="5E94E769" w14:textId="77777777" w:rsidR="000616DA" w:rsidRPr="006639CE" w:rsidRDefault="000616DA" w:rsidP="000616D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6639CE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3434" w:type="dxa"/>
                </w:tcPr>
                <w:p w14:paraId="117E8EA0" w14:textId="77777777" w:rsidR="000616DA" w:rsidRPr="006639CE" w:rsidRDefault="000616DA" w:rsidP="000616DA">
                  <w:pPr>
                    <w:spacing w:line="0" w:lineRule="atLeast"/>
                    <w:rPr>
                      <w:rFonts w:eastAsia="標楷體"/>
                      <w:sz w:val="24"/>
                    </w:rPr>
                  </w:pPr>
                  <w:r w:rsidRPr="006639CE">
                    <w:rPr>
                      <w:rFonts w:eastAsia="標楷體" w:hint="eastAsia"/>
                      <w:sz w:val="24"/>
                    </w:rPr>
                    <w:t>期末考</w:t>
                  </w:r>
                </w:p>
              </w:tc>
              <w:tc>
                <w:tcPr>
                  <w:tcW w:w="3260" w:type="dxa"/>
                </w:tcPr>
                <w:p w14:paraId="3F323DAF" w14:textId="77777777" w:rsidR="000616DA" w:rsidRPr="006639CE" w:rsidRDefault="000616DA" w:rsidP="000616DA">
                  <w:pPr>
                    <w:spacing w:line="0" w:lineRule="atLeast"/>
                    <w:rPr>
                      <w:rFonts w:ascii="標楷體" w:eastAsia="標楷體" w:hAnsi="標楷體"/>
                      <w:b/>
                      <w:szCs w:val="20"/>
                    </w:rPr>
                  </w:pPr>
                  <w:r w:rsidRPr="006639CE">
                    <w:rPr>
                      <w:rFonts w:ascii="標楷體" w:eastAsia="標楷體" w:hAnsi="標楷體" w:hint="eastAsia"/>
                      <w:b/>
                      <w:szCs w:val="20"/>
                    </w:rPr>
                    <w:t>書面報告、小組成果展示、報告</w:t>
                  </w:r>
                </w:p>
                <w:p w14:paraId="057526D6" w14:textId="77777777" w:rsidR="000616DA" w:rsidRPr="006639CE" w:rsidRDefault="000616DA" w:rsidP="000616DA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425A1D97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</w:p>
          <w:p w14:paraId="162DFF5A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每週課程進度說明：</w:t>
            </w:r>
          </w:p>
          <w:p w14:paraId="7DA9DCD5" w14:textId="77777777" w:rsidR="000F752F" w:rsidRPr="006639CE" w:rsidRDefault="000F752F" w:rsidP="000F752F">
            <w:pPr>
              <w:snapToGrid w:val="0"/>
              <w:spacing w:line="360" w:lineRule="auto"/>
              <w:jc w:val="center"/>
              <w:rPr>
                <w:rFonts w:eastAsia="微軟正黑體"/>
              </w:rPr>
            </w:pPr>
            <w:r w:rsidRPr="006639CE">
              <w:rPr>
                <w:rFonts w:eastAsia="微軟正黑體"/>
              </w:rPr>
              <w:t>2.</w:t>
            </w:r>
            <w:r w:rsidRPr="006639CE">
              <w:rPr>
                <w:rFonts w:eastAsia="微軟正黑體" w:hint="eastAsia"/>
              </w:rPr>
              <w:t>【課程實施步驟】</w:t>
            </w:r>
          </w:p>
          <w:p w14:paraId="7889DFF8" w14:textId="77777777" w:rsidR="000F752F" w:rsidRPr="006639CE" w:rsidRDefault="000F752F" w:rsidP="000F752F">
            <w:pPr>
              <w:snapToGrid w:val="0"/>
              <w:spacing w:line="360" w:lineRule="auto"/>
              <w:ind w:firstLineChars="200" w:firstLine="480"/>
              <w:rPr>
                <w:rFonts w:eastAsia="標楷體" w:hAnsi="標楷體"/>
              </w:rPr>
            </w:pPr>
            <w:r w:rsidRPr="006639CE">
              <w:rPr>
                <w:rFonts w:eastAsia="標楷體" w:hAnsi="標楷體" w:hint="eastAsia"/>
              </w:rPr>
              <w:t>(1)</w:t>
            </w:r>
            <w:r w:rsidRPr="006639CE">
              <w:rPr>
                <w:rFonts w:eastAsia="標楷體" w:hAnsi="標楷體"/>
              </w:rPr>
              <w:t>為引導來至不同</w:t>
            </w:r>
            <w:r w:rsidRPr="006639CE">
              <w:rPr>
                <w:rFonts w:eastAsia="標楷體" w:hAnsi="標楷體" w:hint="eastAsia"/>
              </w:rPr>
              <w:t>院</w:t>
            </w:r>
            <w:r w:rsidRPr="006639CE">
              <w:rPr>
                <w:rFonts w:eastAsia="標楷體" w:hAnsi="標楷體"/>
              </w:rPr>
              <w:t>系的學生對課程的專注</w:t>
            </w:r>
            <w:r w:rsidRPr="006639CE">
              <w:rPr>
                <w:rFonts w:eastAsia="標楷體" w:hAnsi="標楷體" w:hint="eastAsia"/>
              </w:rPr>
              <w:t>度與學習力</w:t>
            </w:r>
            <w:r w:rsidRPr="006639CE">
              <w:rPr>
                <w:rFonts w:eastAsia="標楷體" w:hAnsi="標楷體"/>
              </w:rPr>
              <w:t>，</w:t>
            </w:r>
            <w:r w:rsidRPr="006639CE">
              <w:rPr>
                <w:rFonts w:eastAsia="標楷體" w:hAnsi="標楷體" w:hint="eastAsia"/>
              </w:rPr>
              <w:t>本課程將</w:t>
            </w:r>
            <w:r w:rsidRPr="006639CE">
              <w:rPr>
                <w:rFonts w:eastAsia="標楷體" w:hAnsi="標楷體"/>
              </w:rPr>
              <w:t>以問題導向</w:t>
            </w:r>
            <w:r w:rsidRPr="006639CE">
              <w:rPr>
                <w:rFonts w:eastAsia="標楷體" w:hAnsi="標楷體" w:hint="eastAsia"/>
              </w:rPr>
              <w:t>來</w:t>
            </w:r>
            <w:r w:rsidRPr="006639CE">
              <w:rPr>
                <w:rFonts w:eastAsia="標楷體" w:hAnsi="標楷體"/>
              </w:rPr>
              <w:t>設計</w:t>
            </w:r>
            <w:r w:rsidRPr="006639CE">
              <w:rPr>
                <w:rFonts w:ascii="標楷體" w:eastAsia="標楷體" w:hAnsi="標楷體" w:hint="eastAsia"/>
              </w:rPr>
              <w:t>「</w:t>
            </w:r>
            <w:r w:rsidR="009E4C84" w:rsidRPr="006639CE">
              <w:rPr>
                <w:rFonts w:ascii="標楷體" w:eastAsia="標楷體" w:hAnsi="標楷體" w:hint="eastAsia"/>
              </w:rPr>
              <w:t>永續</w:t>
            </w:r>
            <w:r w:rsidR="002E4402" w:rsidRPr="006639CE">
              <w:rPr>
                <w:rFonts w:ascii="標楷體" w:eastAsia="標楷體" w:hAnsi="標楷體" w:hint="eastAsia"/>
              </w:rPr>
              <w:t>綠能</w:t>
            </w:r>
            <w:r w:rsidR="00972EE8" w:rsidRPr="006639CE">
              <w:rPr>
                <w:rFonts w:ascii="標楷體" w:eastAsia="標楷體" w:hAnsi="標楷體" w:hint="eastAsia"/>
              </w:rPr>
              <w:t>新契機</w:t>
            </w:r>
            <w:r w:rsidRPr="006639CE">
              <w:rPr>
                <w:rFonts w:ascii="標楷體" w:eastAsia="標楷體" w:hAnsi="標楷體" w:hint="eastAsia"/>
              </w:rPr>
              <w:t>」</w:t>
            </w:r>
            <w:r w:rsidRPr="006639CE">
              <w:rPr>
                <w:rFonts w:eastAsia="標楷體" w:hAnsi="標楷體"/>
              </w:rPr>
              <w:t>的</w:t>
            </w:r>
            <w:r w:rsidRPr="006639CE">
              <w:rPr>
                <w:rFonts w:eastAsia="標楷體" w:hAnsi="標楷體" w:hint="eastAsia"/>
              </w:rPr>
              <w:t>每週</w:t>
            </w:r>
            <w:r w:rsidRPr="006639CE">
              <w:rPr>
                <w:rFonts w:eastAsia="標楷體" w:hAnsi="標楷體"/>
              </w:rPr>
              <w:t>學習情境</w:t>
            </w:r>
            <w:r w:rsidRPr="006639CE">
              <w:rPr>
                <w:rFonts w:ascii="標楷體" w:eastAsia="標楷體" w:hAnsi="標楷體" w:hint="eastAsia"/>
              </w:rPr>
              <w:t>，</w:t>
            </w:r>
            <w:r w:rsidRPr="006639CE">
              <w:rPr>
                <w:rFonts w:eastAsia="標楷體" w:hAnsi="標楷體" w:hint="eastAsia"/>
              </w:rPr>
              <w:t>進行</w:t>
            </w:r>
            <w:r w:rsidRPr="006639CE">
              <w:rPr>
                <w:rFonts w:eastAsia="標楷體" w:hAnsi="標楷體"/>
              </w:rPr>
              <w:t>步驟</w:t>
            </w:r>
            <w:r w:rsidRPr="006639CE">
              <w:rPr>
                <w:rFonts w:eastAsia="標楷體"/>
              </w:rPr>
              <w:t>(</w:t>
            </w:r>
            <w:r w:rsidRPr="006639CE">
              <w:rPr>
                <w:rFonts w:eastAsia="標楷體" w:hAnsi="標楷體"/>
              </w:rPr>
              <w:t>如圖</w:t>
            </w:r>
            <w:r w:rsidR="008F5F6E" w:rsidRPr="006639CE">
              <w:rPr>
                <w:rFonts w:eastAsia="標楷體" w:hAnsi="標楷體" w:hint="eastAsia"/>
              </w:rPr>
              <w:t>4</w:t>
            </w:r>
            <w:r w:rsidRPr="006639CE">
              <w:rPr>
                <w:rFonts w:eastAsia="標楷體"/>
              </w:rPr>
              <w:t>)</w:t>
            </w:r>
            <w:r w:rsidR="008F5F6E" w:rsidRPr="006639CE">
              <w:rPr>
                <w:rFonts w:ascii="新細明體" w:hAnsi="新細明體" w:hint="eastAsia"/>
              </w:rPr>
              <w:t>、</w:t>
            </w:r>
            <w:r w:rsidR="008F5F6E" w:rsidRPr="006639CE">
              <w:rPr>
                <w:rFonts w:eastAsia="標楷體" w:hint="eastAsia"/>
              </w:rPr>
              <w:t>教學方法與評量方式</w:t>
            </w:r>
            <w:r w:rsidR="008F5F6E" w:rsidRPr="006639CE">
              <w:rPr>
                <w:rFonts w:eastAsia="標楷體" w:hint="eastAsia"/>
              </w:rPr>
              <w:t>(</w:t>
            </w:r>
            <w:r w:rsidR="008F5F6E" w:rsidRPr="006639CE">
              <w:rPr>
                <w:rFonts w:eastAsia="標楷體" w:hint="eastAsia"/>
              </w:rPr>
              <w:t>如圖</w:t>
            </w:r>
            <w:r w:rsidR="008F5F6E" w:rsidRPr="006639CE">
              <w:rPr>
                <w:rFonts w:eastAsia="標楷體" w:hint="eastAsia"/>
              </w:rPr>
              <w:t>5):</w:t>
            </w:r>
          </w:p>
          <w:p w14:paraId="5C623264" w14:textId="77777777" w:rsidR="000F752F" w:rsidRPr="006639CE" w:rsidRDefault="00972EE8" w:rsidP="000F752F">
            <w:pPr>
              <w:snapToGrid w:val="0"/>
              <w:spacing w:line="360" w:lineRule="auto"/>
              <w:ind w:firstLineChars="200" w:firstLine="480"/>
              <w:jc w:val="center"/>
            </w:pPr>
            <w:r w:rsidRPr="006639CE">
              <w:object w:dxaOrig="11470" w:dyaOrig="7502" w14:anchorId="172E1D82">
                <v:shape id="_x0000_i1028" type="#_x0000_t75" style="width:301pt;height:200pt" o:ole="">
                  <v:imagedata r:id="rId13" o:title=""/>
                </v:shape>
                <o:OLEObject Type="Embed" ProgID="Visio.Drawing.11" ShapeID="_x0000_i1028" DrawAspect="Content" ObjectID="_1670333481" r:id="rId14"/>
              </w:object>
            </w:r>
          </w:p>
          <w:p w14:paraId="3E340590" w14:textId="77777777" w:rsidR="000F752F" w:rsidRPr="006639CE" w:rsidRDefault="000F752F" w:rsidP="000F752F">
            <w:pPr>
              <w:snapToGrid w:val="0"/>
              <w:spacing w:line="360" w:lineRule="auto"/>
              <w:ind w:firstLineChars="200" w:firstLine="480"/>
              <w:jc w:val="center"/>
              <w:rPr>
                <w:rFonts w:eastAsia="標楷體" w:hAnsi="標楷體"/>
              </w:rPr>
            </w:pPr>
            <w:r w:rsidRPr="006639CE">
              <w:rPr>
                <w:rFonts w:eastAsia="標楷體" w:hAnsi="標楷體" w:hint="eastAsia"/>
                <w:kern w:val="0"/>
              </w:rPr>
              <w:t>圖</w:t>
            </w:r>
            <w:r w:rsidR="002E4402" w:rsidRPr="006639CE">
              <w:rPr>
                <w:rFonts w:eastAsia="標楷體" w:hAnsi="標楷體"/>
                <w:kern w:val="0"/>
              </w:rPr>
              <w:t>4.</w:t>
            </w:r>
            <w:r w:rsidR="002E4402" w:rsidRPr="006639CE">
              <w:rPr>
                <w:rFonts w:eastAsia="標楷體" w:hAnsi="標楷體" w:hint="eastAsia"/>
                <w:kern w:val="0"/>
              </w:rPr>
              <w:t>永續綠能產業</w:t>
            </w:r>
            <w:r w:rsidR="002E4402" w:rsidRPr="006639CE">
              <w:rPr>
                <w:rFonts w:eastAsia="標楷體" w:hAnsi="標楷體" w:hint="eastAsia"/>
                <w:kern w:val="0"/>
              </w:rPr>
              <w:t>-</w:t>
            </w:r>
            <w:r w:rsidRPr="006639CE">
              <w:rPr>
                <w:rFonts w:eastAsia="標楷體" w:hAnsi="標楷體"/>
              </w:rPr>
              <w:t>問題導向</w:t>
            </w:r>
            <w:r w:rsidRPr="006639CE">
              <w:rPr>
                <w:rFonts w:eastAsia="標楷體" w:hAnsi="標楷體" w:hint="eastAsia"/>
              </w:rPr>
              <w:t>學習步驟</w:t>
            </w:r>
          </w:p>
          <w:p w14:paraId="6CC639FB" w14:textId="77777777" w:rsidR="00976BDC" w:rsidRPr="006639CE" w:rsidRDefault="00976BDC" w:rsidP="000F752F">
            <w:pPr>
              <w:snapToGrid w:val="0"/>
              <w:spacing w:line="360" w:lineRule="auto"/>
              <w:ind w:firstLineChars="200" w:firstLine="480"/>
              <w:jc w:val="center"/>
              <w:rPr>
                <w:rFonts w:eastAsia="標楷體" w:hAnsi="標楷體"/>
              </w:rPr>
            </w:pPr>
            <w:r w:rsidRPr="006639CE">
              <w:rPr>
                <w:rFonts w:eastAsia="微軟正黑體" w:hint="eastAsia"/>
              </w:rPr>
              <w:t>3</w:t>
            </w:r>
            <w:r w:rsidRPr="006639CE">
              <w:rPr>
                <w:rFonts w:eastAsia="微軟正黑體"/>
              </w:rPr>
              <w:t>.</w:t>
            </w:r>
            <w:r w:rsidRPr="006639CE">
              <w:rPr>
                <w:rFonts w:eastAsia="微軟正黑體" w:hint="eastAsia"/>
              </w:rPr>
              <w:t>【課程教學</w:t>
            </w:r>
            <w:r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eastAsia="微軟正黑體" w:hint="eastAsia"/>
              </w:rPr>
              <w:t>評量方式】</w:t>
            </w:r>
          </w:p>
          <w:p w14:paraId="0BAB35C4" w14:textId="77777777" w:rsidR="000F752F" w:rsidRPr="006639CE" w:rsidRDefault="001C7AE0" w:rsidP="00B04006">
            <w:pPr>
              <w:spacing w:line="0" w:lineRule="atLeast"/>
              <w:rPr>
                <w:rFonts w:eastAsia="標楷體"/>
              </w:rPr>
            </w:pPr>
            <w:r w:rsidRPr="006639CE">
              <w:object w:dxaOrig="12629" w:dyaOrig="11148" w14:anchorId="5F2ECA82">
                <v:shape id="_x0000_i1029" type="#_x0000_t75" style="width:339.65pt;height:256pt" o:ole="">
                  <v:imagedata r:id="rId15" o:title=""/>
                </v:shape>
                <o:OLEObject Type="Embed" ProgID="Visio.Drawing.11" ShapeID="_x0000_i1029" DrawAspect="Content" ObjectID="_1670333482" r:id="rId16"/>
              </w:object>
            </w:r>
          </w:p>
          <w:p w14:paraId="423A631D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54F9313E" w14:textId="77777777" w:rsidR="000F752F" w:rsidRPr="006639CE" w:rsidRDefault="008F5F6E" w:rsidP="008F5F6E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圖</w:t>
            </w:r>
            <w:r w:rsidRPr="006639CE">
              <w:rPr>
                <w:rFonts w:eastAsia="標楷體" w:hint="eastAsia"/>
              </w:rPr>
              <w:t>5</w:t>
            </w:r>
            <w:r w:rsidR="00BB2437" w:rsidRPr="006639CE">
              <w:rPr>
                <w:rFonts w:eastAsia="標楷體" w:hint="eastAsia"/>
              </w:rPr>
              <w:t>永續綠能新契機</w:t>
            </w:r>
            <w:r w:rsidR="00BB2437" w:rsidRPr="006639CE">
              <w:rPr>
                <w:rFonts w:eastAsia="標楷體" w:hint="eastAsia"/>
              </w:rPr>
              <w:t>-</w:t>
            </w:r>
            <w:r w:rsidRPr="006639CE">
              <w:rPr>
                <w:rFonts w:eastAsia="標楷體" w:hAnsi="標楷體" w:hint="eastAsia"/>
                <w:kern w:val="0"/>
              </w:rPr>
              <w:t>教學方法</w:t>
            </w:r>
          </w:p>
          <w:p w14:paraId="76E2EBF7" w14:textId="77777777" w:rsidR="00864E88" w:rsidRPr="006639CE" w:rsidRDefault="00F36902" w:rsidP="00864E88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  <w:sz w:val="28"/>
                <w:szCs w:val="28"/>
              </w:rPr>
              <w:t>第一週：</w:t>
            </w:r>
            <w:r w:rsidRPr="006639CE">
              <w:rPr>
                <w:rFonts w:eastAsia="標楷體" w:hint="eastAsia"/>
                <w:b/>
              </w:rPr>
              <w:t>確認選課學生</w:t>
            </w:r>
            <w:r w:rsidRPr="006639CE">
              <w:rPr>
                <w:rFonts w:ascii="標楷體" w:eastAsia="標楷體" w:hAnsi="標楷體" w:hint="eastAsia"/>
                <w:b/>
              </w:rPr>
              <w:t>，</w:t>
            </w:r>
            <w:r w:rsidR="00864E88" w:rsidRPr="006639CE">
              <w:rPr>
                <w:rFonts w:eastAsia="標楷體" w:hint="eastAsia"/>
              </w:rPr>
              <w:t>(1)</w:t>
            </w:r>
            <w:r w:rsidR="009E4C84" w:rsidRPr="006639CE">
              <w:rPr>
                <w:rFonts w:eastAsia="標楷體" w:hint="eastAsia"/>
              </w:rPr>
              <w:t xml:space="preserve"> </w:t>
            </w:r>
            <w:r w:rsidR="00BB2437" w:rsidRPr="006639CE">
              <w:rPr>
                <w:rFonts w:eastAsia="標楷體" w:hint="eastAsia"/>
              </w:rPr>
              <w:t>[</w:t>
            </w:r>
            <w:r w:rsidR="009E4C84" w:rsidRPr="006639CE">
              <w:rPr>
                <w:rFonts w:eastAsia="標楷體" w:hint="eastAsia"/>
              </w:rPr>
              <w:t>永續綠能</w:t>
            </w:r>
            <w:r w:rsidR="00BB2437" w:rsidRPr="006639CE">
              <w:rPr>
                <w:rFonts w:eastAsia="標楷體" w:hint="eastAsia"/>
              </w:rPr>
              <w:t>新契機</w:t>
            </w:r>
            <w:r w:rsidR="00BB2437" w:rsidRPr="006639CE">
              <w:rPr>
                <w:rFonts w:eastAsia="標楷體" w:hint="eastAsia"/>
              </w:rPr>
              <w:t>]</w:t>
            </w:r>
            <w:r w:rsidR="00351F28" w:rsidRPr="006639CE">
              <w:rPr>
                <w:rFonts w:eastAsia="標楷體" w:hint="eastAsia"/>
              </w:rPr>
              <w:t>課程簡介</w:t>
            </w:r>
            <w:r w:rsidR="00864E88" w:rsidRPr="006639CE">
              <w:rPr>
                <w:rFonts w:eastAsia="標楷體" w:hint="eastAsia"/>
              </w:rPr>
              <w:t>與</w:t>
            </w:r>
            <w:r w:rsidR="00864E88" w:rsidRPr="006639CE">
              <w:rPr>
                <w:rFonts w:eastAsia="標楷體"/>
              </w:rPr>
              <w:t>通識關連性</w:t>
            </w:r>
            <w:r w:rsidR="00864E88" w:rsidRPr="006639CE">
              <w:rPr>
                <w:rFonts w:eastAsia="標楷體" w:hint="eastAsia"/>
              </w:rPr>
              <w:t>(2)</w:t>
            </w:r>
            <w:r w:rsidR="00864E88" w:rsidRPr="006639CE">
              <w:rPr>
                <w:rFonts w:eastAsia="標楷體" w:hint="eastAsia"/>
              </w:rPr>
              <w:t>學生分配小組</w:t>
            </w:r>
            <w:bookmarkStart w:id="3" w:name="OLE_LINK7"/>
          </w:p>
          <w:p w14:paraId="7A8357C4" w14:textId="77777777" w:rsidR="00175B7C" w:rsidRPr="00175B7C" w:rsidRDefault="00F36902" w:rsidP="00E34A72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175B7C">
              <w:rPr>
                <w:rFonts w:eastAsia="標楷體"/>
              </w:rPr>
              <w:t>＊</w:t>
            </w:r>
            <w:bookmarkEnd w:id="3"/>
            <w:r w:rsidRPr="00175B7C">
              <w:rPr>
                <w:rFonts w:eastAsia="標楷體"/>
              </w:rPr>
              <w:t>課程內容概要：</w:t>
            </w:r>
            <w:r w:rsidR="009E4C84" w:rsidRPr="00175B7C">
              <w:rPr>
                <w:rFonts w:eastAsia="標楷體"/>
              </w:rPr>
              <w:t>探詢自然資源與能源問題</w:t>
            </w:r>
            <w:r w:rsidRPr="00175B7C">
              <w:rPr>
                <w:rFonts w:eastAsia="標楷體"/>
              </w:rPr>
              <w:t>？</w:t>
            </w:r>
            <w:r w:rsidR="000E308C" w:rsidRPr="00175B7C">
              <w:rPr>
                <w:rFonts w:eastAsia="標楷體"/>
              </w:rPr>
              <w:t>綠色</w:t>
            </w:r>
            <w:r w:rsidR="009E4C84" w:rsidRPr="00175B7C">
              <w:rPr>
                <w:rFonts w:eastAsia="標楷體"/>
              </w:rPr>
              <w:t>能源</w:t>
            </w:r>
            <w:r w:rsidRPr="00175B7C">
              <w:rPr>
                <w:rFonts w:eastAsia="標楷體"/>
              </w:rPr>
              <w:t>知多少？</w:t>
            </w:r>
            <w:r w:rsidR="00175B7C" w:rsidRPr="00175B7C">
              <w:rPr>
                <w:rFonts w:eastAsia="標楷體"/>
              </w:rPr>
              <w:t>大學公民</w:t>
            </w:r>
            <w:r w:rsidR="009E4C84" w:rsidRPr="00175B7C">
              <w:rPr>
                <w:rFonts w:eastAsia="標楷體"/>
              </w:rPr>
              <w:t>如</w:t>
            </w:r>
          </w:p>
          <w:p w14:paraId="1BCAEFEB" w14:textId="77777777" w:rsidR="00F36902" w:rsidRPr="00175B7C" w:rsidRDefault="00175B7C" w:rsidP="00E34A72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175B7C">
              <w:rPr>
                <w:rFonts w:eastAsia="標楷體"/>
              </w:rPr>
              <w:t xml:space="preserve">  </w:t>
            </w:r>
            <w:r w:rsidR="009E4C84" w:rsidRPr="00175B7C">
              <w:rPr>
                <w:rFonts w:eastAsia="標楷體"/>
              </w:rPr>
              <w:t>何因應</w:t>
            </w:r>
            <w:r w:rsidRPr="00175B7C">
              <w:rPr>
                <w:rFonts w:eastAsia="標楷體"/>
              </w:rPr>
              <w:t>?</w:t>
            </w:r>
          </w:p>
          <w:p w14:paraId="5362CBA2" w14:textId="77777777" w:rsidR="00F36902" w:rsidRPr="006639CE" w:rsidRDefault="00F36902" w:rsidP="00E34A72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102AE7B6" w14:textId="77777777" w:rsidR="00F36902" w:rsidRPr="006639CE" w:rsidRDefault="00F36902" w:rsidP="00E34A72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  <w:sz w:val="32"/>
                <w:szCs w:val="32"/>
              </w:rPr>
              <w:sym w:font="Wingdings" w:char="F026"/>
            </w:r>
          </w:p>
          <w:p w14:paraId="5907ED22" w14:textId="77777777" w:rsidR="000F752F" w:rsidRPr="006639CE" w:rsidRDefault="00680758" w:rsidP="00F36902">
            <w:pPr>
              <w:spacing w:line="0" w:lineRule="atLeast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="00F36902" w:rsidRPr="006639CE">
              <w:rPr>
                <w:rFonts w:eastAsia="標楷體" w:hint="eastAsia"/>
              </w:rPr>
              <w:t>(2)</w:t>
            </w:r>
            <w:r w:rsidR="00F36902" w:rsidRPr="006639CE">
              <w:rPr>
                <w:rFonts w:eastAsia="標楷體" w:hint="eastAsia"/>
              </w:rPr>
              <w:t>問題導向小組討論：預定每小組</w:t>
            </w:r>
            <w:r w:rsidR="00F36902" w:rsidRPr="006639CE">
              <w:rPr>
                <w:rFonts w:eastAsia="標楷體" w:hint="eastAsia"/>
              </w:rPr>
              <w:t>3~4</w:t>
            </w:r>
            <w:r w:rsidR="00F36902" w:rsidRPr="006639CE">
              <w:rPr>
                <w:rFonts w:eastAsia="標楷體" w:hint="eastAsia"/>
              </w:rPr>
              <w:t>位學生，小組討論</w:t>
            </w:r>
            <w:r w:rsidR="00F36902" w:rsidRPr="006639CE">
              <w:rPr>
                <w:rFonts w:ascii="新細明體" w:hAnsi="新細明體" w:hint="eastAsia"/>
              </w:rPr>
              <w:t>、</w:t>
            </w:r>
            <w:r w:rsidR="00F36902" w:rsidRPr="006639CE">
              <w:rPr>
                <w:rFonts w:ascii="標楷體" w:eastAsia="標楷體" w:hAnsi="標楷體" w:hint="eastAsia"/>
              </w:rPr>
              <w:t>填</w:t>
            </w:r>
            <w:r w:rsidR="00F36902" w:rsidRPr="006639CE">
              <w:rPr>
                <w:rFonts w:eastAsia="標楷體" w:hint="eastAsia"/>
                <w:b/>
              </w:rPr>
              <w:t>寫學習單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64E88" w:rsidRPr="006639CE" w14:paraId="318E67C1" w14:textId="77777777" w:rsidTr="00B04006">
              <w:tc>
                <w:tcPr>
                  <w:tcW w:w="8362" w:type="dxa"/>
                  <w:gridSpan w:val="7"/>
                </w:tcPr>
                <w:p w14:paraId="20211E26" w14:textId="77777777" w:rsidR="00864E88" w:rsidRPr="006639CE" w:rsidRDefault="00864E88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64E88" w:rsidRPr="006639CE" w14:paraId="1286CBAA" w14:textId="77777777" w:rsidTr="00B04006">
              <w:tc>
                <w:tcPr>
                  <w:tcW w:w="1194" w:type="dxa"/>
                  <w:vAlign w:val="center"/>
                </w:tcPr>
                <w:p w14:paraId="3F2F29AF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0F5EFEDC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4A64010F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79896CB2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281BD71C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4F181D1F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6B2200D5" w14:textId="77777777" w:rsidR="00864E88" w:rsidRPr="006639CE" w:rsidRDefault="00864E88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64E88" w:rsidRPr="006639CE" w14:paraId="1DF0EC2F" w14:textId="77777777" w:rsidTr="00B04006">
              <w:tc>
                <w:tcPr>
                  <w:tcW w:w="1194" w:type="dxa"/>
                </w:tcPr>
                <w:p w14:paraId="583FFBF8" w14:textId="77777777" w:rsidR="00864E88" w:rsidRPr="006639CE" w:rsidRDefault="00685063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29B23050" w14:textId="77777777" w:rsidR="00864E88" w:rsidRPr="006639CE" w:rsidRDefault="00864E88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33F43106" w14:textId="77777777" w:rsidR="00864E88" w:rsidRPr="006639CE" w:rsidRDefault="00864E8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3A09835B" w14:textId="77777777" w:rsidR="00864E88" w:rsidRPr="006639CE" w:rsidRDefault="006F329E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1A00FB2D" w14:textId="77777777" w:rsidR="00864E88" w:rsidRPr="006639CE" w:rsidRDefault="00864E8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32B09AE8" w14:textId="77777777" w:rsidR="00864E88" w:rsidRPr="006639CE" w:rsidRDefault="00864E8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3C337A8B" w14:textId="77777777" w:rsidR="00864E88" w:rsidRPr="006639CE" w:rsidRDefault="006F329E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3EA177B4" w14:textId="77777777" w:rsidR="00680758" w:rsidRPr="006639CE" w:rsidRDefault="00680758" w:rsidP="00A122D0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  <w:sz w:val="28"/>
                <w:szCs w:val="28"/>
              </w:rPr>
              <w:t>第二週：</w:t>
            </w:r>
            <w:r w:rsidRPr="006639CE">
              <w:rPr>
                <w:rFonts w:eastAsia="標楷體" w:hint="eastAsia"/>
              </w:rPr>
              <w:t>(1)</w:t>
            </w:r>
            <w:r w:rsidR="001F592D" w:rsidRPr="006639CE">
              <w:rPr>
                <w:rFonts w:eastAsia="標楷體" w:hint="eastAsia"/>
              </w:rPr>
              <w:t xml:space="preserve"> </w:t>
            </w:r>
            <w:r w:rsidR="001F592D" w:rsidRPr="006639CE">
              <w:rPr>
                <w:rFonts w:eastAsia="標楷體" w:hint="eastAsia"/>
              </w:rPr>
              <w:t>認識綠能源</w:t>
            </w:r>
            <w:r w:rsidR="001F592D" w:rsidRPr="006639CE">
              <w:rPr>
                <w:rFonts w:eastAsia="標楷體" w:hint="eastAsia"/>
              </w:rPr>
              <w:t>-</w:t>
            </w:r>
            <w:r w:rsidR="001F592D" w:rsidRPr="006639CE">
              <w:rPr>
                <w:rFonts w:eastAsia="標楷體" w:hint="eastAsia"/>
              </w:rPr>
              <w:t>探索未來方向</w:t>
            </w:r>
            <w:r w:rsidRPr="006639CE">
              <w:rPr>
                <w:rFonts w:eastAsia="標楷體" w:hint="eastAsia"/>
              </w:rPr>
              <w:t>(2)</w:t>
            </w:r>
            <w:r w:rsidRPr="006639CE">
              <w:rPr>
                <w:rFonts w:eastAsia="標楷體" w:hint="eastAsia"/>
              </w:rPr>
              <w:t>學生</w:t>
            </w:r>
            <w:r w:rsidR="008125FF" w:rsidRPr="006639CE">
              <w:rPr>
                <w:rFonts w:eastAsia="標楷體" w:hint="eastAsia"/>
              </w:rPr>
              <w:t>小組</w:t>
            </w:r>
            <w:r w:rsidRPr="006639CE">
              <w:rPr>
                <w:rFonts w:eastAsia="標楷體" w:hint="eastAsia"/>
              </w:rPr>
              <w:t>分配</w:t>
            </w:r>
            <w:r w:rsidR="001F592D" w:rsidRPr="006639CE">
              <w:rPr>
                <w:rFonts w:eastAsia="標楷體" w:hint="eastAsia"/>
              </w:rPr>
              <w:t>確定</w:t>
            </w:r>
            <w:r w:rsidR="008125FF"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eastAsia="標楷體" w:hint="eastAsia"/>
              </w:rPr>
              <w:t>討論議題</w:t>
            </w:r>
          </w:p>
          <w:p w14:paraId="537A09CF" w14:textId="77777777" w:rsidR="00175B7C" w:rsidRDefault="00680758" w:rsidP="00A122D0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="001F592D" w:rsidRPr="006639CE">
              <w:rPr>
                <w:rFonts w:eastAsia="標楷體" w:hAnsi="標楷體"/>
              </w:rPr>
              <w:t xml:space="preserve"> </w:t>
            </w:r>
            <w:r w:rsidR="001F592D" w:rsidRPr="006639CE">
              <w:rPr>
                <w:rFonts w:eastAsia="標楷體" w:hint="eastAsia"/>
              </w:rPr>
              <w:t>探索七種再生能源</w:t>
            </w:r>
            <w:r w:rsidR="001F592D" w:rsidRPr="006639CE">
              <w:rPr>
                <w:rFonts w:eastAsia="標楷體" w:hint="eastAsia"/>
              </w:rPr>
              <w:t>(</w:t>
            </w:r>
            <w:r w:rsidR="001F592D" w:rsidRPr="006639CE">
              <w:rPr>
                <w:rFonts w:eastAsia="標楷體" w:hint="eastAsia"/>
              </w:rPr>
              <w:t>太陽能</w:t>
            </w:r>
            <w:r w:rsidR="001F592D" w:rsidRPr="006639CE">
              <w:rPr>
                <w:rFonts w:ascii="新細明體" w:hAnsi="新細明體" w:hint="eastAsia"/>
              </w:rPr>
              <w:t>、</w:t>
            </w:r>
            <w:r w:rsidR="001F592D" w:rsidRPr="006639CE">
              <w:rPr>
                <w:rFonts w:eastAsia="標楷體" w:hint="eastAsia"/>
              </w:rPr>
              <w:t>風力</w:t>
            </w:r>
            <w:r w:rsidR="001F592D" w:rsidRPr="006639CE">
              <w:rPr>
                <w:rFonts w:ascii="新細明體" w:hAnsi="新細明體" w:hint="eastAsia"/>
              </w:rPr>
              <w:t>、</w:t>
            </w:r>
            <w:r w:rsidR="001F592D" w:rsidRPr="006639CE">
              <w:rPr>
                <w:rFonts w:eastAsia="標楷體" w:hint="eastAsia"/>
              </w:rPr>
              <w:t>水力</w:t>
            </w:r>
            <w:r w:rsidR="001F592D" w:rsidRPr="006639CE">
              <w:rPr>
                <w:rFonts w:ascii="新細明體" w:hAnsi="新細明體" w:hint="eastAsia"/>
              </w:rPr>
              <w:t>、</w:t>
            </w:r>
            <w:r w:rsidR="001F592D" w:rsidRPr="006639CE">
              <w:rPr>
                <w:rFonts w:eastAsia="標楷體" w:hint="eastAsia"/>
              </w:rPr>
              <w:t>生質能</w:t>
            </w:r>
            <w:r w:rsidR="001F592D" w:rsidRPr="006639CE">
              <w:rPr>
                <w:rFonts w:ascii="新細明體" w:hAnsi="新細明體" w:hint="eastAsia"/>
              </w:rPr>
              <w:t>、</w:t>
            </w:r>
            <w:r w:rsidR="001F592D" w:rsidRPr="006639CE">
              <w:rPr>
                <w:rFonts w:eastAsia="標楷體" w:hint="eastAsia"/>
              </w:rPr>
              <w:t>地</w:t>
            </w:r>
          </w:p>
          <w:p w14:paraId="0BD726BD" w14:textId="77777777" w:rsidR="00680758" w:rsidRPr="006639CE" w:rsidRDefault="001F592D" w:rsidP="00A122D0">
            <w:pPr>
              <w:snapToGrid w:val="0"/>
              <w:spacing w:line="276" w:lineRule="auto"/>
              <w:ind w:firstLineChars="200" w:firstLine="480"/>
              <w:rPr>
                <w:rFonts w:eastAsia="標楷體" w:hAnsi="標楷體"/>
              </w:rPr>
            </w:pPr>
            <w:r w:rsidRPr="006639CE">
              <w:rPr>
                <w:rFonts w:eastAsia="標楷體" w:hint="eastAsia"/>
              </w:rPr>
              <w:t>熱</w:t>
            </w:r>
            <w:r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eastAsia="標楷體" w:hint="eastAsia"/>
              </w:rPr>
              <w:t>海洋能</w:t>
            </w:r>
            <w:r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eastAsia="標楷體" w:hint="eastAsia"/>
              </w:rPr>
              <w:t>氫能</w:t>
            </w:r>
            <w:r w:rsidRPr="006639CE">
              <w:rPr>
                <w:rFonts w:eastAsia="標楷體" w:hint="eastAsia"/>
              </w:rPr>
              <w:t>)</w:t>
            </w:r>
            <w:r w:rsidRPr="006639CE">
              <w:rPr>
                <w:rFonts w:ascii="新細明體" w:hAnsi="新細明體" w:hint="eastAsia"/>
              </w:rPr>
              <w:t>。</w:t>
            </w:r>
            <w:r w:rsidRPr="006639CE">
              <w:rPr>
                <w:rFonts w:eastAsia="標楷體" w:hint="eastAsia"/>
              </w:rPr>
              <w:t>台灣如何因應</w:t>
            </w:r>
            <w:r w:rsidRPr="006639CE">
              <w:rPr>
                <w:rFonts w:eastAsia="標楷體" w:hint="eastAsia"/>
              </w:rPr>
              <w:t>?</w:t>
            </w:r>
          </w:p>
          <w:p w14:paraId="57F5E0A6" w14:textId="77777777" w:rsidR="00680758" w:rsidRPr="006639CE" w:rsidRDefault="00680758" w:rsidP="00A122D0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0EB81ECB" w14:textId="77777777" w:rsidR="00680758" w:rsidRPr="006639CE" w:rsidRDefault="00680758" w:rsidP="00A122D0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  <w:sz w:val="32"/>
                <w:szCs w:val="32"/>
              </w:rPr>
              <w:sym w:font="Wingdings" w:char="F026"/>
            </w:r>
          </w:p>
          <w:p w14:paraId="48820718" w14:textId="77777777" w:rsidR="00680758" w:rsidRPr="006639CE" w:rsidRDefault="00680758" w:rsidP="00A122D0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</w:t>
            </w:r>
            <w:r w:rsidRPr="006639CE">
              <w:rPr>
                <w:rFonts w:eastAsia="標楷體" w:hint="eastAsia"/>
                <w:b/>
                <w:kern w:val="0"/>
              </w:rPr>
              <w:t>短</w:t>
            </w:r>
            <w:r w:rsidRPr="006639CE">
              <w:rPr>
                <w:rFonts w:eastAsia="標楷體"/>
                <w:b/>
                <w:kern w:val="0"/>
              </w:rPr>
              <w:t>片賞</w:t>
            </w:r>
            <w:r w:rsidRPr="006639CE">
              <w:rPr>
                <w:rFonts w:eastAsia="標楷體" w:hint="eastAsia"/>
                <w:b/>
                <w:kern w:val="0"/>
              </w:rPr>
              <w:t>析進行</w:t>
            </w:r>
            <w:r w:rsidRPr="006639CE">
              <w:rPr>
                <w:rFonts w:eastAsia="標楷體" w:hint="eastAsia"/>
              </w:rPr>
              <w:t>小組討論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680758" w:rsidRPr="006639CE" w14:paraId="092D12E6" w14:textId="77777777" w:rsidTr="00B04006">
              <w:tc>
                <w:tcPr>
                  <w:tcW w:w="8362" w:type="dxa"/>
                  <w:gridSpan w:val="7"/>
                </w:tcPr>
                <w:p w14:paraId="3F570A25" w14:textId="77777777" w:rsidR="00680758" w:rsidRPr="006639CE" w:rsidRDefault="00680758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680758" w:rsidRPr="006639CE" w14:paraId="31C83B5F" w14:textId="77777777" w:rsidTr="00B04006">
              <w:tc>
                <w:tcPr>
                  <w:tcW w:w="1194" w:type="dxa"/>
                  <w:vAlign w:val="center"/>
                </w:tcPr>
                <w:p w14:paraId="213AB2C9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63E98975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114B2F70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0C679EAD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7E3F1528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551B9637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1E5EB165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680758" w:rsidRPr="006639CE" w14:paraId="46BE1B3E" w14:textId="77777777" w:rsidTr="00B04006">
              <w:tc>
                <w:tcPr>
                  <w:tcW w:w="1194" w:type="dxa"/>
                </w:tcPr>
                <w:p w14:paraId="699A7085" w14:textId="77777777" w:rsidR="00680758" w:rsidRPr="006639CE" w:rsidRDefault="00680758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64DB8351" w14:textId="77777777" w:rsidR="00680758" w:rsidRPr="006639CE" w:rsidRDefault="00680758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5449B4EF" w14:textId="77777777" w:rsidR="00680758" w:rsidRPr="006639CE" w:rsidRDefault="00680758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AAF0DFE" w14:textId="77777777" w:rsidR="00680758" w:rsidRPr="006639CE" w:rsidRDefault="00680758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18B88299" w14:textId="77777777" w:rsidR="00680758" w:rsidRPr="006639CE" w:rsidRDefault="0068075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7976D955" w14:textId="77777777" w:rsidR="00680758" w:rsidRPr="006639CE" w:rsidRDefault="0068075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5F7C8318" w14:textId="77777777" w:rsidR="00680758" w:rsidRPr="006639CE" w:rsidRDefault="00680758" w:rsidP="00680758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</w:t>
                  </w:r>
                </w:p>
              </w:tc>
            </w:tr>
          </w:tbl>
          <w:p w14:paraId="0627E61B" w14:textId="77777777" w:rsidR="00680758" w:rsidRPr="006639CE" w:rsidRDefault="00680758" w:rsidP="0049639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  <w:sz w:val="28"/>
                <w:szCs w:val="28"/>
              </w:rPr>
              <w:t>第三週：</w:t>
            </w:r>
            <w:r w:rsidR="00BB2437" w:rsidRPr="006639CE">
              <w:rPr>
                <w:rFonts w:eastAsia="標楷體" w:hint="eastAsia"/>
              </w:rPr>
              <w:t>太陽能</w:t>
            </w:r>
          </w:p>
          <w:p w14:paraId="43B33F59" w14:textId="77777777" w:rsidR="00680758" w:rsidRPr="006639CE" w:rsidRDefault="00680758" w:rsidP="00496396">
            <w:pPr>
              <w:snapToGrid w:val="0"/>
              <w:spacing w:line="276" w:lineRule="auto"/>
              <w:ind w:firstLineChars="200" w:firstLine="480"/>
              <w:rPr>
                <w:rFonts w:eastAsia="標楷體" w:hAnsi="標楷體"/>
              </w:rPr>
            </w:pP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="0040117D" w:rsidRPr="006639CE">
              <w:rPr>
                <w:rFonts w:eastAsia="標楷體" w:hint="eastAsia"/>
              </w:rPr>
              <w:t>(1)</w:t>
            </w:r>
            <w:r w:rsidR="00BB2437" w:rsidRPr="006639CE">
              <w:rPr>
                <w:rFonts w:eastAsia="標楷體" w:hint="eastAsia"/>
              </w:rPr>
              <w:t>太陽光電</w:t>
            </w:r>
            <w:r w:rsidR="00BB2437" w:rsidRPr="006639CE">
              <w:rPr>
                <w:rFonts w:ascii="新細明體" w:hAnsi="新細明體" w:hint="eastAsia"/>
              </w:rPr>
              <w:t>、</w:t>
            </w:r>
            <w:r w:rsidR="00BB2437" w:rsidRPr="006639CE">
              <w:rPr>
                <w:rFonts w:eastAsia="標楷體" w:hint="eastAsia"/>
              </w:rPr>
              <w:t>熱能</w:t>
            </w:r>
            <w:r w:rsidR="0040117D" w:rsidRPr="006639CE">
              <w:rPr>
                <w:rFonts w:eastAsia="標楷體" w:hint="eastAsia"/>
              </w:rPr>
              <w:t>(2)</w:t>
            </w:r>
            <w:r w:rsidR="00BB2437" w:rsidRPr="006639CE">
              <w:rPr>
                <w:rFonts w:eastAsia="標楷體" w:hint="eastAsia"/>
              </w:rPr>
              <w:t>電池原理</w:t>
            </w:r>
            <w:r w:rsidR="00BB2437" w:rsidRPr="006639CE">
              <w:rPr>
                <w:rFonts w:ascii="新細明體" w:hAnsi="新細明體" w:hint="eastAsia"/>
              </w:rPr>
              <w:t>、</w:t>
            </w:r>
            <w:r w:rsidR="00BB2437" w:rsidRPr="006639CE">
              <w:rPr>
                <w:rFonts w:eastAsia="標楷體" w:hint="eastAsia"/>
              </w:rPr>
              <w:t>類型</w:t>
            </w:r>
          </w:p>
          <w:p w14:paraId="4E92133F" w14:textId="77777777" w:rsidR="00680758" w:rsidRPr="006639CE" w:rsidRDefault="00680758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54F93087" w14:textId="77777777" w:rsidR="00680758" w:rsidRPr="006639CE" w:rsidRDefault="00680758" w:rsidP="0049639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lastRenderedPageBreak/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  <w:sz w:val="32"/>
                <w:szCs w:val="32"/>
              </w:rPr>
              <w:sym w:font="Wingdings" w:char="F026"/>
            </w:r>
          </w:p>
          <w:p w14:paraId="76C7804F" w14:textId="77777777" w:rsidR="00680758" w:rsidRPr="006639CE" w:rsidRDefault="00680758" w:rsidP="0049639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位學生，小組討論</w:t>
            </w:r>
            <w:r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ascii="標楷體" w:eastAsia="標楷體" w:hAnsi="標楷體" w:hint="eastAsia"/>
              </w:rPr>
              <w:t>填</w:t>
            </w:r>
            <w:r w:rsidRPr="006639CE">
              <w:rPr>
                <w:rFonts w:eastAsia="標楷體" w:hint="eastAsia"/>
                <w:b/>
              </w:rPr>
              <w:t>寫學習單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680758" w:rsidRPr="006639CE" w14:paraId="2D6D8111" w14:textId="77777777" w:rsidTr="00B04006">
              <w:tc>
                <w:tcPr>
                  <w:tcW w:w="8362" w:type="dxa"/>
                  <w:gridSpan w:val="7"/>
                </w:tcPr>
                <w:p w14:paraId="5E924BA9" w14:textId="77777777" w:rsidR="00680758" w:rsidRPr="006639CE" w:rsidRDefault="00680758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680758" w:rsidRPr="006639CE" w14:paraId="3A2DB0B2" w14:textId="77777777" w:rsidTr="00B04006">
              <w:tc>
                <w:tcPr>
                  <w:tcW w:w="1194" w:type="dxa"/>
                  <w:vAlign w:val="center"/>
                </w:tcPr>
                <w:p w14:paraId="5CFD2784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76E1D196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50325124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355FB06A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32FFA049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13B4D8D4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1BEEFB5C" w14:textId="77777777" w:rsidR="00680758" w:rsidRPr="006639CE" w:rsidRDefault="00680758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680758" w:rsidRPr="006639CE" w14:paraId="4549B356" w14:textId="77777777" w:rsidTr="00B04006">
              <w:tc>
                <w:tcPr>
                  <w:tcW w:w="1194" w:type="dxa"/>
                </w:tcPr>
                <w:p w14:paraId="05E05FF4" w14:textId="77777777" w:rsidR="00680758" w:rsidRPr="006639CE" w:rsidRDefault="00680758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0BCDCB77" w14:textId="77777777" w:rsidR="00680758" w:rsidRPr="006639CE" w:rsidRDefault="00680758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71035411" w14:textId="77777777" w:rsidR="00680758" w:rsidRPr="006639CE" w:rsidRDefault="0068075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27BD0717" w14:textId="77777777" w:rsidR="00680758" w:rsidRPr="006639CE" w:rsidRDefault="00680758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19C5BB06" w14:textId="77777777" w:rsidR="00680758" w:rsidRPr="006639CE" w:rsidRDefault="0068075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51A49B76" w14:textId="77777777" w:rsidR="00680758" w:rsidRPr="006639CE" w:rsidRDefault="00680758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32ECE63E" w14:textId="77777777" w:rsidR="00680758" w:rsidRPr="006639CE" w:rsidRDefault="00680758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3771C9C7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2356A179" w14:textId="77777777" w:rsidR="008125FF" w:rsidRPr="006639CE" w:rsidRDefault="008125FF" w:rsidP="00496396">
            <w:pPr>
              <w:spacing w:line="276" w:lineRule="auto"/>
              <w:rPr>
                <w:rFonts w:eastAsia="標楷體"/>
              </w:rPr>
            </w:pPr>
            <w:r w:rsidRPr="0059343E">
              <w:rPr>
                <w:rFonts w:eastAsia="標楷體"/>
                <w:b/>
              </w:rPr>
              <w:t>第四週：</w:t>
            </w:r>
            <w:r w:rsidR="00BB2437" w:rsidRPr="0059343E">
              <w:rPr>
                <w:rFonts w:eastAsia="標楷體" w:hint="eastAsia"/>
              </w:rPr>
              <w:t>台</w:t>
            </w:r>
            <w:r w:rsidR="00BB2437" w:rsidRPr="006639CE">
              <w:rPr>
                <w:rFonts w:eastAsia="標楷體" w:hint="eastAsia"/>
              </w:rPr>
              <w:t>灣太陽能應用現況</w:t>
            </w:r>
          </w:p>
          <w:p w14:paraId="4D7D720D" w14:textId="77777777" w:rsidR="00175B7C" w:rsidRDefault="008125FF" w:rsidP="00BB2437">
            <w:pPr>
              <w:snapToGrid w:val="0"/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/>
              </w:rPr>
              <w:t>＊課程內容概要：</w:t>
            </w:r>
            <w:r w:rsidR="0004395B" w:rsidRPr="006639CE">
              <w:rPr>
                <w:rFonts w:ascii="標楷體" w:eastAsia="標楷體" w:hAnsi="標楷體" w:hint="eastAsia"/>
              </w:rPr>
              <w:t>(1</w:t>
            </w:r>
            <w:r w:rsidR="00B66740" w:rsidRPr="006639CE">
              <w:rPr>
                <w:rFonts w:ascii="標楷體" w:eastAsia="標楷體" w:hAnsi="標楷體" w:hint="eastAsia"/>
              </w:rPr>
              <w:t>)</w:t>
            </w:r>
            <w:r w:rsidR="0004395B" w:rsidRPr="006639CE">
              <w:rPr>
                <w:rFonts w:ascii="標楷體" w:eastAsia="標楷體" w:hAnsi="標楷體" w:hint="eastAsia"/>
              </w:rPr>
              <w:t>.</w:t>
            </w:r>
            <w:r w:rsidR="00BB2437" w:rsidRPr="006639CE">
              <w:rPr>
                <w:rFonts w:ascii="標楷體" w:eastAsia="標楷體" w:hAnsi="標楷體" w:hint="eastAsia"/>
              </w:rPr>
              <w:t>太陽熱能發電-說明槽線與碟盤集熱型應用構造(</w:t>
            </w:r>
            <w:r w:rsidR="00BB2437" w:rsidRPr="006639CE">
              <w:rPr>
                <w:rFonts w:ascii="標楷體" w:eastAsia="標楷體" w:hAnsi="標楷體"/>
              </w:rPr>
              <w:t>2)</w:t>
            </w:r>
            <w:r w:rsidR="00BB2437" w:rsidRPr="006639CE">
              <w:rPr>
                <w:rFonts w:ascii="標楷體" w:eastAsia="標楷體" w:hAnsi="標楷體" w:hint="eastAsia"/>
              </w:rPr>
              <w:t>台</w:t>
            </w:r>
          </w:p>
          <w:p w14:paraId="608D476B" w14:textId="77777777" w:rsidR="00BB2437" w:rsidRPr="006639CE" w:rsidRDefault="00BB2437" w:rsidP="00BB2437">
            <w:pPr>
              <w:snapToGrid w:val="0"/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陽能熱水系統-台灣應用、矽晶太陽光發電系統(</w:t>
            </w:r>
            <w:r w:rsidRPr="006639CE">
              <w:rPr>
                <w:rFonts w:ascii="標楷體" w:eastAsia="標楷體" w:hAnsi="標楷體"/>
              </w:rPr>
              <w:t>3)</w:t>
            </w:r>
            <w:r w:rsidR="00B925A4" w:rsidRPr="006639CE">
              <w:rPr>
                <w:rFonts w:ascii="標楷體" w:eastAsia="標楷體" w:hAnsi="標楷體" w:hint="eastAsia"/>
              </w:rPr>
              <w:t>與</w:t>
            </w:r>
            <w:r w:rsidRPr="006639CE">
              <w:rPr>
                <w:rFonts w:ascii="標楷體" w:eastAsia="標楷體" w:hAnsi="標楷體" w:hint="eastAsia"/>
              </w:rPr>
              <w:t>建築物應用手法</w:t>
            </w:r>
            <w:r w:rsidR="00B925A4" w:rsidRPr="006639CE">
              <w:rPr>
                <w:rFonts w:ascii="標楷體" w:eastAsia="標楷體" w:hAnsi="標楷體" w:hint="eastAsia"/>
              </w:rPr>
              <w:t>技術</w:t>
            </w:r>
          </w:p>
          <w:p w14:paraId="26F9C6E3" w14:textId="77777777" w:rsidR="008125FF" w:rsidRPr="006639CE" w:rsidRDefault="008125FF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  <w:r w:rsidR="00FC777A" w:rsidRPr="006639CE">
              <w:rPr>
                <w:rFonts w:ascii="標楷體" w:eastAsia="標楷體" w:hAnsi="標楷體" w:hint="eastAsia"/>
              </w:rPr>
              <w:t>。</w:t>
            </w:r>
          </w:p>
          <w:p w14:paraId="574FC556" w14:textId="77777777" w:rsidR="008125FF" w:rsidRPr="006639CE" w:rsidRDefault="008125FF" w:rsidP="0049639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2A524A09" w14:textId="77777777" w:rsidR="008125FF" w:rsidRPr="006639CE" w:rsidRDefault="008125FF" w:rsidP="0049639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="00172BD0" w:rsidRPr="006639CE">
              <w:rPr>
                <w:rFonts w:eastAsia="標楷體"/>
                <w:b/>
                <w:kern w:val="0"/>
              </w:rPr>
              <w:t>短片賞析</w:t>
            </w:r>
            <w:r w:rsidRPr="006639CE">
              <w:t>、</w:t>
            </w:r>
            <w:r w:rsidR="00B94B6D" w:rsidRPr="006639CE">
              <w:rPr>
                <w:rFonts w:eastAsia="標楷體"/>
                <w:b/>
                <w:kern w:val="0"/>
              </w:rPr>
              <w:t>心得報告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125FF" w:rsidRPr="006639CE" w14:paraId="3BEA0644" w14:textId="77777777" w:rsidTr="00B04006">
              <w:tc>
                <w:tcPr>
                  <w:tcW w:w="8362" w:type="dxa"/>
                  <w:gridSpan w:val="7"/>
                </w:tcPr>
                <w:p w14:paraId="31EF1449" w14:textId="77777777" w:rsidR="008125FF" w:rsidRPr="006639CE" w:rsidRDefault="008125FF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125FF" w:rsidRPr="006639CE" w14:paraId="73267A1E" w14:textId="77777777" w:rsidTr="00B04006">
              <w:tc>
                <w:tcPr>
                  <w:tcW w:w="1194" w:type="dxa"/>
                  <w:vAlign w:val="center"/>
                </w:tcPr>
                <w:p w14:paraId="1BFF3F10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2A2312EB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1E998D80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03D62FF6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4AFA9648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0A641E8D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3DF4CB42" w14:textId="77777777" w:rsidR="008125FF" w:rsidRPr="006639CE" w:rsidRDefault="008125FF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125FF" w:rsidRPr="006639CE" w14:paraId="0F54AB54" w14:textId="77777777" w:rsidTr="00B04006">
              <w:tc>
                <w:tcPr>
                  <w:tcW w:w="1194" w:type="dxa"/>
                </w:tcPr>
                <w:p w14:paraId="2627B441" w14:textId="77777777" w:rsidR="008125FF" w:rsidRPr="006639CE" w:rsidRDefault="008125FF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5C3AF60E" w14:textId="77777777" w:rsidR="008125FF" w:rsidRPr="006639CE" w:rsidRDefault="008125FF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5CFE6C1F" w14:textId="77777777" w:rsidR="008125FF" w:rsidRPr="006639CE" w:rsidRDefault="00257A44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786D6D3" w14:textId="77777777" w:rsidR="008125FF" w:rsidRPr="006639CE" w:rsidRDefault="008125FF" w:rsidP="00172BD0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="00257A44"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1195" w:type="dxa"/>
                </w:tcPr>
                <w:p w14:paraId="7AEC3643" w14:textId="77777777" w:rsidR="008125FF" w:rsidRPr="006639CE" w:rsidRDefault="00B94B6D" w:rsidP="00B94B6D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52EAB1D5" w14:textId="77777777" w:rsidR="008125FF" w:rsidRPr="006639CE" w:rsidRDefault="008125FF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10B51E36" w14:textId="77777777" w:rsidR="008125FF" w:rsidRPr="006639CE" w:rsidRDefault="008125FF" w:rsidP="00B94B6D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="00257A44"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</w:t>
                  </w:r>
                </w:p>
              </w:tc>
            </w:tr>
          </w:tbl>
          <w:p w14:paraId="3E3D6159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53CC7723" w14:textId="77777777" w:rsidR="00807A45" w:rsidRPr="006639CE" w:rsidRDefault="00807A45" w:rsidP="0049639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第五週：</w:t>
            </w:r>
            <w:r w:rsidR="00B925A4" w:rsidRPr="006639CE">
              <w:rPr>
                <w:rFonts w:eastAsia="標楷體" w:hint="eastAsia"/>
              </w:rPr>
              <w:t>風力</w:t>
            </w:r>
            <w:r w:rsidR="00B925A4" w:rsidRPr="006639CE">
              <w:rPr>
                <w:rFonts w:eastAsia="標楷體"/>
              </w:rPr>
              <w:t xml:space="preserve">- </w:t>
            </w:r>
            <w:r w:rsidR="00B925A4" w:rsidRPr="006639CE">
              <w:rPr>
                <w:rFonts w:eastAsia="標楷體" w:hint="eastAsia"/>
              </w:rPr>
              <w:t>風力機型式與構造</w:t>
            </w:r>
          </w:p>
          <w:p w14:paraId="66035174" w14:textId="77777777" w:rsidR="00175B7C" w:rsidRDefault="00807A45" w:rsidP="00B925A4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＊課程內容概要：</w:t>
            </w:r>
            <w:r w:rsidR="00FC777A" w:rsidRPr="006639CE">
              <w:rPr>
                <w:rFonts w:eastAsia="標楷體" w:hint="eastAsia"/>
              </w:rPr>
              <w:t>(1)</w:t>
            </w:r>
            <w:r w:rsidR="00B925A4" w:rsidRPr="006639CE">
              <w:rPr>
                <w:rFonts w:eastAsia="標楷體" w:hint="eastAsia"/>
              </w:rPr>
              <w:t>垂直式與水平式風力機</w:t>
            </w:r>
            <w:r w:rsidR="00B925A4" w:rsidRPr="006639CE">
              <w:rPr>
                <w:rFonts w:eastAsia="標楷體" w:hint="eastAsia"/>
              </w:rPr>
              <w:t>(2)</w:t>
            </w:r>
            <w:r w:rsidR="00B925A4" w:rsidRPr="006639CE">
              <w:rPr>
                <w:rFonts w:eastAsia="標楷體" w:hint="eastAsia"/>
              </w:rPr>
              <w:t>大型風力機構造</w:t>
            </w:r>
            <w:r w:rsidR="00B925A4" w:rsidRPr="006639CE">
              <w:rPr>
                <w:rFonts w:eastAsia="標楷體" w:hint="eastAsia"/>
              </w:rPr>
              <w:t>-</w:t>
            </w:r>
            <w:r w:rsidR="00B925A4" w:rsidRPr="006639CE">
              <w:rPr>
                <w:rFonts w:eastAsia="標楷體" w:hint="eastAsia"/>
              </w:rPr>
              <w:t>傳動系統與</w:t>
            </w:r>
          </w:p>
          <w:p w14:paraId="2858C3E1" w14:textId="77777777" w:rsidR="00807A45" w:rsidRPr="006639CE" w:rsidRDefault="00B925A4" w:rsidP="00B925A4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電力轉換</w:t>
            </w:r>
            <w:r w:rsidRPr="006639CE">
              <w:rPr>
                <w:rFonts w:eastAsia="標楷體" w:hint="eastAsia"/>
              </w:rPr>
              <w:t>(3)</w:t>
            </w:r>
            <w:r w:rsidRPr="006639CE">
              <w:rPr>
                <w:rFonts w:eastAsia="標楷體" w:hint="eastAsia"/>
              </w:rPr>
              <w:t>迎風轉向</w:t>
            </w:r>
            <w:r w:rsidRPr="006639CE">
              <w:rPr>
                <w:rFonts w:ascii="新細明體" w:hAnsi="新細明體" w:hint="eastAsia"/>
              </w:rPr>
              <w:t>、</w:t>
            </w:r>
            <w:r w:rsidRPr="006639CE">
              <w:rPr>
                <w:rFonts w:eastAsia="標楷體" w:hint="eastAsia"/>
              </w:rPr>
              <w:t>葉片調整及煞車系統</w:t>
            </w:r>
            <w:r w:rsidRPr="006639CE">
              <w:rPr>
                <w:rFonts w:eastAsia="標楷體"/>
              </w:rPr>
              <w:t xml:space="preserve"> </w:t>
            </w:r>
          </w:p>
          <w:p w14:paraId="705F686D" w14:textId="77777777" w:rsidR="00807A45" w:rsidRPr="006639CE" w:rsidRDefault="00807A45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173607B3" w14:textId="77777777" w:rsidR="00807A45" w:rsidRPr="006639CE" w:rsidRDefault="00807A45" w:rsidP="0049639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0ED2194D" w14:textId="77777777" w:rsidR="00807A45" w:rsidRPr="006639CE" w:rsidRDefault="00807A45" w:rsidP="0049639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Pr="006639CE">
              <w:rPr>
                <w:rFonts w:eastAsia="標楷體"/>
                <w:b/>
                <w:kern w:val="0"/>
              </w:rPr>
              <w:t>短片賞析</w:t>
            </w:r>
            <w:r w:rsidRPr="006639CE">
              <w:t>、</w:t>
            </w:r>
            <w:r w:rsidRPr="006639CE">
              <w:rPr>
                <w:rFonts w:eastAsia="標楷體"/>
                <w:b/>
                <w:kern w:val="0"/>
              </w:rPr>
              <w:t>心得報告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07A45" w:rsidRPr="006639CE" w14:paraId="708A8CC9" w14:textId="77777777" w:rsidTr="00B04006">
              <w:tc>
                <w:tcPr>
                  <w:tcW w:w="8362" w:type="dxa"/>
                  <w:gridSpan w:val="7"/>
                </w:tcPr>
                <w:p w14:paraId="2D214616" w14:textId="77777777" w:rsidR="00807A45" w:rsidRPr="006639CE" w:rsidRDefault="00807A45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07A45" w:rsidRPr="006639CE" w14:paraId="706C1366" w14:textId="77777777" w:rsidTr="00B04006">
              <w:tc>
                <w:tcPr>
                  <w:tcW w:w="1194" w:type="dxa"/>
                  <w:vAlign w:val="center"/>
                </w:tcPr>
                <w:p w14:paraId="0E47F036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78D6FE63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6AEA13B3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31029E0F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4C766BCE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7612AD2D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458A9467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07A45" w:rsidRPr="006639CE" w14:paraId="6B8F1326" w14:textId="77777777" w:rsidTr="00B04006">
              <w:tc>
                <w:tcPr>
                  <w:tcW w:w="1194" w:type="dxa"/>
                </w:tcPr>
                <w:p w14:paraId="7D31240A" w14:textId="77777777" w:rsidR="00807A45" w:rsidRPr="006639CE" w:rsidRDefault="00807A45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61409ABA" w14:textId="77777777" w:rsidR="00807A45" w:rsidRPr="006639CE" w:rsidRDefault="00807A45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067CBE98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7AA88BB5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2F048B54" w14:textId="77777777" w:rsidR="00807A45" w:rsidRPr="006639CE" w:rsidRDefault="00807A45" w:rsidP="00B04006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5C61D0A2" w14:textId="77777777" w:rsidR="00807A45" w:rsidRPr="006639CE" w:rsidRDefault="00807A45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2F8DBCC1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</w:tr>
          </w:tbl>
          <w:p w14:paraId="6ADE8D3E" w14:textId="77777777" w:rsidR="00807A45" w:rsidRPr="006639CE" w:rsidRDefault="00807A45" w:rsidP="0049639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</w:rPr>
              <w:t>第六週：</w:t>
            </w:r>
            <w:r w:rsidR="00B925A4" w:rsidRPr="006639CE">
              <w:rPr>
                <w:rFonts w:eastAsia="標楷體" w:hint="eastAsia"/>
              </w:rPr>
              <w:t>台灣風力發電與世界之比較</w:t>
            </w:r>
          </w:p>
          <w:p w14:paraId="76DD67D9" w14:textId="77777777" w:rsidR="00B925A4" w:rsidRPr="006639CE" w:rsidRDefault="00C75689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="00807A45" w:rsidRPr="006639CE">
              <w:rPr>
                <w:rFonts w:eastAsia="標楷體" w:hint="eastAsia"/>
              </w:rPr>
              <w:t>＊</w:t>
            </w:r>
            <w:r w:rsidR="00807A45" w:rsidRPr="006639CE">
              <w:rPr>
                <w:rFonts w:ascii="標楷體" w:eastAsia="標楷體" w:hAnsi="標楷體" w:hint="eastAsia"/>
              </w:rPr>
              <w:t>課程內容</w:t>
            </w:r>
            <w:r w:rsidR="00807A45" w:rsidRPr="006639CE">
              <w:rPr>
                <w:rFonts w:eastAsia="標楷體" w:hint="eastAsia"/>
              </w:rPr>
              <w:t>概要：</w:t>
            </w:r>
            <w:r w:rsidRPr="006639CE">
              <w:rPr>
                <w:rFonts w:eastAsia="標楷體" w:hint="eastAsia"/>
              </w:rPr>
              <w:t xml:space="preserve">(1) </w:t>
            </w:r>
            <w:r w:rsidR="00B925A4" w:rsidRPr="006639CE">
              <w:rPr>
                <w:rFonts w:eastAsia="標楷體" w:hint="eastAsia"/>
              </w:rPr>
              <w:t>全球風力發電概況</w:t>
            </w:r>
            <w:r w:rsidRPr="006639CE">
              <w:rPr>
                <w:rFonts w:eastAsia="標楷體" w:hint="eastAsia"/>
              </w:rPr>
              <w:t xml:space="preserve"> (2)</w:t>
            </w:r>
            <w:r w:rsidR="00B925A4" w:rsidRPr="006639CE">
              <w:rPr>
                <w:rFonts w:eastAsia="標楷體" w:hint="eastAsia"/>
              </w:rPr>
              <w:t>未來趨勢</w:t>
            </w:r>
            <w:r w:rsidR="00B925A4" w:rsidRPr="006639CE">
              <w:rPr>
                <w:rFonts w:eastAsia="標楷體" w:hint="eastAsia"/>
              </w:rPr>
              <w:t>-</w:t>
            </w:r>
            <w:r w:rsidR="00B925A4" w:rsidRPr="006639CE">
              <w:rPr>
                <w:rFonts w:eastAsia="標楷體" w:hint="eastAsia"/>
              </w:rPr>
              <w:t>離岸式風力發電</w:t>
            </w:r>
            <w:r w:rsidR="00B925A4" w:rsidRPr="006639CE">
              <w:rPr>
                <w:rFonts w:eastAsia="標楷體" w:hint="eastAsia"/>
              </w:rPr>
              <w:t>(</w:t>
            </w:r>
            <w:r w:rsidR="00B925A4" w:rsidRPr="006639CE">
              <w:rPr>
                <w:rFonts w:eastAsia="標楷體"/>
              </w:rPr>
              <w:t>3)</w:t>
            </w:r>
          </w:p>
          <w:p w14:paraId="26E5F86E" w14:textId="77777777" w:rsidR="00C75689" w:rsidRPr="006639CE" w:rsidRDefault="00B925A4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台灣風力發電潛力與現況</w:t>
            </w:r>
          </w:p>
          <w:p w14:paraId="5F784C88" w14:textId="77777777" w:rsidR="00807A45" w:rsidRPr="006639CE" w:rsidRDefault="00C75689" w:rsidP="0049639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</w:t>
            </w:r>
            <w:r w:rsidR="00807A45" w:rsidRPr="006639CE">
              <w:rPr>
                <w:rFonts w:eastAsia="標楷體" w:hint="eastAsia"/>
              </w:rPr>
              <w:t xml:space="preserve"> </w:t>
            </w:r>
            <w:r w:rsidR="00807A45" w:rsidRPr="006639CE">
              <w:rPr>
                <w:rFonts w:eastAsia="標楷體" w:hint="eastAsia"/>
              </w:rPr>
              <w:t>＊課程議題及內容討論方式</w:t>
            </w:r>
          </w:p>
          <w:p w14:paraId="251CDC91" w14:textId="77777777" w:rsidR="00807A45" w:rsidRPr="006639CE" w:rsidRDefault="00807A45" w:rsidP="0049639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="005845C8" w:rsidRPr="006639CE">
              <w:rPr>
                <w:rFonts w:eastAsia="標楷體" w:hint="eastAsia"/>
              </w:rPr>
              <w:t>2</w:t>
            </w:r>
            <w:r w:rsidRPr="006639CE">
              <w:rPr>
                <w:rFonts w:eastAsia="標楷體" w:hint="eastAsia"/>
              </w:rPr>
              <w:t>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5F467460" w14:textId="77777777" w:rsidR="00807A45" w:rsidRPr="006639CE" w:rsidRDefault="00807A45" w:rsidP="0049639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</w:t>
            </w:r>
            <w:r w:rsidRPr="006639CE">
              <w:rPr>
                <w:rFonts w:eastAsia="標楷體" w:hint="eastAsia"/>
                <w:b/>
                <w:kern w:val="0"/>
              </w:rPr>
              <w:t>心得報告</w:t>
            </w:r>
            <w:r w:rsidR="00C75689" w:rsidRPr="006639CE">
              <w:rPr>
                <w:rFonts w:ascii="新細明體" w:hAnsi="新細明體" w:hint="eastAsia"/>
                <w:b/>
                <w:kern w:val="0"/>
              </w:rPr>
              <w:t>、</w:t>
            </w:r>
            <w:r w:rsidR="00C75689" w:rsidRPr="006639CE">
              <w:rPr>
                <w:rFonts w:eastAsia="標楷體"/>
                <w:b/>
              </w:rPr>
              <w:t>戶外體驗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07A45" w:rsidRPr="006639CE" w14:paraId="5EFDE63A" w14:textId="77777777" w:rsidTr="00B04006">
              <w:tc>
                <w:tcPr>
                  <w:tcW w:w="8362" w:type="dxa"/>
                  <w:gridSpan w:val="7"/>
                </w:tcPr>
                <w:p w14:paraId="2CEB6E94" w14:textId="77777777" w:rsidR="00807A45" w:rsidRPr="006639CE" w:rsidRDefault="00807A45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07A45" w:rsidRPr="006639CE" w14:paraId="386CF9FC" w14:textId="77777777" w:rsidTr="00B04006">
              <w:tc>
                <w:tcPr>
                  <w:tcW w:w="1194" w:type="dxa"/>
                  <w:vAlign w:val="center"/>
                </w:tcPr>
                <w:p w14:paraId="4D761D54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47500CB0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6503885D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53933C1D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527606B1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14EB8C32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2B6E101D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07A45" w:rsidRPr="006639CE" w14:paraId="2F589951" w14:textId="77777777" w:rsidTr="00B04006">
              <w:tc>
                <w:tcPr>
                  <w:tcW w:w="1194" w:type="dxa"/>
                </w:tcPr>
                <w:p w14:paraId="47BEFD08" w14:textId="77777777" w:rsidR="00807A45" w:rsidRPr="006639CE" w:rsidRDefault="005845C8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2</w:t>
                  </w:r>
                  <w:r w:rsidR="00807A45" w:rsidRPr="006639CE">
                    <w:rPr>
                      <w:rFonts w:eastAsia="標楷體"/>
                      <w:b/>
                      <w:sz w:val="24"/>
                    </w:rPr>
                    <w:t>0</w:t>
                  </w:r>
                  <w:r w:rsidR="00807A45"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04FDF680" w14:textId="77777777" w:rsidR="00807A45" w:rsidRPr="006639CE" w:rsidRDefault="00807A45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1DE630C5" w14:textId="77777777" w:rsidR="00807A45" w:rsidRPr="006639CE" w:rsidRDefault="00807A45" w:rsidP="00C75689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22E9A5BF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7888625B" w14:textId="77777777" w:rsidR="00807A45" w:rsidRPr="006639CE" w:rsidRDefault="00807A45" w:rsidP="00B04006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3323253" w14:textId="77777777" w:rsidR="00807A45" w:rsidRPr="006639CE" w:rsidRDefault="00C75689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57C157F8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</w:tr>
          </w:tbl>
          <w:p w14:paraId="74FE7231" w14:textId="77777777" w:rsidR="00807A45" w:rsidRPr="006639CE" w:rsidRDefault="00807A45" w:rsidP="009A480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第七週：</w:t>
            </w:r>
            <w:r w:rsidR="004333BB" w:rsidRPr="006639CE">
              <w:rPr>
                <w:rFonts w:eastAsia="標楷體" w:hint="eastAsia"/>
              </w:rPr>
              <w:t>水力</w:t>
            </w:r>
            <w:r w:rsidR="004333BB" w:rsidRPr="006639CE">
              <w:rPr>
                <w:rFonts w:eastAsia="標楷體" w:hint="eastAsia"/>
              </w:rPr>
              <w:t>-</w:t>
            </w:r>
            <w:r w:rsidR="004333BB" w:rsidRPr="006639CE">
              <w:rPr>
                <w:rFonts w:eastAsia="標楷體" w:hint="eastAsia"/>
              </w:rPr>
              <w:t>慣常水利</w:t>
            </w:r>
            <w:r w:rsidR="004333BB" w:rsidRPr="006639CE">
              <w:rPr>
                <w:rFonts w:ascii="新細明體" w:hAnsi="新細明體" w:hint="eastAsia"/>
              </w:rPr>
              <w:t>、</w:t>
            </w:r>
            <w:r w:rsidR="004333BB" w:rsidRPr="006639CE">
              <w:rPr>
                <w:rFonts w:eastAsia="標楷體" w:hint="eastAsia"/>
              </w:rPr>
              <w:t>抽蓄水力</w:t>
            </w:r>
          </w:p>
          <w:p w14:paraId="606FC3BA" w14:textId="77777777" w:rsidR="00175B7C" w:rsidRDefault="00E74AB1" w:rsidP="009A480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 </w:t>
            </w:r>
            <w:r w:rsidR="00807A45" w:rsidRPr="006639CE">
              <w:rPr>
                <w:rFonts w:eastAsia="標楷體"/>
              </w:rPr>
              <w:t>＊課程內容概要：</w:t>
            </w:r>
            <w:r w:rsidR="004333BB" w:rsidRPr="006639CE">
              <w:rPr>
                <w:rFonts w:eastAsia="標楷體" w:hint="eastAsia"/>
              </w:rPr>
              <w:t xml:space="preserve">(1) </w:t>
            </w:r>
            <w:r w:rsidR="004333BB" w:rsidRPr="006639CE">
              <w:rPr>
                <w:rFonts w:eastAsia="標楷體" w:hint="eastAsia"/>
              </w:rPr>
              <w:t>慣常水利發電原理</w:t>
            </w:r>
            <w:r w:rsidR="004333BB" w:rsidRPr="006639CE">
              <w:rPr>
                <w:rFonts w:eastAsia="標楷體" w:hint="eastAsia"/>
              </w:rPr>
              <w:t>(2)</w:t>
            </w:r>
            <w:r w:rsidR="004333BB" w:rsidRPr="006639CE">
              <w:rPr>
                <w:rFonts w:eastAsia="標楷體" w:hint="eastAsia"/>
              </w:rPr>
              <w:t>水力電廠</w:t>
            </w:r>
            <w:r w:rsidR="00ED0FDE" w:rsidRPr="006639CE">
              <w:rPr>
                <w:rFonts w:eastAsia="標楷體" w:hint="eastAsia"/>
              </w:rPr>
              <w:t>構造</w:t>
            </w:r>
            <w:r w:rsidR="00ED0FDE" w:rsidRPr="006639CE">
              <w:rPr>
                <w:rFonts w:eastAsia="標楷體" w:hint="eastAsia"/>
              </w:rPr>
              <w:t>-</w:t>
            </w:r>
            <w:r w:rsidR="00ED0FDE" w:rsidRPr="006639CE">
              <w:rPr>
                <w:rFonts w:eastAsia="標楷體" w:hint="eastAsia"/>
              </w:rPr>
              <w:t>攔水與蓄水設施</w:t>
            </w:r>
          </w:p>
          <w:p w14:paraId="3AB48F36" w14:textId="77777777" w:rsidR="00807A45" w:rsidRPr="006639CE" w:rsidRDefault="00ED0FDE" w:rsidP="00175B7C">
            <w:pPr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(3)</w:t>
            </w:r>
            <w:r w:rsidRPr="006639CE">
              <w:rPr>
                <w:rFonts w:eastAsia="標楷體" w:hint="eastAsia"/>
              </w:rPr>
              <w:t>抽蓄水力發電原理</w:t>
            </w: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/>
              </w:rPr>
              <w:t>4)</w:t>
            </w:r>
            <w:r w:rsidRPr="006639CE">
              <w:rPr>
                <w:rFonts w:eastAsia="標楷體" w:hint="eastAsia"/>
              </w:rPr>
              <w:t>水力發電案例</w:t>
            </w:r>
          </w:p>
          <w:p w14:paraId="3BE6DFE3" w14:textId="77777777" w:rsidR="00807A45" w:rsidRPr="006639CE" w:rsidRDefault="00807A45" w:rsidP="009A480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2327D611" w14:textId="77777777" w:rsidR="00807A45" w:rsidRPr="006639CE" w:rsidRDefault="00807A45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4A4C1268" w14:textId="77777777" w:rsidR="00807A45" w:rsidRPr="006639CE" w:rsidRDefault="00807A45" w:rsidP="009A480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lastRenderedPageBreak/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="0000110D" w:rsidRPr="006639CE">
              <w:rPr>
                <w:rFonts w:eastAsia="標楷體"/>
                <w:b/>
              </w:rPr>
              <w:t>小組討論</w:t>
            </w:r>
            <w:r w:rsidR="0000110D" w:rsidRPr="006639CE">
              <w:rPr>
                <w:b/>
              </w:rPr>
              <w:t>、</w:t>
            </w:r>
            <w:r w:rsidR="0000110D" w:rsidRPr="006639CE">
              <w:rPr>
                <w:rFonts w:eastAsia="標楷體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07A45" w:rsidRPr="006639CE" w14:paraId="1A8C93B6" w14:textId="77777777" w:rsidTr="00B04006">
              <w:tc>
                <w:tcPr>
                  <w:tcW w:w="8362" w:type="dxa"/>
                  <w:gridSpan w:val="7"/>
                </w:tcPr>
                <w:p w14:paraId="636AFD84" w14:textId="77777777" w:rsidR="00807A45" w:rsidRPr="006639CE" w:rsidRDefault="00807A45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07A45" w:rsidRPr="006639CE" w14:paraId="5E4B2808" w14:textId="77777777" w:rsidTr="00B04006">
              <w:tc>
                <w:tcPr>
                  <w:tcW w:w="1194" w:type="dxa"/>
                  <w:vAlign w:val="center"/>
                </w:tcPr>
                <w:p w14:paraId="1E0B7008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37D59E40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1924D1B2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348D6857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2FE8A0CE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0A6DD874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331596E9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07A45" w:rsidRPr="006639CE" w14:paraId="32C1BFAB" w14:textId="77777777" w:rsidTr="00B04006">
              <w:tc>
                <w:tcPr>
                  <w:tcW w:w="1194" w:type="dxa"/>
                </w:tcPr>
                <w:p w14:paraId="044BAE60" w14:textId="77777777" w:rsidR="00807A45" w:rsidRPr="006639CE" w:rsidRDefault="00807A45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666D48D4" w14:textId="77777777" w:rsidR="00807A45" w:rsidRPr="006639CE" w:rsidRDefault="00807A45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098FD073" w14:textId="77777777" w:rsidR="00807A45" w:rsidRPr="006639CE" w:rsidRDefault="00807A45" w:rsidP="0000110D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6D3C80AD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="0000110D"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45214FD4" w14:textId="77777777" w:rsidR="00807A45" w:rsidRPr="006639CE" w:rsidRDefault="00807A45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2A004FE8" w14:textId="77777777" w:rsidR="00807A45" w:rsidRPr="006639CE" w:rsidRDefault="00807A45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69065397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="0000110D"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4DE2C79B" w14:textId="77777777" w:rsidR="00807A45" w:rsidRPr="006639CE" w:rsidRDefault="00807A45" w:rsidP="009A480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第八週：</w:t>
            </w:r>
            <w:r w:rsidR="00ED0FDE" w:rsidRPr="006639CE">
              <w:rPr>
                <w:rFonts w:eastAsia="標楷體" w:hint="eastAsia"/>
              </w:rPr>
              <w:t>台灣水力發電與世界之比較</w:t>
            </w:r>
          </w:p>
          <w:p w14:paraId="10105FE6" w14:textId="77777777" w:rsidR="00175B7C" w:rsidRDefault="00807A45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＊課程內容概要：</w:t>
            </w:r>
            <w:r w:rsidR="00ED0FDE" w:rsidRPr="006639CE">
              <w:rPr>
                <w:rFonts w:eastAsia="標楷體" w:hint="eastAsia"/>
              </w:rPr>
              <w:t>(1)</w:t>
            </w:r>
            <w:r w:rsidR="00ED0FDE" w:rsidRPr="006639CE">
              <w:rPr>
                <w:rFonts w:eastAsia="標楷體" w:hint="eastAsia"/>
              </w:rPr>
              <w:t>全球水力發電概況</w:t>
            </w:r>
            <w:r w:rsidR="00ED0FDE" w:rsidRPr="006639CE">
              <w:rPr>
                <w:rFonts w:eastAsia="標楷體" w:hint="eastAsia"/>
              </w:rPr>
              <w:t>(</w:t>
            </w:r>
            <w:r w:rsidR="00ED0FDE" w:rsidRPr="006639CE">
              <w:rPr>
                <w:rFonts w:eastAsia="標楷體"/>
              </w:rPr>
              <w:t>2)</w:t>
            </w:r>
            <w:r w:rsidR="00ED0FDE" w:rsidRPr="006639CE">
              <w:rPr>
                <w:rFonts w:eastAsia="標楷體" w:hint="eastAsia"/>
              </w:rPr>
              <w:t>發電規模與環境影響</w:t>
            </w:r>
            <w:r w:rsidR="00ED0FDE" w:rsidRPr="006639CE">
              <w:rPr>
                <w:rFonts w:eastAsia="標楷體" w:hint="eastAsia"/>
              </w:rPr>
              <w:t>(3)</w:t>
            </w:r>
            <w:r w:rsidR="00ED0FDE" w:rsidRPr="006639CE">
              <w:rPr>
                <w:rFonts w:eastAsia="標楷體" w:hint="eastAsia"/>
              </w:rPr>
              <w:t>台灣水力發</w:t>
            </w:r>
          </w:p>
          <w:p w14:paraId="5F3BC52F" w14:textId="77777777" w:rsidR="00807A45" w:rsidRPr="006639CE" w:rsidRDefault="00ED0FDE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電現況與限制</w:t>
            </w:r>
          </w:p>
          <w:p w14:paraId="1308729F" w14:textId="77777777" w:rsidR="00807A45" w:rsidRPr="006639CE" w:rsidRDefault="00807A45" w:rsidP="009A480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4621E95F" w14:textId="77777777" w:rsidR="00807A45" w:rsidRPr="006639CE" w:rsidRDefault="00807A45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1E02B06A" w14:textId="77777777" w:rsidR="00807A45" w:rsidRPr="006639CE" w:rsidRDefault="00807A45" w:rsidP="009A480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Pr="006639CE">
              <w:rPr>
                <w:rFonts w:eastAsia="標楷體"/>
                <w:b/>
                <w:kern w:val="0"/>
              </w:rPr>
              <w:t>短片賞析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807A45" w:rsidRPr="006639CE" w14:paraId="1048B481" w14:textId="77777777" w:rsidTr="00B04006">
              <w:tc>
                <w:tcPr>
                  <w:tcW w:w="8362" w:type="dxa"/>
                  <w:gridSpan w:val="7"/>
                </w:tcPr>
                <w:p w14:paraId="6836903F" w14:textId="77777777" w:rsidR="00807A45" w:rsidRPr="006639CE" w:rsidRDefault="00807A45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807A45" w:rsidRPr="006639CE" w14:paraId="7BC2ADB9" w14:textId="77777777" w:rsidTr="00B04006">
              <w:tc>
                <w:tcPr>
                  <w:tcW w:w="1194" w:type="dxa"/>
                  <w:vAlign w:val="center"/>
                </w:tcPr>
                <w:p w14:paraId="504176C1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7A75A54C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0E5356FD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2E3CDD7C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7009B303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3F25798B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1BB4A24A" w14:textId="77777777" w:rsidR="00807A45" w:rsidRPr="006639CE" w:rsidRDefault="00807A45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807A45" w:rsidRPr="006639CE" w14:paraId="5222A539" w14:textId="77777777" w:rsidTr="00B04006">
              <w:tc>
                <w:tcPr>
                  <w:tcW w:w="1194" w:type="dxa"/>
                </w:tcPr>
                <w:p w14:paraId="768F7EED" w14:textId="77777777" w:rsidR="00807A45" w:rsidRPr="006639CE" w:rsidRDefault="00807A45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7A053983" w14:textId="77777777" w:rsidR="00807A45" w:rsidRPr="006639CE" w:rsidRDefault="00807A45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357C5AB0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7EAFF4C4" w14:textId="77777777" w:rsidR="00807A45" w:rsidRPr="006639CE" w:rsidRDefault="00807A45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3F4DF372" w14:textId="77777777" w:rsidR="00807A45" w:rsidRPr="006639CE" w:rsidRDefault="00807A45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2C813A27" w14:textId="77777777" w:rsidR="00807A45" w:rsidRPr="006639CE" w:rsidRDefault="00807A45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74A0A68F" w14:textId="77777777" w:rsidR="00807A45" w:rsidRPr="006639CE" w:rsidRDefault="00807A45" w:rsidP="0001303B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</w:tr>
          </w:tbl>
          <w:p w14:paraId="16295D7E" w14:textId="77777777" w:rsidR="00807A45" w:rsidRPr="006639CE" w:rsidRDefault="00807A45" w:rsidP="009A480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第九週：</w:t>
            </w:r>
            <w:r w:rsidRPr="006639CE">
              <w:rPr>
                <w:rFonts w:eastAsia="標楷體"/>
              </w:rPr>
              <w:t>期中考</w:t>
            </w:r>
          </w:p>
          <w:p w14:paraId="4BF45FD3" w14:textId="77777777" w:rsidR="00807A45" w:rsidRPr="006639CE" w:rsidRDefault="00807A45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＊課程內容概要：</w:t>
            </w:r>
            <w:r w:rsidR="0001303B" w:rsidRPr="006639CE">
              <w:rPr>
                <w:rFonts w:eastAsia="標楷體"/>
                <w:b/>
              </w:rPr>
              <w:t>書面報告、案例分享</w:t>
            </w:r>
          </w:p>
          <w:p w14:paraId="790CEC34" w14:textId="77777777" w:rsidR="00807A45" w:rsidRPr="006639CE" w:rsidRDefault="00807A45" w:rsidP="009A480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7FCE7CD3" w14:textId="77777777" w:rsidR="0001303B" w:rsidRPr="006639CE" w:rsidRDefault="0001303B" w:rsidP="009A480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</w:t>
            </w:r>
            <w:r w:rsidR="00807A45"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  <w:b/>
              </w:rPr>
              <w:t>小組案例分享</w:t>
            </w:r>
            <w:r w:rsidR="00C002AE" w:rsidRPr="006639CE">
              <w:rPr>
                <w:rFonts w:eastAsia="標楷體"/>
                <w:b/>
              </w:rPr>
              <w:t>70</w:t>
            </w:r>
            <w:r w:rsidR="00C002AE" w:rsidRPr="006639CE">
              <w:rPr>
                <w:rFonts w:eastAsia="標楷體"/>
                <w:b/>
              </w:rPr>
              <w:t>分鐘</w:t>
            </w:r>
          </w:p>
          <w:p w14:paraId="2F97A742" w14:textId="77777777" w:rsidR="00807A45" w:rsidRPr="006639CE" w:rsidRDefault="00807A45" w:rsidP="009A480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="00C002AE" w:rsidRPr="006639CE">
              <w:rPr>
                <w:rFonts w:eastAsia="標楷體"/>
                <w:b/>
              </w:rPr>
              <w:t>交書面報告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3585"/>
            </w:tblGrid>
            <w:tr w:rsidR="00807A45" w:rsidRPr="006639CE" w14:paraId="404166F1" w14:textId="77777777" w:rsidTr="00B04006">
              <w:tc>
                <w:tcPr>
                  <w:tcW w:w="8362" w:type="dxa"/>
                  <w:gridSpan w:val="2"/>
                </w:tcPr>
                <w:p w14:paraId="67F86B83" w14:textId="77777777" w:rsidR="00807A45" w:rsidRPr="006639CE" w:rsidRDefault="00807A45" w:rsidP="00B04006">
                  <w:pPr>
                    <w:jc w:val="center"/>
                    <w:rPr>
                      <w:sz w:val="28"/>
                      <w:szCs w:val="28"/>
                    </w:rPr>
                  </w:pPr>
                  <w:r w:rsidRPr="006639CE">
                    <w:rPr>
                      <w:rFonts w:eastAsia="標楷體" w:hint="eastAsia"/>
                      <w:b/>
                      <w:sz w:val="28"/>
                      <w:szCs w:val="28"/>
                    </w:rPr>
                    <w:t>本週</w:t>
                  </w:r>
                  <w:r w:rsidRPr="006639CE">
                    <w:rPr>
                      <w:rFonts w:eastAsia="標楷體"/>
                      <w:b/>
                      <w:sz w:val="28"/>
                      <w:szCs w:val="28"/>
                    </w:rPr>
                    <w:t>課程內容分析</w:t>
                  </w:r>
                </w:p>
              </w:tc>
            </w:tr>
            <w:tr w:rsidR="0001303B" w:rsidRPr="006639CE" w14:paraId="7D8C419B" w14:textId="77777777" w:rsidTr="00B04006">
              <w:tc>
                <w:tcPr>
                  <w:tcW w:w="4777" w:type="dxa"/>
                  <w:vAlign w:val="center"/>
                </w:tcPr>
                <w:p w14:paraId="28170A0A" w14:textId="77777777" w:rsidR="0001303B" w:rsidRPr="006639CE" w:rsidRDefault="0001303B" w:rsidP="00C002AE">
                  <w:pPr>
                    <w:widowControl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6639CE">
                    <w:rPr>
                      <w:rFonts w:eastAsia="標楷體" w:hint="eastAsia"/>
                      <w:b/>
                      <w:sz w:val="28"/>
                      <w:szCs w:val="28"/>
                    </w:rPr>
                    <w:t>1.</w:t>
                  </w:r>
                  <w:r w:rsidRPr="006639CE">
                    <w:rPr>
                      <w:rFonts w:eastAsia="標楷體" w:hint="eastAsia"/>
                      <w:b/>
                      <w:sz w:val="28"/>
                      <w:szCs w:val="28"/>
                    </w:rPr>
                    <w:t>交書面報告</w:t>
                  </w:r>
                </w:p>
              </w:tc>
              <w:tc>
                <w:tcPr>
                  <w:tcW w:w="3585" w:type="dxa"/>
                  <w:vAlign w:val="center"/>
                </w:tcPr>
                <w:p w14:paraId="16E8D6FC" w14:textId="77777777" w:rsidR="0001303B" w:rsidRPr="006639CE" w:rsidRDefault="0001303B" w:rsidP="00B04006">
                  <w:pPr>
                    <w:widowControl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6639CE">
                    <w:rPr>
                      <w:rFonts w:eastAsia="標楷體" w:hint="eastAsia"/>
                      <w:b/>
                      <w:sz w:val="28"/>
                      <w:szCs w:val="28"/>
                    </w:rPr>
                    <w:t>2.</w:t>
                  </w:r>
                  <w:r w:rsidRPr="006639CE">
                    <w:rPr>
                      <w:rFonts w:eastAsia="標楷體" w:hint="eastAsia"/>
                      <w:b/>
                      <w:sz w:val="28"/>
                      <w:szCs w:val="28"/>
                    </w:rPr>
                    <w:t>小組案例分享</w:t>
                  </w:r>
                </w:p>
              </w:tc>
            </w:tr>
          </w:tbl>
          <w:p w14:paraId="08BDE321" w14:textId="77777777" w:rsidR="00807A45" w:rsidRPr="006639CE" w:rsidRDefault="00807A45" w:rsidP="00807A45">
            <w:pPr>
              <w:spacing w:line="0" w:lineRule="atLeast"/>
              <w:rPr>
                <w:rFonts w:eastAsia="標楷體"/>
              </w:rPr>
            </w:pPr>
          </w:p>
          <w:p w14:paraId="77BF1A5D" w14:textId="77777777" w:rsidR="00B04006" w:rsidRPr="006639CE" w:rsidRDefault="00B04006" w:rsidP="009A4806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第十週：</w:t>
            </w:r>
            <w:r w:rsidR="00ED0FDE" w:rsidRPr="006639CE">
              <w:rPr>
                <w:rFonts w:eastAsia="標楷體"/>
              </w:rPr>
              <w:t>生質能</w:t>
            </w:r>
            <w:r w:rsidR="00ED0FDE" w:rsidRPr="006639CE">
              <w:rPr>
                <w:rFonts w:eastAsia="標楷體"/>
              </w:rPr>
              <w:t>-</w:t>
            </w:r>
            <w:r w:rsidR="00ED0FDE" w:rsidRPr="006639CE">
              <w:rPr>
                <w:rFonts w:eastAsia="標楷體"/>
              </w:rPr>
              <w:t>生質酒精、生質柴油、廢棄物與沼氣利用</w:t>
            </w:r>
          </w:p>
          <w:p w14:paraId="79635685" w14:textId="77777777" w:rsidR="00175B7C" w:rsidRDefault="00B04006" w:rsidP="009A4806">
            <w:pPr>
              <w:spacing w:line="276" w:lineRule="auto"/>
              <w:rPr>
                <w:rFonts w:eastAsia="標楷體"/>
                <w:kern w:val="0"/>
              </w:rPr>
            </w:pPr>
            <w:r w:rsidRPr="006639CE">
              <w:rPr>
                <w:rFonts w:eastAsia="標楷體"/>
              </w:rPr>
              <w:t xml:space="preserve">    </w:t>
            </w:r>
            <w:r w:rsidRPr="006639CE">
              <w:rPr>
                <w:rFonts w:eastAsia="標楷體"/>
              </w:rPr>
              <w:t>＊課程內容概要：</w:t>
            </w:r>
            <w:r w:rsidRPr="006639CE">
              <w:rPr>
                <w:rFonts w:eastAsia="標楷體"/>
              </w:rPr>
              <w:t xml:space="preserve"> </w:t>
            </w:r>
            <w:r w:rsidR="009114DB" w:rsidRPr="006639CE">
              <w:rPr>
                <w:rFonts w:eastAsia="標楷體"/>
              </w:rPr>
              <w:t>(1)</w:t>
            </w:r>
            <w:r w:rsidR="00ED0FDE" w:rsidRPr="006639CE">
              <w:rPr>
                <w:rFonts w:eastAsia="標楷體"/>
                <w:kern w:val="0"/>
              </w:rPr>
              <w:t>生質酒精</w:t>
            </w:r>
            <w:r w:rsidR="00ED0FDE" w:rsidRPr="006639CE">
              <w:rPr>
                <w:rFonts w:eastAsia="標楷體"/>
                <w:kern w:val="0"/>
              </w:rPr>
              <w:t xml:space="preserve"> </w:t>
            </w:r>
            <w:r w:rsidR="009114DB" w:rsidRPr="006639CE">
              <w:rPr>
                <w:rFonts w:eastAsia="標楷體"/>
                <w:kern w:val="0"/>
              </w:rPr>
              <w:t>(2)</w:t>
            </w:r>
            <w:r w:rsidR="00ED0FDE" w:rsidRPr="006639CE">
              <w:rPr>
                <w:rFonts w:eastAsia="標楷體"/>
                <w:kern w:val="0"/>
              </w:rPr>
              <w:t>生質柴油</w:t>
            </w:r>
            <w:r w:rsidR="00ED0FDE" w:rsidRPr="006639CE">
              <w:rPr>
                <w:rFonts w:eastAsia="標楷體"/>
                <w:kern w:val="0"/>
              </w:rPr>
              <w:t>(3)</w:t>
            </w:r>
            <w:r w:rsidR="00ED0FDE" w:rsidRPr="006639CE">
              <w:rPr>
                <w:rFonts w:eastAsia="標楷體"/>
                <w:kern w:val="0"/>
              </w:rPr>
              <w:t>廢棄物與沼氣利用</w:t>
            </w:r>
            <w:r w:rsidR="00ED0FDE" w:rsidRPr="006639CE">
              <w:rPr>
                <w:rFonts w:eastAsia="標楷體"/>
                <w:kern w:val="0"/>
              </w:rPr>
              <w:t>-</w:t>
            </w:r>
            <w:r w:rsidR="00ED0FDE" w:rsidRPr="006639CE">
              <w:rPr>
                <w:rFonts w:eastAsia="標楷體"/>
                <w:kern w:val="0"/>
              </w:rPr>
              <w:t>燃燒技</w:t>
            </w:r>
          </w:p>
          <w:p w14:paraId="72FB2C84" w14:textId="77777777" w:rsidR="00B04006" w:rsidRPr="006639CE" w:rsidRDefault="00ED0FDE" w:rsidP="00175B7C">
            <w:pPr>
              <w:spacing w:line="276" w:lineRule="auto"/>
              <w:ind w:firstLineChars="300" w:firstLine="720"/>
              <w:rPr>
                <w:rFonts w:eastAsia="標楷體"/>
              </w:rPr>
            </w:pPr>
            <w:r w:rsidRPr="006639CE">
              <w:rPr>
                <w:rFonts w:eastAsia="標楷體"/>
                <w:kern w:val="0"/>
              </w:rPr>
              <w:t>術、衍生燃料</w:t>
            </w:r>
            <w:r w:rsidRPr="006639CE">
              <w:rPr>
                <w:rFonts w:eastAsia="標楷體"/>
                <w:kern w:val="0"/>
              </w:rPr>
              <w:t>(4)</w:t>
            </w:r>
            <w:r w:rsidRPr="006639CE">
              <w:rPr>
                <w:rFonts w:eastAsia="標楷體"/>
                <w:kern w:val="0"/>
              </w:rPr>
              <w:t>沼氣發電</w:t>
            </w:r>
            <w:r w:rsidR="00325FF9" w:rsidRPr="006639CE">
              <w:rPr>
                <w:rFonts w:eastAsia="標楷體"/>
                <w:kern w:val="0"/>
              </w:rPr>
              <w:t>處理系統</w:t>
            </w:r>
          </w:p>
          <w:p w14:paraId="28E7BC11" w14:textId="77777777" w:rsidR="00B04006" w:rsidRPr="006639CE" w:rsidRDefault="00B04006" w:rsidP="009A4806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5D26923E" w14:textId="77777777" w:rsidR="00B04006" w:rsidRPr="006639CE" w:rsidRDefault="00B04006" w:rsidP="009A4806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2BC54BF6" w14:textId="77777777" w:rsidR="00B04006" w:rsidRPr="006639CE" w:rsidRDefault="00B04006" w:rsidP="009A4806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Pr="006639CE">
              <w:rPr>
                <w:rFonts w:eastAsia="標楷體"/>
                <w:b/>
              </w:rPr>
              <w:t>小組討論</w:t>
            </w:r>
            <w:r w:rsidRPr="006639CE">
              <w:rPr>
                <w:b/>
              </w:rPr>
              <w:t>、</w:t>
            </w:r>
            <w:r w:rsidRPr="006639CE">
              <w:rPr>
                <w:rFonts w:eastAsia="標楷體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55E8FFB4" w14:textId="77777777" w:rsidTr="00B04006">
              <w:tc>
                <w:tcPr>
                  <w:tcW w:w="8362" w:type="dxa"/>
                  <w:gridSpan w:val="7"/>
                </w:tcPr>
                <w:p w14:paraId="4AFFE45F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79F7EB67" w14:textId="77777777" w:rsidTr="00B04006">
              <w:tc>
                <w:tcPr>
                  <w:tcW w:w="1194" w:type="dxa"/>
                  <w:vAlign w:val="center"/>
                </w:tcPr>
                <w:p w14:paraId="66A68B82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1E42E261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06F36926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43159C57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2F1B7EA9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4CD6F70E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6DD0AFDF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039E7DEB" w14:textId="77777777" w:rsidTr="00B04006">
              <w:tc>
                <w:tcPr>
                  <w:tcW w:w="1194" w:type="dxa"/>
                </w:tcPr>
                <w:p w14:paraId="370ED61D" w14:textId="77777777" w:rsidR="00B04006" w:rsidRPr="006639CE" w:rsidRDefault="00B04006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4F38EE93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562567A6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74063ADF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E0D689C" w14:textId="77777777" w:rsidR="00B04006" w:rsidRPr="006639CE" w:rsidRDefault="00B04006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5372FC37" w14:textId="77777777" w:rsidR="00B04006" w:rsidRPr="006639CE" w:rsidRDefault="00B04006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7D42B81F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72514F33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34584586" w14:textId="77777777" w:rsidR="00325FF9" w:rsidRPr="006639CE" w:rsidRDefault="00B04006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第十一週：</w:t>
            </w:r>
            <w:r w:rsidR="00325FF9" w:rsidRPr="006639CE">
              <w:rPr>
                <w:rFonts w:eastAsia="標楷體" w:hint="eastAsia"/>
              </w:rPr>
              <w:t>台灣生質能應用與世界之比較</w:t>
            </w:r>
          </w:p>
          <w:p w14:paraId="396FF208" w14:textId="77777777" w:rsidR="00175B7C" w:rsidRDefault="00B04006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 </w:t>
            </w:r>
            <w:r w:rsidRPr="006639CE">
              <w:rPr>
                <w:rFonts w:eastAsia="標楷體"/>
              </w:rPr>
              <w:t>＊課程內容概要：</w:t>
            </w:r>
            <w:r w:rsidR="0087177B" w:rsidRPr="006639CE">
              <w:rPr>
                <w:rFonts w:eastAsia="標楷體"/>
              </w:rPr>
              <w:t>(1)</w:t>
            </w:r>
            <w:r w:rsidR="00325FF9" w:rsidRPr="006639CE">
              <w:rPr>
                <w:rFonts w:eastAsia="標楷體"/>
              </w:rPr>
              <w:t>全球生質能應用概況</w:t>
            </w:r>
            <w:r w:rsidR="00325FF9" w:rsidRPr="006639CE">
              <w:rPr>
                <w:rFonts w:eastAsia="標楷體"/>
              </w:rPr>
              <w:t>-</w:t>
            </w:r>
            <w:r w:rsidR="00325FF9" w:rsidRPr="006639CE">
              <w:rPr>
                <w:rFonts w:eastAsia="標楷體"/>
              </w:rPr>
              <w:t>發電、製熱、運輸工具</w:t>
            </w:r>
            <w:r w:rsidR="0087177B" w:rsidRPr="006639CE">
              <w:rPr>
                <w:rFonts w:eastAsia="標楷體"/>
              </w:rPr>
              <w:t>(2)</w:t>
            </w:r>
            <w:r w:rsidR="00325FF9" w:rsidRPr="006639CE">
              <w:rPr>
                <w:rFonts w:eastAsia="標楷體"/>
              </w:rPr>
              <w:t xml:space="preserve"> </w:t>
            </w:r>
            <w:r w:rsidR="00325FF9" w:rsidRPr="006639CE">
              <w:rPr>
                <w:rFonts w:eastAsia="標楷體"/>
              </w:rPr>
              <w:t>台灣生</w:t>
            </w:r>
          </w:p>
          <w:p w14:paraId="16A4FA45" w14:textId="77777777" w:rsidR="00B04006" w:rsidRPr="006639CE" w:rsidRDefault="00325FF9" w:rsidP="00175B7C">
            <w:pPr>
              <w:spacing w:line="276" w:lineRule="auto"/>
              <w:ind w:firstLineChars="300" w:firstLine="720"/>
              <w:rPr>
                <w:rFonts w:eastAsia="標楷體"/>
              </w:rPr>
            </w:pPr>
            <w:r w:rsidRPr="006639CE">
              <w:rPr>
                <w:rFonts w:eastAsia="標楷體"/>
              </w:rPr>
              <w:t>質能應用現況</w:t>
            </w:r>
            <w:r w:rsidRPr="006639CE">
              <w:rPr>
                <w:rFonts w:eastAsia="標楷體"/>
              </w:rPr>
              <w:t>-</w:t>
            </w:r>
            <w:r w:rsidRPr="006639CE">
              <w:rPr>
                <w:rFonts w:eastAsia="標楷體"/>
              </w:rPr>
              <w:t>廢棄物利用、沼氣利用</w:t>
            </w:r>
            <w:r w:rsidRPr="006639CE">
              <w:rPr>
                <w:rFonts w:eastAsia="標楷體"/>
              </w:rPr>
              <w:t xml:space="preserve">(3) </w:t>
            </w:r>
            <w:r w:rsidRPr="006639CE">
              <w:rPr>
                <w:rFonts w:eastAsia="標楷體"/>
              </w:rPr>
              <w:t>生質能應用案例</w:t>
            </w:r>
          </w:p>
          <w:p w14:paraId="5221E8FB" w14:textId="77777777" w:rsidR="00B04006" w:rsidRPr="006639CE" w:rsidRDefault="00B04006" w:rsidP="00254623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79F3BCB2" w14:textId="77777777" w:rsidR="00B04006" w:rsidRPr="006639CE" w:rsidRDefault="00B04006" w:rsidP="00254623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169AFEDD" w14:textId="77777777" w:rsidR="00B04006" w:rsidRPr="006639CE" w:rsidRDefault="00B04006" w:rsidP="00254623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="0053561A" w:rsidRPr="006639CE">
              <w:rPr>
                <w:rFonts w:eastAsia="標楷體"/>
                <w:b/>
              </w:rPr>
              <w:t>短片賞析</w:t>
            </w:r>
            <w:r w:rsidRPr="006639CE">
              <w:rPr>
                <w:b/>
              </w:rPr>
              <w:t>、</w:t>
            </w:r>
            <w:r w:rsidRPr="006639CE">
              <w:rPr>
                <w:rFonts w:eastAsia="標楷體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78E3D04D" w14:textId="77777777" w:rsidTr="00B04006">
              <w:tc>
                <w:tcPr>
                  <w:tcW w:w="8362" w:type="dxa"/>
                  <w:gridSpan w:val="7"/>
                </w:tcPr>
                <w:p w14:paraId="5330240C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lastRenderedPageBreak/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113D54E3" w14:textId="77777777" w:rsidTr="00B04006">
              <w:tc>
                <w:tcPr>
                  <w:tcW w:w="1194" w:type="dxa"/>
                  <w:vAlign w:val="center"/>
                </w:tcPr>
                <w:p w14:paraId="56BB020C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5F4A6BBC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45140248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2BA86F15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77BA33D2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3D62EC29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170AB7E4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68C1B81C" w14:textId="77777777" w:rsidTr="00B04006">
              <w:tc>
                <w:tcPr>
                  <w:tcW w:w="1194" w:type="dxa"/>
                </w:tcPr>
                <w:p w14:paraId="78EE3EA3" w14:textId="77777777" w:rsidR="00B04006" w:rsidRPr="006639CE" w:rsidRDefault="00B04006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66E5D991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1AD86E50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  <w:r w:rsidR="001D7423"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7C0CB658" w14:textId="77777777" w:rsidR="00B04006" w:rsidRPr="006639CE" w:rsidRDefault="00B04006" w:rsidP="001D7423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0EBC5285" w14:textId="77777777" w:rsidR="00B04006" w:rsidRPr="006639CE" w:rsidRDefault="00B04006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69B6783A" w14:textId="77777777" w:rsidR="00B04006" w:rsidRPr="006639CE" w:rsidRDefault="00B04006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182F46F4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6AC0F039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06CCA3AF" w14:textId="77777777" w:rsidR="00B04006" w:rsidRPr="00E033BC" w:rsidRDefault="00B04006" w:rsidP="00254623">
            <w:pPr>
              <w:spacing w:line="276" w:lineRule="auto"/>
              <w:rPr>
                <w:rFonts w:eastAsia="標楷體"/>
                <w:color w:val="FF0000"/>
              </w:rPr>
            </w:pPr>
            <w:r w:rsidRPr="00E033BC">
              <w:rPr>
                <w:rFonts w:eastAsia="標楷體" w:hint="eastAsia"/>
                <w:b/>
                <w:color w:val="FF0000"/>
              </w:rPr>
              <w:t>第十二週：</w:t>
            </w:r>
            <w:r w:rsidR="00325FF9" w:rsidRPr="00E033BC">
              <w:rPr>
                <w:rFonts w:eastAsia="標楷體" w:hint="eastAsia"/>
                <w:color w:val="FF0000"/>
              </w:rPr>
              <w:t>校園盤查</w:t>
            </w:r>
            <w:r w:rsidR="00325FF9" w:rsidRPr="00E033BC">
              <w:rPr>
                <w:rFonts w:eastAsia="標楷體" w:hint="eastAsia"/>
                <w:color w:val="FF0000"/>
              </w:rPr>
              <w:t>-</w:t>
            </w:r>
            <w:r w:rsidR="00325FF9" w:rsidRPr="00E033BC">
              <w:rPr>
                <w:rFonts w:eastAsia="標楷體" w:hint="eastAsia"/>
                <w:color w:val="FF0000"/>
              </w:rPr>
              <w:t>中正後山森林區營運利用管理調查</w:t>
            </w:r>
          </w:p>
          <w:p w14:paraId="73B03668" w14:textId="77777777" w:rsidR="00B04006" w:rsidRPr="00E033BC" w:rsidRDefault="00B04006" w:rsidP="009849F7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E033BC">
              <w:rPr>
                <w:rFonts w:eastAsia="標楷體" w:hint="eastAsia"/>
                <w:color w:val="FF0000"/>
              </w:rPr>
              <w:t xml:space="preserve">   </w:t>
            </w:r>
            <w:r w:rsidRPr="00E033BC">
              <w:rPr>
                <w:rFonts w:ascii="標楷體" w:eastAsia="標楷體" w:hAnsi="標楷體" w:hint="eastAsia"/>
                <w:color w:val="FF0000"/>
              </w:rPr>
              <w:t xml:space="preserve"> ＊課程內容概要：</w:t>
            </w:r>
            <w:r w:rsidR="00325FF9" w:rsidRPr="00E033BC">
              <w:rPr>
                <w:rFonts w:ascii="標楷體" w:eastAsia="標楷體" w:hAnsi="標楷體" w:hint="eastAsia"/>
                <w:color w:val="FF0000"/>
              </w:rPr>
              <w:t>公部門管理中正大學後山森林</w:t>
            </w:r>
            <w:r w:rsidR="00325FF9" w:rsidRPr="00E033BC">
              <w:rPr>
                <w:rFonts w:ascii="標楷體" w:eastAsia="標楷體" w:hAnsi="標楷體"/>
                <w:color w:val="FF0000"/>
              </w:rPr>
              <w:t>-</w:t>
            </w:r>
            <w:r w:rsidR="00DB74F1" w:rsidRPr="00E033BC">
              <w:rPr>
                <w:rFonts w:ascii="標楷體" w:eastAsia="標楷體" w:hAnsi="標楷體" w:hint="eastAsia"/>
                <w:color w:val="FF0000"/>
              </w:rPr>
              <w:t>植生密度率</w:t>
            </w:r>
            <w:r w:rsidR="00325FF9" w:rsidRPr="00E033BC">
              <w:rPr>
                <w:rFonts w:ascii="標楷體" w:eastAsia="標楷體" w:hAnsi="標楷體" w:hint="eastAsia"/>
                <w:color w:val="FF0000"/>
              </w:rPr>
              <w:t>、</w:t>
            </w:r>
            <w:r w:rsidR="00D06482" w:rsidRPr="00E033BC">
              <w:rPr>
                <w:rFonts w:ascii="標楷體" w:eastAsia="標楷體" w:hAnsi="標楷體" w:hint="eastAsia"/>
                <w:color w:val="FF0000"/>
              </w:rPr>
              <w:t>邊坡</w:t>
            </w:r>
            <w:r w:rsidR="00DB74F1" w:rsidRPr="00E033BC">
              <w:rPr>
                <w:rFonts w:ascii="標楷體" w:eastAsia="標楷體" w:hAnsi="標楷體" w:hint="eastAsia"/>
                <w:color w:val="FF0000"/>
              </w:rPr>
              <w:t>穩定</w:t>
            </w:r>
            <w:r w:rsidR="00325FF9" w:rsidRPr="00E033BC">
              <w:rPr>
                <w:rFonts w:ascii="標楷體" w:eastAsia="標楷體" w:hAnsi="標楷體" w:hint="eastAsia"/>
                <w:color w:val="FF0000"/>
              </w:rPr>
              <w:t>、</w:t>
            </w:r>
            <w:r w:rsidR="00DB74F1" w:rsidRPr="00E033BC">
              <w:rPr>
                <w:rFonts w:ascii="標楷體" w:eastAsia="標楷體" w:hAnsi="標楷體" w:hint="eastAsia"/>
                <w:color w:val="FF0000"/>
              </w:rPr>
              <w:t>土壤成分</w:t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>、森林環境監測</w:t>
            </w:r>
            <w:r w:rsidRPr="00E033BC">
              <w:rPr>
                <w:rFonts w:ascii="標楷體" w:eastAsia="標楷體" w:hAnsi="標楷體"/>
                <w:color w:val="FF0000"/>
              </w:rPr>
              <w:t xml:space="preserve"> </w:t>
            </w:r>
            <w:r w:rsidR="00325FF9" w:rsidRPr="00E033BC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4A2418B6" w14:textId="77777777" w:rsidR="00E033BC" w:rsidRPr="00E033BC" w:rsidRDefault="00E033BC" w:rsidP="009849F7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E033BC">
              <w:rPr>
                <w:rFonts w:eastAsia="標楷體"/>
                <w:b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211BC59B" wp14:editId="41787FC2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320040</wp:posOffset>
                  </wp:positionV>
                  <wp:extent cx="1833880" cy="1254760"/>
                  <wp:effectExtent l="0" t="0" r="0" b="2540"/>
                  <wp:wrapNone/>
                  <wp:docPr id="1" name="圖片 1" descr="C:\Users\Lee\Desktop\照片\IMG_0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\Desktop\照片\IMG_0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 xml:space="preserve">    *體驗目的:森林區號稱(雨林)</w:t>
            </w:r>
            <w:r w:rsidRPr="00E033BC">
              <w:rPr>
                <w:rFonts w:ascii="標楷體" w:eastAsia="標楷體" w:hAnsi="標楷體"/>
                <w:color w:val="FF0000"/>
              </w:rPr>
              <w:t>-</w:t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>枯木</w:t>
            </w:r>
            <w:r w:rsidRPr="00E033BC">
              <w:rPr>
                <w:rFonts w:ascii="新細明體" w:hAnsi="新細明體" w:hint="eastAsia"/>
                <w:color w:val="FF0000"/>
              </w:rPr>
              <w:t>、</w:t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>植被</w:t>
            </w:r>
            <w:r w:rsidRPr="00E033BC">
              <w:rPr>
                <w:rFonts w:ascii="新細明體" w:hAnsi="新細明體" w:hint="eastAsia"/>
                <w:color w:val="FF0000"/>
              </w:rPr>
              <w:t>、</w:t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>落葉均可做為生質能的</w:t>
            </w:r>
            <w:r w:rsidR="0073219A">
              <w:rPr>
                <w:rFonts w:ascii="標楷體" w:eastAsia="標楷體" w:hAnsi="標楷體" w:hint="eastAsia"/>
                <w:color w:val="FF0000"/>
              </w:rPr>
              <w:t>資源</w:t>
            </w:r>
            <w:r w:rsidR="009849F7" w:rsidRPr="00E033BC">
              <w:rPr>
                <w:rFonts w:ascii="標楷體" w:eastAsia="標楷體" w:hAnsi="標楷體" w:hint="eastAsia"/>
                <w:color w:val="FF0000"/>
              </w:rPr>
              <w:t>若公</w:t>
            </w:r>
          </w:p>
          <w:p w14:paraId="65D4CB5E" w14:textId="77777777" w:rsidR="00E033BC" w:rsidRPr="00E033BC" w:rsidRDefault="00E033BC" w:rsidP="009849F7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E033BC">
              <w:rPr>
                <w:rFonts w:ascii="標楷體" w:eastAsia="標楷體" w:hAnsi="標楷體" w:hint="eastAsia"/>
                <w:color w:val="FF0000"/>
              </w:rPr>
              <w:t xml:space="preserve">      部門不永續管理釀災將消失綠能資源契機</w:t>
            </w:r>
            <w:r w:rsidRPr="00E033BC">
              <w:rPr>
                <w:rFonts w:ascii="新細明體" w:hAnsi="新細明體" w:hint="eastAsia"/>
                <w:color w:val="FF0000"/>
              </w:rPr>
              <w:t>。</w:t>
            </w:r>
          </w:p>
          <w:p w14:paraId="2F8AB967" w14:textId="77777777" w:rsidR="00B04006" w:rsidRPr="00E033BC" w:rsidRDefault="00B04006" w:rsidP="00254623">
            <w:pPr>
              <w:spacing w:beforeLines="5" w:before="18" w:line="276" w:lineRule="auto"/>
              <w:ind w:left="120" w:rightChars="-140" w:right="-336"/>
              <w:rPr>
                <w:rFonts w:eastAsia="標楷體"/>
                <w:color w:val="FF0000"/>
              </w:rPr>
            </w:pPr>
            <w:r w:rsidRPr="00E033BC">
              <w:rPr>
                <w:rFonts w:eastAsia="標楷體" w:hint="eastAsia"/>
                <w:color w:val="FF0000"/>
              </w:rPr>
              <w:t xml:space="preserve">   </w:t>
            </w:r>
            <w:r w:rsidRPr="00E033BC">
              <w:rPr>
                <w:rFonts w:eastAsia="標楷體" w:hint="eastAsia"/>
                <w:color w:val="FF0000"/>
              </w:rPr>
              <w:t>＊課程議題及內容討論方式</w:t>
            </w:r>
          </w:p>
          <w:p w14:paraId="77F77F9A" w14:textId="77777777" w:rsidR="00B04006" w:rsidRPr="00E033BC" w:rsidRDefault="00B04006" w:rsidP="00254623">
            <w:pPr>
              <w:snapToGrid w:val="0"/>
              <w:spacing w:line="276" w:lineRule="auto"/>
              <w:ind w:firstLineChars="200" w:firstLine="480"/>
              <w:rPr>
                <w:rFonts w:eastAsia="標楷體"/>
                <w:color w:val="FF0000"/>
              </w:rPr>
            </w:pPr>
            <w:r w:rsidRPr="00E033BC">
              <w:rPr>
                <w:rFonts w:eastAsia="標楷體" w:hint="eastAsia"/>
                <w:color w:val="FF0000"/>
              </w:rPr>
              <w:t>(1)</w:t>
            </w:r>
            <w:r w:rsidR="00BC4FDD" w:rsidRPr="00E033BC">
              <w:rPr>
                <w:rFonts w:eastAsia="標楷體" w:hint="eastAsia"/>
                <w:color w:val="FF0000"/>
              </w:rPr>
              <w:t>行前</w:t>
            </w:r>
            <w:r w:rsidRPr="00E033BC">
              <w:rPr>
                <w:rFonts w:eastAsia="標楷體" w:hint="eastAsia"/>
                <w:color w:val="FF0000"/>
              </w:rPr>
              <w:t>講述教學</w:t>
            </w:r>
            <w:r w:rsidR="00BC4FDD" w:rsidRPr="00E033BC">
              <w:rPr>
                <w:rFonts w:eastAsia="標楷體" w:hint="eastAsia"/>
                <w:color w:val="FF0000"/>
              </w:rPr>
              <w:t>10</w:t>
            </w:r>
            <w:r w:rsidRPr="00E033BC">
              <w:rPr>
                <w:rFonts w:eastAsia="標楷體" w:hint="eastAsia"/>
                <w:color w:val="FF0000"/>
              </w:rPr>
              <w:t>分鐘</w:t>
            </w:r>
            <w:r w:rsidRPr="00E033BC">
              <w:rPr>
                <w:rFonts w:eastAsia="標楷體"/>
                <w:color w:val="FF0000"/>
              </w:rPr>
              <w:sym w:font="Wingdings" w:char="F026"/>
            </w:r>
          </w:p>
          <w:p w14:paraId="6CE73951" w14:textId="77777777" w:rsidR="00B04006" w:rsidRPr="00E033BC" w:rsidRDefault="00B04006" w:rsidP="00254623">
            <w:pPr>
              <w:spacing w:line="276" w:lineRule="auto"/>
              <w:rPr>
                <w:rFonts w:eastAsia="標楷體"/>
                <w:b/>
                <w:color w:val="FF0000"/>
              </w:rPr>
            </w:pPr>
            <w:r w:rsidRPr="00E033BC">
              <w:rPr>
                <w:rFonts w:eastAsia="標楷體" w:hint="eastAsia"/>
                <w:color w:val="FF0000"/>
              </w:rPr>
              <w:t xml:space="preserve">    (2)</w:t>
            </w:r>
            <w:r w:rsidR="00BC4FDD" w:rsidRPr="00E033BC">
              <w:rPr>
                <w:rFonts w:eastAsia="標楷體" w:hint="eastAsia"/>
                <w:color w:val="FF0000"/>
              </w:rPr>
              <w:t>中正後山森林</w:t>
            </w:r>
            <w:r w:rsidR="001762D1">
              <w:rPr>
                <w:rFonts w:eastAsia="標楷體" w:hint="eastAsia"/>
                <w:color w:val="FF0000"/>
              </w:rPr>
              <w:t>區坡地</w:t>
            </w:r>
            <w:r w:rsidR="00BC4FDD" w:rsidRPr="00E033BC">
              <w:rPr>
                <w:rFonts w:eastAsia="標楷體" w:hint="eastAsia"/>
                <w:color w:val="FF0000"/>
              </w:rPr>
              <w:t>調查</w:t>
            </w:r>
            <w:r w:rsidRPr="00E033BC">
              <w:rPr>
                <w:rFonts w:eastAsia="標楷體" w:hint="eastAsia"/>
                <w:color w:val="FF0000"/>
              </w:rPr>
              <w:t>：</w:t>
            </w:r>
            <w:r w:rsidR="00BC4FDD" w:rsidRPr="00E033BC">
              <w:rPr>
                <w:rFonts w:eastAsia="標楷體" w:hint="eastAsia"/>
                <w:color w:val="FF0000"/>
              </w:rPr>
              <w:t>學生心得</w:t>
            </w:r>
            <w:r w:rsidRPr="00E033BC">
              <w:rPr>
                <w:rFonts w:eastAsia="標楷體" w:hint="eastAsia"/>
                <w:b/>
                <w:color w:val="FF0000"/>
              </w:rPr>
              <w:t>單填寫</w:t>
            </w:r>
          </w:p>
          <w:p w14:paraId="7D8EDAB9" w14:textId="77777777" w:rsidR="00665BF0" w:rsidRPr="00E033BC" w:rsidRDefault="00665BF0" w:rsidP="00254623">
            <w:pPr>
              <w:spacing w:line="276" w:lineRule="auto"/>
              <w:rPr>
                <w:rFonts w:eastAsia="標楷體"/>
                <w:b/>
                <w:color w:val="FF0000"/>
              </w:rPr>
            </w:pPr>
            <w:r w:rsidRPr="00E033BC">
              <w:rPr>
                <w:rFonts w:eastAsia="標楷體" w:hint="eastAsia"/>
                <w:b/>
                <w:color w:val="FF0000"/>
              </w:rPr>
              <w:t xml:space="preserve">    (3)</w:t>
            </w:r>
            <w:r w:rsidRPr="00E033BC">
              <w:rPr>
                <w:rFonts w:eastAsia="標楷體" w:hint="eastAsia"/>
                <w:b/>
                <w:color w:val="FF0000"/>
              </w:rPr>
              <w:t>教師提供</w:t>
            </w:r>
            <w:r w:rsidR="00703B3C" w:rsidRPr="00E033BC">
              <w:rPr>
                <w:rFonts w:eastAsia="標楷體" w:hint="eastAsia"/>
                <w:b/>
                <w:color w:val="FF0000"/>
              </w:rPr>
              <w:t>教學</w:t>
            </w:r>
            <w:r w:rsidRPr="00E033BC">
              <w:rPr>
                <w:rFonts w:eastAsia="標楷體" w:hint="eastAsia"/>
                <w:b/>
                <w:color w:val="FF0000"/>
              </w:rPr>
              <w:t>操作環境監測體驗</w:t>
            </w:r>
            <w:r w:rsidR="00703B3C" w:rsidRPr="00E033BC">
              <w:rPr>
                <w:rFonts w:eastAsia="標楷體" w:hint="eastAsia"/>
                <w:b/>
                <w:color w:val="FF0000"/>
              </w:rPr>
              <w:t>(</w:t>
            </w:r>
            <w:r w:rsidR="00703B3C" w:rsidRPr="00E033BC">
              <w:rPr>
                <w:rFonts w:eastAsia="標楷體" w:hint="eastAsia"/>
                <w:b/>
                <w:color w:val="FF0000"/>
              </w:rPr>
              <w:t>如照片</w:t>
            </w:r>
            <w:r w:rsidR="00703B3C" w:rsidRPr="00E033BC">
              <w:rPr>
                <w:rFonts w:eastAsia="標楷體" w:hint="eastAsia"/>
                <w:b/>
                <w:color w:val="FF0000"/>
              </w:rPr>
              <w:t>)</w:t>
            </w:r>
          </w:p>
          <w:p w14:paraId="6C69E69D" w14:textId="77777777" w:rsidR="00DB74F1" w:rsidRPr="00DB74F1" w:rsidRDefault="009849F7" w:rsidP="00254623">
            <w:pPr>
              <w:spacing w:line="276" w:lineRule="auto"/>
              <w:rPr>
                <w:rFonts w:eastAsia="標楷體"/>
                <w:b/>
                <w:color w:val="FF0000"/>
              </w:rPr>
            </w:pPr>
            <w:r w:rsidRPr="009849F7">
              <w:rPr>
                <w:rFonts w:eastAsia="標楷體"/>
                <w:b/>
                <w:noProof/>
                <w:color w:val="FF0000"/>
              </w:rPr>
              <w:drawing>
                <wp:anchor distT="0" distB="0" distL="114300" distR="114300" simplePos="0" relativeHeight="251660288" behindDoc="0" locked="0" layoutInCell="1" allowOverlap="1" wp14:anchorId="46CA1503" wp14:editId="5194DE45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74295</wp:posOffset>
                  </wp:positionV>
                  <wp:extent cx="2354233" cy="2367915"/>
                  <wp:effectExtent l="0" t="0" r="8255" b="0"/>
                  <wp:wrapNone/>
                  <wp:docPr id="5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內容版面配置區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36"/>
                          <a:stretch/>
                        </pic:blipFill>
                        <pic:spPr>
                          <a:xfrm>
                            <a:off x="0" y="0"/>
                            <a:ext cx="2357172" cy="237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4F1">
              <w:rPr>
                <w:noProof/>
              </w:rPr>
              <w:drawing>
                <wp:inline distT="0" distB="0" distL="0" distR="0" wp14:anchorId="571FD029" wp14:editId="7A819F97">
                  <wp:extent cx="2974225" cy="236791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390" cy="2376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468A4E42" w14:textId="77777777" w:rsidTr="00B04006">
              <w:tc>
                <w:tcPr>
                  <w:tcW w:w="8362" w:type="dxa"/>
                  <w:gridSpan w:val="7"/>
                </w:tcPr>
                <w:p w14:paraId="35C0F52B" w14:textId="77777777" w:rsidR="00B04006" w:rsidRPr="006639CE" w:rsidRDefault="009A135B" w:rsidP="00B04006">
                  <w:pPr>
                    <w:jc w:val="center"/>
                  </w:pPr>
                  <w:r>
                    <w:rPr>
                      <w:rFonts w:eastAsia="標楷體" w:hint="eastAsia"/>
                      <w:b/>
                    </w:rPr>
                    <w:t xml:space="preserve">      </w:t>
                  </w:r>
                  <w:r w:rsidR="00B04006" w:rsidRPr="006639CE">
                    <w:rPr>
                      <w:rFonts w:eastAsia="標楷體" w:hint="eastAsia"/>
                      <w:b/>
                    </w:rPr>
                    <w:t>本週</w:t>
                  </w:r>
                  <w:r w:rsidR="00B04006"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2346D5A8" w14:textId="77777777" w:rsidTr="00B04006">
              <w:tc>
                <w:tcPr>
                  <w:tcW w:w="1194" w:type="dxa"/>
                  <w:vAlign w:val="center"/>
                </w:tcPr>
                <w:p w14:paraId="42E9196F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0381A0E7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1F066EC6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54D465E4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7355AC00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38B4637A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7B591350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7C6B5CAC" w14:textId="77777777" w:rsidTr="00B04006">
              <w:tc>
                <w:tcPr>
                  <w:tcW w:w="1194" w:type="dxa"/>
                </w:tcPr>
                <w:p w14:paraId="6F7F4F97" w14:textId="77777777" w:rsidR="00B04006" w:rsidRPr="006639CE" w:rsidRDefault="00784E89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10</w:t>
                  </w:r>
                  <w:r w:rsidRPr="006639CE">
                    <w:rPr>
                      <w:rFonts w:eastAsia="標楷體" w:hint="eastAsia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021D5197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39CFB98A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710DB900" w14:textId="77777777" w:rsidR="00B04006" w:rsidRPr="006639CE" w:rsidRDefault="00B04006" w:rsidP="001D7423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367F2BFD" w14:textId="77777777" w:rsidR="00B04006" w:rsidRPr="006639CE" w:rsidRDefault="00D06482" w:rsidP="00B04006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47C74D78" w14:textId="77777777" w:rsidR="00B04006" w:rsidRPr="006639CE" w:rsidRDefault="00D06482" w:rsidP="00B04006">
                  <w:pPr>
                    <w:rPr>
                      <w:rFonts w:ascii="標楷體" w:eastAsia="標楷體" w:hAnsi="標楷體"/>
                      <w:sz w:val="24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4"/>
                    </w:rPr>
                    <w:t>80分鐘</w:t>
                  </w:r>
                </w:p>
              </w:tc>
              <w:tc>
                <w:tcPr>
                  <w:tcW w:w="1195" w:type="dxa"/>
                </w:tcPr>
                <w:p w14:paraId="43F3D627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</w:tr>
          </w:tbl>
          <w:p w14:paraId="3DCF2FC4" w14:textId="77777777" w:rsidR="00B04006" w:rsidRPr="006639CE" w:rsidRDefault="00B04006" w:rsidP="00FB0ACB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</w:rPr>
              <w:t>第十三週：</w:t>
            </w:r>
            <w:r w:rsidR="00784E89" w:rsidRPr="006639CE">
              <w:rPr>
                <w:rFonts w:eastAsia="標楷體" w:hint="eastAsia"/>
              </w:rPr>
              <w:t>地熱能</w:t>
            </w:r>
            <w:r w:rsidR="00784E89" w:rsidRPr="006639CE">
              <w:rPr>
                <w:rFonts w:eastAsia="標楷體" w:hint="eastAsia"/>
              </w:rPr>
              <w:t>-</w:t>
            </w:r>
            <w:r w:rsidR="00784E89" w:rsidRPr="006639CE">
              <w:rPr>
                <w:rFonts w:eastAsia="標楷體" w:hint="eastAsia"/>
              </w:rPr>
              <w:t>地熱發電</w:t>
            </w:r>
            <w:r w:rsidR="00784E89" w:rsidRPr="006639CE">
              <w:rPr>
                <w:rFonts w:ascii="新細明體" w:hAnsi="新細明體" w:hint="eastAsia"/>
              </w:rPr>
              <w:t>、</w:t>
            </w:r>
            <w:r w:rsidR="00784E89" w:rsidRPr="006639CE">
              <w:rPr>
                <w:rFonts w:eastAsia="標楷體" w:hint="eastAsia"/>
              </w:rPr>
              <w:t>地熱直接使用</w:t>
            </w:r>
          </w:p>
          <w:p w14:paraId="506840A7" w14:textId="77777777" w:rsidR="00175B7C" w:rsidRDefault="00B04006" w:rsidP="00FB0ACB">
            <w:pPr>
              <w:spacing w:line="276" w:lineRule="auto"/>
              <w:rPr>
                <w:rFonts w:eastAsia="標楷體" w:hAnsi="標楷體"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Pr="006639CE">
              <w:rPr>
                <w:rFonts w:eastAsia="標楷體" w:hAnsi="標楷體"/>
              </w:rPr>
              <w:t xml:space="preserve"> </w:t>
            </w:r>
            <w:r w:rsidR="00784E89" w:rsidRPr="006639CE">
              <w:rPr>
                <w:rFonts w:eastAsia="標楷體" w:hAnsi="標楷體" w:hint="eastAsia"/>
              </w:rPr>
              <w:t>(1)</w:t>
            </w:r>
            <w:r w:rsidR="00784E89" w:rsidRPr="006639CE">
              <w:rPr>
                <w:rFonts w:eastAsia="標楷體" w:hAnsi="標楷體" w:hint="eastAsia"/>
              </w:rPr>
              <w:t>傳統地熱發電系統</w:t>
            </w:r>
            <w:r w:rsidR="00784E89" w:rsidRPr="006639CE">
              <w:rPr>
                <w:rFonts w:eastAsia="標楷體" w:hAnsi="標楷體" w:hint="eastAsia"/>
              </w:rPr>
              <w:t>-</w:t>
            </w:r>
            <w:r w:rsidR="00784E89" w:rsidRPr="006639CE">
              <w:rPr>
                <w:rFonts w:eastAsia="標楷體" w:hAnsi="標楷體" w:hint="eastAsia"/>
              </w:rPr>
              <w:t>乾蒸汽技術</w:t>
            </w:r>
            <w:r w:rsidR="00784E89" w:rsidRPr="006639CE">
              <w:rPr>
                <w:rFonts w:ascii="新細明體" w:hAnsi="新細明體" w:hint="eastAsia"/>
              </w:rPr>
              <w:t>、</w:t>
            </w:r>
            <w:r w:rsidR="00784E89" w:rsidRPr="006639CE">
              <w:rPr>
                <w:rFonts w:eastAsia="標楷體" w:hAnsi="標楷體" w:hint="eastAsia"/>
              </w:rPr>
              <w:t>閃發式技術</w:t>
            </w:r>
            <w:r w:rsidR="00784E89" w:rsidRPr="006639CE">
              <w:rPr>
                <w:rFonts w:eastAsia="標楷體" w:hAnsi="標楷體" w:hint="eastAsia"/>
              </w:rPr>
              <w:t>(</w:t>
            </w:r>
            <w:r w:rsidR="00784E89" w:rsidRPr="006639CE">
              <w:rPr>
                <w:rFonts w:eastAsia="標楷體" w:hAnsi="標楷體"/>
              </w:rPr>
              <w:t>2)</w:t>
            </w:r>
            <w:r w:rsidR="00784E89" w:rsidRPr="006639CE">
              <w:rPr>
                <w:rFonts w:eastAsia="標楷體" w:hAnsi="標楷體" w:hint="eastAsia"/>
              </w:rPr>
              <w:t>雙循環</w:t>
            </w:r>
          </w:p>
          <w:p w14:paraId="4A852753" w14:textId="77777777" w:rsidR="00B04006" w:rsidRPr="006639CE" w:rsidRDefault="00784E89" w:rsidP="00175B7C">
            <w:pPr>
              <w:spacing w:line="276" w:lineRule="auto"/>
              <w:ind w:firstLineChars="300" w:firstLine="720"/>
              <w:rPr>
                <w:rFonts w:eastAsia="標楷體" w:hAnsi="標楷體"/>
              </w:rPr>
            </w:pPr>
            <w:r w:rsidRPr="006639CE">
              <w:rPr>
                <w:rFonts w:eastAsia="標楷體" w:hAnsi="標楷體" w:hint="eastAsia"/>
              </w:rPr>
              <w:t>地熱發電系統</w:t>
            </w:r>
            <w:r w:rsidRPr="006639CE">
              <w:rPr>
                <w:rFonts w:eastAsia="標楷體" w:hAnsi="標楷體" w:hint="eastAsia"/>
              </w:rPr>
              <w:t>(3)</w:t>
            </w:r>
            <w:r w:rsidRPr="006639CE">
              <w:rPr>
                <w:rFonts w:eastAsia="標楷體" w:hAnsi="標楷體" w:hint="eastAsia"/>
              </w:rPr>
              <w:t>乾熱岩地熱發電系統</w:t>
            </w:r>
            <w:r w:rsidRPr="006639CE">
              <w:rPr>
                <w:rFonts w:eastAsia="標楷體" w:hAnsi="標楷體" w:hint="eastAsia"/>
              </w:rPr>
              <w:t>(4)</w:t>
            </w:r>
            <w:r w:rsidRPr="006639CE">
              <w:rPr>
                <w:rFonts w:eastAsia="標楷體" w:hAnsi="標楷體" w:hint="eastAsia"/>
              </w:rPr>
              <w:t>直接使用</w:t>
            </w:r>
          </w:p>
          <w:p w14:paraId="71428121" w14:textId="77777777" w:rsidR="00B04006" w:rsidRPr="006639CE" w:rsidRDefault="00B04006" w:rsidP="00FB0ACB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1F60B0FF" w14:textId="77777777" w:rsidR="00B04006" w:rsidRPr="006639CE" w:rsidRDefault="00B04006" w:rsidP="00FB0ACB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  <w:sz w:val="32"/>
                <w:szCs w:val="32"/>
              </w:rPr>
              <w:sym w:font="Wingdings" w:char="F026"/>
            </w:r>
          </w:p>
          <w:p w14:paraId="5B72F097" w14:textId="77777777" w:rsidR="00B04006" w:rsidRPr="006639CE" w:rsidRDefault="00B04006" w:rsidP="00FB0ACB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</w:t>
            </w:r>
            <w:r w:rsidRPr="006639CE">
              <w:rPr>
                <w:rFonts w:eastAsia="標楷體" w:hint="eastAsia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75304DD7" w14:textId="77777777" w:rsidTr="00B04006">
              <w:tc>
                <w:tcPr>
                  <w:tcW w:w="8362" w:type="dxa"/>
                  <w:gridSpan w:val="7"/>
                </w:tcPr>
                <w:p w14:paraId="6384B568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102F7573" w14:textId="77777777" w:rsidTr="00B04006">
              <w:tc>
                <w:tcPr>
                  <w:tcW w:w="1194" w:type="dxa"/>
                  <w:vAlign w:val="center"/>
                </w:tcPr>
                <w:p w14:paraId="592722FF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4D766E12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536995C9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14A4136B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7589A9B6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3D40B403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7646AB88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3958B7E0" w14:textId="77777777" w:rsidTr="00B04006">
              <w:tc>
                <w:tcPr>
                  <w:tcW w:w="1194" w:type="dxa"/>
                </w:tcPr>
                <w:p w14:paraId="07B965C4" w14:textId="77777777" w:rsidR="00B04006" w:rsidRPr="006639CE" w:rsidRDefault="00B04006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6E81D163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054AC438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2056588F" w14:textId="77777777" w:rsidR="00B04006" w:rsidRPr="006639CE" w:rsidRDefault="00B04006" w:rsidP="00FB0ACB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</w:p>
              </w:tc>
              <w:tc>
                <w:tcPr>
                  <w:tcW w:w="1195" w:type="dxa"/>
                </w:tcPr>
                <w:p w14:paraId="2B9032FA" w14:textId="77777777" w:rsidR="00B04006" w:rsidRPr="006639CE" w:rsidRDefault="00B04006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5600702B" w14:textId="77777777" w:rsidR="00B04006" w:rsidRPr="006639CE" w:rsidRDefault="00B04006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69DC092B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1B92CC84" w14:textId="77777777" w:rsidR="000F752F" w:rsidRPr="006639CE" w:rsidRDefault="000F752F" w:rsidP="00B04006">
            <w:pPr>
              <w:spacing w:line="0" w:lineRule="atLeast"/>
              <w:rPr>
                <w:rFonts w:eastAsia="標楷體"/>
              </w:rPr>
            </w:pPr>
          </w:p>
          <w:p w14:paraId="69BCAA02" w14:textId="77777777" w:rsidR="00784E89" w:rsidRPr="006639CE" w:rsidRDefault="00B04006" w:rsidP="00F66680">
            <w:pPr>
              <w:spacing w:line="276" w:lineRule="auto"/>
              <w:rPr>
                <w:rFonts w:ascii="標楷體" w:eastAsia="標楷體" w:hAnsi="標楷體"/>
              </w:rPr>
            </w:pPr>
            <w:r w:rsidRPr="006639CE">
              <w:rPr>
                <w:rFonts w:eastAsia="標楷體" w:hint="eastAsia"/>
                <w:b/>
              </w:rPr>
              <w:t>第十四週：</w:t>
            </w:r>
            <w:r w:rsidR="00784E89" w:rsidRPr="006639CE">
              <w:rPr>
                <w:rFonts w:ascii="標楷體" w:eastAsia="標楷體" w:hAnsi="標楷體" w:hint="eastAsia"/>
              </w:rPr>
              <w:t>台灣地熱能發展與世界之比較</w:t>
            </w:r>
          </w:p>
          <w:p w14:paraId="05D30890" w14:textId="77777777" w:rsidR="00175B7C" w:rsidRDefault="00B04006" w:rsidP="00F66680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="00F66680" w:rsidRPr="006639CE">
              <w:rPr>
                <w:rFonts w:eastAsia="標楷體" w:hint="eastAsia"/>
              </w:rPr>
              <w:t>(1)</w:t>
            </w:r>
            <w:r w:rsidR="00784E89" w:rsidRPr="006639CE">
              <w:rPr>
                <w:rFonts w:ascii="標楷體" w:eastAsia="標楷體" w:hAnsi="標楷體" w:cs="DFKaiShu-SB-Estd-BF" w:hint="eastAsia"/>
              </w:rPr>
              <w:t>全球地熱能應用概況</w:t>
            </w:r>
            <w:r w:rsidR="00F66680" w:rsidRPr="006639CE">
              <w:rPr>
                <w:rFonts w:eastAsia="標楷體" w:hint="eastAsia"/>
              </w:rPr>
              <w:t>(2)</w:t>
            </w:r>
            <w:r w:rsidR="00784E89" w:rsidRPr="006639CE">
              <w:rPr>
                <w:rFonts w:eastAsia="標楷體" w:hint="eastAsia"/>
              </w:rPr>
              <w:t>台灣地熱發電潛力</w:t>
            </w:r>
            <w:r w:rsidR="00784E89" w:rsidRPr="006639CE">
              <w:rPr>
                <w:rFonts w:eastAsia="標楷體" w:hint="eastAsia"/>
              </w:rPr>
              <w:t>(3)</w:t>
            </w:r>
            <w:r w:rsidR="00A03A3C" w:rsidRPr="006639CE">
              <w:rPr>
                <w:rFonts w:eastAsia="標楷體" w:hint="eastAsia"/>
              </w:rPr>
              <w:t>台灣</w:t>
            </w:r>
            <w:r w:rsidR="00DA134A" w:rsidRPr="006639CE">
              <w:rPr>
                <w:rFonts w:eastAsia="標楷體" w:hint="eastAsia"/>
              </w:rPr>
              <w:t>未來地</w:t>
            </w:r>
          </w:p>
          <w:p w14:paraId="0BFC3D21" w14:textId="77777777" w:rsidR="00B04006" w:rsidRPr="006639CE" w:rsidRDefault="00DA134A" w:rsidP="00175B7C">
            <w:pPr>
              <w:spacing w:line="276" w:lineRule="auto"/>
              <w:ind w:firstLineChars="300" w:firstLine="72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lastRenderedPageBreak/>
              <w:t>熱發電之推動</w:t>
            </w:r>
          </w:p>
          <w:p w14:paraId="66C1D308" w14:textId="77777777" w:rsidR="00B04006" w:rsidRPr="006639CE" w:rsidRDefault="00B04006" w:rsidP="00F66680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Ansi="標楷體"/>
              </w:rPr>
              <w:t xml:space="preserve"> </w:t>
            </w: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34C9D504" w14:textId="77777777" w:rsidR="00B04006" w:rsidRPr="006639CE" w:rsidRDefault="00B04006" w:rsidP="00F66680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="00DA134A"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3DFDBEA3" w14:textId="77777777" w:rsidR="00B04006" w:rsidRPr="006639CE" w:rsidRDefault="00B04006" w:rsidP="00F66680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</w:t>
            </w:r>
            <w:r w:rsidR="00DA134A" w:rsidRPr="006639CE">
              <w:rPr>
                <w:rFonts w:eastAsia="標楷體" w:hint="eastAsia"/>
              </w:rPr>
              <w:t>小組討論</w:t>
            </w:r>
            <w:r w:rsidRPr="006639CE">
              <w:rPr>
                <w:rFonts w:ascii="新細明體" w:hAnsi="新細明體" w:hint="eastAsia"/>
                <w:b/>
              </w:rPr>
              <w:t>、</w:t>
            </w:r>
            <w:r w:rsidR="005845C8" w:rsidRPr="006639CE">
              <w:rPr>
                <w:rFonts w:eastAsia="標楷體" w:hint="eastAsia"/>
                <w:b/>
              </w:rPr>
              <w:t>心得報告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4553105C" w14:textId="77777777" w:rsidTr="00B04006">
              <w:tc>
                <w:tcPr>
                  <w:tcW w:w="8362" w:type="dxa"/>
                  <w:gridSpan w:val="7"/>
                </w:tcPr>
                <w:p w14:paraId="4A87584B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22D313E6" w14:textId="77777777" w:rsidTr="00B04006">
              <w:tc>
                <w:tcPr>
                  <w:tcW w:w="1194" w:type="dxa"/>
                  <w:vAlign w:val="center"/>
                </w:tcPr>
                <w:p w14:paraId="1EA76E78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1845AB4B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43C90A7A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12A3C6EF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301385C8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78002404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3872AFE7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40DC0BF8" w14:textId="77777777" w:rsidTr="00B04006">
              <w:tc>
                <w:tcPr>
                  <w:tcW w:w="1194" w:type="dxa"/>
                </w:tcPr>
                <w:p w14:paraId="16AF3660" w14:textId="77777777" w:rsidR="00B04006" w:rsidRPr="006639CE" w:rsidRDefault="00DA134A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50</w:t>
                  </w:r>
                  <w:r w:rsidR="00B04006"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5AC5AFDB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6CF83A20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09DAC81A" w14:textId="77777777" w:rsidR="00B04006" w:rsidRPr="006639CE" w:rsidRDefault="00B04006" w:rsidP="005845C8">
                  <w:pPr>
                    <w:rPr>
                      <w:b/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="00DA134A"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93B4545" w14:textId="77777777" w:rsidR="00B04006" w:rsidRPr="006639CE" w:rsidRDefault="005845C8" w:rsidP="00B04006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61DD27E7" w14:textId="77777777" w:rsidR="00B04006" w:rsidRPr="006639CE" w:rsidRDefault="00B04006" w:rsidP="005845C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7C50BFD3" w14:textId="77777777" w:rsidR="00B04006" w:rsidRPr="006639CE" w:rsidRDefault="00B04006" w:rsidP="005845C8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</w:tr>
          </w:tbl>
          <w:p w14:paraId="54C40EEC" w14:textId="77777777" w:rsidR="00B04006" w:rsidRPr="006639CE" w:rsidRDefault="00B04006" w:rsidP="00B04006">
            <w:pPr>
              <w:spacing w:line="0" w:lineRule="atLeast"/>
              <w:rPr>
                <w:rFonts w:eastAsia="標楷體"/>
              </w:rPr>
            </w:pPr>
          </w:p>
          <w:p w14:paraId="007D47CF" w14:textId="77777777" w:rsidR="00B04006" w:rsidRPr="006639CE" w:rsidRDefault="00B04006" w:rsidP="00DB7C24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  <w:b/>
              </w:rPr>
              <w:t>第十五週：</w:t>
            </w:r>
            <w:r w:rsidR="00DA134A" w:rsidRPr="006639CE">
              <w:rPr>
                <w:rFonts w:eastAsia="標楷體" w:hint="eastAsia"/>
              </w:rPr>
              <w:t>海洋能</w:t>
            </w:r>
            <w:r w:rsidR="00DA134A" w:rsidRPr="006639CE">
              <w:rPr>
                <w:rFonts w:eastAsia="標楷體" w:hint="eastAsia"/>
              </w:rPr>
              <w:t>-</w:t>
            </w:r>
            <w:r w:rsidR="00DA134A" w:rsidRPr="006639CE">
              <w:rPr>
                <w:rFonts w:eastAsia="標楷體" w:hint="eastAsia"/>
              </w:rPr>
              <w:t>潮汐發電</w:t>
            </w:r>
            <w:r w:rsidR="00DA134A" w:rsidRPr="006639CE">
              <w:rPr>
                <w:rFonts w:ascii="新細明體" w:hAnsi="新細明體" w:hint="eastAsia"/>
              </w:rPr>
              <w:t>、</w:t>
            </w:r>
            <w:r w:rsidR="00DA134A" w:rsidRPr="006639CE">
              <w:rPr>
                <w:rFonts w:eastAsia="標楷體" w:hint="eastAsia"/>
              </w:rPr>
              <w:t>波浪發電</w:t>
            </w:r>
            <w:r w:rsidR="00DA134A" w:rsidRPr="006639CE">
              <w:rPr>
                <w:rFonts w:ascii="新細明體" w:hAnsi="新細明體" w:hint="eastAsia"/>
              </w:rPr>
              <w:t>、</w:t>
            </w:r>
            <w:r w:rsidR="00DA134A" w:rsidRPr="006639CE">
              <w:rPr>
                <w:rFonts w:eastAsia="標楷體" w:hint="eastAsia"/>
              </w:rPr>
              <w:t>海流發電</w:t>
            </w:r>
            <w:r w:rsidR="00DA134A" w:rsidRPr="006639CE">
              <w:rPr>
                <w:rFonts w:ascii="新細明體" w:hAnsi="新細明體" w:hint="eastAsia"/>
              </w:rPr>
              <w:t>、</w:t>
            </w:r>
            <w:r w:rsidR="00DA134A" w:rsidRPr="006639CE">
              <w:rPr>
                <w:rFonts w:eastAsia="標楷體" w:hint="eastAsia"/>
              </w:rPr>
              <w:t>海洋溫差發電</w:t>
            </w:r>
          </w:p>
          <w:p w14:paraId="61387C08" w14:textId="77777777" w:rsidR="00175B7C" w:rsidRDefault="00B04006" w:rsidP="00DB7C24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="00DB7C24" w:rsidRPr="006639CE">
              <w:rPr>
                <w:rFonts w:eastAsia="標楷體"/>
              </w:rPr>
              <w:t xml:space="preserve">(1) </w:t>
            </w:r>
            <w:r w:rsidR="00DA134A" w:rsidRPr="006639CE">
              <w:rPr>
                <w:rFonts w:eastAsia="標楷體"/>
              </w:rPr>
              <w:t>海洋發電</w:t>
            </w:r>
            <w:r w:rsidR="00DA134A" w:rsidRPr="006639CE">
              <w:rPr>
                <w:rFonts w:eastAsia="標楷體"/>
              </w:rPr>
              <w:t>-</w:t>
            </w:r>
            <w:r w:rsidR="00DA134A" w:rsidRPr="006639CE">
              <w:rPr>
                <w:rFonts w:eastAsia="標楷體"/>
              </w:rPr>
              <w:t>潮汐發電、波浪發電、海流發電、海洋溫差</w:t>
            </w:r>
          </w:p>
          <w:p w14:paraId="4EFB22B6" w14:textId="77777777" w:rsidR="00DB7C24" w:rsidRPr="006639CE" w:rsidRDefault="00DA134A" w:rsidP="00175B7C">
            <w:pPr>
              <w:spacing w:line="276" w:lineRule="auto"/>
              <w:ind w:firstLineChars="250" w:firstLine="600"/>
              <w:rPr>
                <w:rFonts w:eastAsia="標楷體"/>
              </w:rPr>
            </w:pPr>
            <w:r w:rsidRPr="006639CE">
              <w:rPr>
                <w:rFonts w:eastAsia="標楷體"/>
              </w:rPr>
              <w:t>發電、海洋鹽差發電</w:t>
            </w:r>
          </w:p>
          <w:p w14:paraId="136F8353" w14:textId="77777777" w:rsidR="00B04006" w:rsidRPr="006639CE" w:rsidRDefault="00DB7C24" w:rsidP="00DA134A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="00B04006" w:rsidRPr="006639CE">
              <w:rPr>
                <w:rFonts w:eastAsia="標楷體" w:hint="eastAsia"/>
              </w:rPr>
              <w:t>＊課程議題及內容討論方式</w:t>
            </w:r>
          </w:p>
          <w:p w14:paraId="380DCD83" w14:textId="77777777" w:rsidR="00B04006" w:rsidRPr="006639CE" w:rsidRDefault="00B04006" w:rsidP="00DB7C24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Pr="006639CE">
              <w:rPr>
                <w:rFonts w:eastAsia="標楷體" w:hint="eastAsia"/>
              </w:rPr>
              <w:t>50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  <w:sz w:val="32"/>
                <w:szCs w:val="32"/>
              </w:rPr>
              <w:sym w:font="Wingdings" w:char="F026"/>
            </w:r>
          </w:p>
          <w:p w14:paraId="0491E393" w14:textId="77777777" w:rsidR="00B04006" w:rsidRPr="006639CE" w:rsidRDefault="00B04006" w:rsidP="00DB7C24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Pr="006639CE">
              <w:rPr>
                <w:rFonts w:eastAsia="標楷體" w:hint="eastAsia"/>
              </w:rPr>
              <w:t>問題導向小組討論：預定每小組</w:t>
            </w:r>
            <w:r w:rsidRPr="006639CE">
              <w:rPr>
                <w:rFonts w:eastAsia="標楷體" w:hint="eastAsia"/>
              </w:rPr>
              <w:t>3~4</w:t>
            </w:r>
            <w:r w:rsidRPr="006639CE">
              <w:rPr>
                <w:rFonts w:eastAsia="標楷體" w:hint="eastAsia"/>
              </w:rPr>
              <w:t>位學生，</w:t>
            </w:r>
            <w:r w:rsidRPr="006639CE">
              <w:rPr>
                <w:rFonts w:eastAsia="標楷體"/>
                <w:b/>
              </w:rPr>
              <w:t>小組討論</w:t>
            </w:r>
            <w:r w:rsidRPr="006639CE">
              <w:rPr>
                <w:rFonts w:ascii="新細明體" w:hAnsi="新細明體" w:hint="eastAsia"/>
                <w:b/>
              </w:rPr>
              <w:t>、</w:t>
            </w:r>
            <w:r w:rsidRPr="006639CE">
              <w:rPr>
                <w:rFonts w:eastAsia="標楷體" w:hint="eastAsia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46119BD7" w14:textId="77777777" w:rsidTr="00B04006">
              <w:tc>
                <w:tcPr>
                  <w:tcW w:w="8362" w:type="dxa"/>
                  <w:gridSpan w:val="7"/>
                </w:tcPr>
                <w:p w14:paraId="6BD42EBB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16B3BB93" w14:textId="77777777" w:rsidTr="00B04006">
              <w:tc>
                <w:tcPr>
                  <w:tcW w:w="1194" w:type="dxa"/>
                  <w:vAlign w:val="center"/>
                </w:tcPr>
                <w:p w14:paraId="2C947421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5637D47A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36DF38E4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2C96643D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209030BC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56AA5517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5F8F476B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590A6439" w14:textId="77777777" w:rsidTr="00B04006">
              <w:tc>
                <w:tcPr>
                  <w:tcW w:w="1194" w:type="dxa"/>
                </w:tcPr>
                <w:p w14:paraId="082FB8DE" w14:textId="77777777" w:rsidR="00B04006" w:rsidRPr="006639CE" w:rsidRDefault="00B04006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29D3D48C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3E8DC5AB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5FE4FD8C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6EDFC830" w14:textId="77777777" w:rsidR="00B04006" w:rsidRPr="006639CE" w:rsidRDefault="00B04006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1A0FBB99" w14:textId="77777777" w:rsidR="00B04006" w:rsidRPr="006639CE" w:rsidRDefault="00B04006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689C8E42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7EB3CE46" w14:textId="77777777" w:rsidR="00B04006" w:rsidRPr="006639CE" w:rsidRDefault="00B04006" w:rsidP="00B04006">
            <w:pPr>
              <w:spacing w:line="0" w:lineRule="atLeast"/>
              <w:rPr>
                <w:rFonts w:eastAsia="標楷體"/>
              </w:rPr>
            </w:pPr>
          </w:p>
          <w:p w14:paraId="52FD3F07" w14:textId="77777777" w:rsidR="00B04006" w:rsidRPr="006639CE" w:rsidRDefault="00B04006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第十六週：</w:t>
            </w:r>
            <w:r w:rsidR="00DA134A" w:rsidRPr="006639CE">
              <w:rPr>
                <w:rFonts w:ascii="標楷體" w:eastAsia="標楷體" w:hAnsi="標楷體" w:hint="eastAsia"/>
              </w:rPr>
              <w:t>台灣與世界海洋能發展現況</w:t>
            </w:r>
          </w:p>
          <w:p w14:paraId="5867C316" w14:textId="77777777" w:rsidR="00175B7C" w:rsidRDefault="00B04006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 </w:t>
            </w:r>
            <w:r w:rsidRPr="006639CE">
              <w:rPr>
                <w:rFonts w:eastAsia="標楷體"/>
              </w:rPr>
              <w:t>＊課程內容概要：</w:t>
            </w:r>
            <w:r w:rsidR="00DA134A" w:rsidRPr="006639CE">
              <w:rPr>
                <w:rFonts w:eastAsia="標楷體" w:hint="eastAsia"/>
              </w:rPr>
              <w:t>(1)</w:t>
            </w:r>
            <w:r w:rsidR="00DA134A" w:rsidRPr="006639CE">
              <w:rPr>
                <w:rFonts w:eastAsia="標楷體" w:hint="eastAsia"/>
              </w:rPr>
              <w:t>全球海洋能發展概況</w:t>
            </w:r>
            <w:r w:rsidR="00DA134A" w:rsidRPr="006639CE">
              <w:rPr>
                <w:rFonts w:eastAsia="標楷體" w:hint="eastAsia"/>
              </w:rPr>
              <w:t>(2)</w:t>
            </w:r>
            <w:r w:rsidR="00DA134A" w:rsidRPr="006639CE">
              <w:rPr>
                <w:rFonts w:eastAsia="標楷體" w:hint="eastAsia"/>
              </w:rPr>
              <w:t>能源危機</w:t>
            </w:r>
            <w:r w:rsidR="00DA134A" w:rsidRPr="006639CE">
              <w:rPr>
                <w:rFonts w:eastAsia="標楷體" w:hint="eastAsia"/>
              </w:rPr>
              <w:t>-</w:t>
            </w:r>
            <w:r w:rsidR="00DA134A" w:rsidRPr="006639CE">
              <w:rPr>
                <w:rFonts w:eastAsia="標楷體" w:hint="eastAsia"/>
              </w:rPr>
              <w:t>海洋能技術成長</w:t>
            </w:r>
            <w:r w:rsidR="00DA134A" w:rsidRPr="006639CE">
              <w:rPr>
                <w:rFonts w:eastAsia="標楷體" w:hint="eastAsia"/>
              </w:rPr>
              <w:t>(3)</w:t>
            </w:r>
            <w:r w:rsidR="00DA134A" w:rsidRPr="006639CE">
              <w:rPr>
                <w:rFonts w:eastAsia="標楷體" w:hint="eastAsia"/>
              </w:rPr>
              <w:t>台</w:t>
            </w:r>
          </w:p>
          <w:p w14:paraId="1FB41124" w14:textId="77777777" w:rsidR="00B04006" w:rsidRPr="006639CE" w:rsidRDefault="00DA134A" w:rsidP="00175B7C">
            <w:pPr>
              <w:spacing w:line="276" w:lineRule="auto"/>
              <w:ind w:firstLineChars="300" w:firstLine="72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灣海洋能發電潛力</w:t>
            </w:r>
          </w:p>
          <w:p w14:paraId="5A024601" w14:textId="77777777" w:rsidR="00B04006" w:rsidRPr="006639CE" w:rsidRDefault="00B04006" w:rsidP="00254623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2444697C" w14:textId="77777777" w:rsidR="00B04006" w:rsidRPr="006639CE" w:rsidRDefault="00B04006" w:rsidP="00254623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6F8F7AB5" w14:textId="77777777" w:rsidR="00B04006" w:rsidRPr="006639CE" w:rsidRDefault="00B04006" w:rsidP="00254623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Pr="006639CE">
              <w:rPr>
                <w:rFonts w:eastAsia="標楷體"/>
                <w:b/>
              </w:rPr>
              <w:t>小組討論</w:t>
            </w:r>
            <w:r w:rsidRPr="006639CE">
              <w:rPr>
                <w:b/>
              </w:rPr>
              <w:t>、</w:t>
            </w:r>
            <w:r w:rsidRPr="006639CE">
              <w:rPr>
                <w:rFonts w:eastAsia="標楷體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76B045FD" w14:textId="77777777" w:rsidTr="00B04006">
              <w:tc>
                <w:tcPr>
                  <w:tcW w:w="8362" w:type="dxa"/>
                  <w:gridSpan w:val="7"/>
                </w:tcPr>
                <w:p w14:paraId="6E636896" w14:textId="77777777" w:rsidR="00B04006" w:rsidRPr="006639CE" w:rsidRDefault="00B04006" w:rsidP="00254623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本週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課程內容分析</w:t>
                  </w:r>
                </w:p>
              </w:tc>
            </w:tr>
            <w:tr w:rsidR="00B04006" w:rsidRPr="006639CE" w14:paraId="7F28D2B3" w14:textId="77777777" w:rsidTr="00B04006">
              <w:tc>
                <w:tcPr>
                  <w:tcW w:w="1194" w:type="dxa"/>
                  <w:vAlign w:val="center"/>
                </w:tcPr>
                <w:p w14:paraId="6379F2B8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586167C4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2BD6ABC3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短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  <w:sz w:val="24"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65881E58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32011340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6E4C4CB3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00274FB0" w14:textId="77777777" w:rsidR="00B04006" w:rsidRPr="006639CE" w:rsidRDefault="00B04006" w:rsidP="00254623">
                  <w:pPr>
                    <w:widowControl/>
                    <w:spacing w:line="276" w:lineRule="auto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學習單填寫</w:t>
                  </w:r>
                </w:p>
              </w:tc>
            </w:tr>
            <w:tr w:rsidR="00B04006" w:rsidRPr="006639CE" w14:paraId="0A065197" w14:textId="77777777" w:rsidTr="00B04006">
              <w:tc>
                <w:tcPr>
                  <w:tcW w:w="1194" w:type="dxa"/>
                </w:tcPr>
                <w:p w14:paraId="5C280CF8" w14:textId="77777777" w:rsidR="00B04006" w:rsidRPr="006639CE" w:rsidRDefault="00B04006" w:rsidP="00254623">
                  <w:pPr>
                    <w:spacing w:line="276" w:lineRule="auto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07867C8F" w14:textId="77777777" w:rsidR="00B04006" w:rsidRPr="006639CE" w:rsidRDefault="00B04006" w:rsidP="00254623">
                  <w:pPr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194" w:type="dxa"/>
                </w:tcPr>
                <w:p w14:paraId="4D653418" w14:textId="77777777" w:rsidR="00B04006" w:rsidRPr="006639CE" w:rsidRDefault="00B04006" w:rsidP="00254623">
                  <w:pPr>
                    <w:spacing w:line="276" w:lineRule="auto"/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3E8C54C3" w14:textId="77777777" w:rsidR="00B04006" w:rsidRPr="006639CE" w:rsidRDefault="00B04006" w:rsidP="00254623">
                  <w:pPr>
                    <w:spacing w:line="276" w:lineRule="auto"/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289C80BA" w14:textId="77777777" w:rsidR="00B04006" w:rsidRPr="006639CE" w:rsidRDefault="00B04006" w:rsidP="00254623">
                  <w:pPr>
                    <w:spacing w:line="276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170328C7" w14:textId="77777777" w:rsidR="00B04006" w:rsidRPr="006639CE" w:rsidRDefault="00B04006" w:rsidP="00254623">
                  <w:pPr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6F401F86" w14:textId="77777777" w:rsidR="00B04006" w:rsidRPr="006639CE" w:rsidRDefault="00B04006" w:rsidP="00254623">
                  <w:pPr>
                    <w:spacing w:line="276" w:lineRule="auto"/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2F74D5B7" w14:textId="77777777" w:rsidR="00B04006" w:rsidRPr="006639CE" w:rsidRDefault="00B04006" w:rsidP="00B04006">
            <w:pPr>
              <w:spacing w:line="0" w:lineRule="atLeast"/>
              <w:rPr>
                <w:rFonts w:eastAsia="標楷體"/>
              </w:rPr>
            </w:pPr>
          </w:p>
          <w:p w14:paraId="30378860" w14:textId="77777777" w:rsidR="00B04006" w:rsidRPr="006639CE" w:rsidRDefault="00B04006" w:rsidP="0059343E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/>
                <w:b/>
              </w:rPr>
              <w:t>第十七週：</w:t>
            </w:r>
            <w:r w:rsidR="00DA134A" w:rsidRPr="006639CE">
              <w:rPr>
                <w:rFonts w:eastAsia="標楷體" w:hint="eastAsia"/>
              </w:rPr>
              <w:t>氫能</w:t>
            </w:r>
            <w:r w:rsidR="00DA134A" w:rsidRPr="006639CE">
              <w:rPr>
                <w:rFonts w:eastAsia="標楷體" w:hint="eastAsia"/>
              </w:rPr>
              <w:t>-</w:t>
            </w:r>
            <w:r w:rsidR="00DA134A" w:rsidRPr="006639CE">
              <w:rPr>
                <w:rFonts w:eastAsia="標楷體" w:hint="eastAsia"/>
              </w:rPr>
              <w:t>氫燃料電池車</w:t>
            </w:r>
            <w:r w:rsidR="00DA134A" w:rsidRPr="006639CE">
              <w:rPr>
                <w:rFonts w:ascii="新細明體" w:hAnsi="新細明體" w:hint="eastAsia"/>
              </w:rPr>
              <w:t>、</w:t>
            </w:r>
            <w:r w:rsidR="00DA134A" w:rsidRPr="006639CE">
              <w:rPr>
                <w:rFonts w:eastAsia="標楷體" w:hint="eastAsia"/>
              </w:rPr>
              <w:t>氫基礎建設</w:t>
            </w:r>
            <w:r w:rsidR="00DA134A" w:rsidRPr="006639CE">
              <w:rPr>
                <w:rFonts w:ascii="新細明體" w:hAnsi="新細明體" w:hint="eastAsia"/>
              </w:rPr>
              <w:t>、</w:t>
            </w:r>
            <w:r w:rsidR="00DA134A" w:rsidRPr="006639CE">
              <w:rPr>
                <w:rFonts w:eastAsia="標楷體" w:hint="eastAsia"/>
              </w:rPr>
              <w:t>氫氣儲存</w:t>
            </w:r>
          </w:p>
          <w:p w14:paraId="5D779BDF" w14:textId="77777777" w:rsidR="00175B7C" w:rsidRDefault="00B04006" w:rsidP="00C045B3">
            <w:pPr>
              <w:spacing w:line="276" w:lineRule="auto"/>
              <w:rPr>
                <w:rFonts w:ascii="標楷體" w:eastAsia="標楷體" w:hAnsi="標楷體"/>
              </w:rPr>
            </w:pPr>
            <w:r w:rsidRPr="006639CE">
              <w:rPr>
                <w:rFonts w:eastAsia="標楷體"/>
              </w:rPr>
              <w:t xml:space="preserve">    </w:t>
            </w:r>
            <w:r w:rsidRPr="006639CE">
              <w:rPr>
                <w:rFonts w:ascii="標楷體" w:eastAsia="標楷體" w:hAnsi="標楷體"/>
              </w:rPr>
              <w:t>＊課程內容概要：</w:t>
            </w:r>
            <w:r w:rsidR="00CF0B81" w:rsidRPr="006639CE">
              <w:rPr>
                <w:rFonts w:ascii="標楷體" w:eastAsia="標楷體" w:hAnsi="標楷體"/>
              </w:rPr>
              <w:t>(1)</w:t>
            </w:r>
            <w:r w:rsidR="00CF0B81" w:rsidRPr="006639CE">
              <w:rPr>
                <w:rFonts w:ascii="標楷體" w:eastAsia="標楷體" w:hAnsi="標楷體" w:hint="eastAsia"/>
              </w:rPr>
              <w:t xml:space="preserve"> 氫燃料電池車原理(2) 氫燃料潔淨動力來源(3)氫基礎</w:t>
            </w:r>
          </w:p>
          <w:p w14:paraId="50A3A169" w14:textId="77777777" w:rsidR="00B04006" w:rsidRPr="006639CE" w:rsidRDefault="00CF0B81" w:rsidP="00175B7C">
            <w:pPr>
              <w:spacing w:line="276" w:lineRule="auto"/>
              <w:ind w:firstLineChars="300" w:firstLine="720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建設選擇</w:t>
            </w:r>
            <w:r w:rsidRPr="006639CE">
              <w:rPr>
                <w:rFonts w:ascii="標楷體" w:eastAsia="標楷體" w:hAnsi="標楷體"/>
              </w:rPr>
              <w:t>-</w:t>
            </w:r>
            <w:r w:rsidRPr="006639CE">
              <w:rPr>
                <w:rFonts w:ascii="標楷體" w:eastAsia="標楷體" w:hAnsi="標楷體" w:hint="eastAsia"/>
              </w:rPr>
              <w:t>天然氣提煉氫、熱化學反應分解產生氫(3)氫經濟案例</w:t>
            </w:r>
          </w:p>
          <w:p w14:paraId="30742C76" w14:textId="77777777" w:rsidR="00B04006" w:rsidRPr="006639CE" w:rsidRDefault="00B04006" w:rsidP="00C045B3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/>
              </w:rPr>
              <w:t xml:space="preserve">   </w:t>
            </w:r>
            <w:r w:rsidRPr="006639CE">
              <w:rPr>
                <w:rFonts w:eastAsia="標楷體"/>
              </w:rPr>
              <w:t>＊課程議題及內容討論方式</w:t>
            </w:r>
          </w:p>
          <w:p w14:paraId="73DA733F" w14:textId="77777777" w:rsidR="00B04006" w:rsidRPr="006639CE" w:rsidRDefault="00B04006" w:rsidP="00C045B3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/>
              </w:rPr>
              <w:t>(1)</w:t>
            </w:r>
            <w:r w:rsidRPr="006639CE">
              <w:rPr>
                <w:rFonts w:eastAsia="標楷體"/>
              </w:rPr>
              <w:t>教師講述教學</w:t>
            </w:r>
            <w:r w:rsidRPr="006639CE">
              <w:rPr>
                <w:rFonts w:eastAsia="標楷體"/>
              </w:rPr>
              <w:t>50</w:t>
            </w:r>
            <w:r w:rsidRPr="006639CE">
              <w:rPr>
                <w:rFonts w:eastAsia="標楷體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1E842390" w14:textId="77777777" w:rsidR="00B04006" w:rsidRPr="006639CE" w:rsidRDefault="00B04006" w:rsidP="00C045B3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/>
              </w:rPr>
              <w:t xml:space="preserve">    (2)</w:t>
            </w:r>
            <w:r w:rsidRPr="006639CE">
              <w:rPr>
                <w:rFonts w:eastAsia="標楷體"/>
              </w:rPr>
              <w:t>問題導向小組討論：預定每小組</w:t>
            </w:r>
            <w:r w:rsidRPr="006639CE">
              <w:rPr>
                <w:rFonts w:eastAsia="標楷體"/>
              </w:rPr>
              <w:t>3~4</w:t>
            </w:r>
            <w:r w:rsidRPr="006639CE">
              <w:rPr>
                <w:rFonts w:eastAsia="標楷體"/>
              </w:rPr>
              <w:t>位學生，</w:t>
            </w:r>
            <w:r w:rsidRPr="006639CE">
              <w:rPr>
                <w:rFonts w:eastAsia="標楷體"/>
                <w:b/>
              </w:rPr>
              <w:t>小組討論</w:t>
            </w:r>
            <w:r w:rsidRPr="006639CE">
              <w:rPr>
                <w:b/>
              </w:rPr>
              <w:t>、</w:t>
            </w:r>
            <w:r w:rsidRPr="006639CE">
              <w:rPr>
                <w:rFonts w:eastAsia="標楷體"/>
                <w:b/>
              </w:rPr>
              <w:t>學習單填寫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194"/>
              <w:gridCol w:w="1194"/>
              <w:gridCol w:w="1195"/>
              <w:gridCol w:w="1195"/>
              <w:gridCol w:w="1195"/>
              <w:gridCol w:w="1195"/>
            </w:tblGrid>
            <w:tr w:rsidR="00B04006" w:rsidRPr="006639CE" w14:paraId="2DDC1BC3" w14:textId="77777777" w:rsidTr="00B04006">
              <w:tc>
                <w:tcPr>
                  <w:tcW w:w="8362" w:type="dxa"/>
                  <w:gridSpan w:val="7"/>
                </w:tcPr>
                <w:p w14:paraId="4E54FF89" w14:textId="77777777" w:rsidR="00B04006" w:rsidRPr="006639CE" w:rsidRDefault="00B04006" w:rsidP="00B04006">
                  <w:pPr>
                    <w:jc w:val="center"/>
                  </w:pPr>
                  <w:r w:rsidRPr="006639CE">
                    <w:rPr>
                      <w:rFonts w:eastAsia="標楷體" w:hint="eastAsia"/>
                      <w:b/>
                    </w:rPr>
                    <w:t>本週</w:t>
                  </w:r>
                  <w:r w:rsidRPr="006639CE">
                    <w:rPr>
                      <w:rFonts w:eastAsia="標楷體"/>
                      <w:b/>
                    </w:rPr>
                    <w:t>課程內容分析</w:t>
                  </w:r>
                </w:p>
              </w:tc>
            </w:tr>
            <w:tr w:rsidR="00B04006" w:rsidRPr="006639CE" w14:paraId="60772FE0" w14:textId="77777777" w:rsidTr="00B04006">
              <w:tc>
                <w:tcPr>
                  <w:tcW w:w="1194" w:type="dxa"/>
                  <w:vAlign w:val="center"/>
                </w:tcPr>
                <w:p w14:paraId="7021DE61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講述教學</w:t>
                  </w:r>
                </w:p>
              </w:tc>
              <w:tc>
                <w:tcPr>
                  <w:tcW w:w="1194" w:type="dxa"/>
                  <w:vAlign w:val="center"/>
                </w:tcPr>
                <w:p w14:paraId="5E5D2792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專題演講</w:t>
                  </w:r>
                </w:p>
              </w:tc>
              <w:tc>
                <w:tcPr>
                  <w:tcW w:w="1194" w:type="dxa"/>
                  <w:vAlign w:val="center"/>
                </w:tcPr>
                <w:p w14:paraId="36C40174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短</w:t>
                  </w:r>
                  <w:r w:rsidRPr="006639CE">
                    <w:rPr>
                      <w:rFonts w:eastAsia="標楷體"/>
                      <w:b/>
                    </w:rPr>
                    <w:t>片賞</w:t>
                  </w:r>
                  <w:r w:rsidRPr="006639CE">
                    <w:rPr>
                      <w:rFonts w:eastAsia="標楷體" w:hint="eastAsia"/>
                      <w:b/>
                    </w:rPr>
                    <w:t>析</w:t>
                  </w:r>
                </w:p>
              </w:tc>
              <w:tc>
                <w:tcPr>
                  <w:tcW w:w="1195" w:type="dxa"/>
                  <w:vAlign w:val="center"/>
                </w:tcPr>
                <w:p w14:paraId="18788AD2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小組討論</w:t>
                  </w:r>
                </w:p>
              </w:tc>
              <w:tc>
                <w:tcPr>
                  <w:tcW w:w="1195" w:type="dxa"/>
                  <w:vAlign w:val="center"/>
                </w:tcPr>
                <w:p w14:paraId="63725F4C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 w:hint="eastAsia"/>
                      <w:b/>
                    </w:rPr>
                    <w:t>心得報告</w:t>
                  </w:r>
                </w:p>
              </w:tc>
              <w:tc>
                <w:tcPr>
                  <w:tcW w:w="1195" w:type="dxa"/>
                  <w:vAlign w:val="center"/>
                </w:tcPr>
                <w:p w14:paraId="35BECB9D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6639CE">
                    <w:rPr>
                      <w:rFonts w:eastAsia="標楷體"/>
                      <w:b/>
                    </w:rPr>
                    <w:t>戶外體驗</w:t>
                  </w:r>
                </w:p>
              </w:tc>
              <w:tc>
                <w:tcPr>
                  <w:tcW w:w="1195" w:type="dxa"/>
                  <w:vAlign w:val="center"/>
                </w:tcPr>
                <w:p w14:paraId="73961A2D" w14:textId="77777777" w:rsidR="00B04006" w:rsidRPr="006639CE" w:rsidRDefault="00B04006" w:rsidP="00B04006">
                  <w:pPr>
                    <w:widowControl/>
                    <w:jc w:val="center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6639CE">
                    <w:rPr>
                      <w:rFonts w:eastAsia="標楷體" w:hint="eastAsia"/>
                      <w:b/>
                      <w:sz w:val="18"/>
                      <w:szCs w:val="18"/>
                    </w:rPr>
                    <w:t>學習單填寫</w:t>
                  </w:r>
                </w:p>
              </w:tc>
            </w:tr>
            <w:tr w:rsidR="00B04006" w:rsidRPr="006639CE" w14:paraId="58D7A1C5" w14:textId="77777777" w:rsidTr="00B04006">
              <w:tc>
                <w:tcPr>
                  <w:tcW w:w="1194" w:type="dxa"/>
                </w:tcPr>
                <w:p w14:paraId="57748435" w14:textId="77777777" w:rsidR="00B04006" w:rsidRPr="006639CE" w:rsidRDefault="00B04006" w:rsidP="00B04006">
                  <w:pPr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/>
                      <w:b/>
                      <w:sz w:val="24"/>
                    </w:rPr>
                    <w:t>50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分鐘</w:t>
                  </w:r>
                </w:p>
              </w:tc>
              <w:tc>
                <w:tcPr>
                  <w:tcW w:w="1194" w:type="dxa"/>
                </w:tcPr>
                <w:p w14:paraId="2C00CB4F" w14:textId="77777777" w:rsidR="00B04006" w:rsidRPr="006639CE" w:rsidRDefault="00B04006" w:rsidP="00B0400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</w:tcPr>
                <w:p w14:paraId="35845850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14:paraId="313CBAE6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  <w:tc>
                <w:tcPr>
                  <w:tcW w:w="1195" w:type="dxa"/>
                </w:tcPr>
                <w:p w14:paraId="01DAC820" w14:textId="77777777" w:rsidR="00B04006" w:rsidRPr="006639CE" w:rsidRDefault="00B04006" w:rsidP="00B040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413C1A70" w14:textId="77777777" w:rsidR="00B04006" w:rsidRPr="006639CE" w:rsidRDefault="00B04006" w:rsidP="00B04006">
                  <w:pPr>
                    <w:rPr>
                      <w:sz w:val="24"/>
                    </w:rPr>
                  </w:pPr>
                </w:p>
              </w:tc>
              <w:tc>
                <w:tcPr>
                  <w:tcW w:w="1195" w:type="dxa"/>
                </w:tcPr>
                <w:p w14:paraId="39CF17FA" w14:textId="77777777" w:rsidR="00B04006" w:rsidRPr="006639CE" w:rsidRDefault="00B04006" w:rsidP="00B04006">
                  <w:pPr>
                    <w:rPr>
                      <w:sz w:val="24"/>
                    </w:rPr>
                  </w:pPr>
                  <w:r w:rsidRPr="006639CE">
                    <w:rPr>
                      <w:rFonts w:asciiTheme="minorEastAsia" w:eastAsiaTheme="minorEastAsia" w:hAnsiTheme="minorEastAsia" w:cs="MS Gothic" w:hint="eastAsia"/>
                      <w:sz w:val="24"/>
                    </w:rPr>
                    <w:t xml:space="preserve">   </w:t>
                  </w:r>
                  <w:r w:rsidRPr="006639CE">
                    <w:rPr>
                      <w:rFonts w:ascii="MS Gothic" w:eastAsia="MS Gothic" w:hAnsi="MS Gothic" w:cs="MS Gothic" w:hint="eastAsia"/>
                      <w:sz w:val="24"/>
                    </w:rPr>
                    <w:t>✔</w:t>
                  </w:r>
                </w:p>
              </w:tc>
            </w:tr>
          </w:tbl>
          <w:p w14:paraId="6365D523" w14:textId="77777777" w:rsidR="00B04006" w:rsidRPr="006639CE" w:rsidRDefault="00B04006" w:rsidP="00B04006">
            <w:pPr>
              <w:spacing w:line="0" w:lineRule="atLeast"/>
              <w:rPr>
                <w:rFonts w:eastAsia="標楷體"/>
              </w:rPr>
            </w:pPr>
          </w:p>
          <w:p w14:paraId="54AE7FFF" w14:textId="77777777" w:rsidR="00227D72" w:rsidRPr="006639CE" w:rsidRDefault="00B04006" w:rsidP="00227D72">
            <w:pPr>
              <w:spacing w:line="276" w:lineRule="auto"/>
              <w:rPr>
                <w:rFonts w:eastAsia="標楷體" w:hAnsi="標楷體"/>
              </w:rPr>
            </w:pPr>
            <w:r w:rsidRPr="006639CE">
              <w:rPr>
                <w:rFonts w:eastAsia="標楷體" w:hint="eastAsia"/>
                <w:b/>
              </w:rPr>
              <w:lastRenderedPageBreak/>
              <w:t>第十八週：</w:t>
            </w:r>
            <w:r w:rsidR="00227D72" w:rsidRPr="006639CE">
              <w:rPr>
                <w:rFonts w:eastAsia="標楷體" w:hAnsi="標楷體" w:hint="eastAsia"/>
              </w:rPr>
              <w:t>期末考</w:t>
            </w:r>
          </w:p>
          <w:p w14:paraId="45714323" w14:textId="77777777" w:rsidR="00B04006" w:rsidRPr="006639CE" w:rsidRDefault="00B04006" w:rsidP="00254623">
            <w:pPr>
              <w:spacing w:line="276" w:lineRule="auto"/>
              <w:rPr>
                <w:rFonts w:eastAsia="標楷體" w:hAnsi="標楷體"/>
              </w:rPr>
            </w:pPr>
            <w:r w:rsidRPr="006639CE">
              <w:rPr>
                <w:rFonts w:eastAsia="標楷體" w:hint="eastAsia"/>
              </w:rPr>
              <w:t xml:space="preserve">    </w:t>
            </w:r>
            <w:r w:rsidRPr="006639CE">
              <w:rPr>
                <w:rFonts w:eastAsia="標楷體" w:hint="eastAsia"/>
              </w:rPr>
              <w:t>＊</w:t>
            </w:r>
            <w:r w:rsidRPr="006639CE">
              <w:rPr>
                <w:rFonts w:ascii="標楷體" w:eastAsia="標楷體" w:hAnsi="標楷體" w:hint="eastAsia"/>
              </w:rPr>
              <w:t>課程內容</w:t>
            </w:r>
            <w:r w:rsidRPr="006639CE">
              <w:rPr>
                <w:rFonts w:eastAsia="標楷體" w:hint="eastAsia"/>
              </w:rPr>
              <w:t>概要：</w:t>
            </w:r>
            <w:r w:rsidRPr="006639CE">
              <w:rPr>
                <w:rFonts w:eastAsia="標楷體" w:hAnsi="標楷體"/>
              </w:rPr>
              <w:t xml:space="preserve"> </w:t>
            </w:r>
            <w:r w:rsidR="00CF0B81" w:rsidRPr="006639CE">
              <w:rPr>
                <w:rFonts w:eastAsia="標楷體" w:hAnsi="標楷體" w:hint="eastAsia"/>
              </w:rPr>
              <w:t>期末考</w:t>
            </w:r>
            <w:r w:rsidR="006A1E71" w:rsidRPr="006639CE">
              <w:rPr>
                <w:rFonts w:eastAsia="標楷體" w:hAnsi="標楷體" w:hint="eastAsia"/>
              </w:rPr>
              <w:t>-</w:t>
            </w:r>
            <w:r w:rsidR="00227D72" w:rsidRPr="006639CE">
              <w:rPr>
                <w:rFonts w:eastAsia="標楷體" w:hAnsi="標楷體" w:hint="eastAsia"/>
              </w:rPr>
              <w:t>分享與報告</w:t>
            </w:r>
          </w:p>
          <w:p w14:paraId="252965F7" w14:textId="77777777" w:rsidR="00B04006" w:rsidRPr="006639CE" w:rsidRDefault="00B04006" w:rsidP="00254623">
            <w:pPr>
              <w:spacing w:beforeLines="5" w:before="18" w:line="276" w:lineRule="auto"/>
              <w:ind w:left="120" w:rightChars="-140" w:right="-336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 xml:space="preserve">   </w:t>
            </w:r>
            <w:r w:rsidRPr="006639CE">
              <w:rPr>
                <w:rFonts w:eastAsia="標楷體" w:hint="eastAsia"/>
              </w:rPr>
              <w:t>＊課程議題及內容討論方式</w:t>
            </w:r>
          </w:p>
          <w:p w14:paraId="40397CD0" w14:textId="77777777" w:rsidR="00B04006" w:rsidRPr="006639CE" w:rsidRDefault="00B04006" w:rsidP="00254623">
            <w:pPr>
              <w:snapToGrid w:val="0"/>
              <w:spacing w:line="276" w:lineRule="auto"/>
              <w:ind w:firstLineChars="200" w:firstLine="480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(1)</w:t>
            </w:r>
            <w:r w:rsidRPr="006639CE">
              <w:rPr>
                <w:rFonts w:eastAsia="標楷體" w:hint="eastAsia"/>
              </w:rPr>
              <w:t>教師講述教學</w:t>
            </w:r>
            <w:r w:rsidR="00C045B3" w:rsidRPr="006639CE">
              <w:rPr>
                <w:rFonts w:eastAsia="標楷體" w:hint="eastAsia"/>
              </w:rPr>
              <w:t>20</w:t>
            </w:r>
            <w:r w:rsidRPr="006639CE">
              <w:rPr>
                <w:rFonts w:eastAsia="標楷體" w:hint="eastAsia"/>
              </w:rPr>
              <w:t>分鐘</w:t>
            </w:r>
            <w:r w:rsidRPr="006639CE">
              <w:rPr>
                <w:rFonts w:eastAsia="標楷體"/>
              </w:rPr>
              <w:sym w:font="Wingdings" w:char="F026"/>
            </w:r>
          </w:p>
          <w:p w14:paraId="7876075C" w14:textId="77777777" w:rsidR="00B04006" w:rsidRPr="006639CE" w:rsidRDefault="00B04006" w:rsidP="00254623">
            <w:pPr>
              <w:spacing w:line="276" w:lineRule="auto"/>
              <w:rPr>
                <w:rFonts w:eastAsia="標楷體"/>
                <w:b/>
              </w:rPr>
            </w:pPr>
            <w:r w:rsidRPr="006639CE">
              <w:rPr>
                <w:rFonts w:eastAsia="標楷體" w:hint="eastAsia"/>
              </w:rPr>
              <w:t xml:space="preserve">    (2)</w:t>
            </w:r>
            <w:r w:rsidR="00C045B3" w:rsidRPr="006639CE">
              <w:rPr>
                <w:rFonts w:eastAsia="標楷體" w:hint="eastAsia"/>
                <w:b/>
              </w:rPr>
              <w:t>期末書面報告</w:t>
            </w:r>
            <w:r w:rsidR="00C045B3" w:rsidRPr="006639CE">
              <w:rPr>
                <w:rFonts w:ascii="新細明體" w:hAnsi="新細明體" w:hint="eastAsia"/>
                <w:b/>
              </w:rPr>
              <w:t>、</w:t>
            </w:r>
            <w:r w:rsidR="00C045B3" w:rsidRPr="006639CE">
              <w:rPr>
                <w:rFonts w:eastAsia="標楷體" w:hint="eastAsia"/>
                <w:b/>
              </w:rPr>
              <w:t>優選小組案例分享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3585"/>
            </w:tblGrid>
            <w:tr w:rsidR="00C045B3" w:rsidRPr="006639CE" w14:paraId="5B5ED465" w14:textId="77777777" w:rsidTr="0053561A">
              <w:tc>
                <w:tcPr>
                  <w:tcW w:w="8362" w:type="dxa"/>
                  <w:gridSpan w:val="2"/>
                </w:tcPr>
                <w:p w14:paraId="63053F6B" w14:textId="77777777" w:rsidR="00C045B3" w:rsidRPr="006639CE" w:rsidRDefault="00C045B3" w:rsidP="0053561A">
                  <w:pPr>
                    <w:jc w:val="center"/>
                    <w:rPr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本週</w:t>
                  </w:r>
                  <w:r w:rsidRPr="006639CE">
                    <w:rPr>
                      <w:rFonts w:eastAsia="標楷體"/>
                      <w:b/>
                      <w:sz w:val="24"/>
                    </w:rPr>
                    <w:t>課程內容分析</w:t>
                  </w:r>
                </w:p>
              </w:tc>
            </w:tr>
            <w:tr w:rsidR="00C045B3" w:rsidRPr="006639CE" w14:paraId="2CECAFE6" w14:textId="77777777" w:rsidTr="0053561A">
              <w:tc>
                <w:tcPr>
                  <w:tcW w:w="4777" w:type="dxa"/>
                  <w:vAlign w:val="center"/>
                </w:tcPr>
                <w:p w14:paraId="60070F71" w14:textId="77777777" w:rsidR="00C045B3" w:rsidRPr="006639CE" w:rsidRDefault="00C045B3" w:rsidP="0053561A">
                  <w:pPr>
                    <w:widowControl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1.</w:t>
                  </w:r>
                  <w:r w:rsidRPr="006639CE">
                    <w:rPr>
                      <w:rFonts w:eastAsia="標楷體" w:hint="eastAsia"/>
                      <w:b/>
                      <w:sz w:val="24"/>
                    </w:rPr>
                    <w:t>交期末書面報告</w:t>
                  </w:r>
                </w:p>
              </w:tc>
              <w:tc>
                <w:tcPr>
                  <w:tcW w:w="3585" w:type="dxa"/>
                  <w:vAlign w:val="center"/>
                </w:tcPr>
                <w:p w14:paraId="09E83959" w14:textId="77777777" w:rsidR="00C045B3" w:rsidRPr="006639CE" w:rsidRDefault="00C045B3" w:rsidP="0053561A">
                  <w:pPr>
                    <w:widowControl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6639CE">
                    <w:rPr>
                      <w:rFonts w:eastAsia="標楷體" w:hint="eastAsia"/>
                      <w:b/>
                      <w:sz w:val="24"/>
                    </w:rPr>
                    <w:t>2.</w:t>
                  </w:r>
                  <w:r w:rsidRPr="006639CE">
                    <w:rPr>
                      <w:rFonts w:eastAsia="標楷體" w:hint="eastAsia"/>
                      <w:b/>
                      <w:sz w:val="24"/>
                    </w:rPr>
                    <w:t>優選小組案例分享</w:t>
                  </w:r>
                </w:p>
              </w:tc>
            </w:tr>
          </w:tbl>
          <w:p w14:paraId="0F24D69C" w14:textId="77777777" w:rsidR="00B04006" w:rsidRPr="006639CE" w:rsidRDefault="00B04006" w:rsidP="00B04006">
            <w:pPr>
              <w:spacing w:line="0" w:lineRule="atLeast"/>
              <w:rPr>
                <w:rFonts w:eastAsia="標楷體"/>
              </w:rPr>
            </w:pPr>
          </w:p>
        </w:tc>
      </w:tr>
      <w:tr w:rsidR="003C7214" w:rsidRPr="006639CE" w14:paraId="47299711" w14:textId="77777777" w:rsidTr="00B04006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54C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F444" w14:textId="77777777" w:rsidR="002376AB" w:rsidRPr="006639CE" w:rsidRDefault="00DD1A14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/>
              </w:rPr>
              <w:t>1.</w:t>
            </w:r>
            <w:r w:rsidR="006A1E71" w:rsidRPr="006639CE">
              <w:rPr>
                <w:rFonts w:eastAsia="標楷體" w:hint="eastAsia"/>
              </w:rPr>
              <w:t>郭箴誠、梁啟源、黃秉鈞，「綠色新希望—再生能源」，商鼎數位出版有限公司，</w:t>
            </w:r>
            <w:r w:rsidR="006A1E71" w:rsidRPr="006639CE">
              <w:rPr>
                <w:rFonts w:eastAsia="標楷體" w:hint="eastAsia"/>
              </w:rPr>
              <w:t>2012</w:t>
            </w:r>
            <w:r w:rsidR="006A1E71" w:rsidRPr="006639CE">
              <w:rPr>
                <w:rFonts w:eastAsia="標楷體" w:hint="eastAsia"/>
              </w:rPr>
              <w:t>年</w:t>
            </w:r>
            <w:r w:rsidR="006A1E71" w:rsidRPr="006639CE">
              <w:rPr>
                <w:rFonts w:eastAsia="標楷體" w:hint="eastAsia"/>
              </w:rPr>
              <w:t>9</w:t>
            </w:r>
            <w:r w:rsidR="006A1E71" w:rsidRPr="006639CE">
              <w:rPr>
                <w:rFonts w:eastAsia="標楷體" w:hint="eastAsia"/>
              </w:rPr>
              <w:t>月。</w:t>
            </w:r>
          </w:p>
          <w:p w14:paraId="48DC9C42" w14:textId="77777777" w:rsidR="00291010" w:rsidRPr="006639CE" w:rsidRDefault="00291010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2</w:t>
            </w:r>
            <w:r w:rsidRPr="006639CE">
              <w:rPr>
                <w:rFonts w:eastAsia="標楷體"/>
              </w:rPr>
              <w:t>.</w:t>
            </w:r>
            <w:r w:rsidRPr="006639CE">
              <w:rPr>
                <w:rFonts w:eastAsia="標楷體" w:hint="eastAsia"/>
              </w:rPr>
              <w:t>郭箴誠、梁啟源、黃秉鈞，「能源與環境問題」，商鼎數位出版有限公司，</w:t>
            </w:r>
            <w:r w:rsidRPr="006639CE">
              <w:rPr>
                <w:rFonts w:eastAsia="標楷體" w:hint="eastAsia"/>
              </w:rPr>
              <w:t>2012</w:t>
            </w:r>
            <w:r w:rsidRPr="006639CE">
              <w:rPr>
                <w:rFonts w:eastAsia="標楷體" w:hint="eastAsia"/>
              </w:rPr>
              <w:t>年</w:t>
            </w:r>
            <w:r w:rsidRPr="006639CE">
              <w:rPr>
                <w:rFonts w:eastAsia="標楷體" w:hint="eastAsia"/>
              </w:rPr>
              <w:t>9</w:t>
            </w:r>
            <w:r w:rsidRPr="006639CE">
              <w:rPr>
                <w:rFonts w:eastAsia="標楷體" w:hint="eastAsia"/>
              </w:rPr>
              <w:t>月。</w:t>
            </w:r>
          </w:p>
          <w:p w14:paraId="52637BB9" w14:textId="77777777" w:rsidR="00DD1A14" w:rsidRPr="006639CE" w:rsidRDefault="00291010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3</w:t>
            </w:r>
            <w:r w:rsidR="006A1E71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張泉湧，「全球氣候變遷」，國家教育研究院，五南圖書出版社，</w:t>
            </w:r>
            <w:r w:rsidR="00DD1A14" w:rsidRPr="006639CE">
              <w:rPr>
                <w:rFonts w:eastAsia="標楷體"/>
              </w:rPr>
              <w:t>2011</w:t>
            </w:r>
            <w:r w:rsidR="00DD1A14" w:rsidRPr="006639CE">
              <w:rPr>
                <w:rFonts w:eastAsia="標楷體"/>
              </w:rPr>
              <w:t>年</w:t>
            </w:r>
            <w:r w:rsidR="00DD1A14" w:rsidRPr="006639CE">
              <w:rPr>
                <w:rFonts w:eastAsia="標楷體"/>
              </w:rPr>
              <w:t>9</w:t>
            </w:r>
            <w:r w:rsidR="00DD1A14" w:rsidRPr="006639CE">
              <w:rPr>
                <w:rFonts w:eastAsia="標楷體"/>
              </w:rPr>
              <w:t>月。</w:t>
            </w:r>
          </w:p>
          <w:p w14:paraId="4D8E49B0" w14:textId="77777777" w:rsidR="00DD1A14" w:rsidRPr="006639CE" w:rsidRDefault="00291010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4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柳中明，「全球環境變遷」，華都文化事業有限公司，</w:t>
            </w:r>
            <w:r w:rsidR="00DD1A14" w:rsidRPr="006639CE">
              <w:rPr>
                <w:rFonts w:eastAsia="標楷體"/>
              </w:rPr>
              <w:t>2010</w:t>
            </w:r>
            <w:r w:rsidR="00DD1A14" w:rsidRPr="006639CE">
              <w:rPr>
                <w:rFonts w:eastAsia="標楷體"/>
              </w:rPr>
              <w:t>年</w:t>
            </w:r>
            <w:r w:rsidR="00DD1A14" w:rsidRPr="006639CE">
              <w:rPr>
                <w:rFonts w:eastAsia="標楷體"/>
              </w:rPr>
              <w:t>7</w:t>
            </w:r>
            <w:r w:rsidR="00DD1A14" w:rsidRPr="006639CE">
              <w:rPr>
                <w:rFonts w:eastAsia="標楷體"/>
              </w:rPr>
              <w:t>月。</w:t>
            </w:r>
          </w:p>
          <w:p w14:paraId="66ADCAD7" w14:textId="77777777" w:rsidR="00DD1A14" w:rsidRPr="006639CE" w:rsidRDefault="00291010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5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丁仁東，「自然災害大自然反撲」，五南圖書出版社，</w:t>
            </w:r>
            <w:r w:rsidR="00DD1A14" w:rsidRPr="006639CE">
              <w:rPr>
                <w:rFonts w:eastAsia="標楷體"/>
              </w:rPr>
              <w:t>2007</w:t>
            </w:r>
            <w:r w:rsidR="00DD1A14" w:rsidRPr="006639CE">
              <w:rPr>
                <w:rFonts w:eastAsia="標楷體"/>
              </w:rPr>
              <w:t>年</w:t>
            </w:r>
            <w:r w:rsidR="00DD1A14" w:rsidRPr="006639CE">
              <w:rPr>
                <w:rFonts w:eastAsia="標楷體"/>
              </w:rPr>
              <w:t>3</w:t>
            </w:r>
            <w:r w:rsidR="00DD1A14" w:rsidRPr="006639CE">
              <w:rPr>
                <w:rFonts w:eastAsia="標楷體"/>
              </w:rPr>
              <w:t>月。</w:t>
            </w:r>
          </w:p>
          <w:p w14:paraId="344B7525" w14:textId="77777777" w:rsidR="00DD1A14" w:rsidRPr="006639CE" w:rsidRDefault="00291010" w:rsidP="00254623">
            <w:pPr>
              <w:snapToGrid w:val="0"/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6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自編教材、簡報。</w:t>
            </w:r>
          </w:p>
          <w:p w14:paraId="4DD9DA84" w14:textId="77777777" w:rsidR="00DD1A14" w:rsidRPr="006639CE" w:rsidRDefault="00291010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7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國家氣候變遷調適政策綱領，經建會，</w:t>
            </w:r>
            <w:r w:rsidR="00DD1A14" w:rsidRPr="006639CE">
              <w:rPr>
                <w:rFonts w:eastAsia="標楷體"/>
              </w:rPr>
              <w:t>2012</w:t>
            </w:r>
          </w:p>
          <w:p w14:paraId="39A0DE22" w14:textId="77777777" w:rsidR="00DD1A14" w:rsidRPr="006639CE" w:rsidRDefault="00291010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8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地方氣候變遷調適計畫規劃作業指引，國發會，</w:t>
            </w:r>
            <w:r w:rsidR="00DD1A14" w:rsidRPr="006639CE">
              <w:rPr>
                <w:rFonts w:eastAsia="標楷體"/>
              </w:rPr>
              <w:t>2012</w:t>
            </w:r>
          </w:p>
          <w:p w14:paraId="6B769292" w14:textId="77777777" w:rsidR="00DD1A14" w:rsidRPr="006639CE" w:rsidRDefault="00291010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9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年氣候變遷調適素養檢測計畫，教育部，</w:t>
            </w:r>
            <w:r w:rsidR="00DD1A14" w:rsidRPr="006639CE">
              <w:rPr>
                <w:rFonts w:eastAsia="標楷體"/>
              </w:rPr>
              <w:t>2013</w:t>
            </w:r>
          </w:p>
          <w:p w14:paraId="3EE1CB2C" w14:textId="77777777" w:rsidR="00DD1A14" w:rsidRPr="006639CE" w:rsidRDefault="00291010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10</w:t>
            </w:r>
            <w:r w:rsidR="00DD1A14" w:rsidRPr="006639CE">
              <w:rPr>
                <w:rFonts w:eastAsia="標楷體"/>
              </w:rPr>
              <w:t>.</w:t>
            </w:r>
            <w:r w:rsidR="00DD1A14" w:rsidRPr="006639CE">
              <w:rPr>
                <w:rFonts w:eastAsia="標楷體"/>
              </w:rPr>
              <w:t>氣候變遷調適人才培育推動辦公室計畫，教育部，</w:t>
            </w:r>
            <w:r w:rsidR="00DD1A14" w:rsidRPr="006639CE">
              <w:rPr>
                <w:rFonts w:eastAsia="標楷體"/>
              </w:rPr>
              <w:t>2013</w:t>
            </w:r>
          </w:p>
          <w:p w14:paraId="773C329E" w14:textId="77777777" w:rsidR="001D3E99" w:rsidRPr="006639CE" w:rsidRDefault="00291010" w:rsidP="00254623">
            <w:pPr>
              <w:spacing w:line="276" w:lineRule="auto"/>
            </w:pPr>
            <w:r w:rsidRPr="006639CE">
              <w:rPr>
                <w:rFonts w:eastAsia="標楷體" w:hint="eastAsia"/>
              </w:rPr>
              <w:t>11</w:t>
            </w:r>
            <w:r w:rsidR="001D3E99" w:rsidRPr="006639CE">
              <w:rPr>
                <w:rFonts w:eastAsia="標楷體"/>
              </w:rPr>
              <w:t>.</w:t>
            </w:r>
            <w:r w:rsidR="001D3E99" w:rsidRPr="006639CE">
              <w:t xml:space="preserve"> IPCC WGI(2008),Climate Change 2007:Impacts, Adaptation and Vulnerability─Working Group II contribution to the Fourth Assessment Report of the IPCC, Intergovernmental Panel on Climate Change. eds. By Martin, L. P. et al., Cambridge University Press, UK, 986pp.</w:t>
            </w:r>
          </w:p>
          <w:p w14:paraId="5B6EDD38" w14:textId="77777777" w:rsidR="001D3E99" w:rsidRPr="006639CE" w:rsidRDefault="00291010" w:rsidP="00254623">
            <w:pPr>
              <w:spacing w:line="276" w:lineRule="auto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12</w:t>
            </w:r>
            <w:r w:rsidR="001D3E99" w:rsidRPr="006639CE">
              <w:rPr>
                <w:rFonts w:eastAsia="標楷體"/>
              </w:rPr>
              <w:t>.</w:t>
            </w:r>
            <w:r w:rsidR="001D3E99" w:rsidRPr="006639CE">
              <w:t xml:space="preserve"> Beniston,M. and Innes, J. (eds.) (1998),The Impacts of Climate Variability on Forests. Springer-Verlag, Heidelberg/New York, 329pp.</w:t>
            </w:r>
          </w:p>
        </w:tc>
      </w:tr>
      <w:tr w:rsidR="003C7214" w:rsidRPr="006639CE" w14:paraId="7DEC14FE" w14:textId="77777777" w:rsidTr="00B04006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4C55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lastRenderedPageBreak/>
              <w:t>評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量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方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E1498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請勾選</w:t>
            </w:r>
            <w:r w:rsidRPr="006639CE">
              <w:rPr>
                <w:rFonts w:eastAsia="標楷體" w:hint="eastAsia"/>
              </w:rPr>
              <w:t>(</w:t>
            </w:r>
            <w:r w:rsidRPr="006639CE">
              <w:rPr>
                <w:rFonts w:eastAsia="標楷體" w:hint="eastAsia"/>
              </w:rPr>
              <w:t>可複選</w:t>
            </w:r>
            <w:r w:rsidRPr="006639CE">
              <w:rPr>
                <w:rFonts w:eastAsia="標楷體" w:hint="eastAsia"/>
              </w:rPr>
              <w:t>)</w:t>
            </w:r>
            <w:r w:rsidRPr="006639CE">
              <w:rPr>
                <w:rFonts w:eastAsia="標楷體" w:hint="eastAsia"/>
              </w:rPr>
              <w:t>，並填寫類別：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3C7214" w:rsidRPr="006639CE" w14:paraId="488AF8F6" w14:textId="77777777" w:rsidTr="00B04006">
              <w:tc>
                <w:tcPr>
                  <w:tcW w:w="2148" w:type="dxa"/>
                </w:tcPr>
                <w:p w14:paraId="06890282" w14:textId="77777777" w:rsidR="003C7214" w:rsidRPr="006639CE" w:rsidRDefault="00A64139" w:rsidP="00A6413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5131EF4C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 中 考，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B607B0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 末 考，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518C94" w14:textId="77777777" w:rsidR="003C7214" w:rsidRPr="006639CE" w:rsidRDefault="00DC245C" w:rsidP="00DC245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3C7214" w:rsidRPr="006639CE" w14:paraId="2D4BDBB5" w14:textId="77777777" w:rsidTr="00B04006">
              <w:tc>
                <w:tcPr>
                  <w:tcW w:w="2148" w:type="dxa"/>
                </w:tcPr>
                <w:p w14:paraId="167DBE20" w14:textId="77777777" w:rsidR="003C7214" w:rsidRPr="006639CE" w:rsidRDefault="00A64139" w:rsidP="00A6413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小組討論，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70F39369" w14:textId="77777777" w:rsidR="003C7214" w:rsidRPr="006639CE" w:rsidRDefault="00A64139" w:rsidP="00A6413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B6B0F6A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53B417A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3C7214" w:rsidRPr="006639CE" w14:paraId="03ED9D52" w14:textId="77777777" w:rsidTr="00B04006">
              <w:tc>
                <w:tcPr>
                  <w:tcW w:w="2148" w:type="dxa"/>
                </w:tcPr>
                <w:p w14:paraId="5238884B" w14:textId="77777777" w:rsidR="003C7214" w:rsidRPr="006639CE" w:rsidRDefault="00DC245C" w:rsidP="00DC245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C7214"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5DD18168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5E5CA8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41565C2" w14:textId="77777777" w:rsidR="003C7214" w:rsidRPr="006639CE" w:rsidRDefault="003C7214" w:rsidP="00B0400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DB8FE19" w14:textId="77777777" w:rsidR="003C7214" w:rsidRPr="006639CE" w:rsidRDefault="003C7214" w:rsidP="00B04006">
            <w:pPr>
              <w:spacing w:line="0" w:lineRule="atLeast"/>
              <w:rPr>
                <w:rFonts w:eastAsia="標楷體"/>
                <w:u w:val="single"/>
              </w:rPr>
            </w:pP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A64139"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50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%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DC245C"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40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DC245C"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%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(類別可自行增加)</w:t>
            </w:r>
          </w:p>
          <w:p w14:paraId="4CF8DE79" w14:textId="77777777" w:rsidR="003C7214" w:rsidRPr="006639CE" w:rsidRDefault="003C7214" w:rsidP="00B0400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639CE">
              <w:rPr>
                <w:rFonts w:eastAsia="標楷體"/>
              </w:rPr>
              <w:t>說明：</w:t>
            </w:r>
            <w:r w:rsidR="00DC245C" w:rsidRPr="006639CE">
              <w:rPr>
                <w:rFonts w:eastAsia="標楷體" w:hint="eastAsia"/>
              </w:rPr>
              <w:t>A:</w:t>
            </w:r>
            <w:r w:rsidR="00DC245C" w:rsidRPr="006639CE">
              <w:rPr>
                <w:rFonts w:ascii="標楷體" w:eastAsia="標楷體" w:hAnsi="標楷體" w:hint="eastAsia"/>
                <w:sz w:val="22"/>
                <w:szCs w:val="22"/>
              </w:rPr>
              <w:t>課堂參與25%</w:t>
            </w:r>
            <w:r w:rsidR="00DC245C" w:rsidRPr="006639CE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="00DC245C" w:rsidRPr="006639CE">
              <w:rPr>
                <w:rFonts w:ascii="標楷體" w:eastAsia="標楷體" w:hAnsi="標楷體" w:hint="eastAsia"/>
                <w:sz w:val="22"/>
                <w:szCs w:val="22"/>
              </w:rPr>
              <w:t>小組討論25%</w:t>
            </w:r>
          </w:p>
          <w:p w14:paraId="027B9630" w14:textId="77777777" w:rsidR="00DC245C" w:rsidRPr="006639CE" w:rsidRDefault="00DC245C" w:rsidP="00DC245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6639CE">
              <w:rPr>
                <w:rFonts w:ascii="標楷體" w:eastAsia="標楷體" w:hAnsi="標楷體" w:hint="eastAsia"/>
              </w:rPr>
              <w:t xml:space="preserve"> B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:書面報告20%</w:t>
            </w:r>
            <w:r w:rsidRPr="006639CE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>小組報告20%</w:t>
            </w:r>
          </w:p>
          <w:p w14:paraId="5A3D54D3" w14:textId="77777777" w:rsidR="00DC245C" w:rsidRPr="006639CE" w:rsidRDefault="00DC245C" w:rsidP="00DC245C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ascii="標楷體" w:eastAsia="標楷體" w:hAnsi="標楷體" w:hint="eastAsia"/>
                <w:sz w:val="22"/>
                <w:szCs w:val="22"/>
              </w:rPr>
              <w:t xml:space="preserve">       C:心得分享10%</w:t>
            </w:r>
          </w:p>
        </w:tc>
      </w:tr>
      <w:tr w:rsidR="003C7214" w:rsidRPr="006639CE" w14:paraId="1F8E479E" w14:textId="77777777" w:rsidTr="00B04006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C28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ascii="標楷體" w:eastAsia="標楷體" w:hAnsi="標楷體" w:hint="eastAsia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8C59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C7214" w:rsidRPr="006639CE" w14:paraId="691F1703" w14:textId="77777777" w:rsidTr="00B04006">
              <w:tc>
                <w:tcPr>
                  <w:tcW w:w="2847" w:type="dxa"/>
                  <w:vAlign w:val="center"/>
                </w:tcPr>
                <w:p w14:paraId="21D108CD" w14:textId="77777777" w:rsidR="003C7214" w:rsidRPr="006639CE" w:rsidRDefault="003C7214" w:rsidP="00B04006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6639CE">
                    <w:rPr>
                      <w:rFonts w:eastAsia="標楷體" w:hAnsi="標楷體" w:hint="eastAsia"/>
                      <w:kern w:val="0"/>
                    </w:rPr>
                    <w:t>通識課程</w:t>
                  </w:r>
                </w:p>
                <w:p w14:paraId="6B4B6B79" w14:textId="77777777" w:rsidR="003C7214" w:rsidRPr="006639CE" w:rsidRDefault="003C7214" w:rsidP="00B04006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6639CE">
                    <w:rPr>
                      <w:rFonts w:eastAsia="標楷體" w:hAnsi="標楷體" w:hint="eastAsia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66FA57" w14:textId="77777777" w:rsidR="003C7214" w:rsidRPr="006639CE" w:rsidRDefault="003C7214" w:rsidP="00B0400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49EBF56" w14:textId="77777777" w:rsidR="003C7214" w:rsidRPr="006639CE" w:rsidRDefault="003C7214" w:rsidP="00B0400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639CE">
                    <w:rPr>
                      <w:rFonts w:ascii="標楷體" w:eastAsia="標楷體" w:hAnsi="標楷體" w:hint="eastAsia"/>
                      <w:kern w:val="0"/>
                    </w:rPr>
                    <w:t>本課程能培養學生此項核心能力者請打</w:t>
                  </w:r>
                  <w:r w:rsidRPr="006639CE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  <w:r w:rsidRPr="006639CE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639C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(請複選3~5項)</w:t>
                  </w:r>
                </w:p>
              </w:tc>
            </w:tr>
            <w:tr w:rsidR="003C7214" w:rsidRPr="006639CE" w14:paraId="75AC74C4" w14:textId="77777777" w:rsidTr="00B04006">
              <w:tc>
                <w:tcPr>
                  <w:tcW w:w="2847" w:type="dxa"/>
                  <w:vAlign w:val="center"/>
                </w:tcPr>
                <w:p w14:paraId="68C2C6F2" w14:textId="77777777" w:rsidR="003C7214" w:rsidRPr="006639CE" w:rsidRDefault="003C7214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(1)</w:t>
                  </w:r>
                  <w:r w:rsidRPr="006639CE">
                    <w:rPr>
                      <w:rFonts w:eastAsia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573198" w14:textId="77777777" w:rsidR="003C7214" w:rsidRPr="006639CE" w:rsidRDefault="003C7214" w:rsidP="00B0400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Times New Roman" w:eastAsia="標楷體" w:hAnsi="Times New Roman" w:cs="Times New Roman" w:hint="eastAsia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3165B7B" w14:textId="77777777" w:rsidR="003C7214" w:rsidRPr="006639CE" w:rsidRDefault="003C7214" w:rsidP="00431005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5BC02731" w14:textId="77777777" w:rsidR="00431005" w:rsidRPr="006639CE" w:rsidRDefault="00431005" w:rsidP="00431005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7C54C622" w14:textId="77777777" w:rsidTr="00B04006">
              <w:tc>
                <w:tcPr>
                  <w:tcW w:w="2847" w:type="dxa"/>
                  <w:vAlign w:val="center"/>
                </w:tcPr>
                <w:p w14:paraId="7408679B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(2)</w:t>
                  </w:r>
                  <w:r w:rsidRPr="006639CE">
                    <w:rPr>
                      <w:rFonts w:eastAsia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7B8E70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7C140C2A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2823B147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632F4498" w14:textId="77777777" w:rsidTr="00B04006">
              <w:tc>
                <w:tcPr>
                  <w:tcW w:w="2847" w:type="dxa"/>
                  <w:vAlign w:val="center"/>
                </w:tcPr>
                <w:p w14:paraId="5B420248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(3)</w:t>
                  </w:r>
                  <w:r w:rsidRPr="006639CE">
                    <w:rPr>
                      <w:rFonts w:eastAsia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5E6EC8" w14:textId="77777777" w:rsidR="00E1633D" w:rsidRPr="006639CE" w:rsidRDefault="00E1633D" w:rsidP="00B0400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7CCB457" w14:textId="77777777" w:rsidR="00E1633D" w:rsidRPr="006639CE" w:rsidRDefault="00E1633D" w:rsidP="00B0400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E1633D" w:rsidRPr="006639CE" w14:paraId="2AE6E32D" w14:textId="77777777" w:rsidTr="00B04006">
              <w:tc>
                <w:tcPr>
                  <w:tcW w:w="2847" w:type="dxa"/>
                  <w:vAlign w:val="center"/>
                </w:tcPr>
                <w:p w14:paraId="27677701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(4)</w:t>
                  </w:r>
                  <w:r w:rsidRPr="006639CE">
                    <w:rPr>
                      <w:rFonts w:eastAsia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4D1789" w14:textId="77777777" w:rsidR="00E1633D" w:rsidRPr="006639CE" w:rsidRDefault="00E1633D" w:rsidP="00B0400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38CC91E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7B0C88BE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52F0B2A3" w14:textId="77777777" w:rsidTr="00B04006">
              <w:tc>
                <w:tcPr>
                  <w:tcW w:w="2847" w:type="dxa"/>
                  <w:vAlign w:val="center"/>
                </w:tcPr>
                <w:p w14:paraId="76A5FC74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(5)</w:t>
                  </w:r>
                  <w:r w:rsidRPr="006639CE">
                    <w:rPr>
                      <w:rFonts w:eastAsia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D2D671" w14:textId="77777777" w:rsidR="00E1633D" w:rsidRPr="006639CE" w:rsidRDefault="00E1633D" w:rsidP="00B0400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B7980E6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6F52B4D8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734367A0" w14:textId="77777777" w:rsidTr="00B04006">
              <w:tc>
                <w:tcPr>
                  <w:tcW w:w="2847" w:type="dxa"/>
                  <w:vAlign w:val="center"/>
                </w:tcPr>
                <w:p w14:paraId="7701EDE7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</w:t>
                  </w:r>
                  <w:r w:rsidRPr="006639CE">
                    <w:rPr>
                      <w:rFonts w:eastAsia="標楷體" w:hint="eastAsia"/>
                      <w:kern w:val="0"/>
                    </w:rPr>
                    <w:t>6</w:t>
                  </w:r>
                  <w:r w:rsidRPr="006639CE">
                    <w:rPr>
                      <w:rFonts w:eastAsia="標楷體"/>
                      <w:kern w:val="0"/>
                    </w:rPr>
                    <w:t>)</w:t>
                  </w:r>
                  <w:r w:rsidRPr="006639CE">
                    <w:rPr>
                      <w:rFonts w:eastAsia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10BD31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3D36C775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798EB85B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4B6F5E02" w14:textId="77777777" w:rsidTr="00B04006">
              <w:tc>
                <w:tcPr>
                  <w:tcW w:w="2847" w:type="dxa"/>
                  <w:vAlign w:val="center"/>
                </w:tcPr>
                <w:p w14:paraId="7BEB6CF7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</w:t>
                  </w:r>
                  <w:r w:rsidRPr="006639CE">
                    <w:rPr>
                      <w:rFonts w:eastAsia="標楷體" w:hint="eastAsia"/>
                      <w:kern w:val="0"/>
                    </w:rPr>
                    <w:t>7</w:t>
                  </w:r>
                  <w:r w:rsidRPr="006639CE">
                    <w:rPr>
                      <w:rFonts w:eastAsia="標楷體"/>
                      <w:kern w:val="0"/>
                    </w:rPr>
                    <w:t>)</w:t>
                  </w:r>
                  <w:r w:rsidRPr="006639CE">
                    <w:rPr>
                      <w:rFonts w:eastAsia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1C04C13" w14:textId="77777777" w:rsidR="00E1633D" w:rsidRPr="006639CE" w:rsidRDefault="00E1633D" w:rsidP="00B0400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能夠了</w:t>
                  </w:r>
                  <w:r w:rsidRPr="006639CE">
                    <w:rPr>
                      <w:rFonts w:eastAsia="標楷體"/>
                      <w:kern w:val="0"/>
                    </w:rPr>
                    <w:t>解國際</w:t>
                  </w:r>
                  <w:r w:rsidRPr="006639CE">
                    <w:rPr>
                      <w:rFonts w:eastAsia="標楷體" w:hint="eastAsia"/>
                      <w:kern w:val="0"/>
                    </w:rPr>
                    <w:t>的</w:t>
                  </w:r>
                  <w:r w:rsidRPr="006639CE">
                    <w:rPr>
                      <w:rFonts w:eastAsia="標楷體"/>
                      <w:kern w:val="0"/>
                    </w:rPr>
                    <w:t>情勢</w:t>
                  </w:r>
                  <w:r w:rsidRPr="006639CE">
                    <w:rPr>
                      <w:rFonts w:eastAsia="標楷體" w:hint="eastAsia"/>
                      <w:kern w:val="0"/>
                    </w:rPr>
                    <w:t>與</w:t>
                  </w:r>
                  <w:r w:rsidRPr="006639CE">
                    <w:rPr>
                      <w:rFonts w:eastAsia="標楷體"/>
                      <w:kern w:val="0"/>
                    </w:rPr>
                    <w:t>脈動</w:t>
                  </w:r>
                  <w:r w:rsidRPr="006639CE">
                    <w:rPr>
                      <w:rFonts w:eastAsia="標楷體" w:hint="eastAsia"/>
                      <w:kern w:val="0"/>
                    </w:rPr>
                    <w:t>，具備廣博的世界觀，或能</w:t>
                  </w:r>
                  <w:r w:rsidRPr="006639CE">
                    <w:rPr>
                      <w:rFonts w:eastAsia="標楷體"/>
                      <w:kern w:val="0"/>
                    </w:rPr>
                    <w:t>尊重</w:t>
                  </w:r>
                  <w:r w:rsidRPr="006639CE">
                    <w:rPr>
                      <w:rFonts w:eastAsia="標楷體" w:hint="eastAsia"/>
                      <w:kern w:val="0"/>
                    </w:rPr>
                    <w:t>或</w:t>
                  </w:r>
                  <w:r w:rsidRPr="006639CE">
                    <w:rPr>
                      <w:rFonts w:eastAsia="標楷體"/>
                      <w:kern w:val="0"/>
                    </w:rPr>
                    <w:t>包容</w:t>
                  </w:r>
                  <w:r w:rsidRPr="006639CE">
                    <w:rPr>
                      <w:rFonts w:eastAsia="標楷體" w:hint="eastAsia"/>
                      <w:kern w:val="0"/>
                    </w:rPr>
                    <w:t>不同</w:t>
                  </w:r>
                  <w:r w:rsidRPr="006639CE">
                    <w:rPr>
                      <w:rFonts w:eastAsia="標楷體"/>
                      <w:kern w:val="0"/>
                    </w:rPr>
                    <w:t>文化</w:t>
                  </w:r>
                  <w:r w:rsidRPr="006639CE">
                    <w:rPr>
                      <w:rFonts w:eastAsia="標楷體" w:hint="eastAsia"/>
                      <w:kern w:val="0"/>
                    </w:rPr>
                    <w:t>間的</w:t>
                  </w:r>
                  <w:r w:rsidRPr="006639CE">
                    <w:rPr>
                      <w:rFonts w:eastAsia="標楷體"/>
                      <w:kern w:val="0"/>
                    </w:rPr>
                    <w:t>差異</w:t>
                  </w:r>
                  <w:r w:rsidRPr="006639CE">
                    <w:rPr>
                      <w:rFonts w:eastAsia="標楷體" w:hint="eastAsia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933309F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5BDD14AF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E1633D" w:rsidRPr="006639CE" w14:paraId="5BF05AB5" w14:textId="77777777" w:rsidTr="00B04006">
              <w:tc>
                <w:tcPr>
                  <w:tcW w:w="2847" w:type="dxa"/>
                  <w:vAlign w:val="center"/>
                </w:tcPr>
                <w:p w14:paraId="0A7643CD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</w:t>
                  </w:r>
                  <w:r w:rsidRPr="006639CE">
                    <w:rPr>
                      <w:rFonts w:eastAsia="標楷體" w:hint="eastAsia"/>
                      <w:kern w:val="0"/>
                    </w:rPr>
                    <w:t>8</w:t>
                  </w:r>
                  <w:r w:rsidRPr="006639CE">
                    <w:rPr>
                      <w:rFonts w:eastAsia="標楷體"/>
                      <w:kern w:val="0"/>
                    </w:rPr>
                    <w:t>)</w:t>
                  </w:r>
                  <w:r w:rsidRPr="006639CE">
                    <w:rPr>
                      <w:rFonts w:eastAsia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13D77A" w14:textId="77777777" w:rsidR="00E1633D" w:rsidRPr="006639CE" w:rsidRDefault="00E1633D" w:rsidP="00B0400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23E5283" w14:textId="77777777" w:rsidR="00E1633D" w:rsidRPr="006639CE" w:rsidRDefault="00E1633D" w:rsidP="00B0400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E1633D" w:rsidRPr="006639CE" w14:paraId="64A014A3" w14:textId="77777777" w:rsidTr="00B04006">
              <w:tc>
                <w:tcPr>
                  <w:tcW w:w="2847" w:type="dxa"/>
                  <w:vAlign w:val="center"/>
                </w:tcPr>
                <w:p w14:paraId="2ED4B9FB" w14:textId="77777777" w:rsidR="00E1633D" w:rsidRPr="006639CE" w:rsidRDefault="00E1633D" w:rsidP="00B0400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/>
                      <w:kern w:val="0"/>
                    </w:rPr>
                    <w:t>(</w:t>
                  </w:r>
                  <w:r w:rsidRPr="006639CE">
                    <w:rPr>
                      <w:rFonts w:eastAsia="標楷體" w:hint="eastAsia"/>
                      <w:kern w:val="0"/>
                    </w:rPr>
                    <w:t>9</w:t>
                  </w:r>
                  <w:r w:rsidRPr="006639CE">
                    <w:rPr>
                      <w:rFonts w:eastAsia="標楷體"/>
                      <w:kern w:val="0"/>
                    </w:rPr>
                    <w:t>)</w:t>
                  </w:r>
                  <w:r w:rsidRPr="006639CE">
                    <w:rPr>
                      <w:rFonts w:eastAsia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EF9F10" w14:textId="77777777" w:rsidR="00E1633D" w:rsidRPr="006639CE" w:rsidRDefault="00E1633D" w:rsidP="00B0400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6639CE">
                    <w:rPr>
                      <w:rFonts w:eastAsia="標楷體" w:hint="eastAsia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0B5EA39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  <w:p w14:paraId="6DE77C7F" w14:textId="77777777" w:rsidR="00E1633D" w:rsidRPr="006639CE" w:rsidRDefault="00E1633D" w:rsidP="00B667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6639CE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</w:tbl>
          <w:p w14:paraId="6C449ED5" w14:textId="77777777" w:rsidR="003C7214" w:rsidRPr="006639CE" w:rsidRDefault="003C7214" w:rsidP="003C7214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</w:rPr>
            </w:pPr>
            <w:r w:rsidRPr="006639CE">
              <w:rPr>
                <w:rFonts w:ascii="標楷體" w:eastAsia="標楷體" w:hAnsi="標楷體" w:hint="eastAsia"/>
              </w:rPr>
              <w:t>說明：課程符合指標內涵之部份內容，即可勾選。請依據課程內涵判定其符合程度，勾選項數以主要的3~5項為度。</w:t>
            </w:r>
          </w:p>
        </w:tc>
      </w:tr>
      <w:tr w:rsidR="003C7214" w:rsidRPr="006639CE" w14:paraId="03676454" w14:textId="77777777" w:rsidTr="00B04006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E4427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授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課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教</w:t>
            </w:r>
            <w:r w:rsidRPr="006639CE">
              <w:rPr>
                <w:rFonts w:eastAsia="標楷體" w:hint="eastAsia"/>
              </w:rPr>
              <w:t xml:space="preserve">  </w:t>
            </w:r>
            <w:r w:rsidRPr="006639CE"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B695826" w14:textId="418368D8" w:rsidR="003C7214" w:rsidRPr="006639CE" w:rsidRDefault="003C7214" w:rsidP="00D34A67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學系：</w:t>
            </w:r>
            <w:r w:rsidR="00D34A67" w:rsidRPr="006639CE">
              <w:rPr>
                <w:rFonts w:eastAsia="標楷體" w:hint="eastAsia"/>
              </w:rPr>
              <w:t>通識教育中心</w:t>
            </w:r>
            <w:r w:rsidRPr="006639CE">
              <w:rPr>
                <w:rFonts w:eastAsia="標楷體" w:hint="eastAsia"/>
              </w:rPr>
              <w:t xml:space="preserve">             </w:t>
            </w:r>
            <w:r w:rsidRPr="006639CE">
              <w:rPr>
                <w:rFonts w:eastAsia="標楷體" w:hint="eastAsia"/>
              </w:rPr>
              <w:t>姓名：</w:t>
            </w:r>
            <w:r w:rsidR="00D34A67" w:rsidRPr="006639CE">
              <w:rPr>
                <w:rFonts w:eastAsia="標楷體" w:hint="eastAsia"/>
              </w:rPr>
              <w:t>李振卿</w:t>
            </w:r>
            <w:r w:rsidRPr="006639CE">
              <w:rPr>
                <w:rFonts w:eastAsia="標楷體" w:hint="eastAsia"/>
              </w:rPr>
              <w:t xml:space="preserve">         </w:t>
            </w:r>
            <w:r w:rsidRPr="006639CE">
              <w:rPr>
                <w:rFonts w:eastAsia="標楷體" w:hint="eastAsia"/>
              </w:rPr>
              <w:t>□專任</w:t>
            </w:r>
            <w:r w:rsidRPr="006639CE">
              <w:rPr>
                <w:rFonts w:eastAsia="標楷體" w:hint="eastAsia"/>
              </w:rPr>
              <w:t xml:space="preserve">   </w:t>
            </w:r>
            <w:r w:rsidR="007666B2">
              <w:rPr>
                <w:rFonts w:ascii="標楷體" w:eastAsia="標楷體" w:hAnsi="標楷體" w:hint="eastAsia"/>
              </w:rPr>
              <w:t>□</w:t>
            </w:r>
            <w:r w:rsidRPr="006639CE">
              <w:rPr>
                <w:rFonts w:eastAsia="標楷體" w:hint="eastAsia"/>
              </w:rPr>
              <w:t>兼任</w:t>
            </w:r>
          </w:p>
        </w:tc>
      </w:tr>
      <w:tr w:rsidR="003C7214" w:rsidRPr="006639CE" w14:paraId="206FC112" w14:textId="77777777" w:rsidTr="00B04006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08098AC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06DD420" w14:textId="77777777" w:rsidR="003C7214" w:rsidRPr="006639CE" w:rsidRDefault="003C7214" w:rsidP="00D34A67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□教授</w:t>
            </w:r>
            <w:r w:rsidRPr="006639CE">
              <w:rPr>
                <w:rFonts w:eastAsia="標楷體" w:hint="eastAsia"/>
              </w:rPr>
              <w:t xml:space="preserve">     </w:t>
            </w:r>
            <w:r w:rsidRPr="006639CE">
              <w:rPr>
                <w:rFonts w:eastAsia="標楷體" w:hint="eastAsia"/>
              </w:rPr>
              <w:t>□副教授</w:t>
            </w:r>
            <w:r w:rsidRPr="006639CE">
              <w:rPr>
                <w:rFonts w:eastAsia="標楷體" w:hint="eastAsia"/>
              </w:rPr>
              <w:t xml:space="preserve">     </w:t>
            </w:r>
            <w:r w:rsidR="00D34A67" w:rsidRPr="006639CE">
              <w:rPr>
                <w:rFonts w:ascii="標楷體" w:eastAsia="標楷體" w:hAnsi="標楷體" w:hint="eastAsia"/>
              </w:rPr>
              <w:t>■</w:t>
            </w:r>
            <w:r w:rsidRPr="006639CE">
              <w:rPr>
                <w:rFonts w:eastAsia="標楷體" w:hint="eastAsia"/>
              </w:rPr>
              <w:t>助理教授</w:t>
            </w:r>
            <w:r w:rsidRPr="006639CE">
              <w:rPr>
                <w:rFonts w:eastAsia="標楷體" w:hint="eastAsia"/>
              </w:rPr>
              <w:t xml:space="preserve">     </w:t>
            </w:r>
            <w:r w:rsidRPr="006639CE">
              <w:rPr>
                <w:rFonts w:eastAsia="標楷體" w:hint="eastAsia"/>
              </w:rPr>
              <w:t>□講師</w:t>
            </w:r>
          </w:p>
        </w:tc>
      </w:tr>
      <w:tr w:rsidR="003C7214" w:rsidRPr="006639CE" w14:paraId="61C6B585" w14:textId="77777777" w:rsidTr="00B04006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E8329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AC1DE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簡單學、經歷及研究領域：</w:t>
            </w:r>
          </w:p>
          <w:p w14:paraId="42F58B15" w14:textId="416050AB" w:rsidR="00241181" w:rsidRPr="006639CE" w:rsidRDefault="007666B2" w:rsidP="00476D3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B53599" w:rsidRPr="006639CE">
              <w:rPr>
                <w:rFonts w:eastAsia="標楷體"/>
              </w:rPr>
              <w:t>.</w:t>
            </w:r>
            <w:r w:rsidR="00B53599" w:rsidRPr="006639CE">
              <w:rPr>
                <w:rFonts w:eastAsia="標楷體"/>
              </w:rPr>
              <w:t>經歷</w:t>
            </w:r>
            <w:r w:rsidR="00B53599" w:rsidRPr="006639CE">
              <w:rPr>
                <w:rFonts w:eastAsia="標楷體"/>
              </w:rPr>
              <w:t>:</w:t>
            </w:r>
            <w:r w:rsidR="00476D34" w:rsidRPr="006639CE">
              <w:rPr>
                <w:rFonts w:eastAsia="標楷體"/>
              </w:rPr>
              <w:t>(</w:t>
            </w:r>
            <w:r w:rsidR="00B53599" w:rsidRPr="006639CE">
              <w:rPr>
                <w:rFonts w:eastAsia="標楷體"/>
              </w:rPr>
              <w:t>1</w:t>
            </w:r>
            <w:r w:rsidR="00476D34" w:rsidRPr="006639CE">
              <w:rPr>
                <w:rFonts w:eastAsia="標楷體"/>
              </w:rPr>
              <w:t>)</w:t>
            </w:r>
            <w:r w:rsidR="00B53599" w:rsidRPr="006639CE">
              <w:rPr>
                <w:rFonts w:eastAsia="標楷體"/>
              </w:rPr>
              <w:t>行政院公共工程查核委員</w:t>
            </w:r>
            <w:r w:rsidR="00476D34" w:rsidRPr="006639CE">
              <w:rPr>
                <w:rFonts w:eastAsia="標楷體"/>
              </w:rPr>
              <w:t>(</w:t>
            </w:r>
            <w:r w:rsidR="00B53599" w:rsidRPr="006639CE">
              <w:rPr>
                <w:rFonts w:eastAsia="標楷體"/>
              </w:rPr>
              <w:t>2</w:t>
            </w:r>
            <w:r w:rsidR="00476D34" w:rsidRPr="006639CE">
              <w:rPr>
                <w:rFonts w:eastAsia="標楷體"/>
              </w:rPr>
              <w:t>)</w:t>
            </w:r>
            <w:r w:rsidR="00B53599" w:rsidRPr="006639CE">
              <w:rPr>
                <w:rFonts w:eastAsia="標楷體"/>
              </w:rPr>
              <w:t>內政部公共工程查核委員</w:t>
            </w:r>
            <w:r w:rsidR="00476D34" w:rsidRPr="006639CE">
              <w:rPr>
                <w:rFonts w:eastAsia="標楷體"/>
              </w:rPr>
              <w:t>(</w:t>
            </w:r>
            <w:r w:rsidR="00B53599" w:rsidRPr="006639CE">
              <w:rPr>
                <w:rFonts w:eastAsia="標楷體"/>
              </w:rPr>
              <w:t>3</w:t>
            </w:r>
            <w:r w:rsidR="00476D34" w:rsidRPr="006639CE">
              <w:rPr>
                <w:rFonts w:eastAsia="標楷體"/>
              </w:rPr>
              <w:t>)</w:t>
            </w:r>
            <w:r w:rsidR="00B53599" w:rsidRPr="006639CE">
              <w:rPr>
                <w:rFonts w:eastAsia="標楷體"/>
              </w:rPr>
              <w:t>土木、結構工程</w:t>
            </w:r>
            <w:r w:rsidR="00175B7C">
              <w:rPr>
                <w:rFonts w:eastAsia="標楷體" w:hint="eastAsia"/>
              </w:rPr>
              <w:t>技師</w:t>
            </w:r>
            <w:r w:rsidR="00241181" w:rsidRPr="006639CE">
              <w:rPr>
                <w:rFonts w:eastAsia="標楷體" w:hint="eastAsia"/>
              </w:rPr>
              <w:t>(5)</w:t>
            </w:r>
            <w:r w:rsidR="00241181" w:rsidRPr="006639CE">
              <w:rPr>
                <w:rFonts w:eastAsia="標楷體" w:hint="eastAsia"/>
              </w:rPr>
              <w:t>皇壹營造有限公司總經理</w:t>
            </w:r>
          </w:p>
          <w:p w14:paraId="60E58FB3" w14:textId="576120D4" w:rsidR="00B53599" w:rsidRPr="006639CE" w:rsidRDefault="007666B2" w:rsidP="00476D3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B53599" w:rsidRPr="006639CE">
              <w:rPr>
                <w:rFonts w:eastAsia="標楷體"/>
              </w:rPr>
              <w:t>.</w:t>
            </w:r>
            <w:r w:rsidR="00B53599" w:rsidRPr="006639CE">
              <w:rPr>
                <w:rFonts w:eastAsia="標楷體"/>
              </w:rPr>
              <w:t>研究領域</w:t>
            </w:r>
            <w:r w:rsidR="00B53599" w:rsidRPr="006639CE">
              <w:rPr>
                <w:rFonts w:eastAsia="標楷體"/>
              </w:rPr>
              <w:t>:</w:t>
            </w:r>
            <w:r w:rsidR="00B53599" w:rsidRPr="006639CE">
              <w:rPr>
                <w:rFonts w:eastAsia="標楷體"/>
              </w:rPr>
              <w:t>防災</w:t>
            </w:r>
            <w:r w:rsidR="00476D34" w:rsidRPr="006639CE">
              <w:rPr>
                <w:rFonts w:eastAsia="標楷體"/>
              </w:rPr>
              <w:t>技術、永續發展、氣候變遷調適</w:t>
            </w:r>
            <w:r w:rsidR="00565851" w:rsidRPr="006639CE">
              <w:rPr>
                <w:rFonts w:eastAsia="標楷體"/>
              </w:rPr>
              <w:t>、環境倫理</w:t>
            </w:r>
            <w:r w:rsidR="00565851" w:rsidRPr="006639CE">
              <w:rPr>
                <w:rFonts w:eastAsia="標楷體"/>
              </w:rPr>
              <w:t>-</w:t>
            </w:r>
            <w:r w:rsidR="00565851" w:rsidRPr="006639CE">
              <w:rPr>
                <w:rFonts w:eastAsia="標楷體"/>
              </w:rPr>
              <w:t>綠色產業</w:t>
            </w:r>
            <w:r w:rsidR="00241181" w:rsidRPr="006639CE">
              <w:rPr>
                <w:rFonts w:ascii="新細明體" w:hAnsi="新細明體" w:hint="eastAsia"/>
              </w:rPr>
              <w:t>、</w:t>
            </w:r>
            <w:r w:rsidR="00241181" w:rsidRPr="006639CE">
              <w:rPr>
                <w:rFonts w:eastAsia="標楷體" w:hint="eastAsia"/>
              </w:rPr>
              <w:t>綠能風險管理</w:t>
            </w:r>
            <w:r w:rsidR="006C25E7">
              <w:rPr>
                <w:rFonts w:ascii="新細明體" w:hAnsi="新細明體" w:hint="eastAsia"/>
              </w:rPr>
              <w:t>、</w:t>
            </w:r>
            <w:r w:rsidR="006C25E7" w:rsidRPr="006639CE">
              <w:rPr>
                <w:rFonts w:eastAsia="標楷體"/>
              </w:rPr>
              <w:t>氣候變遷</w:t>
            </w:r>
            <w:r w:rsidR="006C25E7">
              <w:rPr>
                <w:rFonts w:eastAsia="標楷體" w:hint="eastAsia"/>
              </w:rPr>
              <w:t>-</w:t>
            </w:r>
            <w:r w:rsidR="006C25E7">
              <w:rPr>
                <w:rFonts w:eastAsia="標楷體" w:hint="eastAsia"/>
              </w:rPr>
              <w:t>維生基礎</w:t>
            </w:r>
            <w:r w:rsidR="006C25E7" w:rsidRPr="006639CE">
              <w:rPr>
                <w:rFonts w:eastAsia="標楷體"/>
              </w:rPr>
              <w:t>調適</w:t>
            </w:r>
          </w:p>
        </w:tc>
      </w:tr>
      <w:tr w:rsidR="003C7214" w:rsidRPr="006639CE" w14:paraId="51145589" w14:textId="77777777" w:rsidTr="00B04006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2E93F3" w14:textId="77777777" w:rsidR="003C7214" w:rsidRPr="006639CE" w:rsidRDefault="003C7214" w:rsidP="00B04006">
            <w:pPr>
              <w:spacing w:line="0" w:lineRule="atLeast"/>
              <w:jc w:val="center"/>
              <w:rPr>
                <w:rFonts w:eastAsia="標楷體"/>
              </w:rPr>
            </w:pPr>
            <w:r w:rsidRPr="006639CE">
              <w:rPr>
                <w:rFonts w:eastAsia="標楷體" w:hint="eastAsia"/>
              </w:rPr>
              <w:t>備</w:t>
            </w:r>
            <w:r w:rsidRPr="006639CE">
              <w:rPr>
                <w:rFonts w:eastAsia="標楷體" w:hint="eastAsia"/>
              </w:rPr>
              <w:t xml:space="preserve">          </w:t>
            </w:r>
            <w:r w:rsidRPr="006639CE"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EE8294" w14:textId="77777777" w:rsidR="003C7214" w:rsidRPr="006639CE" w:rsidRDefault="003C7214" w:rsidP="00B0400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4224695" w14:textId="77777777" w:rsidR="00A0710B" w:rsidRDefault="00A0710B" w:rsidP="008256CC"/>
    <w:sectPr w:rsidR="00A0710B" w:rsidSect="008256CC">
      <w:footerReference w:type="default" r:id="rId20"/>
      <w:pgSz w:w="11906" w:h="16838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3689B" w14:textId="77777777" w:rsidR="000F3079" w:rsidRDefault="000F3079" w:rsidP="00692154">
      <w:r>
        <w:separator/>
      </w:r>
    </w:p>
  </w:endnote>
  <w:endnote w:type="continuationSeparator" w:id="0">
    <w:p w14:paraId="494EFC4C" w14:textId="77777777" w:rsidR="000F3079" w:rsidRDefault="000F3079" w:rsidP="0069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0048677"/>
      <w:docPartObj>
        <w:docPartGallery w:val="Page Numbers (Bottom of Page)"/>
        <w:docPartUnique/>
      </w:docPartObj>
    </w:sdtPr>
    <w:sdtEndPr/>
    <w:sdtContent>
      <w:p w14:paraId="46730A5D" w14:textId="77777777" w:rsidR="00DB74F1" w:rsidRDefault="00DB74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8D" w:rsidRPr="002A068D">
          <w:rPr>
            <w:noProof/>
            <w:lang w:val="zh-TW"/>
          </w:rPr>
          <w:t>16</w:t>
        </w:r>
        <w:r>
          <w:fldChar w:fldCharType="end"/>
        </w:r>
      </w:p>
    </w:sdtContent>
  </w:sdt>
  <w:p w14:paraId="46616A20" w14:textId="77777777" w:rsidR="00DB74F1" w:rsidRDefault="00DB7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F370C" w14:textId="77777777" w:rsidR="000F3079" w:rsidRDefault="000F3079" w:rsidP="00692154">
      <w:r>
        <w:separator/>
      </w:r>
    </w:p>
  </w:footnote>
  <w:footnote w:type="continuationSeparator" w:id="0">
    <w:p w14:paraId="1F5CA9A2" w14:textId="77777777" w:rsidR="000F3079" w:rsidRDefault="000F3079" w:rsidP="0069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14"/>
    <w:rsid w:val="00000FAD"/>
    <w:rsid w:val="0000110D"/>
    <w:rsid w:val="00001421"/>
    <w:rsid w:val="00007D0D"/>
    <w:rsid w:val="0001303B"/>
    <w:rsid w:val="000179AB"/>
    <w:rsid w:val="00040394"/>
    <w:rsid w:val="00040DE6"/>
    <w:rsid w:val="0004395B"/>
    <w:rsid w:val="00043EA6"/>
    <w:rsid w:val="000616DA"/>
    <w:rsid w:val="000634A3"/>
    <w:rsid w:val="00083C5A"/>
    <w:rsid w:val="00093936"/>
    <w:rsid w:val="000A2BB6"/>
    <w:rsid w:val="000D40FF"/>
    <w:rsid w:val="000E308C"/>
    <w:rsid w:val="000E7631"/>
    <w:rsid w:val="000F3079"/>
    <w:rsid w:val="000F7088"/>
    <w:rsid w:val="000F752F"/>
    <w:rsid w:val="00127282"/>
    <w:rsid w:val="0016378A"/>
    <w:rsid w:val="00164137"/>
    <w:rsid w:val="00172BD0"/>
    <w:rsid w:val="00175B7C"/>
    <w:rsid w:val="001762D1"/>
    <w:rsid w:val="00181FCB"/>
    <w:rsid w:val="00194D89"/>
    <w:rsid w:val="001A166A"/>
    <w:rsid w:val="001B18FF"/>
    <w:rsid w:val="001B2AF4"/>
    <w:rsid w:val="001B33E9"/>
    <w:rsid w:val="001B663C"/>
    <w:rsid w:val="001B6DBB"/>
    <w:rsid w:val="001C12AD"/>
    <w:rsid w:val="001C7AE0"/>
    <w:rsid w:val="001D2101"/>
    <w:rsid w:val="001D3E99"/>
    <w:rsid w:val="001D7423"/>
    <w:rsid w:val="001F3F70"/>
    <w:rsid w:val="001F592D"/>
    <w:rsid w:val="00214AD3"/>
    <w:rsid w:val="00227D72"/>
    <w:rsid w:val="002376AB"/>
    <w:rsid w:val="00241181"/>
    <w:rsid w:val="002477AB"/>
    <w:rsid w:val="00254623"/>
    <w:rsid w:val="00257A44"/>
    <w:rsid w:val="00286CD8"/>
    <w:rsid w:val="00291010"/>
    <w:rsid w:val="002A068D"/>
    <w:rsid w:val="002A0D63"/>
    <w:rsid w:val="002C149F"/>
    <w:rsid w:val="002C4147"/>
    <w:rsid w:val="002E4402"/>
    <w:rsid w:val="00302529"/>
    <w:rsid w:val="00310B05"/>
    <w:rsid w:val="00325FF9"/>
    <w:rsid w:val="00351F28"/>
    <w:rsid w:val="00361376"/>
    <w:rsid w:val="003906FB"/>
    <w:rsid w:val="00390CD9"/>
    <w:rsid w:val="003940E2"/>
    <w:rsid w:val="00395C04"/>
    <w:rsid w:val="00396A06"/>
    <w:rsid w:val="003C2A82"/>
    <w:rsid w:val="003C7214"/>
    <w:rsid w:val="003E7437"/>
    <w:rsid w:val="003F0272"/>
    <w:rsid w:val="003F3F09"/>
    <w:rsid w:val="003F6880"/>
    <w:rsid w:val="0040117D"/>
    <w:rsid w:val="00413217"/>
    <w:rsid w:val="00431005"/>
    <w:rsid w:val="00432EB1"/>
    <w:rsid w:val="004333BB"/>
    <w:rsid w:val="00433A6D"/>
    <w:rsid w:val="00437945"/>
    <w:rsid w:val="00454B46"/>
    <w:rsid w:val="00454F13"/>
    <w:rsid w:val="00474C54"/>
    <w:rsid w:val="00476D34"/>
    <w:rsid w:val="00482F2C"/>
    <w:rsid w:val="00496396"/>
    <w:rsid w:val="004A453C"/>
    <w:rsid w:val="004D2C13"/>
    <w:rsid w:val="004D3AA6"/>
    <w:rsid w:val="0050596B"/>
    <w:rsid w:val="00513A9A"/>
    <w:rsid w:val="005206A9"/>
    <w:rsid w:val="00524B67"/>
    <w:rsid w:val="0053561A"/>
    <w:rsid w:val="00547CBD"/>
    <w:rsid w:val="00550526"/>
    <w:rsid w:val="005526CC"/>
    <w:rsid w:val="00555909"/>
    <w:rsid w:val="00560554"/>
    <w:rsid w:val="00565851"/>
    <w:rsid w:val="005845C8"/>
    <w:rsid w:val="0059343E"/>
    <w:rsid w:val="005D2EA6"/>
    <w:rsid w:val="005D5EDE"/>
    <w:rsid w:val="005F04BC"/>
    <w:rsid w:val="00615AC9"/>
    <w:rsid w:val="006416EE"/>
    <w:rsid w:val="0064265E"/>
    <w:rsid w:val="00662A4A"/>
    <w:rsid w:val="006639CE"/>
    <w:rsid w:val="00664908"/>
    <w:rsid w:val="00665BF0"/>
    <w:rsid w:val="0067536E"/>
    <w:rsid w:val="00675CB9"/>
    <w:rsid w:val="00680758"/>
    <w:rsid w:val="00682A0C"/>
    <w:rsid w:val="00683D23"/>
    <w:rsid w:val="00683D4E"/>
    <w:rsid w:val="00685063"/>
    <w:rsid w:val="00687435"/>
    <w:rsid w:val="006915F4"/>
    <w:rsid w:val="00692154"/>
    <w:rsid w:val="00697EA9"/>
    <w:rsid w:val="006A1E71"/>
    <w:rsid w:val="006B4FFD"/>
    <w:rsid w:val="006C25E7"/>
    <w:rsid w:val="006D1CE9"/>
    <w:rsid w:val="006F0F20"/>
    <w:rsid w:val="006F329E"/>
    <w:rsid w:val="00703B3C"/>
    <w:rsid w:val="0073127B"/>
    <w:rsid w:val="0073219A"/>
    <w:rsid w:val="00733D38"/>
    <w:rsid w:val="00746F2B"/>
    <w:rsid w:val="0076486C"/>
    <w:rsid w:val="007666B2"/>
    <w:rsid w:val="00773357"/>
    <w:rsid w:val="00773731"/>
    <w:rsid w:val="0077563E"/>
    <w:rsid w:val="00782C84"/>
    <w:rsid w:val="00784E89"/>
    <w:rsid w:val="00786DA0"/>
    <w:rsid w:val="007B2E34"/>
    <w:rsid w:val="007C24CC"/>
    <w:rsid w:val="007C47A6"/>
    <w:rsid w:val="007D0279"/>
    <w:rsid w:val="007D0D8B"/>
    <w:rsid w:val="007D4BCB"/>
    <w:rsid w:val="007D6CC4"/>
    <w:rsid w:val="007F0452"/>
    <w:rsid w:val="007F4AF8"/>
    <w:rsid w:val="00807A45"/>
    <w:rsid w:val="008125FF"/>
    <w:rsid w:val="00816E7B"/>
    <w:rsid w:val="008256CC"/>
    <w:rsid w:val="008437FA"/>
    <w:rsid w:val="00864E88"/>
    <w:rsid w:val="00866CA2"/>
    <w:rsid w:val="0087177B"/>
    <w:rsid w:val="008914D5"/>
    <w:rsid w:val="008B511D"/>
    <w:rsid w:val="008B702F"/>
    <w:rsid w:val="008D1E75"/>
    <w:rsid w:val="008D205C"/>
    <w:rsid w:val="008D70EF"/>
    <w:rsid w:val="008E39B7"/>
    <w:rsid w:val="008F5EF2"/>
    <w:rsid w:val="008F5F6E"/>
    <w:rsid w:val="009114DB"/>
    <w:rsid w:val="00911C16"/>
    <w:rsid w:val="00913257"/>
    <w:rsid w:val="00945078"/>
    <w:rsid w:val="00947697"/>
    <w:rsid w:val="00954A0C"/>
    <w:rsid w:val="009725A8"/>
    <w:rsid w:val="00972EE8"/>
    <w:rsid w:val="0097418D"/>
    <w:rsid w:val="00976BDC"/>
    <w:rsid w:val="009849F7"/>
    <w:rsid w:val="00996E6F"/>
    <w:rsid w:val="009A135B"/>
    <w:rsid w:val="009A4806"/>
    <w:rsid w:val="009B2B85"/>
    <w:rsid w:val="009C1E1A"/>
    <w:rsid w:val="009D3988"/>
    <w:rsid w:val="009E4C84"/>
    <w:rsid w:val="009F346F"/>
    <w:rsid w:val="00A03A3C"/>
    <w:rsid w:val="00A0710B"/>
    <w:rsid w:val="00A122D0"/>
    <w:rsid w:val="00A14F84"/>
    <w:rsid w:val="00A216FA"/>
    <w:rsid w:val="00A315BA"/>
    <w:rsid w:val="00A357B2"/>
    <w:rsid w:val="00A44D8A"/>
    <w:rsid w:val="00A63831"/>
    <w:rsid w:val="00A64139"/>
    <w:rsid w:val="00A66F99"/>
    <w:rsid w:val="00A77A53"/>
    <w:rsid w:val="00AA1DBA"/>
    <w:rsid w:val="00AA7EED"/>
    <w:rsid w:val="00AB74C5"/>
    <w:rsid w:val="00AE58F1"/>
    <w:rsid w:val="00AF164E"/>
    <w:rsid w:val="00B00C4F"/>
    <w:rsid w:val="00B04006"/>
    <w:rsid w:val="00B051E2"/>
    <w:rsid w:val="00B117CA"/>
    <w:rsid w:val="00B15BA2"/>
    <w:rsid w:val="00B3348D"/>
    <w:rsid w:val="00B3380D"/>
    <w:rsid w:val="00B52B7B"/>
    <w:rsid w:val="00B53599"/>
    <w:rsid w:val="00B575D1"/>
    <w:rsid w:val="00B65C9C"/>
    <w:rsid w:val="00B66740"/>
    <w:rsid w:val="00B751CC"/>
    <w:rsid w:val="00B925A4"/>
    <w:rsid w:val="00B94B6D"/>
    <w:rsid w:val="00BA4D33"/>
    <w:rsid w:val="00BB2437"/>
    <w:rsid w:val="00BC4427"/>
    <w:rsid w:val="00BC4FDD"/>
    <w:rsid w:val="00BE0663"/>
    <w:rsid w:val="00BF1B30"/>
    <w:rsid w:val="00C002AE"/>
    <w:rsid w:val="00C045B3"/>
    <w:rsid w:val="00C52987"/>
    <w:rsid w:val="00C55ED1"/>
    <w:rsid w:val="00C55FA0"/>
    <w:rsid w:val="00C60B98"/>
    <w:rsid w:val="00C75689"/>
    <w:rsid w:val="00C84983"/>
    <w:rsid w:val="00CC2336"/>
    <w:rsid w:val="00CC5D4B"/>
    <w:rsid w:val="00CF0176"/>
    <w:rsid w:val="00CF0B81"/>
    <w:rsid w:val="00D06482"/>
    <w:rsid w:val="00D34A67"/>
    <w:rsid w:val="00D56341"/>
    <w:rsid w:val="00D638D5"/>
    <w:rsid w:val="00D66FAF"/>
    <w:rsid w:val="00D83059"/>
    <w:rsid w:val="00D83CE3"/>
    <w:rsid w:val="00D91973"/>
    <w:rsid w:val="00DA03B5"/>
    <w:rsid w:val="00DA134A"/>
    <w:rsid w:val="00DB74F1"/>
    <w:rsid w:val="00DB7C24"/>
    <w:rsid w:val="00DC245C"/>
    <w:rsid w:val="00DD1A14"/>
    <w:rsid w:val="00DD65F1"/>
    <w:rsid w:val="00E016B0"/>
    <w:rsid w:val="00E033BC"/>
    <w:rsid w:val="00E06403"/>
    <w:rsid w:val="00E11245"/>
    <w:rsid w:val="00E1633D"/>
    <w:rsid w:val="00E3048B"/>
    <w:rsid w:val="00E317E3"/>
    <w:rsid w:val="00E34A72"/>
    <w:rsid w:val="00E51585"/>
    <w:rsid w:val="00E57850"/>
    <w:rsid w:val="00E74AB1"/>
    <w:rsid w:val="00E8131F"/>
    <w:rsid w:val="00EB6001"/>
    <w:rsid w:val="00EC3EC3"/>
    <w:rsid w:val="00EC679F"/>
    <w:rsid w:val="00ED0FDE"/>
    <w:rsid w:val="00ED699C"/>
    <w:rsid w:val="00EE1905"/>
    <w:rsid w:val="00F00C04"/>
    <w:rsid w:val="00F10455"/>
    <w:rsid w:val="00F3226E"/>
    <w:rsid w:val="00F36902"/>
    <w:rsid w:val="00F66680"/>
    <w:rsid w:val="00F72EBC"/>
    <w:rsid w:val="00FA22B1"/>
    <w:rsid w:val="00FB0ACB"/>
    <w:rsid w:val="00FC777A"/>
    <w:rsid w:val="00FE26BB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B8F2"/>
  <w15:docId w15:val="{1A5EF396-2BE0-4405-8A25-3E39AE1D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C72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C72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1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2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1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F164E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7D4BCB"/>
    <w:rPr>
      <w:color w:val="0000FF"/>
      <w:u w:val="single"/>
    </w:rPr>
  </w:style>
  <w:style w:type="paragraph" w:customStyle="1" w:styleId="news">
    <w:name w:val="news"/>
    <w:basedOn w:val="a"/>
    <w:rsid w:val="00782C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3E74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7437"/>
  </w:style>
  <w:style w:type="character" w:customStyle="1" w:styleId="ac">
    <w:name w:val="註解文字 字元"/>
    <w:basedOn w:val="a0"/>
    <w:link w:val="ab"/>
    <w:uiPriority w:val="99"/>
    <w:semiHidden/>
    <w:rsid w:val="003E743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743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743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E7437"/>
    <w:rPr>
      <w:rFonts w:asciiTheme="majorHAnsi" w:eastAsiaTheme="majorEastAsia" w:hAnsiTheme="majorHAnsi" w:cstheme="majorBidi"/>
      <w:sz w:val="18"/>
      <w:szCs w:val="18"/>
    </w:rPr>
  </w:style>
  <w:style w:type="paragraph" w:customStyle="1" w:styleId="1072">
    <w:name w:val="1072"/>
    <w:basedOn w:val="a"/>
    <w:link w:val="10720"/>
    <w:qFormat/>
    <w:rsid w:val="0016378A"/>
    <w:pPr>
      <w:spacing w:line="276" w:lineRule="auto"/>
      <w:ind w:firstLineChars="200" w:firstLine="480"/>
      <w:jc w:val="both"/>
    </w:pPr>
    <w:rPr>
      <w:rFonts w:eastAsia="標楷體"/>
      <w:kern w:val="0"/>
    </w:rPr>
  </w:style>
  <w:style w:type="character" w:customStyle="1" w:styleId="10720">
    <w:name w:val="1072 字元"/>
    <w:basedOn w:val="a0"/>
    <w:link w:val="1072"/>
    <w:rsid w:val="0016378A"/>
    <w:rPr>
      <w:rFonts w:ascii="Times New Roman" w:eastAsia="標楷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Lee</cp:lastModifiedBy>
  <cp:revision>8</cp:revision>
  <dcterms:created xsi:type="dcterms:W3CDTF">2019-01-05T15:28:00Z</dcterms:created>
  <dcterms:modified xsi:type="dcterms:W3CDTF">2020-12-24T08:45:00Z</dcterms:modified>
</cp:coreProperties>
</file>