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2696"/>
        <w:gridCol w:w="7508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bookmarkStart w:id="0" w:name="_GoBack" w:colFirst="0" w:colLast="0"/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課程簡介</w:t>
            </w:r>
          </w:p>
        </w:tc>
      </w:tr>
      <w:tr w:rsidR="002E6D2B" w:rsidRPr="00E567EC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開課年度學期</w:t>
            </w:r>
          </w:p>
        </w:tc>
        <w:tc>
          <w:tcPr>
            <w:tcW w:w="3679" w:type="pct"/>
            <w:vAlign w:val="center"/>
          </w:tcPr>
          <w:p w:rsidR="002E6D2B" w:rsidRPr="00EE3626" w:rsidRDefault="006063FD" w:rsidP="00670D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="003E0CAC">
              <w:rPr>
                <w:rFonts w:ascii="微軟正黑體" w:eastAsia="微軟正黑體" w:hAnsi="微軟正黑體"/>
                <w:sz w:val="20"/>
                <w:szCs w:val="20"/>
              </w:rPr>
              <w:t>9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學年度  第</w:t>
            </w:r>
            <w:r w:rsidR="003E0CAC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學期</w:t>
            </w:r>
          </w:p>
        </w:tc>
      </w:tr>
      <w:tr w:rsidR="002E6D2B" w:rsidRPr="00E567EC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開課班級</w:t>
            </w:r>
          </w:p>
        </w:tc>
        <w:tc>
          <w:tcPr>
            <w:tcW w:w="3679" w:type="pct"/>
            <w:vAlign w:val="center"/>
          </w:tcPr>
          <w:p w:rsidR="002E6D2B" w:rsidRPr="00EE3626" w:rsidRDefault="00130083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動競技</w:t>
            </w:r>
            <w:r w:rsidR="006063FD"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學系</w:t>
            </w:r>
          </w:p>
        </w:tc>
      </w:tr>
      <w:tr w:rsidR="002E6D2B" w:rsidRPr="00E567EC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授課方式</w:t>
            </w:r>
          </w:p>
        </w:tc>
        <w:tc>
          <w:tcPr>
            <w:tcW w:w="3679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課堂教學、中文</w:t>
            </w:r>
          </w:p>
        </w:tc>
      </w:tr>
      <w:tr w:rsidR="002E6D2B" w:rsidRPr="00E567EC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課程</w:t>
            </w:r>
            <w:r w:rsidR="00857E48">
              <w:rPr>
                <w:rFonts w:ascii="微軟正黑體" w:eastAsia="微軟正黑體" w:hAnsi="微軟正黑體" w:hint="eastAsia"/>
                <w:sz w:val="20"/>
                <w:szCs w:val="20"/>
              </w:rPr>
              <w:t>編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</w:p>
        </w:tc>
        <w:tc>
          <w:tcPr>
            <w:tcW w:w="3679" w:type="pct"/>
            <w:vAlign w:val="center"/>
          </w:tcPr>
          <w:p w:rsidR="002E6D2B" w:rsidRPr="00EE3626" w:rsidRDefault="00857E48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57E48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="003E0CAC">
              <w:rPr>
                <w:rFonts w:ascii="微軟正黑體" w:eastAsia="微軟正黑體" w:hAnsi="微軟正黑體"/>
                <w:sz w:val="20"/>
                <w:szCs w:val="20"/>
              </w:rPr>
              <w:t>9</w:t>
            </w:r>
            <w:r w:rsidRPr="00857E48">
              <w:rPr>
                <w:rFonts w:ascii="微軟正黑體" w:eastAsia="微軟正黑體" w:hAnsi="微軟正黑體"/>
                <w:sz w:val="20"/>
                <w:szCs w:val="20"/>
              </w:rPr>
              <w:t>_2_3905035_01</w:t>
            </w:r>
          </w:p>
        </w:tc>
      </w:tr>
      <w:tr w:rsidR="002E6D2B" w:rsidRPr="00E567EC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課程名稱(中文)</w:t>
            </w:r>
          </w:p>
        </w:tc>
        <w:tc>
          <w:tcPr>
            <w:tcW w:w="3679" w:type="pct"/>
            <w:vAlign w:val="center"/>
          </w:tcPr>
          <w:p w:rsidR="002E6D2B" w:rsidRPr="00EE3626" w:rsidRDefault="00130083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動資訊處理</w:t>
            </w:r>
            <w:r w:rsidR="00E544F7">
              <w:rPr>
                <w:rFonts w:ascii="微軟正黑體" w:eastAsia="微軟正黑體" w:hAnsi="微軟正黑體" w:hint="eastAsia"/>
                <w:sz w:val="20"/>
                <w:szCs w:val="20"/>
              </w:rPr>
              <w:t>(二)</w:t>
            </w:r>
          </w:p>
        </w:tc>
      </w:tr>
      <w:tr w:rsidR="002E6D2B" w:rsidRPr="00E567EC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課程名稱(英文)</w:t>
            </w:r>
          </w:p>
        </w:tc>
        <w:tc>
          <w:tcPr>
            <w:tcW w:w="3679" w:type="pct"/>
            <w:vAlign w:val="center"/>
          </w:tcPr>
          <w:p w:rsidR="002E6D2B" w:rsidRPr="00EE3626" w:rsidRDefault="00670DCF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Sports Informatics</w:t>
            </w:r>
          </w:p>
        </w:tc>
      </w:tr>
      <w:tr w:rsidR="002E6D2B" w:rsidRPr="00E567EC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學分數/時數</w:t>
            </w:r>
          </w:p>
        </w:tc>
        <w:tc>
          <w:tcPr>
            <w:tcW w:w="3679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 / 2</w:t>
            </w:r>
          </w:p>
        </w:tc>
      </w:tr>
      <w:tr w:rsidR="002E6D2B" w:rsidRPr="00E567EC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必(選)修</w:t>
            </w:r>
          </w:p>
        </w:tc>
        <w:tc>
          <w:tcPr>
            <w:tcW w:w="3679" w:type="pct"/>
            <w:vAlign w:val="center"/>
          </w:tcPr>
          <w:p w:rsidR="002E6D2B" w:rsidRPr="00EE3626" w:rsidRDefault="00130083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必</w:t>
            </w:r>
            <w:r w:rsidR="006063FD"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修</w:t>
            </w:r>
          </w:p>
        </w:tc>
      </w:tr>
      <w:tr w:rsidR="002E6D2B" w:rsidRPr="00E567EC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授課老師</w:t>
            </w:r>
          </w:p>
        </w:tc>
        <w:tc>
          <w:tcPr>
            <w:tcW w:w="3679" w:type="pct"/>
            <w:vAlign w:val="center"/>
          </w:tcPr>
          <w:p w:rsidR="002E6D2B" w:rsidRPr="00EE3626" w:rsidRDefault="00130083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晉榮</w:t>
            </w:r>
          </w:p>
        </w:tc>
      </w:tr>
      <w:tr w:rsidR="002E6D2B" w:rsidRPr="00E567EC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上課教室</w:t>
            </w:r>
          </w:p>
        </w:tc>
        <w:tc>
          <w:tcPr>
            <w:tcW w:w="3679" w:type="pct"/>
            <w:vAlign w:val="center"/>
          </w:tcPr>
          <w:p w:rsidR="002E6D2B" w:rsidRPr="00EE3626" w:rsidRDefault="00130083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電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算中心</w:t>
            </w:r>
            <w:r w:rsidR="00857E48">
              <w:rPr>
                <w:rFonts w:ascii="微軟正黑體" w:eastAsia="微軟正黑體" w:hAnsi="微軟正黑體" w:hint="eastAsia"/>
                <w:sz w:val="20"/>
                <w:szCs w:val="20"/>
              </w:rPr>
              <w:t>217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電腦教室</w:t>
            </w:r>
          </w:p>
        </w:tc>
      </w:tr>
      <w:tr w:rsidR="002E6D2B" w:rsidRPr="00E567EC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助教</w:t>
            </w:r>
          </w:p>
        </w:tc>
        <w:tc>
          <w:tcPr>
            <w:tcW w:w="3679" w:type="pct"/>
            <w:vAlign w:val="center"/>
          </w:tcPr>
          <w:p w:rsidR="002E6D2B" w:rsidRPr="00EE3626" w:rsidRDefault="002E6D2B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E6D2B" w:rsidRPr="00E567EC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上課時間</w:t>
            </w:r>
          </w:p>
        </w:tc>
        <w:tc>
          <w:tcPr>
            <w:tcW w:w="3679" w:type="pct"/>
            <w:vAlign w:val="center"/>
          </w:tcPr>
          <w:p w:rsidR="002E6D2B" w:rsidRPr="00EE3626" w:rsidRDefault="006063FD" w:rsidP="001300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星期</w:t>
            </w:r>
            <w:r w:rsidR="00857E48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，節次</w:t>
            </w:r>
            <w:r w:rsidR="00857E48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857E48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2E6D2B" w:rsidRPr="00E567EC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Office Hours</w:t>
            </w:r>
          </w:p>
        </w:tc>
        <w:tc>
          <w:tcPr>
            <w:tcW w:w="3679" w:type="pct"/>
            <w:vAlign w:val="center"/>
          </w:tcPr>
          <w:p w:rsidR="002E6D2B" w:rsidRPr="00EE3626" w:rsidRDefault="00130083" w:rsidP="00130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晉榮</w:t>
            </w:r>
            <w:r w:rsidR="006063FD"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Mon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1500-1600</w:t>
            </w:r>
          </w:p>
        </w:tc>
      </w:tr>
      <w:bookmarkEnd w:id="0"/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693"/>
        <w:gridCol w:w="2377"/>
        <w:gridCol w:w="2378"/>
        <w:gridCol w:w="2378"/>
        <w:gridCol w:w="2378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課程大綱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次</w:t>
            </w:r>
          </w:p>
        </w:tc>
        <w:tc>
          <w:tcPr>
            <w:tcW w:w="1165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課程單元大綱</w:t>
            </w:r>
          </w:p>
        </w:tc>
        <w:tc>
          <w:tcPr>
            <w:tcW w:w="1165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教學方式</w:t>
            </w:r>
          </w:p>
        </w:tc>
        <w:tc>
          <w:tcPr>
            <w:tcW w:w="1165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相關作業</w:t>
            </w:r>
          </w:p>
        </w:tc>
        <w:tc>
          <w:tcPr>
            <w:tcW w:w="1165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評量方式</w:t>
            </w:r>
            <w:r w:rsidR="004E05AC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4E05AC"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參考資料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課程介紹與分組、電腦及多媒體能力調查</w:t>
            </w:r>
          </w:p>
        </w:tc>
        <w:tc>
          <w:tcPr>
            <w:tcW w:w="1165" w:type="pct"/>
            <w:vAlign w:val="center"/>
          </w:tcPr>
          <w:p w:rsidR="002E6D2B" w:rsidRPr="00EE3626" w:rsidRDefault="002E6D2B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2E6D2B" w:rsidRPr="00EE3626" w:rsidRDefault="002E6D2B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2E6D2B" w:rsidRPr="00EE3626" w:rsidRDefault="002E6D2B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E05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4E05AC" w:rsidRPr="00EE3626" w:rsidRDefault="004E05AC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165" w:type="pct"/>
            <w:vAlign w:val="center"/>
          </w:tcPr>
          <w:p w:rsidR="004E05AC" w:rsidRDefault="003E0CAC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多媒體</w:t>
            </w:r>
            <w:r w:rsidR="004E05AC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4E05AC">
              <w:rPr>
                <w:rFonts w:ascii="微軟正黑體" w:eastAsia="微軟正黑體" w:hAnsi="微軟正黑體" w:hint="eastAsia"/>
                <w:sz w:val="20"/>
                <w:szCs w:val="20"/>
              </w:rPr>
              <w:t>基本課程介紹</w:t>
            </w:r>
          </w:p>
          <w:p w:rsidR="003E0CAC" w:rsidRPr="00EE3626" w:rsidRDefault="003E0CAC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Illustrator I</w:t>
            </w:r>
          </w:p>
        </w:tc>
        <w:tc>
          <w:tcPr>
            <w:tcW w:w="1165" w:type="pct"/>
            <w:vAlign w:val="center"/>
          </w:tcPr>
          <w:p w:rsidR="004E05AC" w:rsidRPr="00EE3626" w:rsidRDefault="006A7C6E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實際操作</w:t>
            </w:r>
          </w:p>
        </w:tc>
        <w:tc>
          <w:tcPr>
            <w:tcW w:w="1165" w:type="pct"/>
            <w:vAlign w:val="center"/>
          </w:tcPr>
          <w:p w:rsidR="004E05AC" w:rsidRPr="00EE3626" w:rsidRDefault="008A3722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練習</w:t>
            </w:r>
          </w:p>
        </w:tc>
        <w:tc>
          <w:tcPr>
            <w:tcW w:w="1165" w:type="pct"/>
            <w:vAlign w:val="center"/>
          </w:tcPr>
          <w:p w:rsidR="004E05AC" w:rsidRPr="00EE3626" w:rsidRDefault="004E05AC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多媒體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Illustrator I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I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1165" w:type="pct"/>
            <w:vAlign w:val="center"/>
          </w:tcPr>
          <w:p w:rsidR="003E0CAC" w:rsidRPr="00EE3626" w:rsidRDefault="000004E5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多媒體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Photoshop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1165" w:type="pct"/>
            <w:vAlign w:val="center"/>
          </w:tcPr>
          <w:p w:rsidR="003E0CAC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yethost</w:t>
            </w:r>
            <w:proofErr w:type="spell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安裝與設定</w:t>
            </w:r>
          </w:p>
          <w:p w:rsidR="003E0CAC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FTP安裝與設定</w:t>
            </w:r>
          </w:p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網站功能設定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Net2FTP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1165" w:type="pct"/>
            <w:vAlign w:val="center"/>
          </w:tcPr>
          <w:p w:rsidR="003E0CAC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安裝與調校、上傳至遠端伺服器</w:t>
            </w:r>
          </w:p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模組擴充與布景設定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1165" w:type="pct"/>
            <w:vAlign w:val="center"/>
          </w:tcPr>
          <w:p w:rsidR="003E0CAC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網站經營與管理基本概念</w:t>
            </w:r>
          </w:p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網站企畫書撰寫原則與範例說明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網站管理：帳號與群組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期中考</w:t>
            </w:r>
            <w:proofErr w:type="gramStart"/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：補課（於隔</w:t>
            </w:r>
            <w:proofErr w:type="gramStart"/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繳交網站企畫書）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小組企畫書討論、網站經營管理實例介紹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網站管理：影音內容製作與上傳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網站管理：網站活動設計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Tad模組安裝/上傳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網站至php server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網站維護與安全措施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模組介紹</w:t>
            </w: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課堂演示(10%)：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模組介紹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(submit before class)企劃書及網站簡介</w:t>
            </w: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16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網站行銷與推廣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期末專案預演/課堂補充影片欣賞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0CAC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:rsidR="003E0CAC" w:rsidRPr="00EE3626" w:rsidRDefault="003E0CAC" w:rsidP="003E0CA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期末專案演示</w:t>
            </w: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:rsidR="003E0CAC" w:rsidRPr="00EE3626" w:rsidRDefault="003E0CAC" w:rsidP="003E0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upload個人學習反思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先修 ( 前置 ) 課程</w:t>
            </w:r>
          </w:p>
        </w:tc>
      </w:tr>
      <w:tr w:rsidR="002E6D2B" w:rsidRPr="002E6D2B" w:rsidTr="00DB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課程目標</w:t>
            </w:r>
          </w:p>
        </w:tc>
      </w:tr>
      <w:tr w:rsidR="002E6D2B" w:rsidRPr="002E6D2B" w:rsidTr="00DB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8341C4" w:rsidRPr="008341C4" w:rsidRDefault="006063FD" w:rsidP="00B87EB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課程概述</w:t>
            </w:r>
            <w:r w:rsidR="008341C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8341C4" w:rsidRPr="008341C4" w:rsidRDefault="008341C4" w:rsidP="008341C4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本課程</w:t>
            </w:r>
            <w:r w:rsidR="006063FD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為一理論與實務並重的課程。</w:t>
            </w: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本學期著重於</w:t>
            </w:r>
            <w:r w:rsidR="000004E5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「</w:t>
            </w:r>
            <w:r w:rsidR="000004E5">
              <w:rPr>
                <w:rFonts w:ascii="微軟正黑體" w:eastAsia="微軟正黑體" w:hAnsi="微軟正黑體" w:hint="eastAsia"/>
                <w:sz w:val="20"/>
                <w:szCs w:val="20"/>
              </w:rPr>
              <w:t>美術視覺設計</w:t>
            </w:r>
            <w:r w:rsidR="000004E5">
              <w:rPr>
                <w:rFonts w:ascii="微軟正黑體" w:eastAsia="微軟正黑體" w:hAnsi="微軟正黑體" w:hint="eastAsia"/>
                <w:sz w:val="20"/>
                <w:szCs w:val="20"/>
              </w:rPr>
              <w:t>--多媒體應用</w:t>
            </w:r>
            <w:r w:rsidR="000004E5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」</w:t>
            </w:r>
            <w:r w:rsidR="000004E5">
              <w:rPr>
                <w:rFonts w:ascii="微軟正黑體" w:eastAsia="微軟正黑體" w:hAnsi="微軟正黑體" w:hint="eastAsia"/>
                <w:sz w:val="20"/>
                <w:szCs w:val="20"/>
              </w:rPr>
              <w:t>及</w:t>
            </w: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「網站經營與管理」</w:t>
            </w:r>
            <w:r w:rsidR="000004E5">
              <w:rPr>
                <w:rFonts w:ascii="微軟正黑體" w:eastAsia="微軟正黑體" w:hAnsi="微軟正黑體" w:hint="eastAsia"/>
                <w:sz w:val="20"/>
                <w:szCs w:val="20"/>
              </w:rPr>
              <w:t>的實際運用及實務操作。</w:t>
            </w:r>
            <w:r w:rsidR="006063FD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本課程介紹</w:t>
            </w:r>
            <w:r w:rsidR="000004E5">
              <w:rPr>
                <w:rFonts w:ascii="微軟正黑體" w:eastAsia="微軟正黑體" w:hAnsi="微軟正黑體" w:hint="eastAsia"/>
                <w:sz w:val="20"/>
                <w:szCs w:val="20"/>
              </w:rPr>
              <w:t>多媒體及</w:t>
            </w:r>
            <w:r w:rsidR="006063FD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不同取向網站之經營管理原則與思考面向，並藉由案例討論引發多層面的思考。而在實務部分，藉由</w:t>
            </w:r>
            <w:r w:rsidR="00CF4ECC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="006063FD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網站平台之實際建置，讓學生從網站規劃、發展、管理、推廣與評估的過程中，實際體會網站經營與管理者的角色，瞭解理論與實務的差異，期能將所學在未來運用於實際的職場之上。</w:t>
            </w:r>
          </w:p>
          <w:p w:rsidR="008341C4" w:rsidRDefault="006063FD" w:rsidP="008341C4">
            <w:pPr>
              <w:jc w:val="both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二、課程目標</w:t>
            </w:r>
            <w:r w:rsidR="008341C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8341C4" w:rsidRDefault="006063FD" w:rsidP="008341C4">
            <w:pPr>
              <w:jc w:val="both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1. 能辨別不同網站之願景與經營管理策略。</w:t>
            </w:r>
          </w:p>
          <w:p w:rsidR="008341C4" w:rsidRDefault="006063FD" w:rsidP="008341C4">
            <w:pPr>
              <w:jc w:val="both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2. 能瞭解網站經營的實務現況。</w:t>
            </w:r>
          </w:p>
          <w:p w:rsidR="008341C4" w:rsidRDefault="006063FD" w:rsidP="008341C4">
            <w:pPr>
              <w:jc w:val="both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3. 能具體規劃與撰寫網站企畫書。</w:t>
            </w:r>
          </w:p>
          <w:p w:rsidR="008341C4" w:rsidRDefault="006063FD" w:rsidP="008341C4">
            <w:pPr>
              <w:jc w:val="both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4. 利用</w:t>
            </w:r>
            <w:r w:rsidR="000004E5">
              <w:rPr>
                <w:rFonts w:ascii="微軟正黑體" w:eastAsia="微軟正黑體" w:hAnsi="微軟正黑體" w:hint="eastAsia"/>
                <w:sz w:val="20"/>
                <w:szCs w:val="20"/>
              </w:rPr>
              <w:t>多媒體軟體進行美術視覺設計及</w:t>
            </w:r>
            <w:r w:rsidR="00CF4ECC"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架站軟體實際建置與管理網站。</w:t>
            </w:r>
          </w:p>
          <w:p w:rsidR="002E6D2B" w:rsidRPr="008341C4" w:rsidRDefault="006063FD" w:rsidP="008341C4">
            <w:pPr>
              <w:jc w:val="both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5. 能評估網站</w:t>
            </w:r>
            <w:proofErr w:type="gramStart"/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之優使性</w:t>
            </w:r>
            <w:proofErr w:type="gramEnd"/>
            <w:r w:rsidRPr="008341C4">
              <w:rPr>
                <w:rFonts w:ascii="微軟正黑體" w:eastAsia="微軟正黑體" w:hAnsi="微軟正黑體" w:hint="eastAsia"/>
                <w:sz w:val="20"/>
                <w:szCs w:val="20"/>
              </w:rPr>
              <w:t>與運作效能。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87"/>
        <w:gridCol w:w="6931"/>
        <w:gridCol w:w="2186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2E6D2B" w:rsidRPr="00EC0DE7" w:rsidRDefault="002E6D2B" w:rsidP="00CF4ECC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單一課程對應校能力指標程度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編號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校核心能力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符合程度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A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道德力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自學力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C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創造力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D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溝通力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E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就業力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87"/>
        <w:gridCol w:w="6931"/>
        <w:gridCol w:w="2186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2E6D2B" w:rsidRPr="00EC0DE7" w:rsidRDefault="002E6D2B" w:rsidP="00CF4ECC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單一課程對應系能力指標程度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編號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系學生基本能力指標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符合程度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能瞭解教育理論與現場或職場實務知能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能在與服務對象互動中呈現專業知識與技巧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能運用專業知能解決教學或職場的問題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能進行教育專業研發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能省思國內的教育與相關制度及運作型態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能針對教育相關議題進行思考、探索與處理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能在教學活動或職場中呈現專業投入的敬業精神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能具備持續創新與成長的特質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87"/>
        <w:gridCol w:w="6931"/>
        <w:gridCol w:w="2186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單一課程對應校能力指標程度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編號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校核心能力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符合程度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道德力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自學力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創造力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溝通力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就業力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87"/>
        <w:gridCol w:w="6931"/>
        <w:gridCol w:w="2186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單一課程對應系能力指標程度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編號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系核心能力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符合程度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能瞭解教育理論與現場或職場實務知能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能在與服務對象互動中呈現專業知識與技巧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能運用專業知能解決教學或職場的問題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能進行教育專業研發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能省思國內的教育與相關制度及運作型態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能針對教育相關議題進行思考、探索與處理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能在教學活動或職場中呈現專業投入的敬業精神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能具備持續創新與成長的特質</w:t>
            </w:r>
          </w:p>
        </w:tc>
        <w:tc>
          <w:tcPr>
            <w:tcW w:w="1071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87"/>
        <w:gridCol w:w="6931"/>
        <w:gridCol w:w="527"/>
        <w:gridCol w:w="1659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單一課程對應院能力指標程度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編號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院核心能力</w:t>
            </w:r>
          </w:p>
        </w:tc>
        <w:tc>
          <w:tcPr>
            <w:tcW w:w="1071" w:type="pct"/>
            <w:gridSpan w:val="2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符合程度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探究能力</w:t>
            </w:r>
          </w:p>
        </w:tc>
        <w:tc>
          <w:tcPr>
            <w:tcW w:w="1071" w:type="pct"/>
            <w:gridSpan w:val="2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語文與溝通能力</w:t>
            </w:r>
          </w:p>
        </w:tc>
        <w:tc>
          <w:tcPr>
            <w:tcW w:w="1071" w:type="pct"/>
            <w:gridSpan w:val="2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創新與實踐能力</w:t>
            </w:r>
          </w:p>
        </w:tc>
        <w:tc>
          <w:tcPr>
            <w:tcW w:w="1071" w:type="pct"/>
            <w:gridSpan w:val="2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:rsidR="002E6D2B" w:rsidRPr="00EE3626" w:rsidRDefault="006063FD" w:rsidP="00EB2F4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3396" w:type="pct"/>
            <w:vAlign w:val="center"/>
          </w:tcPr>
          <w:p w:rsidR="002E6D2B" w:rsidRPr="00EE3626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專業知能</w:t>
            </w:r>
          </w:p>
        </w:tc>
        <w:tc>
          <w:tcPr>
            <w:tcW w:w="1071" w:type="pct"/>
            <w:gridSpan w:val="2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2E6D2B" w:rsidRPr="00E567EC" w:rsidTr="00A86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教科書或參考用書(館藏)</w:t>
            </w:r>
          </w:p>
        </w:tc>
      </w:tr>
      <w:tr w:rsidR="002E6D2B" w:rsidRPr="00E567EC" w:rsidTr="00A86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教科書或參考用書(備註)</w:t>
            </w:r>
          </w:p>
        </w:tc>
      </w:tr>
      <w:tr w:rsidR="002E6D2B" w:rsidRPr="002E6D2B" w:rsidTr="00DB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:rsidR="00CF4ECC" w:rsidRDefault="006063FD" w:rsidP="00CF4ECC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（一）主要讀本：</w:t>
            </w:r>
            <w:r w:rsidR="00B76FFC" w:rsidRPr="00B76FFC">
              <w:rPr>
                <w:rFonts w:ascii="微軟正黑體" w:eastAsia="微軟正黑體" w:hAnsi="微軟正黑體"/>
                <w:sz w:val="20"/>
                <w:szCs w:val="20"/>
              </w:rPr>
              <w:t>Stephen Burge</w:t>
            </w:r>
            <w:r w:rsidR="00B76FFC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B76FFC" w:rsidRPr="00B76FFC">
              <w:rPr>
                <w:rFonts w:ascii="微軟正黑體" w:eastAsia="微軟正黑體" w:hAnsi="微軟正黑體" w:hint="eastAsia"/>
                <w:sz w:val="20"/>
                <w:szCs w:val="20"/>
              </w:rPr>
              <w:t>張至寧</w:t>
            </w:r>
            <w:r w:rsidR="00B76FF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B76FFC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譯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（民98）。</w:t>
            </w:r>
            <w:r w:rsidR="00B76FFC" w:rsidRPr="00B76FFC">
              <w:rPr>
                <w:rFonts w:ascii="微軟正黑體" w:eastAsia="微軟正黑體" w:hAnsi="微軟正黑體" w:hint="eastAsia"/>
                <w:sz w:val="20"/>
                <w:szCs w:val="20"/>
              </w:rPr>
              <w:t>Joomla! 3精彩解說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。台北：上奇。</w:t>
            </w:r>
          </w:p>
          <w:p w:rsidR="002E6D2B" w:rsidRPr="00EE3626" w:rsidRDefault="006063FD" w:rsidP="00CF4ECC">
            <w:pPr>
              <w:jc w:val="both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（二）參考書目：各項補充資料</w:t>
            </w:r>
          </w:p>
        </w:tc>
      </w:tr>
      <w:tr w:rsidR="002E6D2B" w:rsidRPr="00E567EC" w:rsidTr="00A86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教學方法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gridSpan w:val="3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教學方法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百分比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gridSpan w:val="3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講述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30.0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gridSpan w:val="3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專題實作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50.0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gridSpan w:val="3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問題導向學習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20.0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gridSpan w:val="3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總和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100.0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2E6D2B" w:rsidRPr="00EC0DE7" w:rsidRDefault="002E6D2B" w:rsidP="00CF4ECC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成績評量方式</w:t>
            </w:r>
          </w:p>
        </w:tc>
      </w:tr>
      <w:tr w:rsidR="002E6D2B" w:rsidRPr="002E6D2B" w:rsidTr="00DB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1. 個人出缺席與課堂表現 20%  2. 小組網站企畫書 20%  3. 小組課堂演示：模組介紹 10%  4. 小組</w:t>
            </w:r>
            <w:r w:rsidR="00CF4ECC"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網站建置 30%  5. 成果報告與展示 10%  6. 個人學習反思 10%</w:t>
            </w:r>
          </w:p>
        </w:tc>
      </w:tr>
    </w:tbl>
    <w:p w:rsidR="00DB16DB" w:rsidRDefault="00DB16DB">
      <w:pPr>
        <w:rPr>
          <w:rFonts w:ascii="微軟正黑體" w:eastAsia="微軟正黑體" w:hAnsi="微軟正黑體"/>
        </w:rPr>
      </w:pPr>
    </w:p>
    <w:p w:rsidR="00B40484" w:rsidRPr="00E567EC" w:rsidRDefault="00B40484">
      <w:pPr>
        <w:rPr>
          <w:rFonts w:ascii="微軟正黑體" w:eastAsia="微軟正黑體" w:hAnsi="微軟正黑體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8545"/>
        <w:gridCol w:w="1659"/>
      </w:tblGrid>
      <w:tr w:rsidR="002E6D2B" w:rsidRPr="00E567EC" w:rsidTr="00A8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2E6D2B" w:rsidRPr="00EC0DE7" w:rsidRDefault="002E6D2B">
            <w:pPr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EC0DE7">
              <w:rPr>
                <w:rFonts w:ascii="微軟正黑體" w:eastAsia="微軟正黑體" w:hAnsi="微軟正黑體" w:hint="eastAsia"/>
                <w:sz w:val="28"/>
                <w:szCs w:val="28"/>
              </w:rPr>
              <w:t>成績評量方式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評量方式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百分比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個人出缺席與課堂表現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20.0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網站企畫書(個人&amp;小組)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20.0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小組（課堂演示）模組介紹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10.0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CF4ECC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Joomla</w:t>
            </w:r>
            <w:r w:rsidR="006063FD"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網站建置(小組)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30.0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成果報告與展示(小組)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10.0</w:t>
            </w:r>
          </w:p>
        </w:tc>
      </w:tr>
      <w:tr w:rsidR="00A649A9" w:rsidRPr="00E567EC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個人學習反思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10.0</w:t>
            </w:r>
          </w:p>
        </w:tc>
      </w:tr>
      <w:tr w:rsidR="00A649A9" w:rsidRPr="00E567EC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:rsidR="002E6D2B" w:rsidRPr="00EE3626" w:rsidRDefault="006063FD" w:rsidP="00EB2F4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總和</w:t>
            </w:r>
          </w:p>
        </w:tc>
        <w:tc>
          <w:tcPr>
            <w:tcW w:w="813" w:type="pct"/>
            <w:vAlign w:val="center"/>
          </w:tcPr>
          <w:p w:rsidR="002E6D2B" w:rsidRPr="00EE3626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3626">
              <w:rPr>
                <w:rFonts w:ascii="微軟正黑體" w:eastAsia="微軟正黑體" w:hAnsi="微軟正黑體" w:hint="eastAsia"/>
                <w:sz w:val="20"/>
                <w:szCs w:val="20"/>
              </w:rPr>
              <w:t>100.0</w:t>
            </w:r>
          </w:p>
        </w:tc>
      </w:tr>
    </w:tbl>
    <w:p w:rsidR="00DB16DB" w:rsidRPr="00E567EC" w:rsidRDefault="00DB16DB">
      <w:pPr>
        <w:rPr>
          <w:rFonts w:ascii="微軟正黑體" w:eastAsia="微軟正黑體" w:hAnsi="微軟正黑體"/>
        </w:rPr>
      </w:pPr>
    </w:p>
    <w:sectPr w:rsidR="00DB16DB" w:rsidRPr="00E567EC" w:rsidSect="002E6D2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BFD" w:rsidRDefault="00F51BFD" w:rsidP="00ED6CCF">
      <w:r>
        <w:separator/>
      </w:r>
    </w:p>
  </w:endnote>
  <w:endnote w:type="continuationSeparator" w:id="0">
    <w:p w:rsidR="00F51BFD" w:rsidRDefault="00F51BFD" w:rsidP="00ED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BFD" w:rsidRDefault="00F51BFD" w:rsidP="00ED6CCF">
      <w:r>
        <w:separator/>
      </w:r>
    </w:p>
  </w:footnote>
  <w:footnote w:type="continuationSeparator" w:id="0">
    <w:p w:rsidR="00F51BFD" w:rsidRDefault="00F51BFD" w:rsidP="00ED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76CEE"/>
    <w:multiLevelType w:val="hybridMultilevel"/>
    <w:tmpl w:val="ADBCAABC"/>
    <w:lvl w:ilvl="0" w:tplc="EAC88272">
      <w:start w:val="1"/>
      <w:numFmt w:val="taiwaneseCountingThousand"/>
      <w:lvlText w:val="%1、"/>
      <w:lvlJc w:val="left"/>
      <w:pPr>
        <w:ind w:left="49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2B"/>
    <w:rsid w:val="000004E5"/>
    <w:rsid w:val="000121DF"/>
    <w:rsid w:val="00054AD2"/>
    <w:rsid w:val="000628DC"/>
    <w:rsid w:val="00091545"/>
    <w:rsid w:val="00093FE3"/>
    <w:rsid w:val="000A1BA4"/>
    <w:rsid w:val="000C1121"/>
    <w:rsid w:val="000C5036"/>
    <w:rsid w:val="000D30AE"/>
    <w:rsid w:val="00124B2E"/>
    <w:rsid w:val="00130083"/>
    <w:rsid w:val="00145158"/>
    <w:rsid w:val="00182BEC"/>
    <w:rsid w:val="001A2888"/>
    <w:rsid w:val="001B43B0"/>
    <w:rsid w:val="001C4861"/>
    <w:rsid w:val="001D0EF2"/>
    <w:rsid w:val="001D526E"/>
    <w:rsid w:val="00240A3C"/>
    <w:rsid w:val="002C4403"/>
    <w:rsid w:val="002C7173"/>
    <w:rsid w:val="002D7BC8"/>
    <w:rsid w:val="002E1C58"/>
    <w:rsid w:val="002E6D2B"/>
    <w:rsid w:val="003166AE"/>
    <w:rsid w:val="00373708"/>
    <w:rsid w:val="003B44B5"/>
    <w:rsid w:val="003D65F2"/>
    <w:rsid w:val="003E0CAC"/>
    <w:rsid w:val="004E05AC"/>
    <w:rsid w:val="005601F5"/>
    <w:rsid w:val="00596563"/>
    <w:rsid w:val="006063FD"/>
    <w:rsid w:val="00612E77"/>
    <w:rsid w:val="006301A6"/>
    <w:rsid w:val="00670DCF"/>
    <w:rsid w:val="006A7C6E"/>
    <w:rsid w:val="006C19A9"/>
    <w:rsid w:val="00762A03"/>
    <w:rsid w:val="0079255B"/>
    <w:rsid w:val="00824A82"/>
    <w:rsid w:val="008341C4"/>
    <w:rsid w:val="0085018B"/>
    <w:rsid w:val="00857E48"/>
    <w:rsid w:val="00877C52"/>
    <w:rsid w:val="008A3722"/>
    <w:rsid w:val="008B0996"/>
    <w:rsid w:val="008D1142"/>
    <w:rsid w:val="00901335"/>
    <w:rsid w:val="009E5D5A"/>
    <w:rsid w:val="00A5241D"/>
    <w:rsid w:val="00A649A9"/>
    <w:rsid w:val="00A86883"/>
    <w:rsid w:val="00AB3C53"/>
    <w:rsid w:val="00B21EFD"/>
    <w:rsid w:val="00B23FA8"/>
    <w:rsid w:val="00B40484"/>
    <w:rsid w:val="00B66A05"/>
    <w:rsid w:val="00B76FFC"/>
    <w:rsid w:val="00C161CB"/>
    <w:rsid w:val="00C5518F"/>
    <w:rsid w:val="00CE7198"/>
    <w:rsid w:val="00CF4ECC"/>
    <w:rsid w:val="00D20222"/>
    <w:rsid w:val="00D35E7C"/>
    <w:rsid w:val="00D372E2"/>
    <w:rsid w:val="00DA71CD"/>
    <w:rsid w:val="00DB16DB"/>
    <w:rsid w:val="00E42F3B"/>
    <w:rsid w:val="00E544F7"/>
    <w:rsid w:val="00E567EC"/>
    <w:rsid w:val="00E86D67"/>
    <w:rsid w:val="00E96542"/>
    <w:rsid w:val="00EA2A57"/>
    <w:rsid w:val="00EB2F4D"/>
    <w:rsid w:val="00EC0DE7"/>
    <w:rsid w:val="00ED6CCF"/>
    <w:rsid w:val="00EE3626"/>
    <w:rsid w:val="00F347CF"/>
    <w:rsid w:val="00F37CD8"/>
    <w:rsid w:val="00F408FA"/>
    <w:rsid w:val="00F454DF"/>
    <w:rsid w:val="00F46146"/>
    <w:rsid w:val="00F51BFD"/>
    <w:rsid w:val="00F85462"/>
    <w:rsid w:val="00F87842"/>
    <w:rsid w:val="00F94E6B"/>
    <w:rsid w:val="00FA71D4"/>
    <w:rsid w:val="00F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118716"/>
  <w15:docId w15:val="{4AC40A51-B019-48D8-8DF1-D9359B7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2E6D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淺色網底 - 輔色 11"/>
    <w:basedOn w:val="a1"/>
    <w:uiPriority w:val="60"/>
    <w:rsid w:val="002E6D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淺色網底1"/>
    <w:basedOn w:val="a1"/>
    <w:uiPriority w:val="60"/>
    <w:rsid w:val="002E6D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3">
    <w:name w:val="Medium List 2 Accent 3"/>
    <w:basedOn w:val="a1"/>
    <w:uiPriority w:val="66"/>
    <w:rsid w:val="002E6D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Grid 1 Accent 3"/>
    <w:basedOn w:val="a1"/>
    <w:uiPriority w:val="67"/>
    <w:rsid w:val="002E6D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">
    <w:name w:val="Colorful Grid Accent 3"/>
    <w:basedOn w:val="a1"/>
    <w:uiPriority w:val="73"/>
    <w:rsid w:val="002E6D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5">
    <w:name w:val="Medium List 1 Accent 5"/>
    <w:basedOn w:val="a1"/>
    <w:uiPriority w:val="65"/>
    <w:rsid w:val="002E6D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0">
    <w:name w:val="Medium List 1 Accent 3"/>
    <w:basedOn w:val="a1"/>
    <w:uiPriority w:val="65"/>
    <w:rsid w:val="00DB16D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a4">
    <w:name w:val="header"/>
    <w:basedOn w:val="a"/>
    <w:link w:val="a5"/>
    <w:uiPriority w:val="99"/>
    <w:unhideWhenUsed/>
    <w:rsid w:val="00ED6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6C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6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6CCF"/>
    <w:rPr>
      <w:sz w:val="20"/>
      <w:szCs w:val="20"/>
    </w:rPr>
  </w:style>
  <w:style w:type="paragraph" w:styleId="a8">
    <w:name w:val="List Paragraph"/>
    <w:basedOn w:val="a"/>
    <w:uiPriority w:val="34"/>
    <w:qFormat/>
    <w:rsid w:val="008341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A426-AD1E-4E80-91DF-05842CE8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u511517</dc:creator>
  <cp:lastModifiedBy>administrator@RDC.PES</cp:lastModifiedBy>
  <cp:revision>2</cp:revision>
  <dcterms:created xsi:type="dcterms:W3CDTF">2020-12-24T00:19:00Z</dcterms:created>
  <dcterms:modified xsi:type="dcterms:W3CDTF">2020-12-24T00:19:00Z</dcterms:modified>
</cp:coreProperties>
</file>