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355EB" w14:textId="77777777" w:rsidR="008D4A15" w:rsidRPr="00AD18F2" w:rsidRDefault="00976B99" w:rsidP="008D4A15">
      <w:pPr>
        <w:spacing w:line="360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F3A4CB0" wp14:editId="0A9CDF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24000" cy="1714500"/>
            <wp:effectExtent l="0" t="0" r="0" b="0"/>
            <wp:wrapSquare wrapText="bothSides"/>
            <wp:docPr id="8" name="圖片 8" descr="m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d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A15" w:rsidRPr="00AD18F2">
        <w:rPr>
          <w:rFonts w:hint="eastAsia"/>
          <w:b/>
          <w:sz w:val="28"/>
          <w:szCs w:val="28"/>
        </w:rPr>
        <w:t>科目名稱：</w:t>
      </w:r>
      <w:r w:rsidR="007D41AC" w:rsidRPr="00AD18F2">
        <w:rPr>
          <w:rFonts w:hint="eastAsia"/>
          <w:b/>
          <w:sz w:val="28"/>
          <w:szCs w:val="28"/>
        </w:rPr>
        <w:t>輔導原理與實務</w:t>
      </w:r>
    </w:p>
    <w:p w14:paraId="1393DAC3" w14:textId="77777777" w:rsidR="008D4A15" w:rsidRPr="00AD18F2" w:rsidRDefault="00976B99" w:rsidP="008D4A15">
      <w:pPr>
        <w:spacing w:line="360" w:lineRule="auto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2C34AC" wp14:editId="1DED6F59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5715000" cy="22860"/>
                <wp:effectExtent l="0" t="0" r="19050" b="3429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228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mv="urn:schemas-microsoft-com:mac:vml" xmlns:mo="http://schemas.microsoft.com/office/mac/office/2008/main">
            <w:pict>
              <v:line w14:anchorId="61EBD891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98.8pt,9.9pt" to="848.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" strokeweight="2pt">
                <w10:wrap anchorx="margin"/>
              </v:line>
            </w:pict>
          </mc:Fallback>
        </mc:AlternateContent>
      </w:r>
    </w:p>
    <w:p w14:paraId="2A3C1BC5" w14:textId="77777777" w:rsidR="008D4A15" w:rsidRPr="00AD18F2" w:rsidRDefault="008D4A15" w:rsidP="008D4A15">
      <w:pPr>
        <w:tabs>
          <w:tab w:val="left" w:pos="2280"/>
          <w:tab w:val="left" w:pos="4920"/>
          <w:tab w:val="left" w:pos="5400"/>
        </w:tabs>
      </w:pPr>
      <w:r w:rsidRPr="00AD18F2">
        <w:rPr>
          <w:rFonts w:hint="eastAsia"/>
        </w:rPr>
        <w:t>授課教師：鄭勝耀</w:t>
      </w:r>
      <w:r w:rsidRPr="00AD18F2">
        <w:rPr>
          <w:rFonts w:hint="eastAsia"/>
        </w:rPr>
        <w:t xml:space="preserve">        </w:t>
      </w:r>
      <w:r w:rsidRPr="00AD18F2">
        <w:rPr>
          <w:rFonts w:hint="eastAsia"/>
        </w:rPr>
        <w:t>開課系級：</w:t>
      </w:r>
      <w:r w:rsidR="00E62034">
        <w:rPr>
          <w:rFonts w:hint="eastAsia"/>
        </w:rPr>
        <w:t>中等教育</w:t>
      </w:r>
      <w:r w:rsidRPr="00AD18F2">
        <w:rPr>
          <w:rFonts w:hint="eastAsia"/>
        </w:rPr>
        <w:t>學程</w:t>
      </w:r>
    </w:p>
    <w:p w14:paraId="5F021F7E" w14:textId="77777777" w:rsidR="008D4A15" w:rsidRPr="00AD18F2" w:rsidRDefault="008D4A15" w:rsidP="008D4A15">
      <w:pPr>
        <w:tabs>
          <w:tab w:val="left" w:pos="3240"/>
          <w:tab w:val="left" w:pos="4920"/>
          <w:tab w:val="left" w:pos="5400"/>
        </w:tabs>
      </w:pPr>
      <w:r w:rsidRPr="00AD18F2">
        <w:rPr>
          <w:rFonts w:hint="eastAsia"/>
        </w:rPr>
        <w:t>學分：</w:t>
      </w:r>
      <w:r w:rsidRPr="00AD18F2">
        <w:rPr>
          <w:rFonts w:hint="eastAsia"/>
        </w:rPr>
        <w:t>2</w:t>
      </w:r>
      <w:r w:rsidRPr="00AD18F2">
        <w:rPr>
          <w:rFonts w:hint="eastAsia"/>
        </w:rPr>
        <w:tab/>
      </w:r>
      <w:r w:rsidR="00B552C3">
        <w:rPr>
          <w:rFonts w:hint="eastAsia"/>
        </w:rPr>
        <w:t xml:space="preserve">     </w:t>
      </w:r>
      <w:r w:rsidRPr="00AD18F2">
        <w:rPr>
          <w:rFonts w:hint="eastAsia"/>
        </w:rPr>
        <w:t>授課時間：星期</w:t>
      </w:r>
      <w:r w:rsidR="00035EC8" w:rsidRPr="00AD18F2">
        <w:rPr>
          <w:rFonts w:hint="eastAsia"/>
        </w:rPr>
        <w:t>四</w:t>
      </w:r>
      <w:r w:rsidR="00B8557B" w:rsidRPr="00AD18F2">
        <w:rPr>
          <w:rFonts w:hint="eastAsia"/>
        </w:rPr>
        <w:t>14</w:t>
      </w:r>
      <w:r w:rsidRPr="00AD18F2">
        <w:rPr>
          <w:rFonts w:hint="eastAsia"/>
        </w:rPr>
        <w:t>:</w:t>
      </w:r>
      <w:r w:rsidR="00CE7D9A" w:rsidRPr="00AD18F2">
        <w:rPr>
          <w:rFonts w:hint="eastAsia"/>
        </w:rPr>
        <w:t>1</w:t>
      </w:r>
      <w:r w:rsidRPr="00AD18F2">
        <w:rPr>
          <w:rFonts w:hint="eastAsia"/>
        </w:rPr>
        <w:t>0~1</w:t>
      </w:r>
      <w:r w:rsidR="00A22825" w:rsidRPr="00AD18F2">
        <w:rPr>
          <w:rFonts w:hint="eastAsia"/>
        </w:rPr>
        <w:t>6</w:t>
      </w:r>
      <w:r w:rsidRPr="00AD18F2">
        <w:rPr>
          <w:rFonts w:hint="eastAsia"/>
        </w:rPr>
        <w:t xml:space="preserve">:00 </w:t>
      </w:r>
    </w:p>
    <w:p w14:paraId="6F7F1730" w14:textId="77777777" w:rsidR="008D4A15" w:rsidRPr="00AD18F2" w:rsidRDefault="008D4A15" w:rsidP="008D4A15">
      <w:pPr>
        <w:tabs>
          <w:tab w:val="left" w:pos="2280"/>
          <w:tab w:val="left" w:pos="5400"/>
        </w:tabs>
      </w:pPr>
      <w:r w:rsidRPr="00AD18F2">
        <w:rPr>
          <w:rFonts w:hint="eastAsia"/>
        </w:rPr>
        <w:t>授課地點：教</w:t>
      </w:r>
      <w:r w:rsidR="00DE2F92">
        <w:rPr>
          <w:rFonts w:hint="eastAsia"/>
        </w:rPr>
        <w:t>50</w:t>
      </w:r>
      <w:r w:rsidR="00981E8E">
        <w:t>2</w:t>
      </w:r>
      <w:r w:rsidRPr="00AD18F2">
        <w:rPr>
          <w:rFonts w:hint="eastAsia"/>
        </w:rPr>
        <w:t>R      Office Hour</w:t>
      </w:r>
      <w:r w:rsidRPr="00AD18F2">
        <w:rPr>
          <w:rFonts w:hint="eastAsia"/>
        </w:rPr>
        <w:t>：星期</w:t>
      </w:r>
      <w:r w:rsidR="00035EC8" w:rsidRPr="00AD18F2">
        <w:rPr>
          <w:rFonts w:hint="eastAsia"/>
        </w:rPr>
        <w:t>四</w:t>
      </w:r>
      <w:r w:rsidRPr="00AD18F2">
        <w:rPr>
          <w:rFonts w:hint="eastAsia"/>
        </w:rPr>
        <w:t>1</w:t>
      </w:r>
      <w:r w:rsidR="00FE0378" w:rsidRPr="00AD18F2">
        <w:rPr>
          <w:rFonts w:hint="eastAsia"/>
        </w:rPr>
        <w:t>6</w:t>
      </w:r>
      <w:r w:rsidRPr="00AD18F2">
        <w:rPr>
          <w:rFonts w:hint="eastAsia"/>
        </w:rPr>
        <w:t>:00~1</w:t>
      </w:r>
      <w:r w:rsidR="00FE0378" w:rsidRPr="00AD18F2">
        <w:rPr>
          <w:rFonts w:hint="eastAsia"/>
        </w:rPr>
        <w:t>7</w:t>
      </w:r>
      <w:r w:rsidRPr="00AD18F2">
        <w:rPr>
          <w:rFonts w:hint="eastAsia"/>
        </w:rPr>
        <w:t>:00</w:t>
      </w:r>
    </w:p>
    <w:p w14:paraId="79A97449" w14:textId="77777777" w:rsidR="008D4A15" w:rsidRPr="00AD18F2" w:rsidRDefault="008D4A15" w:rsidP="008D4A15">
      <w:pPr>
        <w:tabs>
          <w:tab w:val="left" w:pos="2280"/>
          <w:tab w:val="left" w:pos="4920"/>
          <w:tab w:val="left" w:pos="5400"/>
        </w:tabs>
        <w:ind w:right="-94"/>
      </w:pPr>
      <w:r w:rsidRPr="00AD18F2">
        <w:rPr>
          <w:rFonts w:hint="eastAsia"/>
        </w:rPr>
        <w:t>教師研究室：教</w:t>
      </w:r>
      <w:r w:rsidR="00035EC8" w:rsidRPr="00AD18F2">
        <w:rPr>
          <w:rFonts w:hint="eastAsia"/>
        </w:rPr>
        <w:t>503</w:t>
      </w:r>
      <w:r w:rsidRPr="00AD18F2">
        <w:rPr>
          <w:rFonts w:hint="eastAsia"/>
        </w:rPr>
        <w:t xml:space="preserve">R    </w:t>
      </w:r>
      <w:r w:rsidR="00B552C3">
        <w:rPr>
          <w:rFonts w:hint="eastAsia"/>
        </w:rPr>
        <w:t xml:space="preserve"> </w:t>
      </w:r>
      <w:r w:rsidRPr="00AD18F2">
        <w:rPr>
          <w:rFonts w:hint="eastAsia"/>
        </w:rPr>
        <w:t xml:space="preserve">   E-mail</w:t>
      </w:r>
      <w:r w:rsidRPr="00AD18F2">
        <w:rPr>
          <w:rFonts w:hint="eastAsia"/>
        </w:rPr>
        <w:t>：</w:t>
      </w:r>
      <w:r w:rsidR="00B552C3">
        <w:rPr>
          <w:rFonts w:hint="eastAsia"/>
        </w:rPr>
        <w:t>h</w:t>
      </w:r>
      <w:r w:rsidR="00B552C3">
        <w:t>y3398@gmail.com</w:t>
      </w:r>
    </w:p>
    <w:p w14:paraId="74DF0B6E" w14:textId="77777777" w:rsidR="008D4A15" w:rsidRPr="00AD18F2" w:rsidRDefault="008D4A15" w:rsidP="008D4A15">
      <w:pPr>
        <w:ind w:right="-94"/>
      </w:pPr>
      <w:r w:rsidRPr="00AD18F2">
        <w:rPr>
          <w:rFonts w:hint="eastAsia"/>
        </w:rPr>
        <w:t xml:space="preserve">E-course: </w:t>
      </w:r>
      <w:hyperlink r:id="rId9" w:history="1">
        <w:r w:rsidRPr="00AD18F2">
          <w:rPr>
            <w:rStyle w:val="a8"/>
            <w:rFonts w:hint="eastAsia"/>
          </w:rPr>
          <w:t>http://ecourse.webedu.ccu.edu.tw</w:t>
        </w:r>
      </w:hyperlink>
      <w:r w:rsidRPr="00AD18F2">
        <w:rPr>
          <w:rFonts w:hint="eastAsia"/>
        </w:rPr>
        <w:t xml:space="preserve"> </w:t>
      </w:r>
    </w:p>
    <w:p w14:paraId="2BC65EFE" w14:textId="77777777" w:rsidR="008D4A15" w:rsidRPr="00AD18F2" w:rsidRDefault="00976B99" w:rsidP="008D4A15">
      <w:pPr>
        <w:tabs>
          <w:tab w:val="left" w:pos="720"/>
          <w:tab w:val="left" w:pos="1440"/>
          <w:tab w:val="left" w:pos="2160"/>
          <w:tab w:val="left" w:pos="22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820"/>
        </w:tabs>
        <w:ind w:right="54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D55A09" wp14:editId="6BEBE7A7">
                <wp:simplePos x="0" y="0"/>
                <wp:positionH relativeFrom="column">
                  <wp:posOffset>1584960</wp:posOffset>
                </wp:positionH>
                <wp:positionV relativeFrom="paragraph">
                  <wp:posOffset>27940</wp:posOffset>
                </wp:positionV>
                <wp:extent cx="4162425" cy="9525"/>
                <wp:effectExtent l="19050" t="17145" r="19050" b="2095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mv="urn:schemas-microsoft-com:mac:vml" xmlns:mo="http://schemas.microsoft.com/office/mac/office/2008/main">
            <w:pict>
              <v:line w14:anchorId="1E8158A8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8pt,2.2pt" to="452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" strokeweight="2pt"/>
            </w:pict>
          </mc:Fallback>
        </mc:AlternateContent>
      </w:r>
      <w:r w:rsidR="008D4A15" w:rsidRPr="00AD18F2">
        <w:tab/>
      </w:r>
      <w:r w:rsidR="008D4A15" w:rsidRPr="00AD18F2">
        <w:tab/>
      </w:r>
      <w:r w:rsidR="008D4A15" w:rsidRPr="00AD18F2">
        <w:tab/>
      </w:r>
    </w:p>
    <w:p w14:paraId="7436FCA1" w14:textId="431BB65B" w:rsidR="00146E2C" w:rsidRDefault="00D35468" w:rsidP="00146E2C">
      <w:pPr>
        <w:spacing w:line="360" w:lineRule="auto"/>
      </w:pPr>
      <w:r w:rsidRPr="00AD18F2">
        <w:rPr>
          <w:rFonts w:hint="eastAsia"/>
        </w:rPr>
        <w:t xml:space="preserve">   </w:t>
      </w:r>
    </w:p>
    <w:p w14:paraId="272DC9D6" w14:textId="77777777" w:rsidR="00FC1826" w:rsidRPr="00AD18F2" w:rsidRDefault="00FC1826" w:rsidP="00FC1826">
      <w:pPr>
        <w:snapToGrid w:val="0"/>
        <w:rPr>
          <w:b/>
          <w:sz w:val="26"/>
          <w:szCs w:val="26"/>
        </w:rPr>
      </w:pPr>
      <w:r w:rsidRPr="00AD18F2">
        <w:rPr>
          <w:rFonts w:hAnsi="Verdana" w:hint="eastAsia"/>
          <w:b/>
          <w:sz w:val="26"/>
          <w:szCs w:val="26"/>
        </w:rPr>
        <w:t>一、</w:t>
      </w:r>
      <w:r w:rsidRPr="00AD18F2">
        <w:rPr>
          <w:rFonts w:hAnsi="Verdana"/>
          <w:b/>
          <w:sz w:val="26"/>
          <w:szCs w:val="26"/>
        </w:rPr>
        <w:t>教學目標：</w:t>
      </w:r>
    </w:p>
    <w:p w14:paraId="22A4EC03" w14:textId="77777777" w:rsidR="00FC1826" w:rsidRPr="00AD18F2" w:rsidRDefault="00FC1826" w:rsidP="00FC1826">
      <w:pPr>
        <w:widowControl/>
        <w:adjustRightInd w:val="0"/>
        <w:snapToGrid w:val="0"/>
        <w:ind w:firstLineChars="250" w:firstLine="600"/>
        <w:rPr>
          <w:rFonts w:cs="新細明體"/>
        </w:rPr>
      </w:pPr>
      <w:r w:rsidRPr="00AD18F2">
        <w:rPr>
          <w:rFonts w:hAnsi="標楷體" w:cs="新細明體"/>
        </w:rPr>
        <w:t>輔導</w:t>
      </w:r>
      <w:r w:rsidRPr="00AD18F2">
        <w:rPr>
          <w:rFonts w:hAnsi="標楷體" w:cs="新細明體" w:hint="eastAsia"/>
        </w:rPr>
        <w:t>（</w:t>
      </w:r>
      <w:r w:rsidRPr="00AD18F2">
        <w:t>Guidance</w:t>
      </w:r>
      <w:r w:rsidRPr="00AD18F2">
        <w:rPr>
          <w:rFonts w:hAnsi="標楷體" w:cs="新細明體" w:hint="eastAsia"/>
        </w:rPr>
        <w:t>）</w:t>
      </w:r>
      <w:r w:rsidRPr="00AD18F2">
        <w:rPr>
          <w:rFonts w:hAnsi="標楷體" w:cs="新細明體"/>
        </w:rPr>
        <w:t>與諮商</w:t>
      </w:r>
      <w:r w:rsidRPr="00AD18F2">
        <w:rPr>
          <w:rFonts w:cs="新細明體" w:hint="eastAsia"/>
        </w:rPr>
        <w:t>(Counseling)</w:t>
      </w:r>
      <w:r w:rsidRPr="00AD18F2">
        <w:rPr>
          <w:rFonts w:hAnsi="標楷體" w:cs="新細明體"/>
        </w:rPr>
        <w:t>乃是</w:t>
      </w:r>
      <w:r w:rsidRPr="00AD18F2">
        <w:rPr>
          <w:rFonts w:hAnsi="標楷體" w:cs="新細明體" w:hint="eastAsia"/>
        </w:rPr>
        <w:t>一種</w:t>
      </w:r>
      <w:r w:rsidRPr="00AD18F2">
        <w:rPr>
          <w:rFonts w:hAnsi="標楷體" w:cs="新細明體"/>
        </w:rPr>
        <w:t>利用心理學</w:t>
      </w:r>
      <w:r w:rsidRPr="00AD18F2">
        <w:rPr>
          <w:rFonts w:hAnsi="標楷體" w:cs="新細明體" w:hint="eastAsia"/>
        </w:rPr>
        <w:t>相關</w:t>
      </w:r>
      <w:r w:rsidRPr="00AD18F2">
        <w:rPr>
          <w:rFonts w:hAnsi="標楷體" w:cs="新細明體"/>
        </w:rPr>
        <w:t>原理原則的助人歷程。</w:t>
      </w:r>
      <w:r w:rsidRPr="00AD18F2">
        <w:rPr>
          <w:rFonts w:hAnsi="標楷體" w:cs="新細明體" w:hint="eastAsia"/>
        </w:rPr>
        <w:t>因為所有</w:t>
      </w:r>
      <w:r w:rsidRPr="00AD18F2">
        <w:rPr>
          <w:rFonts w:hAnsi="標楷體" w:cs="新細明體"/>
        </w:rPr>
        <w:t>人在不同的成長階段</w:t>
      </w:r>
      <w:r w:rsidRPr="00AD18F2">
        <w:rPr>
          <w:rFonts w:hAnsi="標楷體" w:cs="新細明體" w:hint="eastAsia"/>
        </w:rPr>
        <w:t>都</w:t>
      </w:r>
      <w:r w:rsidRPr="00AD18F2">
        <w:rPr>
          <w:rFonts w:hAnsi="標楷體" w:cs="新細明體"/>
        </w:rPr>
        <w:t>會面臨不同發展任務，其中包括學業、家庭、感情與生涯規劃等，這些</w:t>
      </w:r>
      <w:r w:rsidRPr="00AD18F2">
        <w:rPr>
          <w:rFonts w:hAnsi="標楷體" w:cs="新細明體" w:hint="eastAsia"/>
        </w:rPr>
        <w:t>發展任務的達成與否，雖然對青少年而言</w:t>
      </w:r>
      <w:r w:rsidRPr="00AD18F2">
        <w:rPr>
          <w:rFonts w:hAnsi="標楷體" w:cs="新細明體"/>
        </w:rPr>
        <w:t>可能是一種危機</w:t>
      </w:r>
      <w:r w:rsidRPr="00AD18F2">
        <w:rPr>
          <w:rFonts w:hAnsi="標楷體" w:cs="新細明體" w:hint="eastAsia"/>
        </w:rPr>
        <w:t>，但亦可能是一種轉機</w:t>
      </w:r>
      <w:r w:rsidRPr="00AD18F2">
        <w:rPr>
          <w:rFonts w:hAnsi="標楷體" w:cs="新細明體"/>
        </w:rPr>
        <w:t>。教育學程的準老師們未來</w:t>
      </w:r>
      <w:r w:rsidRPr="00AD18F2">
        <w:rPr>
          <w:rFonts w:hAnsi="標楷體" w:cs="新細明體" w:hint="eastAsia"/>
        </w:rPr>
        <w:t>將</w:t>
      </w:r>
      <w:r w:rsidRPr="00AD18F2">
        <w:rPr>
          <w:rFonts w:hAnsi="標楷體" w:cs="新細明體"/>
        </w:rPr>
        <w:t>是</w:t>
      </w:r>
      <w:r w:rsidRPr="00AD18F2">
        <w:rPr>
          <w:rFonts w:hAnsi="標楷體" w:cs="新細明體" w:hint="eastAsia"/>
        </w:rPr>
        <w:t>站在</w:t>
      </w:r>
      <w:r w:rsidRPr="00AD18F2">
        <w:rPr>
          <w:rFonts w:hAnsi="標楷體" w:cs="新細明體"/>
        </w:rPr>
        <w:t>第一線面對學生的教育</w:t>
      </w:r>
      <w:r w:rsidRPr="00AD18F2">
        <w:rPr>
          <w:rFonts w:hAnsi="標楷體" w:cs="新細明體" w:hint="eastAsia"/>
        </w:rPr>
        <w:t>專業</w:t>
      </w:r>
      <w:r w:rsidRPr="00AD18F2">
        <w:rPr>
          <w:rFonts w:hAnsi="標楷體" w:cs="新細明體"/>
        </w:rPr>
        <w:t>人員，因此，如何協助學生將危機化為轉機將是</w:t>
      </w:r>
      <w:r w:rsidRPr="00AD18F2">
        <w:rPr>
          <w:rFonts w:hAnsi="標楷體" w:cs="新細明體" w:hint="eastAsia"/>
        </w:rPr>
        <w:t>幫助其健全成長的</w:t>
      </w:r>
      <w:r w:rsidRPr="00AD18F2">
        <w:rPr>
          <w:rFonts w:hAnsi="標楷體" w:cs="新細明體"/>
        </w:rPr>
        <w:t>一大</w:t>
      </w:r>
      <w:r w:rsidRPr="00AD18F2">
        <w:rPr>
          <w:rFonts w:hAnsi="標楷體" w:cs="新細明體" w:hint="eastAsia"/>
        </w:rPr>
        <w:t>關鍵</w:t>
      </w:r>
      <w:r w:rsidRPr="00AD18F2">
        <w:rPr>
          <w:rFonts w:hAnsi="標楷體" w:cs="新細明體"/>
        </w:rPr>
        <w:t>。</w:t>
      </w:r>
    </w:p>
    <w:p w14:paraId="2BFEFDB1" w14:textId="77777777" w:rsidR="00FC1826" w:rsidRDefault="00FC1826" w:rsidP="00FC1826">
      <w:pPr>
        <w:widowControl/>
        <w:adjustRightInd w:val="0"/>
        <w:snapToGrid w:val="0"/>
        <w:ind w:firstLineChars="250" w:firstLine="600"/>
        <w:rPr>
          <w:rFonts w:hAnsi="標楷體" w:cs="新細明體"/>
        </w:rPr>
      </w:pPr>
      <w:r w:rsidRPr="00AD18F2">
        <w:rPr>
          <w:rFonts w:hAnsi="標楷體" w:cs="新細明體" w:hint="eastAsia"/>
        </w:rPr>
        <w:t>本學科的主要教學目標為：</w:t>
      </w:r>
      <w:r w:rsidRPr="00AD18F2">
        <w:rPr>
          <w:rFonts w:hAnsi="標楷體" w:cs="新細明體"/>
          <w:b/>
        </w:rPr>
        <w:t>認知</w:t>
      </w:r>
      <w:r w:rsidRPr="00AD18F2">
        <w:rPr>
          <w:rFonts w:hAnsi="標楷體" w:cs="新細明體" w:hint="eastAsia"/>
        </w:rPr>
        <w:t>（</w:t>
      </w:r>
      <w:r w:rsidRPr="00AD18F2">
        <w:rPr>
          <w:rFonts w:hAnsi="標楷體" w:cs="新細明體"/>
        </w:rPr>
        <w:t>瞭解各種輔導與諮商理論</w:t>
      </w:r>
      <w:r w:rsidRPr="00AD18F2">
        <w:rPr>
          <w:rFonts w:hAnsi="標楷體" w:cs="新細明體" w:hint="eastAsia"/>
        </w:rPr>
        <w:t>、</w:t>
      </w:r>
      <w:r w:rsidRPr="00AD18F2">
        <w:rPr>
          <w:rFonts w:hAnsi="標楷體" w:cs="新細明體"/>
        </w:rPr>
        <w:t>釐清自己的價值信念與輔導風格</w:t>
      </w:r>
      <w:r w:rsidRPr="00AD18F2">
        <w:rPr>
          <w:rFonts w:hAnsi="標楷體" w:cs="新細明體" w:hint="eastAsia"/>
        </w:rPr>
        <w:t>）、</w:t>
      </w:r>
      <w:r w:rsidRPr="00AD18F2">
        <w:rPr>
          <w:rFonts w:hAnsi="標楷體" w:cs="新細明體"/>
          <w:b/>
        </w:rPr>
        <w:t>情意</w:t>
      </w:r>
      <w:r w:rsidRPr="00AD18F2">
        <w:rPr>
          <w:rFonts w:hAnsi="標楷體" w:cs="新細明體" w:hint="eastAsia"/>
        </w:rPr>
        <w:t>（</w:t>
      </w:r>
      <w:r w:rsidRPr="00AD18F2">
        <w:rPr>
          <w:rFonts w:hAnsi="標楷體" w:cs="新細明體"/>
        </w:rPr>
        <w:t>成為一個快樂的助人者</w:t>
      </w:r>
      <w:r w:rsidRPr="00AD18F2">
        <w:rPr>
          <w:rFonts w:hAnsi="標楷體" w:cs="新細明體" w:hint="eastAsia"/>
        </w:rPr>
        <w:t>、</w:t>
      </w:r>
      <w:r w:rsidRPr="00AD18F2">
        <w:rPr>
          <w:rFonts w:hAnsi="標楷體" w:cs="新細明體"/>
        </w:rPr>
        <w:t>具有同理心的輔導員</w:t>
      </w:r>
      <w:r w:rsidRPr="00AD18F2">
        <w:rPr>
          <w:rFonts w:hAnsi="標楷體" w:cs="新細明體" w:hint="eastAsia"/>
        </w:rPr>
        <w:t>）與</w:t>
      </w:r>
      <w:r w:rsidRPr="00AD18F2">
        <w:rPr>
          <w:rFonts w:hAnsi="標楷體" w:cs="新細明體"/>
          <w:b/>
        </w:rPr>
        <w:t>技能</w:t>
      </w:r>
      <w:r w:rsidRPr="00AD18F2">
        <w:rPr>
          <w:rFonts w:hAnsi="標楷體" w:cs="新細明體" w:hint="eastAsia"/>
        </w:rPr>
        <w:t>（</w:t>
      </w:r>
      <w:r w:rsidRPr="00AD18F2">
        <w:rPr>
          <w:rFonts w:hAnsi="標楷體" w:cs="新細明體"/>
        </w:rPr>
        <w:t>熟悉各種輔導技巧</w:t>
      </w:r>
      <w:r w:rsidRPr="00AD18F2">
        <w:rPr>
          <w:rFonts w:hAnsi="標楷體" w:cs="新細明體" w:hint="eastAsia"/>
        </w:rPr>
        <w:t>、</w:t>
      </w:r>
      <w:r w:rsidRPr="00AD18F2">
        <w:rPr>
          <w:rFonts w:hAnsi="標楷體" w:cs="新細明體"/>
        </w:rPr>
        <w:t>運用各種諮商理論作為教學的技巧</w:t>
      </w:r>
      <w:r w:rsidRPr="00AD18F2">
        <w:rPr>
          <w:rFonts w:hAnsi="標楷體" w:cs="新細明體" w:hint="eastAsia"/>
        </w:rPr>
        <w:t>）。</w:t>
      </w:r>
    </w:p>
    <w:p w14:paraId="192FA23E" w14:textId="77777777" w:rsidR="00FC1826" w:rsidRPr="00FC1826" w:rsidRDefault="00FC1826" w:rsidP="00146E2C">
      <w:pPr>
        <w:spacing w:line="360" w:lineRule="auto"/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797"/>
      </w:tblGrid>
      <w:tr w:rsidR="00146E2C" w:rsidRPr="00244FFA" w14:paraId="6F6F2FF5" w14:textId="77777777" w:rsidTr="006E6CAF">
        <w:tc>
          <w:tcPr>
            <w:tcW w:w="1242" w:type="dxa"/>
          </w:tcPr>
          <w:p w14:paraId="7C869BD4" w14:textId="77777777" w:rsidR="00146E2C" w:rsidRPr="00244FFA" w:rsidRDefault="00146E2C" w:rsidP="006E6CAF">
            <w:r w:rsidRPr="00244FFA">
              <w:rPr>
                <w:rFonts w:hint="eastAsia"/>
              </w:rPr>
              <w:t>核心能力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53151138" w14:textId="77777777" w:rsidR="00146E2C" w:rsidRPr="00244FFA" w:rsidRDefault="00146E2C" w:rsidP="006E6CAF">
            <w:pPr>
              <w:numPr>
                <w:ilvl w:val="0"/>
                <w:numId w:val="1"/>
              </w:numPr>
            </w:pPr>
            <w:r w:rsidRPr="00244FFA"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 w:rsidRPr="00244FFA">
              <w:rPr>
                <w:rFonts w:hint="eastAsia"/>
              </w:rPr>
              <w:t>)</w:t>
            </w:r>
            <w:r w:rsidRPr="00244FFA">
              <w:rPr>
                <w:rFonts w:hint="eastAsia"/>
              </w:rPr>
              <w:t>教育理念與專業知能</w:t>
            </w:r>
          </w:p>
          <w:p w14:paraId="6A427F43" w14:textId="77777777" w:rsidR="00146E2C" w:rsidRPr="00244FFA" w:rsidRDefault="00146E2C" w:rsidP="00A13858">
            <w:pPr>
              <w:numPr>
                <w:ilvl w:val="0"/>
                <w:numId w:val="1"/>
              </w:numPr>
            </w:pPr>
            <w:r w:rsidRPr="00244FFA">
              <w:rPr>
                <w:rFonts w:hint="eastAsia"/>
              </w:rPr>
              <w:t>(</w:t>
            </w:r>
            <w:r w:rsidRPr="00244FFA">
              <w:rPr>
                <w:rFonts w:hint="eastAsia"/>
              </w:rPr>
              <w:t>二</w:t>
            </w:r>
            <w:r w:rsidRPr="00244FFA">
              <w:rPr>
                <w:rFonts w:hint="eastAsia"/>
              </w:rPr>
              <w:t>)</w:t>
            </w:r>
            <w:r w:rsidRPr="00244FFA">
              <w:rPr>
                <w:rFonts w:hint="eastAsia"/>
              </w:rPr>
              <w:t>課程教學創新知能</w:t>
            </w:r>
          </w:p>
          <w:p w14:paraId="14191917" w14:textId="77777777" w:rsidR="00146E2C" w:rsidRDefault="00146E2C" w:rsidP="006E6CAF">
            <w:pPr>
              <w:numPr>
                <w:ilvl w:val="0"/>
                <w:numId w:val="1"/>
              </w:numPr>
            </w:pPr>
            <w:r w:rsidRPr="00244FFA">
              <w:rPr>
                <w:rFonts w:hint="eastAsia"/>
              </w:rPr>
              <w:t>(</w:t>
            </w:r>
            <w:r w:rsidRPr="00244FFA">
              <w:rPr>
                <w:rFonts w:hint="eastAsia"/>
              </w:rPr>
              <w:t>三</w:t>
            </w:r>
            <w:r w:rsidRPr="00244FFA">
              <w:rPr>
                <w:rFonts w:hint="eastAsia"/>
              </w:rPr>
              <w:t>)</w:t>
            </w:r>
            <w:r w:rsidRPr="00244FFA">
              <w:rPr>
                <w:rFonts w:hint="eastAsia"/>
              </w:rPr>
              <w:t>開展教學實踐智慧</w:t>
            </w:r>
          </w:p>
          <w:p w14:paraId="21E4427A" w14:textId="77777777" w:rsidR="00146E2C" w:rsidRPr="00244FFA" w:rsidRDefault="00146E2C" w:rsidP="00981E8E">
            <w:pPr>
              <w:numPr>
                <w:ilvl w:val="0"/>
                <w:numId w:val="1"/>
              </w:numPr>
            </w:pPr>
            <w:r w:rsidRPr="00244FFA">
              <w:rPr>
                <w:rFonts w:hint="eastAsia"/>
              </w:rPr>
              <w:t>(</w:t>
            </w:r>
            <w:r w:rsidRPr="00244FFA">
              <w:rPr>
                <w:rFonts w:hint="eastAsia"/>
              </w:rPr>
              <w:t>四</w:t>
            </w:r>
            <w:r w:rsidRPr="00244FFA">
              <w:rPr>
                <w:rFonts w:hint="eastAsia"/>
              </w:rPr>
              <w:t>)</w:t>
            </w:r>
            <w:r w:rsidRPr="00244FFA">
              <w:rPr>
                <w:rFonts w:hint="eastAsia"/>
              </w:rPr>
              <w:t>批判與修德澤人情操</w:t>
            </w:r>
          </w:p>
          <w:p w14:paraId="4CD701DC" w14:textId="77777777" w:rsidR="00146E2C" w:rsidRPr="00244FFA" w:rsidRDefault="00146E2C" w:rsidP="006E6CAF">
            <w:pPr>
              <w:numPr>
                <w:ilvl w:val="0"/>
                <w:numId w:val="1"/>
              </w:numPr>
            </w:pPr>
            <w:r w:rsidRPr="00244FFA">
              <w:rPr>
                <w:rFonts w:hint="eastAsia"/>
              </w:rPr>
              <w:t>(</w:t>
            </w:r>
            <w:r w:rsidRPr="00244FFA">
              <w:rPr>
                <w:rFonts w:hint="eastAsia"/>
              </w:rPr>
              <w:t>五</w:t>
            </w:r>
            <w:r w:rsidRPr="00244FFA">
              <w:rPr>
                <w:rFonts w:hint="eastAsia"/>
              </w:rPr>
              <w:t>)</w:t>
            </w:r>
            <w:r w:rsidRPr="00244FFA">
              <w:rPr>
                <w:rFonts w:hint="eastAsia"/>
              </w:rPr>
              <w:t>多元文化與國際視野</w:t>
            </w:r>
          </w:p>
        </w:tc>
      </w:tr>
      <w:tr w:rsidR="00146E2C" w:rsidRPr="00244FFA" w14:paraId="13D9CE42" w14:textId="77777777" w:rsidTr="006E6CAF">
        <w:tc>
          <w:tcPr>
            <w:tcW w:w="1242" w:type="dxa"/>
          </w:tcPr>
          <w:p w14:paraId="178FBE72" w14:textId="77777777" w:rsidR="00146E2C" w:rsidRPr="00244FFA" w:rsidRDefault="00146E2C" w:rsidP="006E6CAF">
            <w:r w:rsidRPr="00244FFA">
              <w:rPr>
                <w:rFonts w:hint="eastAsia"/>
              </w:rPr>
              <w:t>教育目標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14:paraId="0089D962" w14:textId="77777777" w:rsidR="00146E2C" w:rsidRDefault="00146E2C" w:rsidP="006E6CAF">
            <w:pPr>
              <w:numPr>
                <w:ilvl w:val="0"/>
                <w:numId w:val="1"/>
              </w:numPr>
            </w:pPr>
            <w:r w:rsidRPr="00244FFA"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 w:rsidRPr="00244FFA">
              <w:rPr>
                <w:rFonts w:hint="eastAsia"/>
              </w:rPr>
              <w:t>)</w:t>
            </w:r>
            <w:r w:rsidRPr="00244FFA">
              <w:rPr>
                <w:rFonts w:hint="eastAsia"/>
              </w:rPr>
              <w:t>培養兼具專門學科與教育專業知能之中等學校師資。</w:t>
            </w:r>
          </w:p>
          <w:p w14:paraId="43654065" w14:textId="77777777" w:rsidR="00146E2C" w:rsidRDefault="00146E2C" w:rsidP="00A13858">
            <w:pPr>
              <w:numPr>
                <w:ilvl w:val="0"/>
                <w:numId w:val="1"/>
              </w:numPr>
            </w:pPr>
            <w:r w:rsidRPr="00244FFA">
              <w:rPr>
                <w:rFonts w:hint="eastAsia"/>
              </w:rPr>
              <w:t>(</w:t>
            </w:r>
            <w:r w:rsidRPr="00244FFA">
              <w:rPr>
                <w:rFonts w:hint="eastAsia"/>
              </w:rPr>
              <w:t>二</w:t>
            </w:r>
            <w:r w:rsidRPr="00244FFA">
              <w:rPr>
                <w:rFonts w:hint="eastAsia"/>
              </w:rPr>
              <w:t>)</w:t>
            </w:r>
            <w:r w:rsidRPr="00244FFA">
              <w:rPr>
                <w:rFonts w:hint="eastAsia"/>
              </w:rPr>
              <w:t>培養具備課程發展與教學創新能力之中等學校師資。</w:t>
            </w:r>
          </w:p>
          <w:p w14:paraId="1E643A96" w14:textId="77777777" w:rsidR="00146E2C" w:rsidRDefault="00146E2C" w:rsidP="006E6CAF">
            <w:pPr>
              <w:numPr>
                <w:ilvl w:val="0"/>
                <w:numId w:val="2"/>
              </w:numPr>
              <w:ind w:left="368" w:hanging="334"/>
              <w:jc w:val="both"/>
            </w:pPr>
            <w:r w:rsidRPr="00244FFA">
              <w:rPr>
                <w:rFonts w:hint="eastAsia"/>
              </w:rPr>
              <w:t>(</w:t>
            </w:r>
            <w:r w:rsidRPr="00244FFA">
              <w:rPr>
                <w:rFonts w:hint="eastAsia"/>
              </w:rPr>
              <w:t>三</w:t>
            </w:r>
            <w:r w:rsidRPr="00244FFA">
              <w:rPr>
                <w:rFonts w:hint="eastAsia"/>
              </w:rPr>
              <w:t>)</w:t>
            </w:r>
            <w:r w:rsidRPr="00244FFA">
              <w:rPr>
                <w:rFonts w:hint="eastAsia"/>
              </w:rPr>
              <w:t>培養具備整合教育學理與實踐智慧之中等學校師資。</w:t>
            </w:r>
          </w:p>
          <w:p w14:paraId="06284DE9" w14:textId="77777777" w:rsidR="00146E2C" w:rsidRDefault="00146E2C" w:rsidP="006E6CAF">
            <w:pPr>
              <w:numPr>
                <w:ilvl w:val="0"/>
                <w:numId w:val="2"/>
              </w:numPr>
              <w:ind w:left="368" w:hanging="368"/>
              <w:jc w:val="both"/>
            </w:pPr>
            <w:r w:rsidRPr="00244FFA">
              <w:rPr>
                <w:rFonts w:hint="eastAsia"/>
              </w:rPr>
              <w:t>(</w:t>
            </w:r>
            <w:r w:rsidRPr="00244FFA">
              <w:rPr>
                <w:rFonts w:hint="eastAsia"/>
              </w:rPr>
              <w:t>四</w:t>
            </w:r>
            <w:r w:rsidRPr="00244FFA">
              <w:rPr>
                <w:rFonts w:hint="eastAsia"/>
              </w:rPr>
              <w:t>)</w:t>
            </w:r>
            <w:r w:rsidRPr="00244FFA">
              <w:rPr>
                <w:rFonts w:hint="eastAsia"/>
              </w:rPr>
              <w:t>培養具備教育愛並能進行反省批判之中等學校師資。</w:t>
            </w:r>
          </w:p>
          <w:p w14:paraId="534186B6" w14:textId="77777777" w:rsidR="00146E2C" w:rsidRPr="00244FFA" w:rsidRDefault="00146E2C" w:rsidP="006E6CAF">
            <w:pPr>
              <w:numPr>
                <w:ilvl w:val="0"/>
                <w:numId w:val="2"/>
              </w:numPr>
              <w:ind w:left="382" w:hanging="348"/>
              <w:jc w:val="both"/>
            </w:pPr>
            <w:r w:rsidRPr="00244FFA">
              <w:rPr>
                <w:rFonts w:hint="eastAsia"/>
              </w:rPr>
              <w:t>(</w:t>
            </w:r>
            <w:r w:rsidRPr="00244FFA">
              <w:rPr>
                <w:rFonts w:hint="eastAsia"/>
              </w:rPr>
              <w:t>五</w:t>
            </w:r>
            <w:r w:rsidRPr="00244FFA">
              <w:rPr>
                <w:rFonts w:hint="eastAsia"/>
              </w:rPr>
              <w:t>)</w:t>
            </w:r>
            <w:r w:rsidRPr="00244FFA">
              <w:rPr>
                <w:rFonts w:hint="eastAsia"/>
              </w:rPr>
              <w:t>培養具備前瞻、尊重多元及國際觀之中等學校師資。</w:t>
            </w:r>
          </w:p>
        </w:tc>
      </w:tr>
    </w:tbl>
    <w:p w14:paraId="25CA8129" w14:textId="77777777" w:rsidR="00146E2C" w:rsidRPr="0032130A" w:rsidRDefault="00146E2C" w:rsidP="00146E2C"/>
    <w:p w14:paraId="58AF17BC" w14:textId="2F7C4E5E" w:rsidR="00FC1826" w:rsidRDefault="00FC1826" w:rsidP="00D064AE">
      <w:pPr>
        <w:widowControl/>
        <w:adjustRightInd w:val="0"/>
        <w:snapToGrid w:val="0"/>
        <w:ind w:firstLineChars="250" w:firstLine="600"/>
        <w:rPr>
          <w:rFonts w:hAnsi="標楷體" w:cs="新細明體"/>
        </w:rPr>
      </w:pPr>
    </w:p>
    <w:p w14:paraId="4ED74264" w14:textId="430F4D16" w:rsidR="00FC1826" w:rsidRDefault="00FC1826" w:rsidP="00D064AE">
      <w:pPr>
        <w:widowControl/>
        <w:adjustRightInd w:val="0"/>
        <w:snapToGrid w:val="0"/>
        <w:ind w:firstLineChars="250" w:firstLine="600"/>
        <w:rPr>
          <w:rFonts w:hAnsi="標楷體" w:cs="新細明體"/>
        </w:rPr>
      </w:pPr>
    </w:p>
    <w:p w14:paraId="3D0D1863" w14:textId="5BD5594B" w:rsidR="00FC1826" w:rsidRDefault="00FC1826" w:rsidP="00D064AE">
      <w:pPr>
        <w:widowControl/>
        <w:adjustRightInd w:val="0"/>
        <w:snapToGrid w:val="0"/>
        <w:ind w:firstLineChars="250" w:firstLine="600"/>
        <w:rPr>
          <w:rFonts w:hAnsi="標楷體" w:cs="新細明體"/>
        </w:rPr>
      </w:pPr>
    </w:p>
    <w:p w14:paraId="22CF81AB" w14:textId="42B8351F" w:rsidR="00FC1826" w:rsidRDefault="00FC1826" w:rsidP="00D064AE">
      <w:pPr>
        <w:widowControl/>
        <w:adjustRightInd w:val="0"/>
        <w:snapToGrid w:val="0"/>
        <w:ind w:firstLineChars="250" w:firstLine="600"/>
        <w:rPr>
          <w:rFonts w:hAnsi="標楷體" w:cs="新細明體"/>
        </w:rPr>
      </w:pPr>
    </w:p>
    <w:p w14:paraId="2FDAAF8B" w14:textId="3EC2E75B" w:rsidR="00FC1826" w:rsidRDefault="00FC1826" w:rsidP="00D064AE">
      <w:pPr>
        <w:widowControl/>
        <w:adjustRightInd w:val="0"/>
        <w:snapToGrid w:val="0"/>
        <w:ind w:firstLineChars="250" w:firstLine="600"/>
        <w:rPr>
          <w:rFonts w:hAnsi="標楷體" w:cs="新細明體"/>
        </w:rPr>
      </w:pPr>
    </w:p>
    <w:p w14:paraId="5632741C" w14:textId="6FBFB4C8" w:rsidR="00FC1826" w:rsidRDefault="00FC1826" w:rsidP="00D064AE">
      <w:pPr>
        <w:widowControl/>
        <w:adjustRightInd w:val="0"/>
        <w:snapToGrid w:val="0"/>
        <w:ind w:firstLineChars="250" w:firstLine="600"/>
        <w:rPr>
          <w:rFonts w:hAnsi="標楷體" w:cs="新細明體"/>
        </w:rPr>
      </w:pPr>
    </w:p>
    <w:p w14:paraId="28875511" w14:textId="730B80A1" w:rsidR="00FC1826" w:rsidRDefault="00FC1826" w:rsidP="00D064AE">
      <w:pPr>
        <w:widowControl/>
        <w:adjustRightInd w:val="0"/>
        <w:snapToGrid w:val="0"/>
        <w:ind w:firstLineChars="250" w:firstLine="600"/>
        <w:rPr>
          <w:rFonts w:hAnsi="標楷體" w:cs="新細明體"/>
        </w:rPr>
      </w:pPr>
    </w:p>
    <w:p w14:paraId="1B529CA6" w14:textId="5EFE935D" w:rsidR="00FC1826" w:rsidRDefault="00FC1826" w:rsidP="00D064AE">
      <w:pPr>
        <w:widowControl/>
        <w:adjustRightInd w:val="0"/>
        <w:snapToGrid w:val="0"/>
        <w:ind w:firstLineChars="250" w:firstLine="600"/>
        <w:rPr>
          <w:rFonts w:hAnsi="標楷體" w:cs="新細明體"/>
        </w:rPr>
      </w:pPr>
    </w:p>
    <w:p w14:paraId="67683F89" w14:textId="15D023B7" w:rsidR="00FC1826" w:rsidRDefault="00FC1826" w:rsidP="00D064AE">
      <w:pPr>
        <w:widowControl/>
        <w:adjustRightInd w:val="0"/>
        <w:snapToGrid w:val="0"/>
        <w:ind w:firstLineChars="250" w:firstLine="600"/>
        <w:rPr>
          <w:rFonts w:hAnsi="標楷體" w:cs="新細明體"/>
        </w:rPr>
      </w:pPr>
    </w:p>
    <w:p w14:paraId="6CF6D096" w14:textId="53CE4A12" w:rsidR="00FC1826" w:rsidRDefault="00FC1826" w:rsidP="00D064AE">
      <w:pPr>
        <w:widowControl/>
        <w:adjustRightInd w:val="0"/>
        <w:snapToGrid w:val="0"/>
        <w:ind w:firstLineChars="250" w:firstLine="600"/>
        <w:rPr>
          <w:rFonts w:hAnsi="標楷體" w:cs="新細明體"/>
        </w:rPr>
      </w:pPr>
    </w:p>
    <w:p w14:paraId="2BFC8083" w14:textId="238C35A6" w:rsidR="00FC1826" w:rsidRDefault="00FC1826" w:rsidP="00D064AE">
      <w:pPr>
        <w:widowControl/>
        <w:adjustRightInd w:val="0"/>
        <w:snapToGrid w:val="0"/>
        <w:ind w:firstLineChars="250" w:firstLine="600"/>
        <w:rPr>
          <w:rFonts w:hAnsi="標楷體" w:cs="新細明體"/>
        </w:rPr>
      </w:pPr>
    </w:p>
    <w:p w14:paraId="54F2D48E" w14:textId="0950AC15" w:rsidR="00FC1826" w:rsidRDefault="00FC1826" w:rsidP="00D064AE">
      <w:pPr>
        <w:widowControl/>
        <w:adjustRightInd w:val="0"/>
        <w:snapToGrid w:val="0"/>
        <w:ind w:firstLineChars="250" w:firstLine="600"/>
        <w:rPr>
          <w:rFonts w:hAnsi="標楷體" w:cs="新細明體"/>
        </w:rPr>
      </w:pPr>
    </w:p>
    <w:p w14:paraId="76E64D3C" w14:textId="4CF2EF44" w:rsidR="00FC1826" w:rsidRDefault="00FC1826" w:rsidP="00D064AE">
      <w:pPr>
        <w:widowControl/>
        <w:adjustRightInd w:val="0"/>
        <w:snapToGrid w:val="0"/>
        <w:ind w:firstLineChars="250" w:firstLine="600"/>
        <w:rPr>
          <w:rFonts w:hAnsi="標楷體" w:cs="新細明體"/>
        </w:rPr>
      </w:pPr>
    </w:p>
    <w:p w14:paraId="1ED1E317" w14:textId="3FA7E3CE" w:rsidR="00FC1826" w:rsidRDefault="00FC1826" w:rsidP="00D064AE">
      <w:pPr>
        <w:widowControl/>
        <w:adjustRightInd w:val="0"/>
        <w:snapToGrid w:val="0"/>
        <w:ind w:firstLineChars="250" w:firstLine="600"/>
        <w:rPr>
          <w:rFonts w:hAnsi="標楷體" w:cs="新細明體"/>
        </w:rPr>
      </w:pPr>
    </w:p>
    <w:p w14:paraId="42EB30D4" w14:textId="79C26650" w:rsidR="00FC1826" w:rsidRPr="008B21D2" w:rsidRDefault="00362806" w:rsidP="00FC1826">
      <w:pPr>
        <w:widowControl/>
        <w:adjustRightInd w:val="0"/>
        <w:snapToGrid w:val="0"/>
        <w:rPr>
          <w:rFonts w:cs="新細明體"/>
        </w:rPr>
      </w:pPr>
      <w:r w:rsidRPr="00362806">
        <w:rPr>
          <w:noProof/>
        </w:rPr>
        <w:lastRenderedPageBreak/>
        <w:drawing>
          <wp:inline distT="0" distB="0" distL="0" distR="0" wp14:anchorId="03FDB150" wp14:editId="7D8DC181">
            <wp:extent cx="5743575" cy="8863965"/>
            <wp:effectExtent l="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620" cy="886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B35CA" w14:textId="77777777" w:rsidR="007D41AC" w:rsidRPr="00AD18F2" w:rsidRDefault="007D41AC" w:rsidP="007D41AC">
      <w:pPr>
        <w:spacing w:line="360" w:lineRule="auto"/>
        <w:rPr>
          <w:b/>
          <w:kern w:val="2"/>
          <w:sz w:val="26"/>
          <w:szCs w:val="26"/>
        </w:rPr>
      </w:pPr>
      <w:r w:rsidRPr="00AD18F2">
        <w:rPr>
          <w:rFonts w:hint="eastAsia"/>
          <w:b/>
          <w:kern w:val="2"/>
          <w:sz w:val="26"/>
          <w:szCs w:val="26"/>
        </w:rPr>
        <w:lastRenderedPageBreak/>
        <w:t>二、授課大綱：</w:t>
      </w:r>
    </w:p>
    <w:p w14:paraId="151B6133" w14:textId="43B28CD8" w:rsidR="00DB2999" w:rsidRPr="00AD18F2" w:rsidRDefault="00DB2999" w:rsidP="00DB2999">
      <w:pPr>
        <w:tabs>
          <w:tab w:val="left" w:pos="2400"/>
        </w:tabs>
        <w:ind w:firstLineChars="250" w:firstLine="600"/>
      </w:pPr>
      <w:r>
        <w:rPr>
          <w:rFonts w:hint="eastAsia"/>
        </w:rPr>
        <w:t>0</w:t>
      </w:r>
      <w:r w:rsidR="006C5931">
        <w:t>2</w:t>
      </w:r>
      <w:r w:rsidR="00DE2F92">
        <w:rPr>
          <w:rFonts w:hint="eastAsia"/>
        </w:rPr>
        <w:t>/</w:t>
      </w:r>
      <w:r w:rsidR="006C5931">
        <w:t>2</w:t>
      </w:r>
      <w:r w:rsidR="00982935">
        <w:rPr>
          <w:rFonts w:hint="eastAsia"/>
        </w:rPr>
        <w:t>5</w:t>
      </w:r>
      <w:r w:rsidR="00DE2F92">
        <w:tab/>
      </w:r>
      <w:r w:rsidR="00DE2F92">
        <w:rPr>
          <w:rFonts w:hint="eastAsia"/>
        </w:rPr>
        <w:t>W</w:t>
      </w:r>
      <w:r w:rsidR="00DE2F92">
        <w:t>eek1:</w:t>
      </w:r>
      <w:r w:rsidRPr="00DB2999">
        <w:rPr>
          <w:rFonts w:hint="eastAsia"/>
        </w:rPr>
        <w:t xml:space="preserve"> </w:t>
      </w:r>
      <w:r w:rsidRPr="00AD18F2">
        <w:rPr>
          <w:rFonts w:hint="eastAsia"/>
        </w:rPr>
        <w:t>課程介紹</w:t>
      </w:r>
      <w:r w:rsidR="006C5931">
        <w:rPr>
          <w:rFonts w:hint="eastAsia"/>
        </w:rPr>
        <w:t>與自我介紹</w:t>
      </w:r>
    </w:p>
    <w:p w14:paraId="566C9AB2" w14:textId="77777777" w:rsidR="00DB2999" w:rsidRPr="00AD18F2" w:rsidRDefault="00DB2999" w:rsidP="00EC6A9A">
      <w:pPr>
        <w:tabs>
          <w:tab w:val="left" w:pos="3360"/>
        </w:tabs>
        <w:ind w:firstLineChars="250" w:firstLine="600"/>
      </w:pPr>
      <w:r w:rsidRPr="00AD18F2">
        <w:rPr>
          <w:rFonts w:hint="eastAsia"/>
        </w:rPr>
        <w:tab/>
      </w:r>
    </w:p>
    <w:p w14:paraId="1F778F35" w14:textId="77777777" w:rsidR="00DE2F92" w:rsidRDefault="00DE2F92" w:rsidP="00E6263E">
      <w:pPr>
        <w:tabs>
          <w:tab w:val="left" w:pos="2400"/>
        </w:tabs>
        <w:ind w:firstLineChars="250" w:firstLine="600"/>
      </w:pPr>
    </w:p>
    <w:p w14:paraId="78A137E6" w14:textId="77777777" w:rsidR="00982935" w:rsidRPr="00AD18F2" w:rsidRDefault="006C5931" w:rsidP="00982935">
      <w:pPr>
        <w:tabs>
          <w:tab w:val="left" w:pos="2400"/>
        </w:tabs>
        <w:ind w:firstLineChars="250" w:firstLine="600"/>
      </w:pPr>
      <w:r>
        <w:rPr>
          <w:rFonts w:hint="eastAsia"/>
        </w:rPr>
        <w:t>0</w:t>
      </w:r>
      <w:r w:rsidR="00982935">
        <w:rPr>
          <w:rFonts w:hint="eastAsia"/>
        </w:rPr>
        <w:t>3</w:t>
      </w:r>
      <w:r>
        <w:rPr>
          <w:rFonts w:hint="eastAsia"/>
        </w:rPr>
        <w:t>/</w:t>
      </w:r>
      <w:r w:rsidR="00982935">
        <w:rPr>
          <w:rFonts w:hint="eastAsia"/>
        </w:rPr>
        <w:t>04</w:t>
      </w:r>
      <w:r>
        <w:rPr>
          <w:rFonts w:hint="eastAsia"/>
        </w:rPr>
        <w:tab/>
        <w:t>W</w:t>
      </w:r>
      <w:r>
        <w:t xml:space="preserve">eek2: </w:t>
      </w:r>
      <w:r w:rsidR="00982935" w:rsidRPr="00AD18F2">
        <w:rPr>
          <w:rFonts w:hint="eastAsia"/>
        </w:rPr>
        <w:t>何謂輔導？</w:t>
      </w:r>
    </w:p>
    <w:p w14:paraId="5BEA700F" w14:textId="77777777" w:rsidR="00982935" w:rsidRPr="00AD18F2" w:rsidRDefault="00982935" w:rsidP="00982935">
      <w:pPr>
        <w:tabs>
          <w:tab w:val="left" w:pos="3360"/>
        </w:tabs>
        <w:ind w:firstLineChars="250" w:firstLine="600"/>
      </w:pPr>
      <w:r>
        <w:rPr>
          <w:rFonts w:hint="eastAsia"/>
        </w:rPr>
        <w:t xml:space="preserve">                       </w:t>
      </w:r>
      <w:r w:rsidRPr="00AD18F2">
        <w:rPr>
          <w:rFonts w:hint="eastAsia"/>
        </w:rPr>
        <w:t>Assignment</w:t>
      </w:r>
      <w:r>
        <w:t>.</w:t>
      </w:r>
      <w:r w:rsidRPr="00AD18F2">
        <w:rPr>
          <w:rFonts w:hint="eastAsia"/>
        </w:rPr>
        <w:t>1: (1)</w:t>
      </w:r>
      <w:r w:rsidRPr="00AD18F2">
        <w:rPr>
          <w:rFonts w:hint="eastAsia"/>
        </w:rPr>
        <w:t>何謂輔導？</w:t>
      </w:r>
    </w:p>
    <w:p w14:paraId="4BD9D2E1" w14:textId="77777777" w:rsidR="00982935" w:rsidRPr="00AD18F2" w:rsidRDefault="00982935" w:rsidP="00982935">
      <w:pPr>
        <w:tabs>
          <w:tab w:val="left" w:pos="2400"/>
        </w:tabs>
        <w:ind w:firstLineChars="250" w:firstLine="600"/>
      </w:pPr>
      <w:r w:rsidRPr="00AD18F2">
        <w:rPr>
          <w:rFonts w:hint="eastAsia"/>
        </w:rPr>
        <w:t xml:space="preserve">                                   (2)</w:t>
      </w:r>
      <w:r>
        <w:rPr>
          <w:rFonts w:hint="eastAsia"/>
        </w:rPr>
        <w:t>目前中</w:t>
      </w:r>
      <w:r w:rsidRPr="00AD18F2">
        <w:rPr>
          <w:rFonts w:hint="eastAsia"/>
        </w:rPr>
        <w:t>學最重要的輔導課題為何？</w:t>
      </w:r>
    </w:p>
    <w:p w14:paraId="312FBC08" w14:textId="77777777" w:rsidR="006C5931" w:rsidRDefault="006C5931" w:rsidP="00E6263E">
      <w:pPr>
        <w:tabs>
          <w:tab w:val="left" w:pos="2400"/>
        </w:tabs>
        <w:ind w:firstLineChars="250" w:firstLine="600"/>
      </w:pPr>
    </w:p>
    <w:p w14:paraId="4FF86042" w14:textId="2A828551" w:rsidR="00982935" w:rsidRPr="00AD18F2" w:rsidRDefault="00CE59A9" w:rsidP="00982935">
      <w:pPr>
        <w:tabs>
          <w:tab w:val="left" w:pos="2400"/>
        </w:tabs>
        <w:ind w:firstLineChars="250" w:firstLine="600"/>
      </w:pPr>
      <w:r w:rsidRPr="00AD18F2">
        <w:rPr>
          <w:rFonts w:hint="eastAsia"/>
        </w:rPr>
        <w:t>0</w:t>
      </w:r>
      <w:r w:rsidR="00DB2999">
        <w:rPr>
          <w:rFonts w:hint="eastAsia"/>
        </w:rPr>
        <w:t>3</w:t>
      </w:r>
      <w:r w:rsidRPr="00AD18F2">
        <w:rPr>
          <w:rFonts w:hint="eastAsia"/>
        </w:rPr>
        <w:t>/</w:t>
      </w:r>
      <w:r w:rsidR="00982935">
        <w:rPr>
          <w:rFonts w:hint="eastAsia"/>
        </w:rPr>
        <w:t>11</w:t>
      </w:r>
      <w:r w:rsidRPr="00AD18F2">
        <w:rPr>
          <w:rFonts w:hint="eastAsia"/>
        </w:rPr>
        <w:tab/>
        <w:t>Week</w:t>
      </w:r>
      <w:r w:rsidR="006C5931">
        <w:t>3</w:t>
      </w:r>
      <w:r w:rsidR="00702996">
        <w:rPr>
          <w:rFonts w:hint="eastAsia"/>
        </w:rPr>
        <w:t>:</w:t>
      </w:r>
      <w:r w:rsidR="00702996" w:rsidRPr="00702996">
        <w:rPr>
          <w:rFonts w:hint="eastAsia"/>
        </w:rPr>
        <w:t xml:space="preserve"> </w:t>
      </w:r>
      <w:r w:rsidR="00982935" w:rsidRPr="00AD18F2">
        <w:rPr>
          <w:rFonts w:hAnsi="Verdana" w:hint="eastAsia"/>
        </w:rPr>
        <w:t>輔導原理（</w:t>
      </w:r>
      <w:r w:rsidR="00982935">
        <w:rPr>
          <w:rFonts w:hAnsi="Verdana" w:hint="eastAsia"/>
        </w:rPr>
        <w:t>一</w:t>
      </w:r>
      <w:r w:rsidR="00982935" w:rsidRPr="00AD18F2">
        <w:rPr>
          <w:rFonts w:hAnsi="Verdana" w:hint="eastAsia"/>
        </w:rPr>
        <w:t>）：</w:t>
      </w:r>
      <w:r w:rsidR="00982935" w:rsidRPr="00AD18F2">
        <w:rPr>
          <w:rFonts w:hint="eastAsia"/>
        </w:rPr>
        <w:t>輔導的基本理念</w:t>
      </w:r>
    </w:p>
    <w:p w14:paraId="0691ADDB" w14:textId="77777777" w:rsidR="00982935" w:rsidRPr="00AD18F2" w:rsidRDefault="00982935" w:rsidP="00982935">
      <w:pPr>
        <w:tabs>
          <w:tab w:val="left" w:pos="2400"/>
        </w:tabs>
        <w:ind w:firstLineChars="250" w:firstLine="600"/>
      </w:pPr>
      <w:r w:rsidRPr="00AD18F2">
        <w:rPr>
          <w:rFonts w:hint="eastAsia"/>
        </w:rPr>
        <w:t xml:space="preserve">                       </w:t>
      </w:r>
      <w:r w:rsidRPr="00AD18F2">
        <w:rPr>
          <w:rFonts w:hint="eastAsia"/>
        </w:rPr>
        <w:t>指定閱讀：第一章</w:t>
      </w:r>
      <w:r w:rsidRPr="00AD18F2">
        <w:rPr>
          <w:rFonts w:hint="eastAsia"/>
        </w:rPr>
        <w:t xml:space="preserve"> </w:t>
      </w:r>
      <w:r>
        <w:rPr>
          <w:rFonts w:hint="eastAsia"/>
        </w:rPr>
        <w:t>輔導的基本理念</w:t>
      </w:r>
    </w:p>
    <w:p w14:paraId="1DC750ED" w14:textId="77777777" w:rsidR="00982935" w:rsidRPr="00AD18F2" w:rsidRDefault="00982935" w:rsidP="00982935">
      <w:pPr>
        <w:tabs>
          <w:tab w:val="left" w:pos="2400"/>
        </w:tabs>
        <w:ind w:firstLineChars="250" w:firstLine="600"/>
      </w:pPr>
      <w:r w:rsidRPr="00AD18F2">
        <w:rPr>
          <w:rFonts w:hint="eastAsia"/>
        </w:rPr>
        <w:t xml:space="preserve">                                 </w:t>
      </w:r>
      <w:r w:rsidRPr="00AD18F2">
        <w:rPr>
          <w:rFonts w:hint="eastAsia"/>
        </w:rPr>
        <w:t>第二章</w:t>
      </w:r>
      <w:r w:rsidRPr="00AD18F2">
        <w:rPr>
          <w:rFonts w:hint="eastAsia"/>
        </w:rPr>
        <w:t xml:space="preserve"> </w:t>
      </w:r>
      <w:r>
        <w:rPr>
          <w:rFonts w:hint="eastAsia"/>
        </w:rPr>
        <w:t>學校輔導工作</w:t>
      </w:r>
    </w:p>
    <w:p w14:paraId="152C7116" w14:textId="07378976" w:rsidR="00EC6A9A" w:rsidRPr="00AD18F2" w:rsidRDefault="00EC6A9A" w:rsidP="00982935">
      <w:pPr>
        <w:tabs>
          <w:tab w:val="left" w:pos="2400"/>
        </w:tabs>
        <w:ind w:firstLineChars="250" w:firstLine="600"/>
      </w:pPr>
    </w:p>
    <w:p w14:paraId="64FB0BA4" w14:textId="77777777" w:rsidR="00CE59A9" w:rsidRPr="00AD18F2" w:rsidRDefault="00CE59A9" w:rsidP="00E6263E">
      <w:pPr>
        <w:tabs>
          <w:tab w:val="left" w:pos="2400"/>
        </w:tabs>
        <w:ind w:firstLineChars="250" w:firstLine="600"/>
      </w:pPr>
    </w:p>
    <w:p w14:paraId="3305A9DE" w14:textId="18D60C7D" w:rsidR="00982935" w:rsidRPr="00AD18F2" w:rsidRDefault="00DB2999" w:rsidP="00982935">
      <w:pPr>
        <w:tabs>
          <w:tab w:val="left" w:pos="2400"/>
        </w:tabs>
        <w:ind w:firstLineChars="250" w:firstLine="600"/>
      </w:pPr>
      <w:r>
        <w:rPr>
          <w:rFonts w:hint="eastAsia"/>
        </w:rPr>
        <w:t>03</w:t>
      </w:r>
      <w:r w:rsidR="00A95C28" w:rsidRPr="00AD18F2">
        <w:t>/</w:t>
      </w:r>
      <w:r w:rsidR="00EA6944">
        <w:t>1</w:t>
      </w:r>
      <w:r w:rsidR="00982935">
        <w:rPr>
          <w:rFonts w:hint="eastAsia"/>
        </w:rPr>
        <w:t>8</w:t>
      </w:r>
      <w:r w:rsidR="00A95C28" w:rsidRPr="00AD18F2">
        <w:rPr>
          <w:rFonts w:hint="eastAsia"/>
        </w:rPr>
        <w:tab/>
        <w:t>Week</w:t>
      </w:r>
      <w:r w:rsidR="006C5931">
        <w:t>4</w:t>
      </w:r>
      <w:r w:rsidR="00A95C28" w:rsidRPr="00AD18F2">
        <w:rPr>
          <w:rFonts w:hint="eastAsia"/>
        </w:rPr>
        <w:t>：</w:t>
      </w:r>
      <w:r w:rsidR="00982935" w:rsidRPr="00AD18F2">
        <w:rPr>
          <w:rFonts w:hint="eastAsia"/>
        </w:rPr>
        <w:t>輔導實務（</w:t>
      </w:r>
      <w:r w:rsidR="00982935">
        <w:rPr>
          <w:rFonts w:hint="eastAsia"/>
        </w:rPr>
        <w:t>一</w:t>
      </w:r>
      <w:r w:rsidR="00982935" w:rsidRPr="00AD18F2">
        <w:rPr>
          <w:rFonts w:hint="eastAsia"/>
        </w:rPr>
        <w:t>）：大吉國中認輔</w:t>
      </w:r>
      <w:r w:rsidR="00982935">
        <w:rPr>
          <w:rFonts w:hint="eastAsia"/>
        </w:rPr>
        <w:t>暨個案討論會</w:t>
      </w:r>
      <w:r w:rsidR="00982935">
        <w:rPr>
          <w:rFonts w:hint="eastAsia"/>
        </w:rPr>
        <w:t>(</w:t>
      </w:r>
      <w:r w:rsidR="00982935">
        <w:rPr>
          <w:rFonts w:hint="eastAsia"/>
        </w:rPr>
        <w:t>一</w:t>
      </w:r>
      <w:r w:rsidR="00982935">
        <w:rPr>
          <w:rFonts w:hint="eastAsia"/>
        </w:rPr>
        <w:t>)</w:t>
      </w:r>
    </w:p>
    <w:p w14:paraId="7B528941" w14:textId="77777777" w:rsidR="00982935" w:rsidRPr="00AD18F2" w:rsidRDefault="00982935" w:rsidP="00982935">
      <w:pPr>
        <w:tabs>
          <w:tab w:val="left" w:pos="2400"/>
          <w:tab w:val="left" w:pos="2520"/>
        </w:tabs>
        <w:ind w:leftChars="1300" w:left="3120" w:firstLineChars="100" w:firstLine="240"/>
      </w:pPr>
      <w:r w:rsidRPr="00AD18F2">
        <w:rPr>
          <w:rFonts w:hint="eastAsia"/>
        </w:rPr>
        <w:t xml:space="preserve">Assignment </w:t>
      </w:r>
      <w:r>
        <w:t>2</w:t>
      </w:r>
      <w:r w:rsidRPr="00AD18F2">
        <w:rPr>
          <w:rFonts w:hint="eastAsia"/>
        </w:rPr>
        <w:t xml:space="preserve">: </w:t>
      </w:r>
      <w:r w:rsidRPr="00AD18F2">
        <w:rPr>
          <w:rFonts w:hint="eastAsia"/>
        </w:rPr>
        <w:t>輔導個案分析</w:t>
      </w:r>
      <w:r w:rsidRPr="00AD18F2">
        <w:rPr>
          <w:rFonts w:hint="eastAsia"/>
        </w:rPr>
        <w:t xml:space="preserve">.1 </w:t>
      </w:r>
    </w:p>
    <w:p w14:paraId="5564839B" w14:textId="77777777" w:rsidR="00CE59A9" w:rsidRPr="00AD18F2" w:rsidRDefault="00CE59A9" w:rsidP="00E6263E">
      <w:pPr>
        <w:tabs>
          <w:tab w:val="left" w:pos="2400"/>
        </w:tabs>
        <w:ind w:firstLineChars="250" w:firstLine="600"/>
      </w:pPr>
    </w:p>
    <w:p w14:paraId="6966875F" w14:textId="00E9665F" w:rsidR="00982935" w:rsidRPr="00AD18F2" w:rsidRDefault="00273FC6" w:rsidP="00982935">
      <w:pPr>
        <w:tabs>
          <w:tab w:val="left" w:pos="2400"/>
        </w:tabs>
        <w:ind w:firstLineChars="250" w:firstLine="600"/>
      </w:pPr>
      <w:r>
        <w:rPr>
          <w:rFonts w:hint="eastAsia"/>
        </w:rPr>
        <w:t>03</w:t>
      </w:r>
      <w:r w:rsidR="00A95C28" w:rsidRPr="00AD18F2">
        <w:rPr>
          <w:rFonts w:hint="eastAsia"/>
        </w:rPr>
        <w:t>/</w:t>
      </w:r>
      <w:r w:rsidR="00EA6944">
        <w:t>2</w:t>
      </w:r>
      <w:r w:rsidR="00982935">
        <w:rPr>
          <w:rFonts w:hint="eastAsia"/>
        </w:rPr>
        <w:t>5</w:t>
      </w:r>
      <w:r w:rsidR="00A95C28" w:rsidRPr="00AD18F2">
        <w:rPr>
          <w:rFonts w:hint="eastAsia"/>
        </w:rPr>
        <w:t xml:space="preserve"> </w:t>
      </w:r>
      <w:r w:rsidR="00B552C3">
        <w:t xml:space="preserve"> </w:t>
      </w:r>
      <w:r w:rsidR="00B552C3">
        <w:tab/>
      </w:r>
      <w:r w:rsidR="00A95C28" w:rsidRPr="00AD18F2">
        <w:rPr>
          <w:rFonts w:hint="eastAsia"/>
        </w:rPr>
        <w:t>Week</w:t>
      </w:r>
      <w:r w:rsidR="006C5931">
        <w:t>5</w:t>
      </w:r>
      <w:r w:rsidR="00A95C28" w:rsidRPr="00AD18F2">
        <w:rPr>
          <w:rFonts w:hint="eastAsia"/>
        </w:rPr>
        <w:t>：</w:t>
      </w:r>
      <w:r w:rsidR="00982935" w:rsidRPr="00AD18F2">
        <w:rPr>
          <w:rFonts w:hAnsi="Verdana" w:hint="eastAsia"/>
        </w:rPr>
        <w:t>輔導原理（</w:t>
      </w:r>
      <w:r w:rsidR="00982935">
        <w:rPr>
          <w:rFonts w:hAnsi="Verdana" w:hint="eastAsia"/>
        </w:rPr>
        <w:t>二）</w:t>
      </w:r>
      <w:r w:rsidR="00982935" w:rsidRPr="00AD18F2">
        <w:t xml:space="preserve"> </w:t>
      </w:r>
    </w:p>
    <w:p w14:paraId="1D6427A6" w14:textId="77777777" w:rsidR="00982935" w:rsidRPr="00AD18F2" w:rsidRDefault="00982935" w:rsidP="00982935">
      <w:pPr>
        <w:tabs>
          <w:tab w:val="left" w:pos="2400"/>
        </w:tabs>
        <w:ind w:firstLineChars="250" w:firstLine="600"/>
      </w:pPr>
      <w:r w:rsidRPr="00AD18F2">
        <w:rPr>
          <w:rFonts w:hint="eastAsia"/>
        </w:rPr>
        <w:t xml:space="preserve">                       </w:t>
      </w:r>
      <w:r w:rsidRPr="00AD18F2">
        <w:rPr>
          <w:rFonts w:hint="eastAsia"/>
        </w:rPr>
        <w:t>指定閱讀：第三章</w:t>
      </w:r>
      <w:r w:rsidRPr="00AD18F2">
        <w:rPr>
          <w:rFonts w:hint="eastAsia"/>
        </w:rPr>
        <w:t xml:space="preserve"> </w:t>
      </w:r>
      <w:r>
        <w:rPr>
          <w:rFonts w:hint="eastAsia"/>
        </w:rPr>
        <w:t>學校輔導人員</w:t>
      </w:r>
    </w:p>
    <w:p w14:paraId="2651C081" w14:textId="77777777" w:rsidR="00982935" w:rsidRPr="00AD18F2" w:rsidRDefault="00982935" w:rsidP="00982935">
      <w:pPr>
        <w:tabs>
          <w:tab w:val="left" w:pos="2400"/>
        </w:tabs>
        <w:ind w:firstLineChars="250" w:firstLine="600"/>
      </w:pPr>
      <w:r w:rsidRPr="00AD18F2">
        <w:rPr>
          <w:rFonts w:hint="eastAsia"/>
        </w:rPr>
        <w:t xml:space="preserve">                                 </w:t>
      </w:r>
      <w:r w:rsidRPr="00AD18F2">
        <w:rPr>
          <w:rFonts w:hint="eastAsia"/>
        </w:rPr>
        <w:t>第四章</w:t>
      </w:r>
      <w:r w:rsidRPr="00AD18F2">
        <w:rPr>
          <w:rFonts w:hint="eastAsia"/>
        </w:rPr>
        <w:t xml:space="preserve"> </w:t>
      </w:r>
      <w:r>
        <w:rPr>
          <w:rFonts w:hint="eastAsia"/>
        </w:rPr>
        <w:t>轉型的青少年</w:t>
      </w:r>
    </w:p>
    <w:p w14:paraId="55B4CD18" w14:textId="77777777" w:rsidR="00D35468" w:rsidRPr="00AD18F2" w:rsidRDefault="00D35468" w:rsidP="00E6263E">
      <w:pPr>
        <w:tabs>
          <w:tab w:val="left" w:pos="2400"/>
        </w:tabs>
        <w:ind w:firstLineChars="250" w:firstLine="600"/>
      </w:pPr>
    </w:p>
    <w:p w14:paraId="147C7CFE" w14:textId="57477843" w:rsidR="00273FC6" w:rsidRPr="00AD18F2" w:rsidRDefault="00982935" w:rsidP="00982935">
      <w:pPr>
        <w:tabs>
          <w:tab w:val="left" w:pos="2400"/>
        </w:tabs>
        <w:ind w:firstLineChars="250" w:firstLine="600"/>
      </w:pPr>
      <w:r>
        <w:rPr>
          <w:rFonts w:hint="eastAsia"/>
        </w:rPr>
        <w:t>04</w:t>
      </w:r>
      <w:r w:rsidR="00A95C28" w:rsidRPr="00AD18F2">
        <w:rPr>
          <w:rFonts w:hint="eastAsia"/>
        </w:rPr>
        <w:t>/</w:t>
      </w:r>
      <w:r>
        <w:rPr>
          <w:rFonts w:hint="eastAsia"/>
        </w:rPr>
        <w:t>01</w:t>
      </w:r>
      <w:r w:rsidR="00A95C28" w:rsidRPr="00AD18F2">
        <w:rPr>
          <w:rFonts w:hint="eastAsia"/>
        </w:rPr>
        <w:tab/>
        <w:t>Week</w:t>
      </w:r>
      <w:r w:rsidR="006C5931">
        <w:t>6</w:t>
      </w:r>
      <w:r w:rsidR="00A95C28" w:rsidRPr="00AD18F2">
        <w:rPr>
          <w:rFonts w:hint="eastAsia"/>
        </w:rPr>
        <w:t>：</w:t>
      </w:r>
      <w:r>
        <w:rPr>
          <w:rFonts w:hint="eastAsia"/>
        </w:rPr>
        <w:t>春假</w:t>
      </w:r>
      <w:r>
        <w:rPr>
          <w:rFonts w:hint="eastAsia"/>
        </w:rPr>
        <w:t xml:space="preserve"> </w:t>
      </w:r>
      <w:r>
        <w:rPr>
          <w:rFonts w:hint="eastAsia"/>
        </w:rPr>
        <w:t>停課一次</w:t>
      </w:r>
    </w:p>
    <w:p w14:paraId="06D3CA35" w14:textId="77777777" w:rsidR="00A11DA0" w:rsidRPr="00AD18F2" w:rsidRDefault="00273FC6" w:rsidP="008A0E66">
      <w:pPr>
        <w:tabs>
          <w:tab w:val="left" w:pos="2400"/>
        </w:tabs>
        <w:ind w:firstLineChars="250" w:firstLine="600"/>
      </w:pPr>
      <w:r w:rsidRPr="00AD18F2">
        <w:rPr>
          <w:rFonts w:hint="eastAsia"/>
        </w:rPr>
        <w:t xml:space="preserve">                       </w:t>
      </w:r>
      <w:r w:rsidR="0073203F" w:rsidRPr="00AD18F2">
        <w:rPr>
          <w:rFonts w:hint="eastAsia"/>
        </w:rPr>
        <w:t xml:space="preserve"> </w:t>
      </w:r>
    </w:p>
    <w:p w14:paraId="3F97B64E" w14:textId="77777777" w:rsidR="00982935" w:rsidRPr="00AD18F2" w:rsidRDefault="00981E8E" w:rsidP="00982935">
      <w:pPr>
        <w:tabs>
          <w:tab w:val="left" w:pos="2400"/>
        </w:tabs>
        <w:ind w:firstLineChars="250" w:firstLine="600"/>
      </w:pPr>
      <w:r>
        <w:rPr>
          <w:rFonts w:hint="eastAsia"/>
        </w:rPr>
        <w:t>0</w:t>
      </w:r>
      <w:r w:rsidR="00EA6944">
        <w:t>4</w:t>
      </w:r>
      <w:r w:rsidR="00A95C28" w:rsidRPr="00AD18F2">
        <w:rPr>
          <w:rFonts w:hint="eastAsia"/>
        </w:rPr>
        <w:t>/</w:t>
      </w:r>
      <w:r w:rsidR="00EA6944">
        <w:rPr>
          <w:rFonts w:hint="eastAsia"/>
        </w:rPr>
        <w:t>0</w:t>
      </w:r>
      <w:r w:rsidR="00982935">
        <w:rPr>
          <w:rFonts w:hint="eastAsia"/>
        </w:rPr>
        <w:t>8</w:t>
      </w:r>
      <w:r w:rsidR="00A95C28" w:rsidRPr="00AD18F2">
        <w:rPr>
          <w:rFonts w:hint="eastAsia"/>
        </w:rPr>
        <w:tab/>
        <w:t>Week</w:t>
      </w:r>
      <w:r w:rsidR="006C5931">
        <w:t>7</w:t>
      </w:r>
      <w:r w:rsidR="00A95C28" w:rsidRPr="00AD18F2">
        <w:rPr>
          <w:rFonts w:hint="eastAsia"/>
        </w:rPr>
        <w:t>：</w:t>
      </w:r>
      <w:r w:rsidR="00273FC6">
        <w:rPr>
          <w:rFonts w:hint="eastAsia"/>
        </w:rPr>
        <w:t xml:space="preserve"> </w:t>
      </w:r>
      <w:r w:rsidR="00982935">
        <w:rPr>
          <w:rFonts w:hAnsi="Verdana" w:hint="eastAsia"/>
        </w:rPr>
        <w:t>輔導原理（三）：</w:t>
      </w:r>
    </w:p>
    <w:p w14:paraId="3A3996CB" w14:textId="77777777" w:rsidR="00982935" w:rsidRPr="00AD18F2" w:rsidRDefault="00982935" w:rsidP="00982935">
      <w:pPr>
        <w:tabs>
          <w:tab w:val="left" w:pos="2400"/>
        </w:tabs>
        <w:ind w:firstLineChars="250" w:firstLine="600"/>
      </w:pPr>
      <w:r w:rsidRPr="00AD18F2">
        <w:rPr>
          <w:rFonts w:hint="eastAsia"/>
        </w:rPr>
        <w:t xml:space="preserve">                       </w:t>
      </w:r>
      <w:r w:rsidRPr="00AD18F2">
        <w:rPr>
          <w:rFonts w:hint="eastAsia"/>
        </w:rPr>
        <w:t>指定閱讀：第五章</w:t>
      </w:r>
      <w:r w:rsidRPr="00AD18F2">
        <w:rPr>
          <w:rFonts w:hint="eastAsia"/>
        </w:rPr>
        <w:t xml:space="preserve"> </w:t>
      </w:r>
      <w:r>
        <w:rPr>
          <w:rFonts w:hint="eastAsia"/>
        </w:rPr>
        <w:t>有效能的談話技術</w:t>
      </w:r>
    </w:p>
    <w:p w14:paraId="4E5AB606" w14:textId="77777777" w:rsidR="00982935" w:rsidRPr="00AD18F2" w:rsidRDefault="00982935" w:rsidP="00982935">
      <w:pPr>
        <w:tabs>
          <w:tab w:val="left" w:pos="2400"/>
          <w:tab w:val="left" w:pos="2520"/>
        </w:tabs>
        <w:ind w:firstLineChars="250" w:firstLine="600"/>
      </w:pPr>
      <w:r w:rsidRPr="00AD18F2">
        <w:rPr>
          <w:rFonts w:hint="eastAsia"/>
        </w:rPr>
        <w:t xml:space="preserve">                                 </w:t>
      </w:r>
      <w:r w:rsidRPr="00AD18F2">
        <w:rPr>
          <w:rFonts w:hint="eastAsia"/>
        </w:rPr>
        <w:t>第六章</w:t>
      </w:r>
      <w:r w:rsidRPr="00AD18F2">
        <w:rPr>
          <w:rFonts w:hint="eastAsia"/>
        </w:rPr>
        <w:t xml:space="preserve"> </w:t>
      </w:r>
      <w:r>
        <w:rPr>
          <w:rFonts w:hint="eastAsia"/>
        </w:rPr>
        <w:t>諮詢技術</w:t>
      </w:r>
    </w:p>
    <w:p w14:paraId="7268CEB6" w14:textId="77777777" w:rsidR="008A0E66" w:rsidRPr="00AD18F2" w:rsidRDefault="0073203F" w:rsidP="007366DF">
      <w:pPr>
        <w:tabs>
          <w:tab w:val="left" w:pos="2400"/>
          <w:tab w:val="left" w:pos="2520"/>
        </w:tabs>
        <w:ind w:leftChars="1300" w:left="3120" w:firstLineChars="100" w:firstLine="240"/>
      </w:pPr>
      <w:r w:rsidRPr="00AD18F2">
        <w:rPr>
          <w:rFonts w:hint="eastAsia"/>
        </w:rPr>
        <w:t xml:space="preserve"> </w:t>
      </w:r>
    </w:p>
    <w:p w14:paraId="2D228AD9" w14:textId="77777777" w:rsidR="00982935" w:rsidRPr="00AD18F2" w:rsidRDefault="00273FC6" w:rsidP="00982935">
      <w:pPr>
        <w:tabs>
          <w:tab w:val="left" w:pos="2400"/>
        </w:tabs>
        <w:ind w:firstLineChars="250" w:firstLine="600"/>
      </w:pPr>
      <w:r>
        <w:rPr>
          <w:rFonts w:hint="eastAsia"/>
        </w:rPr>
        <w:t>04</w:t>
      </w:r>
      <w:r w:rsidR="00A95C28" w:rsidRPr="00AD18F2">
        <w:rPr>
          <w:rFonts w:hint="eastAsia"/>
        </w:rPr>
        <w:t>/</w:t>
      </w:r>
      <w:r w:rsidR="00922588">
        <w:t>1</w:t>
      </w:r>
      <w:r w:rsidR="00982935">
        <w:rPr>
          <w:rFonts w:hint="eastAsia"/>
        </w:rPr>
        <w:t>5</w:t>
      </w:r>
      <w:r w:rsidR="00A95C28" w:rsidRPr="00AD18F2">
        <w:rPr>
          <w:rFonts w:hint="eastAsia"/>
        </w:rPr>
        <w:tab/>
        <w:t>Week</w:t>
      </w:r>
      <w:r w:rsidR="006C5931">
        <w:t>8</w:t>
      </w:r>
      <w:r w:rsidR="00A95C28" w:rsidRPr="00AD18F2">
        <w:rPr>
          <w:rFonts w:hint="eastAsia"/>
        </w:rPr>
        <w:t>：</w:t>
      </w:r>
      <w:r w:rsidR="00982935" w:rsidRPr="00AD18F2">
        <w:rPr>
          <w:rFonts w:hAnsi="Verdana" w:hint="eastAsia"/>
        </w:rPr>
        <w:t>輔導原理（</w:t>
      </w:r>
      <w:r w:rsidR="00982935">
        <w:rPr>
          <w:rFonts w:hAnsi="Verdana" w:hint="eastAsia"/>
        </w:rPr>
        <w:t>四</w:t>
      </w:r>
      <w:r w:rsidR="00982935" w:rsidRPr="00AD18F2">
        <w:rPr>
          <w:rFonts w:hAnsi="Verdana" w:hint="eastAsia"/>
        </w:rPr>
        <w:t>）</w:t>
      </w:r>
    </w:p>
    <w:p w14:paraId="2135689F" w14:textId="77777777" w:rsidR="00982935" w:rsidRDefault="00982935" w:rsidP="00982935">
      <w:pPr>
        <w:tabs>
          <w:tab w:val="left" w:pos="2400"/>
        </w:tabs>
      </w:pPr>
      <w:r>
        <w:tab/>
      </w:r>
      <w:r>
        <w:rPr>
          <w:rFonts w:hint="eastAsia"/>
        </w:rPr>
        <w:t xml:space="preserve">　　　　</w:t>
      </w:r>
      <w:r w:rsidRPr="00AD18F2">
        <w:rPr>
          <w:rFonts w:hint="eastAsia"/>
        </w:rPr>
        <w:t>指定閱讀：第七章</w:t>
      </w:r>
      <w:r w:rsidRPr="00AD18F2">
        <w:rPr>
          <w:rFonts w:hint="eastAsia"/>
        </w:rPr>
        <w:t xml:space="preserve"> </w:t>
      </w:r>
      <w:r>
        <w:rPr>
          <w:rFonts w:hint="eastAsia"/>
        </w:rPr>
        <w:t>生涯輔導</w:t>
      </w:r>
    </w:p>
    <w:p w14:paraId="18FB61AC" w14:textId="77777777" w:rsidR="00982935" w:rsidRPr="00AD18F2" w:rsidRDefault="00982935" w:rsidP="00982935">
      <w:pPr>
        <w:tabs>
          <w:tab w:val="left" w:pos="2400"/>
        </w:tabs>
      </w:pPr>
      <w:r>
        <w:rPr>
          <w:rFonts w:hint="eastAsia"/>
        </w:rPr>
        <w:t xml:space="preserve">　　　　　　　　　　　　　　　　　　　</w:t>
      </w:r>
      <w:r w:rsidRPr="00AD18F2">
        <w:rPr>
          <w:rFonts w:hint="eastAsia"/>
        </w:rPr>
        <w:t>第八章</w:t>
      </w:r>
      <w:r w:rsidRPr="00AD18F2">
        <w:rPr>
          <w:rFonts w:hint="eastAsia"/>
        </w:rPr>
        <w:t xml:space="preserve"> </w:t>
      </w:r>
      <w:r>
        <w:rPr>
          <w:rFonts w:hint="eastAsia"/>
        </w:rPr>
        <w:t>學習輔導</w:t>
      </w:r>
    </w:p>
    <w:p w14:paraId="269B9A59" w14:textId="77777777" w:rsidR="00A95C28" w:rsidRPr="00AD18F2" w:rsidRDefault="00A95C28" w:rsidP="0057699D">
      <w:pPr>
        <w:tabs>
          <w:tab w:val="left" w:pos="2400"/>
        </w:tabs>
        <w:ind w:firstLineChars="250" w:firstLine="600"/>
      </w:pPr>
    </w:p>
    <w:p w14:paraId="75DB263A" w14:textId="77777777" w:rsidR="00982935" w:rsidRDefault="00273FC6" w:rsidP="00982935">
      <w:pPr>
        <w:tabs>
          <w:tab w:val="left" w:pos="2400"/>
        </w:tabs>
        <w:ind w:firstLineChars="250" w:firstLine="600"/>
      </w:pPr>
      <w:r>
        <w:rPr>
          <w:rFonts w:hint="eastAsia"/>
        </w:rPr>
        <w:t>04</w:t>
      </w:r>
      <w:r w:rsidR="00A95C28" w:rsidRPr="00AD18F2">
        <w:rPr>
          <w:rFonts w:hint="eastAsia"/>
        </w:rPr>
        <w:t>/</w:t>
      </w:r>
      <w:r w:rsidR="00982935">
        <w:rPr>
          <w:rFonts w:hint="eastAsia"/>
        </w:rPr>
        <w:t>22</w:t>
      </w:r>
      <w:r w:rsidR="00A95C28" w:rsidRPr="00AD18F2">
        <w:rPr>
          <w:rFonts w:hint="eastAsia"/>
        </w:rPr>
        <w:tab/>
        <w:t>Week</w:t>
      </w:r>
      <w:r w:rsidR="006C5931">
        <w:t>9</w:t>
      </w:r>
      <w:r w:rsidR="00A95C28" w:rsidRPr="00AD18F2">
        <w:rPr>
          <w:rFonts w:hint="eastAsia"/>
        </w:rPr>
        <w:t>：</w:t>
      </w:r>
      <w:r w:rsidR="00982935" w:rsidRPr="00AD18F2">
        <w:rPr>
          <w:rFonts w:hint="eastAsia"/>
        </w:rPr>
        <w:t>輔導實務（二）：大吉國中認輔</w:t>
      </w:r>
      <w:r w:rsidR="00982935">
        <w:rPr>
          <w:rFonts w:hint="eastAsia"/>
        </w:rPr>
        <w:t>暨個案討論會</w:t>
      </w:r>
      <w:r w:rsidR="00982935">
        <w:rPr>
          <w:rFonts w:hint="eastAsia"/>
        </w:rPr>
        <w:t>(</w:t>
      </w:r>
      <w:r w:rsidR="00982935">
        <w:rPr>
          <w:rFonts w:hint="eastAsia"/>
        </w:rPr>
        <w:t>二</w:t>
      </w:r>
      <w:r w:rsidR="00982935">
        <w:rPr>
          <w:rFonts w:hint="eastAsia"/>
        </w:rPr>
        <w:t>)</w:t>
      </w:r>
    </w:p>
    <w:p w14:paraId="73568471" w14:textId="77777777" w:rsidR="00982935" w:rsidRPr="00AD18F2" w:rsidRDefault="00982935" w:rsidP="00982935">
      <w:pPr>
        <w:tabs>
          <w:tab w:val="left" w:pos="2400"/>
          <w:tab w:val="left" w:pos="2520"/>
        </w:tabs>
        <w:ind w:leftChars="1300" w:left="3120" w:firstLineChars="100" w:firstLine="240"/>
      </w:pPr>
      <w:r>
        <w:rPr>
          <w:rFonts w:hint="eastAsia"/>
        </w:rPr>
        <w:t xml:space="preserve"> </w:t>
      </w:r>
      <w:r w:rsidRPr="00AD18F2">
        <w:rPr>
          <w:rFonts w:hint="eastAsia"/>
        </w:rPr>
        <w:t xml:space="preserve">Assignment </w:t>
      </w:r>
      <w:r>
        <w:rPr>
          <w:rFonts w:hint="eastAsia"/>
        </w:rPr>
        <w:t>3</w:t>
      </w:r>
      <w:r w:rsidRPr="00AD18F2">
        <w:rPr>
          <w:rFonts w:hint="eastAsia"/>
        </w:rPr>
        <w:t xml:space="preserve">: </w:t>
      </w:r>
      <w:r w:rsidRPr="00AD18F2">
        <w:rPr>
          <w:rFonts w:hint="eastAsia"/>
        </w:rPr>
        <w:t>輔導個案分析</w:t>
      </w:r>
      <w:r w:rsidRPr="00AD18F2">
        <w:rPr>
          <w:rFonts w:hint="eastAsia"/>
        </w:rPr>
        <w:t>.</w:t>
      </w:r>
      <w:r>
        <w:rPr>
          <w:rFonts w:hint="eastAsia"/>
        </w:rPr>
        <w:t>2</w:t>
      </w:r>
      <w:r w:rsidRPr="00AD18F2">
        <w:rPr>
          <w:rFonts w:hint="eastAsia"/>
        </w:rPr>
        <w:t xml:space="preserve"> </w:t>
      </w:r>
    </w:p>
    <w:p w14:paraId="7768300E" w14:textId="454AC6D0" w:rsidR="00273FC6" w:rsidRPr="00AD18F2" w:rsidRDefault="00273FC6" w:rsidP="00982935">
      <w:pPr>
        <w:tabs>
          <w:tab w:val="left" w:pos="2400"/>
        </w:tabs>
        <w:ind w:firstLineChars="250" w:firstLine="600"/>
      </w:pPr>
    </w:p>
    <w:p w14:paraId="493A7252" w14:textId="47B37DA7" w:rsidR="00982935" w:rsidRDefault="00273FC6" w:rsidP="00982935">
      <w:pPr>
        <w:tabs>
          <w:tab w:val="left" w:pos="2400"/>
        </w:tabs>
        <w:ind w:firstLineChars="250" w:firstLine="600"/>
        <w:rPr>
          <w:rFonts w:hAnsi="Verdana"/>
        </w:rPr>
      </w:pPr>
      <w:r>
        <w:rPr>
          <w:rFonts w:hint="eastAsia"/>
        </w:rPr>
        <w:t>0</w:t>
      </w:r>
      <w:r w:rsidR="00922588">
        <w:rPr>
          <w:rFonts w:hint="eastAsia"/>
        </w:rPr>
        <w:t>4</w:t>
      </w:r>
      <w:r w:rsidR="00A95C28" w:rsidRPr="00AD18F2">
        <w:rPr>
          <w:rFonts w:hint="eastAsia"/>
        </w:rPr>
        <w:t>/</w:t>
      </w:r>
      <w:r w:rsidR="00922588">
        <w:rPr>
          <w:rFonts w:hint="eastAsia"/>
        </w:rPr>
        <w:t>2</w:t>
      </w:r>
      <w:r w:rsidR="00982935">
        <w:rPr>
          <w:rFonts w:hint="eastAsia"/>
        </w:rPr>
        <w:t>9</w:t>
      </w:r>
      <w:r w:rsidR="00A95C28" w:rsidRPr="00AD18F2">
        <w:rPr>
          <w:rFonts w:hint="eastAsia"/>
        </w:rPr>
        <w:tab/>
        <w:t>Week</w:t>
      </w:r>
      <w:r w:rsidR="006C5931">
        <w:t>10</w:t>
      </w:r>
      <w:r w:rsidR="00A95C28" w:rsidRPr="00AD18F2">
        <w:rPr>
          <w:rFonts w:hint="eastAsia"/>
        </w:rPr>
        <w:t>：</w:t>
      </w:r>
      <w:r w:rsidR="00982935" w:rsidRPr="00AD18F2">
        <w:rPr>
          <w:rFonts w:hAnsi="Verdana" w:hint="eastAsia"/>
        </w:rPr>
        <w:t>輔導原理（</w:t>
      </w:r>
      <w:r w:rsidR="00982935">
        <w:rPr>
          <w:rFonts w:hAnsi="Verdana" w:hint="eastAsia"/>
        </w:rPr>
        <w:t>五</w:t>
      </w:r>
      <w:r w:rsidR="00982935" w:rsidRPr="00AD18F2">
        <w:rPr>
          <w:rFonts w:hAnsi="Verdana" w:hint="eastAsia"/>
        </w:rPr>
        <w:t>）</w:t>
      </w:r>
    </w:p>
    <w:p w14:paraId="62407FD7" w14:textId="77777777" w:rsidR="00982935" w:rsidRPr="00AD18F2" w:rsidRDefault="00982935" w:rsidP="00982935">
      <w:pPr>
        <w:tabs>
          <w:tab w:val="left" w:pos="2400"/>
          <w:tab w:val="left" w:pos="2520"/>
        </w:tabs>
        <w:ind w:firstLineChars="1450" w:firstLine="3480"/>
      </w:pPr>
      <w:r w:rsidRPr="00AD18F2">
        <w:rPr>
          <w:rFonts w:hint="eastAsia"/>
        </w:rPr>
        <w:t>指定閱讀：第九章</w:t>
      </w:r>
      <w:r>
        <w:rPr>
          <w:rFonts w:hint="eastAsia"/>
        </w:rPr>
        <w:t>行為輔導</w:t>
      </w:r>
    </w:p>
    <w:p w14:paraId="5F7542F4" w14:textId="77777777" w:rsidR="00982935" w:rsidRDefault="00982935" w:rsidP="00982935">
      <w:pPr>
        <w:tabs>
          <w:tab w:val="left" w:pos="2400"/>
          <w:tab w:val="left" w:pos="2520"/>
        </w:tabs>
        <w:ind w:firstLineChars="1450" w:firstLine="3480"/>
      </w:pPr>
      <w:r>
        <w:rPr>
          <w:rFonts w:hint="eastAsia"/>
        </w:rPr>
        <w:t xml:space="preserve">　　　　　</w:t>
      </w:r>
      <w:r w:rsidRPr="00AD18F2">
        <w:rPr>
          <w:rFonts w:hint="eastAsia"/>
        </w:rPr>
        <w:t>第十章</w:t>
      </w:r>
      <w:r>
        <w:rPr>
          <w:rFonts w:hint="eastAsia"/>
        </w:rPr>
        <w:t>心理測驗與學生基本資料</w:t>
      </w:r>
    </w:p>
    <w:p w14:paraId="731D792C" w14:textId="026EF5DF" w:rsidR="00590D45" w:rsidRPr="00AD18F2" w:rsidRDefault="00590D45" w:rsidP="00982935">
      <w:pPr>
        <w:tabs>
          <w:tab w:val="left" w:pos="2400"/>
        </w:tabs>
        <w:ind w:firstLineChars="250" w:firstLine="600"/>
      </w:pPr>
      <w:r w:rsidRPr="00AD18F2">
        <w:rPr>
          <w:rFonts w:hint="eastAsia"/>
        </w:rPr>
        <w:t xml:space="preserve"> </w:t>
      </w:r>
    </w:p>
    <w:p w14:paraId="5B635AA2" w14:textId="40E38474" w:rsidR="00590D45" w:rsidRDefault="00544D1A" w:rsidP="00982935">
      <w:pPr>
        <w:tabs>
          <w:tab w:val="left" w:pos="2400"/>
        </w:tabs>
        <w:ind w:leftChars="229" w:left="3524" w:hangingChars="1239" w:hanging="2974"/>
      </w:pPr>
      <w:r>
        <w:rPr>
          <w:rFonts w:hint="eastAsia"/>
        </w:rPr>
        <w:t>05</w:t>
      </w:r>
      <w:r w:rsidR="00922588" w:rsidRPr="00AD18F2">
        <w:rPr>
          <w:rFonts w:hint="eastAsia"/>
        </w:rPr>
        <w:t>/</w:t>
      </w:r>
      <w:r>
        <w:rPr>
          <w:rFonts w:hint="eastAsia"/>
        </w:rPr>
        <w:t>0</w:t>
      </w:r>
      <w:r w:rsidR="00982935">
        <w:rPr>
          <w:rFonts w:hint="eastAsia"/>
        </w:rPr>
        <w:t>6</w:t>
      </w:r>
      <w:r w:rsidR="00922588" w:rsidRPr="00AD18F2">
        <w:rPr>
          <w:rFonts w:hint="eastAsia"/>
        </w:rPr>
        <w:tab/>
        <w:t>Week</w:t>
      </w:r>
      <w:r w:rsidR="00FE3AD2">
        <w:rPr>
          <w:rFonts w:hint="eastAsia"/>
        </w:rPr>
        <w:t>1</w:t>
      </w:r>
      <w:r w:rsidR="006C5931">
        <w:t>1</w:t>
      </w:r>
      <w:r w:rsidR="00922588" w:rsidRPr="00AD18F2">
        <w:rPr>
          <w:rFonts w:hint="eastAsia"/>
        </w:rPr>
        <w:t>：</w:t>
      </w:r>
      <w:r w:rsidR="00FE3AD2" w:rsidRPr="00AD18F2">
        <w:rPr>
          <w:rFonts w:hint="eastAsia"/>
        </w:rPr>
        <w:t xml:space="preserve"> </w:t>
      </w:r>
      <w:r w:rsidR="00982935" w:rsidRPr="00AD18F2">
        <w:rPr>
          <w:rFonts w:hint="eastAsia"/>
        </w:rPr>
        <w:t>輔導實務（三）：大吉國中認輔</w:t>
      </w:r>
      <w:r w:rsidR="00982935">
        <w:rPr>
          <w:rFonts w:hint="eastAsia"/>
        </w:rPr>
        <w:t>暨個案討論會</w:t>
      </w:r>
      <w:r w:rsidR="00982935">
        <w:rPr>
          <w:rFonts w:hint="eastAsia"/>
        </w:rPr>
        <w:t>(</w:t>
      </w:r>
      <w:r w:rsidR="00982935">
        <w:rPr>
          <w:rFonts w:hint="eastAsia"/>
        </w:rPr>
        <w:t>三</w:t>
      </w:r>
      <w:r w:rsidR="00982935">
        <w:rPr>
          <w:rFonts w:hint="eastAsia"/>
        </w:rPr>
        <w:t>)</w:t>
      </w:r>
      <w:r w:rsidR="00982935" w:rsidRPr="007D432F">
        <w:rPr>
          <w:rFonts w:hint="eastAsia"/>
        </w:rPr>
        <w:t xml:space="preserve"> </w:t>
      </w:r>
      <w:r w:rsidR="00982935">
        <w:t xml:space="preserve">`                        </w:t>
      </w:r>
      <w:r w:rsidR="00982935">
        <w:rPr>
          <w:rFonts w:hint="eastAsia"/>
        </w:rPr>
        <w:t xml:space="preserve">  </w:t>
      </w:r>
      <w:r w:rsidR="00982935">
        <w:rPr>
          <w:rFonts w:hint="eastAsia"/>
        </w:rPr>
        <w:t xml:space="preserve">                      </w:t>
      </w:r>
      <w:r w:rsidR="00982935" w:rsidRPr="00AD18F2">
        <w:rPr>
          <w:rFonts w:hint="eastAsia"/>
        </w:rPr>
        <w:t xml:space="preserve">Assignment </w:t>
      </w:r>
      <w:r w:rsidR="00982935">
        <w:rPr>
          <w:rFonts w:hint="eastAsia"/>
        </w:rPr>
        <w:t>4</w:t>
      </w:r>
      <w:r w:rsidR="00982935" w:rsidRPr="00AD18F2">
        <w:rPr>
          <w:rFonts w:hint="eastAsia"/>
        </w:rPr>
        <w:t xml:space="preserve">: </w:t>
      </w:r>
      <w:r w:rsidR="00982935" w:rsidRPr="00AD18F2">
        <w:rPr>
          <w:rFonts w:hint="eastAsia"/>
        </w:rPr>
        <w:t>輔導個案分析</w:t>
      </w:r>
      <w:r w:rsidR="00982935">
        <w:rPr>
          <w:rFonts w:hint="eastAsia"/>
        </w:rPr>
        <w:t>.3</w:t>
      </w:r>
    </w:p>
    <w:p w14:paraId="22C2A530" w14:textId="104B7DD8" w:rsidR="00FE3AD2" w:rsidRPr="00AD18F2" w:rsidRDefault="00FE3AD2" w:rsidP="00590D45">
      <w:pPr>
        <w:tabs>
          <w:tab w:val="left" w:pos="2400"/>
        </w:tabs>
        <w:ind w:firstLineChars="250" w:firstLine="600"/>
      </w:pPr>
    </w:p>
    <w:p w14:paraId="5EA49F14" w14:textId="04E49B79" w:rsidR="00982935" w:rsidRDefault="00273FC6" w:rsidP="00982935">
      <w:pPr>
        <w:tabs>
          <w:tab w:val="left" w:pos="2400"/>
        </w:tabs>
        <w:ind w:firstLineChars="250" w:firstLine="600"/>
      </w:pPr>
      <w:r>
        <w:rPr>
          <w:rFonts w:hint="eastAsia"/>
        </w:rPr>
        <w:t>05</w:t>
      </w:r>
      <w:r w:rsidR="00A95C28" w:rsidRPr="00AD18F2">
        <w:rPr>
          <w:rFonts w:hint="eastAsia"/>
        </w:rPr>
        <w:t>/</w:t>
      </w:r>
      <w:r w:rsidR="00982935">
        <w:rPr>
          <w:rFonts w:hint="eastAsia"/>
        </w:rPr>
        <w:t>13</w:t>
      </w:r>
      <w:r w:rsidR="00EA6944">
        <w:tab/>
      </w:r>
      <w:r w:rsidR="00A95C28" w:rsidRPr="00AD18F2">
        <w:rPr>
          <w:rFonts w:hint="eastAsia"/>
        </w:rPr>
        <w:t>Week1</w:t>
      </w:r>
      <w:r w:rsidR="006C5931">
        <w:t>2</w:t>
      </w:r>
      <w:r w:rsidR="00A95C28" w:rsidRPr="00AD18F2">
        <w:rPr>
          <w:rFonts w:hint="eastAsia"/>
        </w:rPr>
        <w:t>：</w:t>
      </w:r>
      <w:r w:rsidR="00982935" w:rsidRPr="00AD18F2">
        <w:rPr>
          <w:rFonts w:hAnsi="Verdana" w:hint="eastAsia"/>
        </w:rPr>
        <w:t>輔導原理（</w:t>
      </w:r>
      <w:r w:rsidR="00982935">
        <w:rPr>
          <w:rFonts w:hAnsi="Verdana" w:hint="eastAsia"/>
        </w:rPr>
        <w:t>六</w:t>
      </w:r>
      <w:r w:rsidR="00982935" w:rsidRPr="00AD18F2">
        <w:rPr>
          <w:rFonts w:hAnsi="Verdana" w:hint="eastAsia"/>
        </w:rPr>
        <w:t>）</w:t>
      </w:r>
    </w:p>
    <w:p w14:paraId="6C77B02F" w14:textId="096B7663" w:rsidR="00982935" w:rsidRPr="00AD18F2" w:rsidRDefault="00982935" w:rsidP="00982935">
      <w:pPr>
        <w:tabs>
          <w:tab w:val="left" w:pos="2400"/>
          <w:tab w:val="left" w:pos="2520"/>
        </w:tabs>
        <w:ind w:firstLineChars="1450" w:firstLine="3480"/>
      </w:pPr>
      <w:r w:rsidRPr="00AD18F2">
        <w:rPr>
          <w:rFonts w:hint="eastAsia"/>
        </w:rPr>
        <w:t>指定閱讀：第十一章</w:t>
      </w:r>
      <w:r w:rsidRPr="00AD18F2">
        <w:rPr>
          <w:rFonts w:hint="eastAsia"/>
        </w:rPr>
        <w:t xml:space="preserve"> </w:t>
      </w:r>
      <w:r>
        <w:rPr>
          <w:rFonts w:hint="eastAsia"/>
        </w:rPr>
        <w:t>團體輔導與班級經營</w:t>
      </w:r>
    </w:p>
    <w:p w14:paraId="040DA853" w14:textId="7AA97B85" w:rsidR="00273FC6" w:rsidRPr="00AD18F2" w:rsidRDefault="00982935" w:rsidP="00982935">
      <w:pPr>
        <w:tabs>
          <w:tab w:val="left" w:pos="2400"/>
        </w:tabs>
        <w:ind w:leftChars="1436" w:left="3446" w:firstLineChars="500" w:firstLine="1200"/>
      </w:pPr>
      <w:r w:rsidRPr="00AD18F2">
        <w:rPr>
          <w:rFonts w:hint="eastAsia"/>
        </w:rPr>
        <w:t>第十二章</w:t>
      </w:r>
      <w:r w:rsidRPr="00AD18F2">
        <w:rPr>
          <w:rFonts w:hint="eastAsia"/>
        </w:rPr>
        <w:t xml:space="preserve"> </w:t>
      </w:r>
      <w:r>
        <w:rPr>
          <w:rFonts w:hint="eastAsia"/>
        </w:rPr>
        <w:t>輔導工作的評鑑</w:t>
      </w:r>
    </w:p>
    <w:p w14:paraId="1AFF1F6B" w14:textId="77777777" w:rsidR="00273FC6" w:rsidRPr="00EA6944" w:rsidRDefault="00273FC6" w:rsidP="002515D3">
      <w:pPr>
        <w:tabs>
          <w:tab w:val="left" w:pos="2400"/>
        </w:tabs>
        <w:ind w:firstLineChars="250" w:firstLine="600"/>
      </w:pPr>
    </w:p>
    <w:p w14:paraId="4865063D" w14:textId="77777777" w:rsidR="00542F8D" w:rsidRPr="00AD18F2" w:rsidRDefault="00C76695" w:rsidP="00F87117">
      <w:pPr>
        <w:tabs>
          <w:tab w:val="left" w:pos="2400"/>
          <w:tab w:val="left" w:pos="2520"/>
        </w:tabs>
        <w:ind w:firstLineChars="250" w:firstLine="600"/>
      </w:pPr>
      <w:r w:rsidRPr="00AD18F2">
        <w:rPr>
          <w:rFonts w:hint="eastAsia"/>
        </w:rPr>
        <w:t xml:space="preserve">                                </w:t>
      </w:r>
    </w:p>
    <w:p w14:paraId="33CBE700" w14:textId="77777777" w:rsidR="00982935" w:rsidRPr="00AD18F2" w:rsidRDefault="003B3A09" w:rsidP="00982935">
      <w:pPr>
        <w:tabs>
          <w:tab w:val="left" w:pos="2400"/>
          <w:tab w:val="left" w:pos="2520"/>
        </w:tabs>
        <w:ind w:leftChars="250" w:left="3120" w:hangingChars="1050" w:hanging="2520"/>
      </w:pPr>
      <w:r>
        <w:rPr>
          <w:rFonts w:hint="eastAsia"/>
        </w:rPr>
        <w:lastRenderedPageBreak/>
        <w:t>05</w:t>
      </w:r>
      <w:r w:rsidR="00A95C28" w:rsidRPr="00AD18F2">
        <w:rPr>
          <w:rFonts w:hint="eastAsia"/>
        </w:rPr>
        <w:t>/</w:t>
      </w:r>
      <w:r w:rsidR="00982935">
        <w:rPr>
          <w:rFonts w:hint="eastAsia"/>
        </w:rPr>
        <w:t>20</w:t>
      </w:r>
      <w:r w:rsidR="00A95C28" w:rsidRPr="00AD18F2">
        <w:rPr>
          <w:rFonts w:hint="eastAsia"/>
        </w:rPr>
        <w:tab/>
        <w:t>Week1</w:t>
      </w:r>
      <w:r w:rsidR="006C5931">
        <w:t>3</w:t>
      </w:r>
      <w:r w:rsidR="00A95C28" w:rsidRPr="00AD18F2">
        <w:rPr>
          <w:rFonts w:hint="eastAsia"/>
        </w:rPr>
        <w:t>：</w:t>
      </w:r>
      <w:r w:rsidR="00982935" w:rsidRPr="00AD18F2">
        <w:rPr>
          <w:rFonts w:hAnsi="Verdana" w:hint="eastAsia"/>
        </w:rPr>
        <w:t>輔導原理（</w:t>
      </w:r>
      <w:r w:rsidR="00982935">
        <w:rPr>
          <w:rFonts w:hAnsi="Verdana" w:hint="eastAsia"/>
        </w:rPr>
        <w:t>七</w:t>
      </w:r>
      <w:r w:rsidR="00982935" w:rsidRPr="00AD18F2">
        <w:rPr>
          <w:rFonts w:hAnsi="Verdana" w:hint="eastAsia"/>
        </w:rPr>
        <w:t>）</w:t>
      </w:r>
    </w:p>
    <w:p w14:paraId="3069B69B" w14:textId="77777777" w:rsidR="00982935" w:rsidRPr="00AD18F2" w:rsidRDefault="00982935" w:rsidP="00982935">
      <w:pPr>
        <w:tabs>
          <w:tab w:val="left" w:pos="2400"/>
          <w:tab w:val="left" w:pos="2520"/>
        </w:tabs>
        <w:ind w:firstLineChars="1450" w:firstLine="3480"/>
      </w:pPr>
      <w:r w:rsidRPr="00AD18F2">
        <w:rPr>
          <w:rFonts w:hint="eastAsia"/>
        </w:rPr>
        <w:t>第十三章</w:t>
      </w:r>
      <w:r>
        <w:rPr>
          <w:rFonts w:hint="eastAsia"/>
        </w:rPr>
        <w:t>社會資源之運用</w:t>
      </w:r>
    </w:p>
    <w:p w14:paraId="628F1659" w14:textId="77777777" w:rsidR="00982935" w:rsidRDefault="00982935" w:rsidP="00982935">
      <w:pPr>
        <w:tabs>
          <w:tab w:val="left" w:pos="2400"/>
          <w:tab w:val="left" w:pos="2520"/>
        </w:tabs>
        <w:ind w:firstLineChars="250" w:firstLine="600"/>
      </w:pPr>
      <w:r w:rsidRPr="00AD18F2">
        <w:rPr>
          <w:rFonts w:hint="eastAsia"/>
        </w:rPr>
        <w:t xml:space="preserve">                        </w:t>
      </w:r>
      <w:r w:rsidRPr="00AD18F2">
        <w:rPr>
          <w:rFonts w:hint="eastAsia"/>
        </w:rPr>
        <w:t>第十四章</w:t>
      </w:r>
      <w:r>
        <w:rPr>
          <w:rFonts w:hint="eastAsia"/>
        </w:rPr>
        <w:t>輔導專業倫理</w:t>
      </w:r>
    </w:p>
    <w:p w14:paraId="26593D75" w14:textId="77777777" w:rsidR="00982935" w:rsidRPr="00AD18F2" w:rsidRDefault="00982935" w:rsidP="00982935">
      <w:pPr>
        <w:tabs>
          <w:tab w:val="left" w:pos="2400"/>
          <w:tab w:val="left" w:pos="2520"/>
        </w:tabs>
        <w:ind w:firstLineChars="250" w:firstLine="600"/>
      </w:pPr>
      <w:r>
        <w:rPr>
          <w:rFonts w:hint="eastAsia"/>
        </w:rPr>
        <w:t xml:space="preserve">　　　　　　　　　　　　第十五章個案研究：輔導老師說故事</w:t>
      </w:r>
    </w:p>
    <w:p w14:paraId="2EF2FB4F" w14:textId="4D31F9B3" w:rsidR="0004051C" w:rsidRDefault="0004051C" w:rsidP="0004051C">
      <w:pPr>
        <w:tabs>
          <w:tab w:val="left" w:pos="2400"/>
          <w:tab w:val="left" w:pos="2520"/>
        </w:tabs>
        <w:ind w:leftChars="250" w:left="3120" w:hangingChars="1050" w:hanging="2520"/>
      </w:pPr>
    </w:p>
    <w:p w14:paraId="7F7B1862" w14:textId="4B47BA49" w:rsidR="00626D82" w:rsidRPr="00AD18F2" w:rsidRDefault="003B3A09" w:rsidP="00982935">
      <w:pPr>
        <w:tabs>
          <w:tab w:val="left" w:pos="2400"/>
          <w:tab w:val="left" w:pos="2520"/>
        </w:tabs>
        <w:ind w:leftChars="250" w:left="3120" w:hangingChars="1050" w:hanging="2520"/>
      </w:pPr>
      <w:r>
        <w:rPr>
          <w:rFonts w:hint="eastAsia"/>
        </w:rPr>
        <w:t>05</w:t>
      </w:r>
      <w:r w:rsidR="00A95C28" w:rsidRPr="00AD18F2">
        <w:rPr>
          <w:rFonts w:hint="eastAsia"/>
        </w:rPr>
        <w:t>/</w:t>
      </w:r>
      <w:r w:rsidR="00EA6944">
        <w:t>2</w:t>
      </w:r>
      <w:r w:rsidR="00982935">
        <w:t>7</w:t>
      </w:r>
      <w:r w:rsidR="00A95C28" w:rsidRPr="00AD18F2">
        <w:rPr>
          <w:rFonts w:hint="eastAsia"/>
        </w:rPr>
        <w:tab/>
        <w:t>Week1</w:t>
      </w:r>
      <w:r w:rsidR="006C5931">
        <w:t>4</w:t>
      </w:r>
      <w:r w:rsidR="00A95C28" w:rsidRPr="00AD18F2">
        <w:rPr>
          <w:rFonts w:hint="eastAsia"/>
        </w:rPr>
        <w:t>：</w:t>
      </w:r>
      <w:r w:rsidR="00982935" w:rsidRPr="00AD18F2">
        <w:rPr>
          <w:rFonts w:hint="eastAsia"/>
        </w:rPr>
        <w:t>輔導實務（四）：大吉國中認輔</w:t>
      </w:r>
      <w:r w:rsidR="00982935">
        <w:rPr>
          <w:rFonts w:hint="eastAsia"/>
        </w:rPr>
        <w:t>暨個案討論會</w:t>
      </w:r>
      <w:r w:rsidR="00982935">
        <w:rPr>
          <w:rFonts w:hint="eastAsia"/>
        </w:rPr>
        <w:t>(</w:t>
      </w:r>
      <w:r w:rsidR="00982935">
        <w:rPr>
          <w:rFonts w:hint="eastAsia"/>
        </w:rPr>
        <w:t>四</w:t>
      </w:r>
      <w:r w:rsidR="00982935">
        <w:rPr>
          <w:rFonts w:hint="eastAsia"/>
        </w:rPr>
        <w:t>)</w:t>
      </w:r>
    </w:p>
    <w:p w14:paraId="7EA258FF" w14:textId="77777777" w:rsidR="000B38F1" w:rsidRPr="003B3A09" w:rsidRDefault="0073203F" w:rsidP="000B38F1">
      <w:pPr>
        <w:tabs>
          <w:tab w:val="left" w:pos="2400"/>
          <w:tab w:val="left" w:pos="2520"/>
        </w:tabs>
        <w:ind w:leftChars="250" w:left="3000" w:hangingChars="1000" w:hanging="2400"/>
      </w:pPr>
      <w:r w:rsidRPr="00AD18F2">
        <w:rPr>
          <w:rFonts w:hint="eastAsia"/>
        </w:rPr>
        <w:tab/>
      </w:r>
      <w:r w:rsidRPr="00AD18F2">
        <w:rPr>
          <w:rFonts w:hint="eastAsia"/>
        </w:rPr>
        <w:tab/>
      </w:r>
      <w:r w:rsidRPr="00AD18F2">
        <w:rPr>
          <w:rFonts w:hint="eastAsia"/>
        </w:rPr>
        <w:tab/>
        <w:t xml:space="preserve"> </w:t>
      </w:r>
    </w:p>
    <w:p w14:paraId="353D2E3E" w14:textId="7B1798FB" w:rsidR="0073203F" w:rsidRPr="00AD18F2" w:rsidRDefault="003B3A09" w:rsidP="0073203F">
      <w:pPr>
        <w:tabs>
          <w:tab w:val="left" w:pos="2400"/>
          <w:tab w:val="left" w:pos="2520"/>
        </w:tabs>
        <w:ind w:firstLineChars="250" w:firstLine="600"/>
      </w:pPr>
      <w:r>
        <w:rPr>
          <w:rFonts w:hint="eastAsia"/>
        </w:rPr>
        <w:t>0</w:t>
      </w:r>
      <w:r w:rsidR="00982935">
        <w:t>6</w:t>
      </w:r>
      <w:r w:rsidR="00A95C28" w:rsidRPr="00AD18F2">
        <w:rPr>
          <w:rFonts w:hint="eastAsia"/>
        </w:rPr>
        <w:t>/</w:t>
      </w:r>
      <w:r w:rsidR="00982935">
        <w:t>03</w:t>
      </w:r>
      <w:r w:rsidR="00A95C28" w:rsidRPr="00AD18F2">
        <w:rPr>
          <w:rFonts w:hint="eastAsia"/>
        </w:rPr>
        <w:tab/>
        <w:t>Week1</w:t>
      </w:r>
      <w:r w:rsidR="006C5931">
        <w:t>5</w:t>
      </w:r>
      <w:r w:rsidR="00A95C28" w:rsidRPr="00AD18F2">
        <w:rPr>
          <w:rFonts w:hint="eastAsia"/>
        </w:rPr>
        <w:t>：</w:t>
      </w:r>
      <w:r w:rsidR="009C0D89" w:rsidRPr="00AD18F2">
        <w:t xml:space="preserve"> </w:t>
      </w:r>
      <w:r w:rsidR="00982935" w:rsidRPr="00AD18F2">
        <w:rPr>
          <w:rFonts w:hint="eastAsia"/>
        </w:rPr>
        <w:t>分組報告</w:t>
      </w:r>
      <w:r w:rsidR="00982935" w:rsidRPr="00AD18F2">
        <w:rPr>
          <w:rFonts w:hint="eastAsia"/>
        </w:rPr>
        <w:t>(</w:t>
      </w:r>
      <w:r w:rsidR="00982935">
        <w:rPr>
          <w:rFonts w:hint="eastAsia"/>
        </w:rPr>
        <w:t>一、二</w:t>
      </w:r>
      <w:r w:rsidR="00982935" w:rsidRPr="00AD18F2">
        <w:rPr>
          <w:rFonts w:hint="eastAsia"/>
        </w:rPr>
        <w:t>)</w:t>
      </w:r>
    </w:p>
    <w:p w14:paraId="0723C0E4" w14:textId="77777777" w:rsidR="00C65350" w:rsidRPr="00AD18F2" w:rsidRDefault="00C65350" w:rsidP="002515D3">
      <w:pPr>
        <w:tabs>
          <w:tab w:val="left" w:pos="2400"/>
          <w:tab w:val="left" w:pos="2520"/>
        </w:tabs>
        <w:ind w:leftChars="250" w:left="3120" w:hangingChars="1050" w:hanging="2520"/>
      </w:pPr>
    </w:p>
    <w:p w14:paraId="01AB9F6F" w14:textId="4B06B8DC" w:rsidR="0073203F" w:rsidRPr="00AD18F2" w:rsidRDefault="003B3A09" w:rsidP="0073203F">
      <w:pPr>
        <w:tabs>
          <w:tab w:val="left" w:pos="2400"/>
          <w:tab w:val="left" w:pos="2520"/>
        </w:tabs>
        <w:ind w:firstLineChars="250" w:firstLine="600"/>
      </w:pPr>
      <w:r>
        <w:rPr>
          <w:rFonts w:hint="eastAsia"/>
        </w:rPr>
        <w:t>06</w:t>
      </w:r>
      <w:r w:rsidR="00A95C28" w:rsidRPr="00AD18F2">
        <w:rPr>
          <w:rFonts w:hint="eastAsia"/>
        </w:rPr>
        <w:t>/</w:t>
      </w:r>
      <w:r w:rsidR="00982935">
        <w:t>10</w:t>
      </w:r>
      <w:r w:rsidR="00A95C28" w:rsidRPr="00AD18F2">
        <w:rPr>
          <w:rFonts w:hint="eastAsia"/>
        </w:rPr>
        <w:tab/>
        <w:t>Week1</w:t>
      </w:r>
      <w:r w:rsidR="006C5931">
        <w:t>6</w:t>
      </w:r>
      <w:r w:rsidR="00A95C28" w:rsidRPr="00AD18F2">
        <w:rPr>
          <w:rFonts w:hint="eastAsia"/>
        </w:rPr>
        <w:t>：</w:t>
      </w:r>
      <w:r w:rsidR="009C0D89" w:rsidRPr="00AD18F2">
        <w:t xml:space="preserve"> </w:t>
      </w:r>
      <w:r w:rsidR="00982935" w:rsidRPr="00AD18F2">
        <w:rPr>
          <w:rFonts w:hint="eastAsia"/>
        </w:rPr>
        <w:t>分組報告</w:t>
      </w:r>
      <w:r w:rsidR="00982935" w:rsidRPr="00AD18F2">
        <w:rPr>
          <w:rFonts w:hint="eastAsia"/>
        </w:rPr>
        <w:t>(</w:t>
      </w:r>
      <w:r w:rsidR="00982935" w:rsidRPr="00AD18F2">
        <w:rPr>
          <w:rFonts w:hint="eastAsia"/>
        </w:rPr>
        <w:t>三、四</w:t>
      </w:r>
      <w:r w:rsidR="00982935" w:rsidRPr="00AD18F2">
        <w:rPr>
          <w:rFonts w:hint="eastAsia"/>
        </w:rPr>
        <w:t>)</w:t>
      </w:r>
    </w:p>
    <w:p w14:paraId="30100612" w14:textId="77777777" w:rsidR="00D35468" w:rsidRPr="00AD18F2" w:rsidRDefault="00347DD6" w:rsidP="00E6263E">
      <w:pPr>
        <w:tabs>
          <w:tab w:val="left" w:pos="2400"/>
          <w:tab w:val="left" w:pos="2520"/>
        </w:tabs>
        <w:ind w:firstLineChars="250" w:firstLine="600"/>
      </w:pPr>
      <w:r w:rsidRPr="00AD18F2">
        <w:rPr>
          <w:rFonts w:hint="eastAsia"/>
        </w:rPr>
        <w:t xml:space="preserve">                        </w:t>
      </w:r>
    </w:p>
    <w:p w14:paraId="71C5A27A" w14:textId="37132172" w:rsidR="0073203F" w:rsidRPr="00AD18F2" w:rsidRDefault="003B3A09" w:rsidP="003B3A09">
      <w:pPr>
        <w:tabs>
          <w:tab w:val="left" w:pos="2400"/>
          <w:tab w:val="left" w:pos="2520"/>
        </w:tabs>
        <w:ind w:firstLineChars="250" w:firstLine="600"/>
      </w:pPr>
      <w:r>
        <w:rPr>
          <w:rFonts w:hint="eastAsia"/>
        </w:rPr>
        <w:t>06</w:t>
      </w:r>
      <w:r w:rsidR="00A95C28" w:rsidRPr="00AD18F2">
        <w:rPr>
          <w:rFonts w:hint="eastAsia"/>
        </w:rPr>
        <w:t>/</w:t>
      </w:r>
      <w:r w:rsidR="00982935">
        <w:t>17</w:t>
      </w:r>
      <w:r w:rsidR="00A95C28" w:rsidRPr="00AD18F2">
        <w:rPr>
          <w:rFonts w:hint="eastAsia"/>
        </w:rPr>
        <w:tab/>
        <w:t>Week1</w:t>
      </w:r>
      <w:r w:rsidR="006C5931">
        <w:t>7</w:t>
      </w:r>
      <w:r w:rsidR="00A95C28" w:rsidRPr="00AD18F2">
        <w:rPr>
          <w:rFonts w:hint="eastAsia"/>
        </w:rPr>
        <w:t>：</w:t>
      </w:r>
      <w:r w:rsidR="00982935">
        <w:rPr>
          <w:rFonts w:hint="eastAsia"/>
        </w:rPr>
        <w:t xml:space="preserve"> </w:t>
      </w:r>
      <w:r w:rsidR="00982935" w:rsidRPr="00AD18F2">
        <w:rPr>
          <w:rFonts w:hint="eastAsia"/>
        </w:rPr>
        <w:t>分組報告</w:t>
      </w:r>
      <w:r w:rsidR="00982935" w:rsidRPr="00AD18F2">
        <w:rPr>
          <w:rFonts w:hint="eastAsia"/>
        </w:rPr>
        <w:t>(</w:t>
      </w:r>
      <w:r w:rsidR="00982935">
        <w:rPr>
          <w:rFonts w:hint="eastAsia"/>
        </w:rPr>
        <w:t>五、六</w:t>
      </w:r>
      <w:bookmarkStart w:id="0" w:name="_GoBack"/>
      <w:bookmarkEnd w:id="0"/>
      <w:r w:rsidR="00982935" w:rsidRPr="00AD18F2">
        <w:rPr>
          <w:rFonts w:hint="eastAsia"/>
        </w:rPr>
        <w:t>)</w:t>
      </w:r>
    </w:p>
    <w:p w14:paraId="45F70D2B" w14:textId="77777777" w:rsidR="00347DD6" w:rsidRPr="0049000C" w:rsidRDefault="00347DD6" w:rsidP="006C5931">
      <w:pPr>
        <w:tabs>
          <w:tab w:val="left" w:pos="2400"/>
          <w:tab w:val="left" w:pos="2520"/>
        </w:tabs>
      </w:pPr>
    </w:p>
    <w:p w14:paraId="31C1055C" w14:textId="765D4524" w:rsidR="00A95C28" w:rsidRDefault="003B3A09" w:rsidP="00E6263E">
      <w:pPr>
        <w:tabs>
          <w:tab w:val="left" w:pos="2400"/>
          <w:tab w:val="left" w:pos="2520"/>
        </w:tabs>
        <w:ind w:firstLineChars="250" w:firstLine="600"/>
      </w:pPr>
      <w:r>
        <w:rPr>
          <w:rFonts w:hint="eastAsia"/>
        </w:rPr>
        <w:t>06</w:t>
      </w:r>
      <w:r w:rsidR="00A95C28" w:rsidRPr="00AD18F2">
        <w:rPr>
          <w:rFonts w:hint="eastAsia"/>
        </w:rPr>
        <w:t>/</w:t>
      </w:r>
      <w:r w:rsidR="00702996">
        <w:rPr>
          <w:rFonts w:hint="eastAsia"/>
        </w:rPr>
        <w:t>2</w:t>
      </w:r>
      <w:r w:rsidR="009F60B6">
        <w:t>0</w:t>
      </w:r>
      <w:r w:rsidR="00A95C28" w:rsidRPr="00AD18F2">
        <w:rPr>
          <w:rFonts w:hint="eastAsia"/>
        </w:rPr>
        <w:tab/>
        <w:t>Week1</w:t>
      </w:r>
      <w:r w:rsidR="002515D3">
        <w:t>8</w:t>
      </w:r>
      <w:r w:rsidR="00A95C28" w:rsidRPr="00AD18F2">
        <w:rPr>
          <w:rFonts w:hint="eastAsia"/>
        </w:rPr>
        <w:t>：</w:t>
      </w:r>
      <w:r w:rsidR="002515D3">
        <w:rPr>
          <w:rFonts w:hint="eastAsia"/>
        </w:rPr>
        <w:t>Due Day:</w:t>
      </w:r>
      <w:r w:rsidR="002515D3">
        <w:rPr>
          <w:rFonts w:hint="eastAsia"/>
        </w:rPr>
        <w:t>認輔記錄繳交期限</w:t>
      </w:r>
      <w:r w:rsidR="002515D3" w:rsidRPr="00AD18F2">
        <w:rPr>
          <w:rFonts w:hint="eastAsia"/>
        </w:rPr>
        <w:t xml:space="preserve"> </w:t>
      </w:r>
    </w:p>
    <w:p w14:paraId="54F772FC" w14:textId="77777777" w:rsidR="006C3605" w:rsidRDefault="006C3605" w:rsidP="007D41AC">
      <w:pPr>
        <w:rPr>
          <w:rFonts w:hAnsi="Verdana"/>
          <w:b/>
          <w:sz w:val="26"/>
          <w:szCs w:val="26"/>
        </w:rPr>
      </w:pPr>
    </w:p>
    <w:p w14:paraId="34032236" w14:textId="77777777" w:rsidR="007D41AC" w:rsidRPr="00AD18F2" w:rsidRDefault="007D41AC" w:rsidP="007D41AC">
      <w:r w:rsidRPr="00AD18F2">
        <w:rPr>
          <w:rFonts w:hAnsi="Verdana" w:hint="eastAsia"/>
          <w:b/>
          <w:sz w:val="26"/>
          <w:szCs w:val="26"/>
        </w:rPr>
        <w:t>三、</w:t>
      </w:r>
      <w:r w:rsidRPr="00AD18F2">
        <w:rPr>
          <w:rFonts w:hAnsi="Verdana"/>
          <w:b/>
          <w:sz w:val="26"/>
          <w:szCs w:val="26"/>
        </w:rPr>
        <w:t>教學方式：</w:t>
      </w:r>
      <w:r w:rsidRPr="00AD18F2">
        <w:rPr>
          <w:b/>
        </w:rPr>
        <w:t xml:space="preserve"> </w:t>
      </w:r>
      <w:r w:rsidRPr="00AD18F2">
        <w:br/>
      </w:r>
      <w:r w:rsidRPr="00AD18F2">
        <w:rPr>
          <w:rFonts w:hAnsi="Verdana"/>
        </w:rPr>
        <w:t>講授、討論</w:t>
      </w:r>
      <w:r w:rsidRPr="00AD18F2">
        <w:rPr>
          <w:rFonts w:hAnsi="Verdana" w:hint="eastAsia"/>
        </w:rPr>
        <w:t>、角色扮演、情境對話、影片教學</w:t>
      </w:r>
      <w:r w:rsidR="00195F2E" w:rsidRPr="00AD18F2">
        <w:rPr>
          <w:rFonts w:hAnsi="Verdana" w:hint="eastAsia"/>
        </w:rPr>
        <w:t>、</w:t>
      </w:r>
      <w:r w:rsidR="00675477" w:rsidRPr="00AD18F2">
        <w:rPr>
          <w:rFonts w:hAnsi="Verdana" w:hint="eastAsia"/>
        </w:rPr>
        <w:t>現場學校</w:t>
      </w:r>
      <w:r w:rsidR="00195F2E" w:rsidRPr="00AD18F2">
        <w:rPr>
          <w:rFonts w:hAnsi="Verdana" w:hint="eastAsia"/>
        </w:rPr>
        <w:t>認輔</w:t>
      </w:r>
      <w:r w:rsidR="00A210CC" w:rsidRPr="00AD18F2">
        <w:rPr>
          <w:rFonts w:hAnsi="Verdana" w:hint="eastAsia"/>
        </w:rPr>
        <w:t>及</w:t>
      </w:r>
      <w:r w:rsidRPr="00AD18F2">
        <w:rPr>
          <w:rFonts w:hAnsi="Verdana" w:hint="eastAsia"/>
        </w:rPr>
        <w:t>與輔導現場教師分享心得。</w:t>
      </w:r>
    </w:p>
    <w:p w14:paraId="77444456" w14:textId="77777777" w:rsidR="007D41AC" w:rsidRPr="00AD18F2" w:rsidRDefault="007D41AC" w:rsidP="007D41AC"/>
    <w:p w14:paraId="10FE8577" w14:textId="77777777" w:rsidR="007D41AC" w:rsidRPr="00AD18F2" w:rsidRDefault="007D41AC" w:rsidP="007D41AC">
      <w:pPr>
        <w:widowControl/>
        <w:jc w:val="both"/>
        <w:rPr>
          <w:rFonts w:cs="新細明體"/>
        </w:rPr>
      </w:pPr>
      <w:r w:rsidRPr="00AD18F2">
        <w:rPr>
          <w:rFonts w:hAnsi="Verdana" w:hint="eastAsia"/>
          <w:b/>
          <w:sz w:val="26"/>
          <w:szCs w:val="26"/>
        </w:rPr>
        <w:t>四、</w:t>
      </w:r>
      <w:r w:rsidRPr="00AD18F2">
        <w:rPr>
          <w:rFonts w:hAnsi="Verdana"/>
          <w:b/>
          <w:sz w:val="26"/>
          <w:szCs w:val="26"/>
        </w:rPr>
        <w:t>成績考核：</w:t>
      </w:r>
      <w:r w:rsidRPr="00AD18F2">
        <w:rPr>
          <w:b/>
          <w:sz w:val="26"/>
          <w:szCs w:val="26"/>
        </w:rPr>
        <w:t xml:space="preserve"> </w:t>
      </w:r>
      <w:r w:rsidRPr="00AD18F2">
        <w:br/>
      </w:r>
      <w:r w:rsidRPr="00AD18F2">
        <w:rPr>
          <w:rFonts w:hAnsi="標楷體" w:cs="新細明體" w:hint="eastAsia"/>
        </w:rPr>
        <w:t>學習態度與課堂討論</w:t>
      </w:r>
      <w:r w:rsidRPr="00AD18F2">
        <w:rPr>
          <w:rFonts w:cs="新細明體" w:hint="eastAsia"/>
        </w:rPr>
        <w:t xml:space="preserve">      </w:t>
      </w:r>
      <w:r w:rsidR="007F3BCD" w:rsidRPr="00AD18F2">
        <w:rPr>
          <w:rFonts w:cs="新細明體" w:hint="eastAsia"/>
        </w:rPr>
        <w:t xml:space="preserve"> </w:t>
      </w:r>
      <w:r w:rsidRPr="00AD18F2">
        <w:rPr>
          <w:rFonts w:cs="新細明體" w:hint="eastAsia"/>
        </w:rPr>
        <w:t xml:space="preserve"> </w:t>
      </w:r>
      <w:r w:rsidR="00233B2D" w:rsidRPr="00AD18F2">
        <w:rPr>
          <w:rFonts w:cs="新細明體" w:hint="eastAsia"/>
        </w:rPr>
        <w:t xml:space="preserve"> </w:t>
      </w:r>
      <w:r w:rsidRPr="00AD18F2">
        <w:rPr>
          <w:rFonts w:cs="新細明體" w:hint="eastAsia"/>
        </w:rPr>
        <w:t xml:space="preserve"> </w:t>
      </w:r>
      <w:r w:rsidR="00273FC6">
        <w:rPr>
          <w:rFonts w:cs="新細明體" w:hint="eastAsia"/>
        </w:rPr>
        <w:t>4</w:t>
      </w:r>
      <w:r w:rsidRPr="00AD18F2">
        <w:rPr>
          <w:rFonts w:cs="新細明體" w:hint="eastAsia"/>
        </w:rPr>
        <w:t>0</w:t>
      </w:r>
      <w:r w:rsidRPr="00AD18F2">
        <w:rPr>
          <w:rFonts w:cs="新細明體" w:hint="eastAsia"/>
        </w:rPr>
        <w:t>％</w:t>
      </w:r>
    </w:p>
    <w:p w14:paraId="0F52E134" w14:textId="77777777" w:rsidR="007D41AC" w:rsidRPr="00AD18F2" w:rsidRDefault="007D41AC" w:rsidP="007D41AC">
      <w:pPr>
        <w:widowControl/>
        <w:jc w:val="both"/>
        <w:rPr>
          <w:rFonts w:cs="新細明體"/>
        </w:rPr>
      </w:pPr>
      <w:r w:rsidRPr="00AD18F2">
        <w:rPr>
          <w:rFonts w:cs="新細明體" w:hint="eastAsia"/>
        </w:rPr>
        <w:t>分組報告</w:t>
      </w:r>
      <w:r w:rsidR="00396AEC" w:rsidRPr="00AD18F2">
        <w:rPr>
          <w:rFonts w:cs="新細明體" w:hint="eastAsia"/>
        </w:rPr>
        <w:t>(PPT)</w:t>
      </w:r>
      <w:r w:rsidRPr="00AD18F2">
        <w:rPr>
          <w:rFonts w:cs="新細明體" w:hint="eastAsia"/>
        </w:rPr>
        <w:t xml:space="preserve">           </w:t>
      </w:r>
      <w:r w:rsidR="00233B2D" w:rsidRPr="00AD18F2">
        <w:rPr>
          <w:rFonts w:cs="新細明體" w:hint="eastAsia"/>
        </w:rPr>
        <w:t xml:space="preserve"> </w:t>
      </w:r>
      <w:r w:rsidRPr="00AD18F2">
        <w:rPr>
          <w:rFonts w:cs="新細明體" w:hint="eastAsia"/>
        </w:rPr>
        <w:t xml:space="preserve">   </w:t>
      </w:r>
      <w:r w:rsidR="00273FC6">
        <w:rPr>
          <w:rFonts w:cs="新細明體" w:hint="eastAsia"/>
        </w:rPr>
        <w:t>3</w:t>
      </w:r>
      <w:r w:rsidRPr="00AD18F2">
        <w:rPr>
          <w:rFonts w:cs="新細明體" w:hint="eastAsia"/>
        </w:rPr>
        <w:t>0</w:t>
      </w:r>
      <w:r w:rsidRPr="00AD18F2">
        <w:rPr>
          <w:rFonts w:cs="新細明體" w:hint="eastAsia"/>
        </w:rPr>
        <w:t>％</w:t>
      </w:r>
      <w:r w:rsidRPr="00AD18F2">
        <w:rPr>
          <w:rFonts w:cs="新細明體" w:hint="eastAsia"/>
        </w:rPr>
        <w:t xml:space="preserve"> </w:t>
      </w:r>
      <w:r w:rsidRPr="00AD18F2">
        <w:rPr>
          <w:rFonts w:cs="新細明體"/>
        </w:rPr>
        <w:t> </w:t>
      </w:r>
    </w:p>
    <w:p w14:paraId="7996397D" w14:textId="77777777" w:rsidR="00273FC6" w:rsidRPr="00273FC6" w:rsidRDefault="00A34180" w:rsidP="007D41AC">
      <w:pPr>
        <w:jc w:val="both"/>
        <w:rPr>
          <w:rFonts w:cs="新細明體"/>
        </w:rPr>
      </w:pPr>
      <w:r w:rsidRPr="00AD18F2">
        <w:rPr>
          <w:rFonts w:cs="新細明體" w:hint="eastAsia"/>
        </w:rPr>
        <w:t>認輔報告</w:t>
      </w:r>
      <w:r w:rsidR="007D41AC" w:rsidRPr="00AD18F2">
        <w:rPr>
          <w:rFonts w:cs="新細明體" w:hint="eastAsia"/>
        </w:rPr>
        <w:t xml:space="preserve">                </w:t>
      </w:r>
      <w:r w:rsidR="00233B2D" w:rsidRPr="00AD18F2">
        <w:rPr>
          <w:rFonts w:cs="新細明體" w:hint="eastAsia"/>
        </w:rPr>
        <w:t xml:space="preserve"> </w:t>
      </w:r>
      <w:r w:rsidR="007D41AC" w:rsidRPr="00AD18F2">
        <w:rPr>
          <w:rFonts w:cs="新細明體" w:hint="eastAsia"/>
        </w:rPr>
        <w:t xml:space="preserve">  </w:t>
      </w:r>
      <w:r w:rsidR="00273FC6">
        <w:rPr>
          <w:rFonts w:cs="新細明體" w:hint="eastAsia"/>
        </w:rPr>
        <w:t xml:space="preserve"> </w:t>
      </w:r>
      <w:r w:rsidR="00233B2D" w:rsidRPr="00AD18F2">
        <w:rPr>
          <w:rFonts w:cs="新細明體" w:hint="eastAsia"/>
        </w:rPr>
        <w:t>3</w:t>
      </w:r>
      <w:r w:rsidR="007D41AC" w:rsidRPr="00AD18F2">
        <w:rPr>
          <w:rFonts w:cs="新細明體" w:hint="eastAsia"/>
        </w:rPr>
        <w:t>0</w:t>
      </w:r>
      <w:r w:rsidR="007D41AC" w:rsidRPr="00AD18F2">
        <w:rPr>
          <w:rFonts w:cs="新細明體" w:hint="eastAsia"/>
        </w:rPr>
        <w:t>％</w:t>
      </w:r>
    </w:p>
    <w:p w14:paraId="13287A0E" w14:textId="77777777" w:rsidR="007D41AC" w:rsidRPr="00AD18F2" w:rsidRDefault="007D41AC" w:rsidP="007D41AC">
      <w:pPr>
        <w:jc w:val="both"/>
        <w:rPr>
          <w:rFonts w:cs="新細明體"/>
        </w:rPr>
      </w:pPr>
    </w:p>
    <w:p w14:paraId="12DF387D" w14:textId="77777777" w:rsidR="00946F9E" w:rsidRPr="00AD18F2" w:rsidRDefault="00946F9E" w:rsidP="00114681">
      <w:pPr>
        <w:snapToGrid w:val="0"/>
        <w:rPr>
          <w:b/>
        </w:rPr>
      </w:pPr>
      <w:r w:rsidRPr="00AD18F2">
        <w:rPr>
          <w:rFonts w:hint="eastAsia"/>
          <w:b/>
        </w:rPr>
        <w:t>指定參考書</w:t>
      </w:r>
    </w:p>
    <w:p w14:paraId="1886DF3E" w14:textId="09EBB8C4" w:rsidR="00946F9E" w:rsidRPr="00AD18F2" w:rsidRDefault="00782E07" w:rsidP="00114681">
      <w:pPr>
        <w:snapToGrid w:val="0"/>
      </w:pPr>
      <w:r>
        <w:rPr>
          <w:rFonts w:hint="eastAsia"/>
        </w:rPr>
        <w:t>鄔佩麗、陳麗英</w:t>
      </w:r>
      <w:r w:rsidR="00A95C28" w:rsidRPr="00AD18F2">
        <w:rPr>
          <w:rFonts w:hint="eastAsia"/>
        </w:rPr>
        <w:t>（</w:t>
      </w:r>
      <w:r>
        <w:rPr>
          <w:rFonts w:hint="eastAsia"/>
        </w:rPr>
        <w:t>2011</w:t>
      </w:r>
      <w:r w:rsidR="00A95C28" w:rsidRPr="00AD18F2">
        <w:rPr>
          <w:rFonts w:hint="eastAsia"/>
        </w:rPr>
        <w:t>）</w:t>
      </w:r>
      <w:r w:rsidR="003A0665" w:rsidRPr="00AD18F2">
        <w:rPr>
          <w:rFonts w:hint="eastAsia"/>
        </w:rPr>
        <w:t>。</w:t>
      </w:r>
      <w:r w:rsidRPr="00782E07">
        <w:rPr>
          <w:rFonts w:hint="eastAsia"/>
          <w:b/>
        </w:rPr>
        <w:t>輔導原理與實務</w:t>
      </w:r>
      <w:r w:rsidR="003A0665" w:rsidRPr="00AD18F2">
        <w:rPr>
          <w:rFonts w:hint="eastAsia"/>
        </w:rPr>
        <w:t>。台北：</w:t>
      </w:r>
      <w:r>
        <w:rPr>
          <w:rFonts w:hint="eastAsia"/>
        </w:rPr>
        <w:t>雙葉</w:t>
      </w:r>
      <w:r w:rsidR="003A0665" w:rsidRPr="00AD18F2">
        <w:rPr>
          <w:rFonts w:hint="eastAsia"/>
        </w:rPr>
        <w:t>。</w:t>
      </w:r>
    </w:p>
    <w:p w14:paraId="092EFA1C" w14:textId="77777777" w:rsidR="00114681" w:rsidRPr="00AD18F2" w:rsidRDefault="00114681" w:rsidP="007D41AC">
      <w:pPr>
        <w:snapToGrid w:val="0"/>
        <w:spacing w:line="480" w:lineRule="auto"/>
        <w:rPr>
          <w:b/>
        </w:rPr>
      </w:pPr>
    </w:p>
    <w:p w14:paraId="6A3DBA91" w14:textId="77777777" w:rsidR="007D41AC" w:rsidRPr="00AD18F2" w:rsidRDefault="007D41AC" w:rsidP="007D41AC">
      <w:pPr>
        <w:snapToGrid w:val="0"/>
        <w:spacing w:line="480" w:lineRule="auto"/>
        <w:rPr>
          <w:b/>
        </w:rPr>
      </w:pPr>
      <w:r w:rsidRPr="00AD18F2">
        <w:rPr>
          <w:rFonts w:hint="eastAsia"/>
          <w:b/>
        </w:rPr>
        <w:t>參考書目：</w:t>
      </w:r>
    </w:p>
    <w:p w14:paraId="5D2B47EE" w14:textId="77777777" w:rsidR="00DB2999" w:rsidRPr="00AD18F2" w:rsidRDefault="00DB2999" w:rsidP="00114681">
      <w:pPr>
        <w:snapToGrid w:val="0"/>
        <w:rPr>
          <w:rFonts w:cs="新細明體"/>
        </w:rPr>
      </w:pPr>
      <w:r w:rsidRPr="00AD18F2">
        <w:rPr>
          <w:rFonts w:hAnsi="標楷體" w:cs="新細明體"/>
        </w:rPr>
        <w:t>中國輔導學會主編</w:t>
      </w:r>
      <w:r w:rsidRPr="00AD18F2">
        <w:rPr>
          <w:rFonts w:hAnsi="標楷體" w:cs="新細明體" w:hint="eastAsia"/>
        </w:rPr>
        <w:t>。</w:t>
      </w:r>
      <w:r w:rsidRPr="00AD18F2">
        <w:rPr>
          <w:rFonts w:cs="新細明體"/>
        </w:rPr>
        <w:t>(</w:t>
      </w:r>
      <w:r w:rsidRPr="00AD18F2">
        <w:rPr>
          <w:rFonts w:cs="新細明體" w:hint="eastAsia"/>
        </w:rPr>
        <w:t>1999</w:t>
      </w:r>
      <w:r w:rsidRPr="00AD18F2">
        <w:rPr>
          <w:rFonts w:cs="新細明體"/>
        </w:rPr>
        <w:t>)</w:t>
      </w:r>
      <w:r w:rsidRPr="00AD18F2">
        <w:rPr>
          <w:rFonts w:hAnsi="標楷體" w:cs="新細明體"/>
        </w:rPr>
        <w:t>。</w:t>
      </w:r>
      <w:r w:rsidRPr="00146E2C">
        <w:rPr>
          <w:rFonts w:hAnsi="標楷體" w:cs="新細明體"/>
          <w:b/>
        </w:rPr>
        <w:t>輔導學大趨勢</w:t>
      </w:r>
      <w:r w:rsidRPr="00AD18F2">
        <w:rPr>
          <w:rFonts w:hAnsi="標楷體" w:cs="新細明體"/>
        </w:rPr>
        <w:t>。台北：心理。</w:t>
      </w:r>
    </w:p>
    <w:p w14:paraId="60736DF2" w14:textId="77777777" w:rsidR="00DB2999" w:rsidRPr="00AD18F2" w:rsidRDefault="00DB2999" w:rsidP="00114681">
      <w:pPr>
        <w:snapToGrid w:val="0"/>
      </w:pPr>
      <w:r w:rsidRPr="00AD18F2">
        <w:rPr>
          <w:rFonts w:hAnsi="標楷體" w:cs="新細明體" w:hint="eastAsia"/>
        </w:rPr>
        <w:t>吳武典、洪有義、張德聰著（</w:t>
      </w:r>
      <w:r w:rsidRPr="00AD18F2">
        <w:rPr>
          <w:rFonts w:cs="新細明體" w:hint="eastAsia"/>
        </w:rPr>
        <w:t>2004</w:t>
      </w:r>
      <w:r w:rsidRPr="00AD18F2">
        <w:rPr>
          <w:rFonts w:hAnsi="標楷體" w:cs="新細明體"/>
        </w:rPr>
        <w:t>）</w:t>
      </w:r>
      <w:r w:rsidRPr="00AD18F2">
        <w:rPr>
          <w:rFonts w:hAnsi="標楷體" w:cs="新細明體" w:hint="eastAsia"/>
        </w:rPr>
        <w:t>。</w:t>
      </w:r>
      <w:r w:rsidRPr="00146E2C">
        <w:rPr>
          <w:rFonts w:hAnsi="標楷體" w:cs="新細明體" w:hint="eastAsia"/>
          <w:b/>
        </w:rPr>
        <w:t>團體輔導</w:t>
      </w:r>
      <w:r w:rsidRPr="00AD18F2">
        <w:rPr>
          <w:rFonts w:hAnsi="標楷體" w:cs="新細明體" w:hint="eastAsia"/>
        </w:rPr>
        <w:t>。心理出版社。</w:t>
      </w:r>
    </w:p>
    <w:p w14:paraId="474DB9C0" w14:textId="77777777" w:rsidR="00DB2999" w:rsidRPr="00AD18F2" w:rsidRDefault="00DB2999" w:rsidP="00114681">
      <w:pPr>
        <w:snapToGrid w:val="0"/>
        <w:rPr>
          <w:rFonts w:cs="新細明體"/>
        </w:rPr>
      </w:pPr>
      <w:r w:rsidRPr="00AD18F2">
        <w:rPr>
          <w:rFonts w:hAnsi="標楷體" w:cs="新細明體"/>
        </w:rPr>
        <w:t>吳武典等著</w:t>
      </w:r>
      <w:r w:rsidRPr="00AD18F2">
        <w:rPr>
          <w:rFonts w:cs="新細明體"/>
        </w:rPr>
        <w:t>(</w:t>
      </w:r>
      <w:r w:rsidRPr="00AD18F2">
        <w:rPr>
          <w:rFonts w:cs="新細明體" w:hint="eastAsia"/>
        </w:rPr>
        <w:t>1998</w:t>
      </w:r>
      <w:r w:rsidRPr="00AD18F2">
        <w:rPr>
          <w:rFonts w:cs="新細明體"/>
        </w:rPr>
        <w:t>)</w:t>
      </w:r>
      <w:r w:rsidRPr="00AD18F2">
        <w:rPr>
          <w:rFonts w:hAnsi="標楷體" w:cs="新細明體"/>
        </w:rPr>
        <w:t>。</w:t>
      </w:r>
      <w:r w:rsidRPr="00146E2C">
        <w:rPr>
          <w:rFonts w:hAnsi="標楷體" w:cs="新細明體"/>
          <w:b/>
        </w:rPr>
        <w:t>輔導原理</w:t>
      </w:r>
      <w:r w:rsidRPr="00AD18F2">
        <w:rPr>
          <w:rFonts w:hAnsi="標楷體" w:cs="新細明體"/>
        </w:rPr>
        <w:t>。台北：心理。</w:t>
      </w:r>
    </w:p>
    <w:p w14:paraId="0BDBD69E" w14:textId="77777777" w:rsidR="00DB2999" w:rsidRPr="009F78AF" w:rsidRDefault="00DB2999" w:rsidP="009F78AF">
      <w:pPr>
        <w:snapToGrid w:val="0"/>
        <w:ind w:left="425" w:hangingChars="177" w:hanging="425"/>
        <w:rPr>
          <w:rFonts w:cs="新細明體"/>
          <w:b/>
          <w:sz w:val="21"/>
        </w:rPr>
      </w:pPr>
      <w:r w:rsidRPr="009F78AF">
        <w:rPr>
          <w:rFonts w:ascii="標楷體" w:hAnsi="標楷體" w:hint="eastAsia"/>
          <w:szCs w:val="27"/>
        </w:rPr>
        <w:t>呂佩真、鄭勝耀（</w:t>
      </w:r>
      <w:r w:rsidRPr="009F78AF">
        <w:rPr>
          <w:szCs w:val="27"/>
        </w:rPr>
        <w:t>2010</w:t>
      </w:r>
      <w:r w:rsidRPr="009F78AF">
        <w:rPr>
          <w:rFonts w:ascii="標楷體" w:hAnsi="標楷體" w:hint="eastAsia"/>
          <w:szCs w:val="27"/>
        </w:rPr>
        <w:t>）。 四位國民小學課輔教師教學信念之研究</w:t>
      </w:r>
      <w:r w:rsidRPr="009F78AF">
        <w:rPr>
          <w:rFonts w:ascii="標楷體" w:hAnsi="標楷體" w:hint="eastAsia"/>
          <w:b/>
          <w:bCs/>
          <w:szCs w:val="27"/>
        </w:rPr>
        <w:t>。</w:t>
      </w:r>
      <w:r w:rsidRPr="009F78AF">
        <w:rPr>
          <w:rFonts w:ascii="標楷體" w:hAnsi="標楷體" w:hint="eastAsia"/>
          <w:szCs w:val="27"/>
        </w:rPr>
        <w:t>載於淡江大學師資培育中心暨課程研究所（主編），</w:t>
      </w:r>
      <w:r w:rsidRPr="009F78AF">
        <w:rPr>
          <w:rFonts w:ascii="標楷體" w:hAnsi="標楷體" w:hint="eastAsia"/>
          <w:b/>
          <w:bCs/>
          <w:szCs w:val="27"/>
        </w:rPr>
        <w:t>轉弱為強：弱勢學生教育的課程與教學</w:t>
      </w:r>
      <w:r w:rsidRPr="009F78AF">
        <w:rPr>
          <w:rFonts w:ascii="標楷體" w:hAnsi="標楷體" w:hint="eastAsia"/>
          <w:szCs w:val="27"/>
        </w:rPr>
        <w:t>（</w:t>
      </w:r>
      <w:r w:rsidRPr="009F78AF">
        <w:rPr>
          <w:szCs w:val="27"/>
        </w:rPr>
        <w:t>pp.247-279</w:t>
      </w:r>
      <w:r w:rsidRPr="009F78AF">
        <w:rPr>
          <w:rFonts w:ascii="標楷體" w:hAnsi="標楷體" w:hint="eastAsia"/>
          <w:szCs w:val="27"/>
        </w:rPr>
        <w:t>）。</w:t>
      </w:r>
    </w:p>
    <w:p w14:paraId="0BC5130A" w14:textId="77777777" w:rsidR="00DB2999" w:rsidRPr="00AD18F2" w:rsidRDefault="00DB2999" w:rsidP="00114681">
      <w:pPr>
        <w:snapToGrid w:val="0"/>
        <w:rPr>
          <w:rFonts w:cs="新細明體"/>
        </w:rPr>
      </w:pPr>
      <w:r w:rsidRPr="00AD18F2">
        <w:rPr>
          <w:rFonts w:hAnsi="標楷體" w:cs="新細明體"/>
        </w:rPr>
        <w:t>林建平</w:t>
      </w:r>
      <w:r w:rsidRPr="00AD18F2">
        <w:rPr>
          <w:rFonts w:cs="新細明體"/>
        </w:rPr>
        <w:t>(</w:t>
      </w:r>
      <w:r w:rsidRPr="00AD18F2">
        <w:rPr>
          <w:rFonts w:cs="新細明體" w:hint="eastAsia"/>
        </w:rPr>
        <w:t>1995</w:t>
      </w:r>
      <w:r w:rsidRPr="00AD18F2">
        <w:rPr>
          <w:rFonts w:cs="新細明體"/>
        </w:rPr>
        <w:t>)</w:t>
      </w:r>
      <w:r w:rsidRPr="00AD18F2">
        <w:rPr>
          <w:rFonts w:hAnsi="標楷體" w:cs="新細明體" w:hint="eastAsia"/>
        </w:rPr>
        <w:t>。</w:t>
      </w:r>
      <w:r w:rsidRPr="00146E2C">
        <w:rPr>
          <w:rFonts w:hAnsi="標楷體" w:cs="新細明體"/>
          <w:b/>
        </w:rPr>
        <w:t>輔導原理與技術</w:t>
      </w:r>
      <w:r w:rsidRPr="00AD18F2">
        <w:rPr>
          <w:rFonts w:hAnsi="標楷體" w:cs="新細明體"/>
        </w:rPr>
        <w:t>。台北：五南。</w:t>
      </w:r>
    </w:p>
    <w:p w14:paraId="22781D7C" w14:textId="77777777" w:rsidR="00DB2999" w:rsidRPr="00AD18F2" w:rsidRDefault="00DB2999" w:rsidP="00114681">
      <w:pPr>
        <w:snapToGrid w:val="0"/>
      </w:pPr>
      <w:r w:rsidRPr="00AD18F2">
        <w:rPr>
          <w:rFonts w:hint="eastAsia"/>
        </w:rPr>
        <w:t>張德聰（</w:t>
      </w:r>
      <w:r w:rsidRPr="00AD18F2">
        <w:rPr>
          <w:rFonts w:hint="eastAsia"/>
        </w:rPr>
        <w:t>2003</w:t>
      </w:r>
      <w:r w:rsidRPr="00AD18F2">
        <w:rPr>
          <w:rFonts w:hint="eastAsia"/>
        </w:rPr>
        <w:t>）。</w:t>
      </w:r>
      <w:r w:rsidRPr="00146E2C">
        <w:rPr>
          <w:rFonts w:hint="eastAsia"/>
          <w:b/>
        </w:rPr>
        <w:t>輔導原理與實務（二版）</w:t>
      </w:r>
      <w:r w:rsidRPr="00AD18F2">
        <w:rPr>
          <w:rFonts w:hint="eastAsia"/>
        </w:rPr>
        <w:t>。台北：國立空中大學。</w:t>
      </w:r>
    </w:p>
    <w:p w14:paraId="750FD005" w14:textId="77777777" w:rsidR="00DB2999" w:rsidRDefault="00DB2999" w:rsidP="00114681">
      <w:pPr>
        <w:snapToGrid w:val="0"/>
        <w:rPr>
          <w:rFonts w:hAnsi="標楷體" w:cs="新細明體"/>
        </w:rPr>
      </w:pPr>
      <w:r w:rsidRPr="00AD18F2">
        <w:rPr>
          <w:rFonts w:hAnsi="標楷體" w:cs="新細明體"/>
        </w:rPr>
        <w:t>程小蘋</w:t>
      </w:r>
      <w:r w:rsidRPr="00AD18F2">
        <w:rPr>
          <w:rFonts w:cs="新細明體"/>
        </w:rPr>
        <w:t xml:space="preserve"> (</w:t>
      </w:r>
      <w:r w:rsidRPr="00AD18F2">
        <w:rPr>
          <w:rFonts w:cs="新細明體" w:hint="eastAsia"/>
        </w:rPr>
        <w:t>1995</w:t>
      </w:r>
      <w:r w:rsidRPr="00AD18F2">
        <w:rPr>
          <w:rFonts w:cs="新細明體"/>
        </w:rPr>
        <w:t>)</w:t>
      </w:r>
      <w:r w:rsidRPr="00AD18F2">
        <w:rPr>
          <w:rFonts w:hAnsi="標楷體" w:cs="新細明體"/>
        </w:rPr>
        <w:t>。</w:t>
      </w:r>
      <w:r w:rsidRPr="009F78AF">
        <w:rPr>
          <w:rFonts w:hAnsi="標楷體" w:cs="新細明體"/>
          <w:b/>
        </w:rPr>
        <w:t>團體諮商－策略與技巧</w:t>
      </w:r>
      <w:r w:rsidRPr="00AD18F2">
        <w:rPr>
          <w:rFonts w:hAnsi="標楷體" w:cs="新細明體"/>
        </w:rPr>
        <w:t>。台北：五南。</w:t>
      </w:r>
    </w:p>
    <w:p w14:paraId="7AAC55EF" w14:textId="77777777" w:rsidR="00DB2999" w:rsidRPr="00AD18F2" w:rsidRDefault="00DB2999" w:rsidP="00114681">
      <w:pPr>
        <w:snapToGrid w:val="0"/>
        <w:rPr>
          <w:rFonts w:cs="新細明體"/>
        </w:rPr>
      </w:pPr>
      <w:r w:rsidRPr="00AD18F2">
        <w:rPr>
          <w:rFonts w:hAnsi="標楷體" w:cs="新細明體"/>
        </w:rPr>
        <w:t>黃月霞</w:t>
      </w:r>
      <w:r w:rsidRPr="00AD18F2">
        <w:rPr>
          <w:rFonts w:cs="新細明體"/>
        </w:rPr>
        <w:t xml:space="preserve"> (</w:t>
      </w:r>
      <w:r w:rsidRPr="00AD18F2">
        <w:rPr>
          <w:rFonts w:cs="新細明體" w:hint="eastAsia"/>
        </w:rPr>
        <w:t>1995</w:t>
      </w:r>
      <w:r w:rsidRPr="00AD18F2">
        <w:rPr>
          <w:rFonts w:cs="新細明體"/>
        </w:rPr>
        <w:t>)</w:t>
      </w:r>
      <w:r w:rsidRPr="00AD18F2">
        <w:rPr>
          <w:rFonts w:hAnsi="標楷體" w:cs="新細明體"/>
        </w:rPr>
        <w:t>。</w:t>
      </w:r>
      <w:r w:rsidRPr="00146E2C">
        <w:rPr>
          <w:rFonts w:hAnsi="標楷體" w:cs="新細明體"/>
          <w:b/>
        </w:rPr>
        <w:t>諮商導論</w:t>
      </w:r>
      <w:r w:rsidRPr="00AD18F2">
        <w:rPr>
          <w:rFonts w:hAnsi="標楷體" w:cs="新細明體"/>
        </w:rPr>
        <w:t>。台北：五南。</w:t>
      </w:r>
    </w:p>
    <w:p w14:paraId="4069B76C" w14:textId="77777777" w:rsidR="00DB2999" w:rsidRDefault="00DB2999" w:rsidP="009F78AF">
      <w:pPr>
        <w:snapToGrid w:val="0"/>
        <w:ind w:left="425" w:hangingChars="177" w:hanging="425"/>
        <w:rPr>
          <w:rFonts w:ascii="標楷體" w:hAnsi="標楷體"/>
          <w:szCs w:val="27"/>
        </w:rPr>
      </w:pPr>
      <w:r w:rsidRPr="00146E2C">
        <w:rPr>
          <w:rFonts w:ascii="標楷體" w:hAnsi="標楷體" w:hint="eastAsia"/>
          <w:szCs w:val="27"/>
        </w:rPr>
        <w:t>鄭勝耀</w:t>
      </w:r>
      <w:r w:rsidRPr="00146E2C">
        <w:rPr>
          <w:szCs w:val="27"/>
        </w:rPr>
        <w:t>(2010)</w:t>
      </w:r>
      <w:r w:rsidRPr="00146E2C">
        <w:rPr>
          <w:rFonts w:ascii="標楷體" w:hAnsi="標楷體" w:hint="eastAsia"/>
          <w:szCs w:val="27"/>
        </w:rPr>
        <w:t>。</w:t>
      </w:r>
      <w:r w:rsidRPr="00146E2C">
        <w:rPr>
          <w:rFonts w:ascii="標楷體" w:hAnsi="標楷體" w:hint="eastAsia"/>
          <w:color w:val="000000"/>
          <w:szCs w:val="27"/>
        </w:rPr>
        <w:t>國小弱勢學童參與課後輔導計畫轉變歷程之研究</w:t>
      </w:r>
      <w:r w:rsidRPr="00146E2C">
        <w:rPr>
          <w:rFonts w:ascii="標楷體" w:hAnsi="標楷體" w:hint="eastAsia"/>
          <w:szCs w:val="27"/>
        </w:rPr>
        <w:t>。載於國家教育研究院籌備處主編，</w:t>
      </w:r>
      <w:r w:rsidRPr="00146E2C">
        <w:rPr>
          <w:rFonts w:ascii="標楷體" w:hAnsi="標楷體" w:hint="eastAsia"/>
          <w:b/>
          <w:bCs/>
          <w:szCs w:val="27"/>
        </w:rPr>
        <w:t>培育高素質現代國民與世界公民之教育規劃（</w:t>
      </w:r>
      <w:r w:rsidRPr="00146E2C">
        <w:rPr>
          <w:szCs w:val="27"/>
        </w:rPr>
        <w:t>pp.30-53</w:t>
      </w:r>
      <w:r w:rsidRPr="00146E2C">
        <w:rPr>
          <w:rFonts w:ascii="標楷體" w:hAnsi="標楷體" w:hint="eastAsia"/>
          <w:b/>
          <w:bCs/>
          <w:szCs w:val="27"/>
        </w:rPr>
        <w:t>）</w:t>
      </w:r>
      <w:r w:rsidRPr="00146E2C">
        <w:rPr>
          <w:rFonts w:ascii="標楷體" w:hAnsi="標楷體" w:hint="eastAsia"/>
          <w:szCs w:val="27"/>
        </w:rPr>
        <w:t>。台北：國家教育研究院籌備處。</w:t>
      </w:r>
    </w:p>
    <w:p w14:paraId="32AE7EFB" w14:textId="77777777" w:rsidR="00DB2999" w:rsidRPr="00AD18F2" w:rsidRDefault="00DB2999" w:rsidP="00114681">
      <w:pPr>
        <w:snapToGrid w:val="0"/>
        <w:rPr>
          <w:rFonts w:cs="新細明體"/>
        </w:rPr>
      </w:pPr>
      <w:r w:rsidRPr="00AD18F2">
        <w:rPr>
          <w:rFonts w:hAnsi="標楷體" w:cs="新細明體"/>
        </w:rPr>
        <w:t>魏麗敏、黃德祥</w:t>
      </w:r>
      <w:r w:rsidRPr="00AD18F2">
        <w:rPr>
          <w:rFonts w:cs="新細明體"/>
        </w:rPr>
        <w:t>(</w:t>
      </w:r>
      <w:r w:rsidRPr="00AD18F2">
        <w:rPr>
          <w:rFonts w:cs="新細明體" w:hint="eastAsia"/>
        </w:rPr>
        <w:t>1999</w:t>
      </w:r>
      <w:r w:rsidRPr="00AD18F2">
        <w:rPr>
          <w:rFonts w:cs="新細明體"/>
        </w:rPr>
        <w:t>)</w:t>
      </w:r>
      <w:r w:rsidRPr="00AD18F2">
        <w:rPr>
          <w:rFonts w:hAnsi="標楷體" w:cs="新細明體"/>
        </w:rPr>
        <w:t>。</w:t>
      </w:r>
      <w:r w:rsidRPr="00146E2C">
        <w:rPr>
          <w:rFonts w:hAnsi="標楷體" w:cs="新細明體"/>
          <w:b/>
        </w:rPr>
        <w:t>諮商理論與技術</w:t>
      </w:r>
      <w:r w:rsidRPr="00AD18F2">
        <w:rPr>
          <w:rFonts w:hAnsi="標楷體" w:cs="新細明體"/>
        </w:rPr>
        <w:t>。台北：五南。</w:t>
      </w:r>
    </w:p>
    <w:p w14:paraId="6B4A275E" w14:textId="71BD7718" w:rsidR="007D41AC" w:rsidRPr="00AD18F2" w:rsidRDefault="007D41AC" w:rsidP="007D41AC">
      <w:pPr>
        <w:widowControl/>
        <w:spacing w:before="100" w:beforeAutospacing="1" w:after="100" w:afterAutospacing="1"/>
        <w:rPr>
          <w:rFonts w:cs="新細明體"/>
          <w:b/>
        </w:rPr>
      </w:pPr>
      <w:r w:rsidRPr="00AD18F2">
        <w:rPr>
          <w:rFonts w:hAnsi="標楷體" w:cs="新細明體"/>
          <w:b/>
        </w:rPr>
        <w:lastRenderedPageBreak/>
        <w:t>其他參考期刊：</w:t>
      </w:r>
    </w:p>
    <w:p w14:paraId="16D5263B" w14:textId="77777777" w:rsidR="007D41AC" w:rsidRPr="00AD18F2" w:rsidRDefault="007D41AC" w:rsidP="00114681">
      <w:pPr>
        <w:snapToGrid w:val="0"/>
      </w:pPr>
      <w:r w:rsidRPr="00AD18F2">
        <w:t>輔導月刊</w:t>
      </w:r>
    </w:p>
    <w:p w14:paraId="0A285A43" w14:textId="77777777" w:rsidR="007D41AC" w:rsidRPr="00AD18F2" w:rsidRDefault="007D41AC" w:rsidP="00114681">
      <w:pPr>
        <w:snapToGrid w:val="0"/>
      </w:pPr>
      <w:r w:rsidRPr="00AD18F2">
        <w:t>諮商與輔導</w:t>
      </w:r>
    </w:p>
    <w:p w14:paraId="491B71FD" w14:textId="77777777" w:rsidR="007D41AC" w:rsidRPr="00AD18F2" w:rsidRDefault="007D41AC" w:rsidP="00114681">
      <w:pPr>
        <w:snapToGrid w:val="0"/>
      </w:pPr>
      <w:r w:rsidRPr="00AD18F2">
        <w:t>張老師月刊</w:t>
      </w:r>
    </w:p>
    <w:p w14:paraId="3CF0D2D9" w14:textId="77777777" w:rsidR="007D41AC" w:rsidRPr="00AD18F2" w:rsidRDefault="007D41AC" w:rsidP="00114681">
      <w:pPr>
        <w:snapToGrid w:val="0"/>
      </w:pPr>
      <w:r w:rsidRPr="00AD18F2">
        <w:t>師友月刊</w:t>
      </w:r>
    </w:p>
    <w:p w14:paraId="7DD5A3CC" w14:textId="77777777" w:rsidR="007D41AC" w:rsidRPr="00AD18F2" w:rsidRDefault="007D41AC" w:rsidP="007D41AC">
      <w:pPr>
        <w:snapToGrid w:val="0"/>
        <w:ind w:firstLineChars="250" w:firstLine="600"/>
      </w:pPr>
    </w:p>
    <w:p w14:paraId="07F9C891" w14:textId="77777777" w:rsidR="007D41AC" w:rsidRPr="00AD18F2" w:rsidRDefault="007D41AC" w:rsidP="007D41AC">
      <w:pPr>
        <w:snapToGrid w:val="0"/>
        <w:spacing w:line="480" w:lineRule="auto"/>
        <w:rPr>
          <w:b/>
        </w:rPr>
      </w:pPr>
      <w:r w:rsidRPr="00AD18F2">
        <w:rPr>
          <w:rFonts w:hint="eastAsia"/>
          <w:b/>
        </w:rPr>
        <w:t>相關網站：</w:t>
      </w:r>
    </w:p>
    <w:p w14:paraId="1490151B" w14:textId="77777777" w:rsidR="007D41AC" w:rsidRPr="00AD18F2" w:rsidRDefault="007D41AC" w:rsidP="00BB474C">
      <w:pPr>
        <w:snapToGrid w:val="0"/>
      </w:pPr>
      <w:r w:rsidRPr="00AD18F2">
        <w:rPr>
          <w:rFonts w:hint="eastAsia"/>
        </w:rPr>
        <w:t>教育輔導網路：</w:t>
      </w:r>
      <w:hyperlink r:id="rId11" w:history="1">
        <w:r w:rsidRPr="00AD18F2">
          <w:rPr>
            <w:rStyle w:val="a8"/>
          </w:rPr>
          <w:t>http://www.guide.edu.tw/</w:t>
        </w:r>
      </w:hyperlink>
      <w:r w:rsidRPr="00AD18F2">
        <w:rPr>
          <w:rFonts w:hint="eastAsia"/>
        </w:rPr>
        <w:t xml:space="preserve"> </w:t>
      </w:r>
    </w:p>
    <w:p w14:paraId="768669A6" w14:textId="77777777" w:rsidR="007D41AC" w:rsidRPr="00AD18F2" w:rsidRDefault="007D41AC" w:rsidP="00BB474C">
      <w:pPr>
        <w:snapToGrid w:val="0"/>
      </w:pPr>
      <w:r w:rsidRPr="00AD18F2">
        <w:rPr>
          <w:rFonts w:hint="eastAsia"/>
        </w:rPr>
        <w:t>全國特殊教育資訊網：</w:t>
      </w:r>
      <w:hyperlink r:id="rId12" w:history="1">
        <w:r w:rsidRPr="00AD18F2">
          <w:rPr>
            <w:rStyle w:val="a8"/>
          </w:rPr>
          <w:t>http://www.spc.ntnu.edu.tw/</w:t>
        </w:r>
      </w:hyperlink>
      <w:r w:rsidRPr="00AD18F2">
        <w:rPr>
          <w:rFonts w:hint="eastAsia"/>
        </w:rPr>
        <w:t xml:space="preserve"> </w:t>
      </w:r>
    </w:p>
    <w:p w14:paraId="1D8FF207" w14:textId="77777777" w:rsidR="007D41AC" w:rsidRPr="00AD18F2" w:rsidRDefault="007D41AC" w:rsidP="00BB474C">
      <w:pPr>
        <w:snapToGrid w:val="0"/>
      </w:pPr>
      <w:r w:rsidRPr="00AD18F2">
        <w:rPr>
          <w:rFonts w:hint="eastAsia"/>
        </w:rPr>
        <w:t>台灣心理諮商資訊網：</w:t>
      </w:r>
      <w:hyperlink r:id="rId13" w:history="1">
        <w:r w:rsidRPr="00AD18F2">
          <w:rPr>
            <w:rStyle w:val="a8"/>
          </w:rPr>
          <w:t>http://heart.ncue.edu.tw/</w:t>
        </w:r>
      </w:hyperlink>
      <w:r w:rsidRPr="00AD18F2">
        <w:rPr>
          <w:rFonts w:hint="eastAsia"/>
        </w:rPr>
        <w:t xml:space="preserve"> </w:t>
      </w:r>
    </w:p>
    <w:p w14:paraId="3644BF99" w14:textId="77777777" w:rsidR="007D41AC" w:rsidRPr="00AD18F2" w:rsidRDefault="007D41AC" w:rsidP="00BB474C">
      <w:pPr>
        <w:snapToGrid w:val="0"/>
      </w:pPr>
      <w:r w:rsidRPr="00AD18F2">
        <w:rPr>
          <w:rFonts w:hint="eastAsia"/>
        </w:rPr>
        <w:t>台北市生命線協會：</w:t>
      </w:r>
      <w:hyperlink r:id="rId14" w:history="1">
        <w:r w:rsidRPr="00AD18F2">
          <w:rPr>
            <w:rStyle w:val="a8"/>
          </w:rPr>
          <w:t>http://www.sos.org.tw/</w:t>
        </w:r>
      </w:hyperlink>
    </w:p>
    <w:p w14:paraId="06772E3F" w14:textId="77777777" w:rsidR="007D41AC" w:rsidRPr="00AD18F2" w:rsidRDefault="007D41AC" w:rsidP="00BB474C">
      <w:pPr>
        <w:snapToGrid w:val="0"/>
      </w:pPr>
      <w:r w:rsidRPr="00AD18F2">
        <w:rPr>
          <w:rFonts w:hint="eastAsia"/>
        </w:rPr>
        <w:t>張老師全球資訊網：</w:t>
      </w:r>
      <w:hyperlink r:id="rId15" w:history="1">
        <w:r w:rsidRPr="00AD18F2">
          <w:rPr>
            <w:rStyle w:val="a8"/>
          </w:rPr>
          <w:t>http://www.1980.org.tw/all.html</w:t>
        </w:r>
      </w:hyperlink>
      <w:r w:rsidRPr="00AD18F2">
        <w:rPr>
          <w:rFonts w:hint="eastAsia"/>
        </w:rPr>
        <w:t xml:space="preserve"> </w:t>
      </w:r>
    </w:p>
    <w:p w14:paraId="2535DC50" w14:textId="77777777" w:rsidR="007D41AC" w:rsidRPr="00AD18F2" w:rsidRDefault="007D41AC" w:rsidP="00BB474C">
      <w:pPr>
        <w:snapToGrid w:val="0"/>
      </w:pPr>
      <w:r w:rsidRPr="00AD18F2">
        <w:rPr>
          <w:rFonts w:hint="eastAsia"/>
        </w:rPr>
        <w:t>網際高校：</w:t>
      </w:r>
      <w:hyperlink r:id="rId16" w:history="1">
        <w:r w:rsidRPr="00AD18F2">
          <w:rPr>
            <w:rStyle w:val="a8"/>
          </w:rPr>
          <w:t>http://www.vschool.com.tw/apply.htm</w:t>
        </w:r>
      </w:hyperlink>
    </w:p>
    <w:p w14:paraId="1E51B019" w14:textId="77777777" w:rsidR="007D41AC" w:rsidRPr="00AD18F2" w:rsidRDefault="007D41AC" w:rsidP="00BB474C">
      <w:pPr>
        <w:snapToGrid w:val="0"/>
      </w:pPr>
      <w:r w:rsidRPr="00AD18F2">
        <w:rPr>
          <w:rFonts w:hint="eastAsia"/>
        </w:rPr>
        <w:t>國民健康局青少年網站：</w:t>
      </w:r>
      <w:hyperlink r:id="rId17" w:history="1">
        <w:r w:rsidRPr="00AD18F2">
          <w:rPr>
            <w:rStyle w:val="a8"/>
          </w:rPr>
          <w:t>http://www.young.gov.tw/index2.htm</w:t>
        </w:r>
      </w:hyperlink>
    </w:p>
    <w:p w14:paraId="3EDD6A0D" w14:textId="77777777" w:rsidR="00CD45A1" w:rsidRPr="00AD18F2" w:rsidRDefault="007D41AC" w:rsidP="0004051C">
      <w:pPr>
        <w:snapToGrid w:val="0"/>
      </w:pPr>
      <w:r w:rsidRPr="00AD18F2">
        <w:rPr>
          <w:rFonts w:hint="eastAsia"/>
        </w:rPr>
        <w:t>大手牽小手：</w:t>
      </w:r>
      <w:hyperlink r:id="rId18" w:history="1">
        <w:r w:rsidRPr="00AD18F2">
          <w:rPr>
            <w:rStyle w:val="a8"/>
          </w:rPr>
          <w:t>http://residence.educities.edu.tw/suiheng/</w:t>
        </w:r>
      </w:hyperlink>
      <w:r w:rsidRPr="00AD18F2">
        <w:rPr>
          <w:rFonts w:hint="eastAsia"/>
        </w:rPr>
        <w:t xml:space="preserve">  </w:t>
      </w:r>
    </w:p>
    <w:sectPr w:rsidR="00CD45A1" w:rsidRPr="00AD18F2" w:rsidSect="00D457BC">
      <w:headerReference w:type="default" r:id="rId19"/>
      <w:footerReference w:type="even" r:id="rId20"/>
      <w:footerReference w:type="default" r:id="rId21"/>
      <w:pgSz w:w="11906" w:h="16838" w:code="9"/>
      <w:pgMar w:top="1440" w:right="1346" w:bottom="1440" w:left="1440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E611F" w14:textId="77777777" w:rsidR="0001432C" w:rsidRDefault="0001432C">
      <w:r>
        <w:separator/>
      </w:r>
    </w:p>
  </w:endnote>
  <w:endnote w:type="continuationSeparator" w:id="0">
    <w:p w14:paraId="6323BFF1" w14:textId="77777777" w:rsidR="0001432C" w:rsidRDefault="0001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C26A9" w14:textId="77777777" w:rsidR="00BB474C" w:rsidRDefault="00BB474C" w:rsidP="00D457B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193D039" w14:textId="77777777" w:rsidR="00BB474C" w:rsidRDefault="00BB474C" w:rsidP="0043617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ADBF" w14:textId="1EAA96C0" w:rsidR="00BB474C" w:rsidRDefault="00BB474C" w:rsidP="00D457B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82935">
      <w:rPr>
        <w:rStyle w:val="a7"/>
        <w:noProof/>
      </w:rPr>
      <w:t>5</w:t>
    </w:r>
    <w:r>
      <w:rPr>
        <w:rStyle w:val="a7"/>
      </w:rPr>
      <w:fldChar w:fldCharType="end"/>
    </w:r>
  </w:p>
  <w:p w14:paraId="27B02F63" w14:textId="77777777" w:rsidR="00BB474C" w:rsidRDefault="00BB474C" w:rsidP="0043617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73682" w14:textId="77777777" w:rsidR="0001432C" w:rsidRDefault="0001432C">
      <w:r>
        <w:separator/>
      </w:r>
    </w:p>
  </w:footnote>
  <w:footnote w:type="continuationSeparator" w:id="0">
    <w:p w14:paraId="4D036488" w14:textId="77777777" w:rsidR="0001432C" w:rsidRDefault="0001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6737C" w14:textId="73BAF2C7" w:rsidR="00BB474C" w:rsidRDefault="00BB474C" w:rsidP="008D4A15">
    <w:pPr>
      <w:spacing w:line="360" w:lineRule="auto"/>
    </w:pPr>
    <w:r w:rsidRPr="000F4C8A">
      <w:rPr>
        <w:rFonts w:hint="eastAsia"/>
      </w:rPr>
      <w:t>國立</w:t>
    </w:r>
    <w:r>
      <w:rPr>
        <w:rFonts w:hint="eastAsia"/>
      </w:rPr>
      <w:t>中正</w:t>
    </w:r>
    <w:r w:rsidRPr="000F4C8A">
      <w:rPr>
        <w:rFonts w:hint="eastAsia"/>
      </w:rPr>
      <w:t>大學</w:t>
    </w:r>
    <w:r>
      <w:rPr>
        <w:rFonts w:hint="eastAsia"/>
      </w:rPr>
      <w:t>師資培育中心</w:t>
    </w:r>
    <w:r>
      <w:rPr>
        <w:rFonts w:hint="eastAsia"/>
      </w:rPr>
      <w:t xml:space="preserve">                      </w:t>
    </w:r>
    <w:r w:rsidR="00DE2F92">
      <w:rPr>
        <w:rFonts w:hint="eastAsia"/>
      </w:rPr>
      <w:t>1</w:t>
    </w:r>
    <w:r w:rsidR="00B703AE">
      <w:t>0</w:t>
    </w:r>
    <w:r w:rsidR="00982935">
      <w:rPr>
        <w:rFonts w:hint="eastAsia"/>
      </w:rPr>
      <w:t>9</w:t>
    </w:r>
    <w:r w:rsidRPr="000F4C8A">
      <w:rPr>
        <w:rFonts w:hint="eastAsia"/>
      </w:rPr>
      <w:t>學年度</w:t>
    </w:r>
    <w:r>
      <w:rPr>
        <w:rFonts w:hint="eastAsia"/>
      </w:rPr>
      <w:t>第</w:t>
    </w:r>
    <w:r w:rsidR="00421EA2">
      <w:rPr>
        <w:rFonts w:hint="eastAsia"/>
      </w:rPr>
      <w:t>二</w:t>
    </w:r>
    <w:r>
      <w:rPr>
        <w:rFonts w:hint="eastAsia"/>
      </w:rPr>
      <w:t>學期</w:t>
    </w:r>
    <w:r w:rsidRPr="000F4C8A">
      <w:rPr>
        <w:rFonts w:hint="eastAsia"/>
      </w:rPr>
      <w:t>授課大綱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1E96"/>
    <w:multiLevelType w:val="hybridMultilevel"/>
    <w:tmpl w:val="41AEFEE8"/>
    <w:lvl w:ilvl="0" w:tplc="8528F0C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8609D2"/>
    <w:multiLevelType w:val="hybridMultilevel"/>
    <w:tmpl w:val="67C0912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D7F141B"/>
    <w:multiLevelType w:val="hybridMultilevel"/>
    <w:tmpl w:val="177C5542"/>
    <w:lvl w:ilvl="0" w:tplc="8528F0C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78D6632"/>
    <w:multiLevelType w:val="hybridMultilevel"/>
    <w:tmpl w:val="9E3E22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76E40B8"/>
    <w:multiLevelType w:val="hybridMultilevel"/>
    <w:tmpl w:val="187EFD78"/>
    <w:lvl w:ilvl="0" w:tplc="8528F0C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C1"/>
    <w:rsid w:val="000038B8"/>
    <w:rsid w:val="0000402B"/>
    <w:rsid w:val="0001370D"/>
    <w:rsid w:val="000138E5"/>
    <w:rsid w:val="0001432C"/>
    <w:rsid w:val="00017F40"/>
    <w:rsid w:val="00020258"/>
    <w:rsid w:val="0002478D"/>
    <w:rsid w:val="00026435"/>
    <w:rsid w:val="00034729"/>
    <w:rsid w:val="00035EC8"/>
    <w:rsid w:val="0004051C"/>
    <w:rsid w:val="00042989"/>
    <w:rsid w:val="000439EB"/>
    <w:rsid w:val="000453B5"/>
    <w:rsid w:val="00052F2B"/>
    <w:rsid w:val="000546DB"/>
    <w:rsid w:val="00055AED"/>
    <w:rsid w:val="000564CD"/>
    <w:rsid w:val="00057AFA"/>
    <w:rsid w:val="00060CC7"/>
    <w:rsid w:val="00071334"/>
    <w:rsid w:val="0008581A"/>
    <w:rsid w:val="00086C64"/>
    <w:rsid w:val="0009448C"/>
    <w:rsid w:val="00096B2D"/>
    <w:rsid w:val="00096C24"/>
    <w:rsid w:val="000A1EEB"/>
    <w:rsid w:val="000A2389"/>
    <w:rsid w:val="000A36F7"/>
    <w:rsid w:val="000A7A80"/>
    <w:rsid w:val="000B1A5F"/>
    <w:rsid w:val="000B38F1"/>
    <w:rsid w:val="000B3A22"/>
    <w:rsid w:val="000B5A2D"/>
    <w:rsid w:val="000B5DD7"/>
    <w:rsid w:val="000D18A1"/>
    <w:rsid w:val="000D3FCA"/>
    <w:rsid w:val="000D6264"/>
    <w:rsid w:val="000E1466"/>
    <w:rsid w:val="000E40BC"/>
    <w:rsid w:val="000E43AB"/>
    <w:rsid w:val="000F14BF"/>
    <w:rsid w:val="000F1534"/>
    <w:rsid w:val="000F18E7"/>
    <w:rsid w:val="000F40F3"/>
    <w:rsid w:val="000F4C8A"/>
    <w:rsid w:val="00103AE2"/>
    <w:rsid w:val="001048D1"/>
    <w:rsid w:val="00113FB2"/>
    <w:rsid w:val="00114681"/>
    <w:rsid w:val="00114F3D"/>
    <w:rsid w:val="00115FC5"/>
    <w:rsid w:val="00133A1D"/>
    <w:rsid w:val="0014652B"/>
    <w:rsid w:val="00146E2C"/>
    <w:rsid w:val="00151CAD"/>
    <w:rsid w:val="00175B40"/>
    <w:rsid w:val="0019526D"/>
    <w:rsid w:val="00195F2E"/>
    <w:rsid w:val="001A3D12"/>
    <w:rsid w:val="001C39A2"/>
    <w:rsid w:val="001D0420"/>
    <w:rsid w:val="001D34DD"/>
    <w:rsid w:val="001D78C3"/>
    <w:rsid w:val="001E3798"/>
    <w:rsid w:val="001E51BA"/>
    <w:rsid w:val="0020462D"/>
    <w:rsid w:val="002054AB"/>
    <w:rsid w:val="002238E2"/>
    <w:rsid w:val="00233B2D"/>
    <w:rsid w:val="00241688"/>
    <w:rsid w:val="00242A25"/>
    <w:rsid w:val="002515D3"/>
    <w:rsid w:val="002568D2"/>
    <w:rsid w:val="00264BFC"/>
    <w:rsid w:val="002661AE"/>
    <w:rsid w:val="00271BF8"/>
    <w:rsid w:val="00273FC6"/>
    <w:rsid w:val="00275A09"/>
    <w:rsid w:val="002803F2"/>
    <w:rsid w:val="002806F2"/>
    <w:rsid w:val="00283260"/>
    <w:rsid w:val="002945B1"/>
    <w:rsid w:val="00294736"/>
    <w:rsid w:val="0029592A"/>
    <w:rsid w:val="00296105"/>
    <w:rsid w:val="00297CCE"/>
    <w:rsid w:val="002B0FF3"/>
    <w:rsid w:val="002B2311"/>
    <w:rsid w:val="002B2C78"/>
    <w:rsid w:val="002B5DEF"/>
    <w:rsid w:val="002C1471"/>
    <w:rsid w:val="002C35A7"/>
    <w:rsid w:val="002D05BB"/>
    <w:rsid w:val="002D0966"/>
    <w:rsid w:val="002D441A"/>
    <w:rsid w:val="002D5044"/>
    <w:rsid w:val="002D71EE"/>
    <w:rsid w:val="002E2D1A"/>
    <w:rsid w:val="002F3A04"/>
    <w:rsid w:val="002F4C4B"/>
    <w:rsid w:val="00313135"/>
    <w:rsid w:val="003165BF"/>
    <w:rsid w:val="0031693F"/>
    <w:rsid w:val="00323CC1"/>
    <w:rsid w:val="003241E1"/>
    <w:rsid w:val="00330D6E"/>
    <w:rsid w:val="00334F66"/>
    <w:rsid w:val="00347DD6"/>
    <w:rsid w:val="00350FAF"/>
    <w:rsid w:val="00356B17"/>
    <w:rsid w:val="00362806"/>
    <w:rsid w:val="003645C6"/>
    <w:rsid w:val="003649F7"/>
    <w:rsid w:val="003835D1"/>
    <w:rsid w:val="00385234"/>
    <w:rsid w:val="0039597D"/>
    <w:rsid w:val="00396AEC"/>
    <w:rsid w:val="003A0665"/>
    <w:rsid w:val="003A429E"/>
    <w:rsid w:val="003B08D6"/>
    <w:rsid w:val="003B3A09"/>
    <w:rsid w:val="003C031E"/>
    <w:rsid w:val="003D42B0"/>
    <w:rsid w:val="003E3B0C"/>
    <w:rsid w:val="003F2662"/>
    <w:rsid w:val="00401941"/>
    <w:rsid w:val="0041137B"/>
    <w:rsid w:val="00413268"/>
    <w:rsid w:val="00421EA2"/>
    <w:rsid w:val="00423A88"/>
    <w:rsid w:val="004267E2"/>
    <w:rsid w:val="004331D1"/>
    <w:rsid w:val="0043508D"/>
    <w:rsid w:val="0043617D"/>
    <w:rsid w:val="00444F5B"/>
    <w:rsid w:val="00450F18"/>
    <w:rsid w:val="00452C2A"/>
    <w:rsid w:val="00460F8E"/>
    <w:rsid w:val="00462927"/>
    <w:rsid w:val="0046555D"/>
    <w:rsid w:val="0046708E"/>
    <w:rsid w:val="00472007"/>
    <w:rsid w:val="004832F2"/>
    <w:rsid w:val="00485592"/>
    <w:rsid w:val="0049000C"/>
    <w:rsid w:val="00494AAD"/>
    <w:rsid w:val="0049647A"/>
    <w:rsid w:val="004966C4"/>
    <w:rsid w:val="004A4ADA"/>
    <w:rsid w:val="004C0B64"/>
    <w:rsid w:val="004C50C4"/>
    <w:rsid w:val="004C5D18"/>
    <w:rsid w:val="004C7A73"/>
    <w:rsid w:val="004D556B"/>
    <w:rsid w:val="004E4981"/>
    <w:rsid w:val="004E7D26"/>
    <w:rsid w:val="004F0418"/>
    <w:rsid w:val="004F7B70"/>
    <w:rsid w:val="005075CF"/>
    <w:rsid w:val="005169FF"/>
    <w:rsid w:val="005170BD"/>
    <w:rsid w:val="00530487"/>
    <w:rsid w:val="00536D3A"/>
    <w:rsid w:val="00541E59"/>
    <w:rsid w:val="00542F8D"/>
    <w:rsid w:val="00543A52"/>
    <w:rsid w:val="00544D1A"/>
    <w:rsid w:val="00560566"/>
    <w:rsid w:val="005646D3"/>
    <w:rsid w:val="00572D16"/>
    <w:rsid w:val="00573EEB"/>
    <w:rsid w:val="005766FB"/>
    <w:rsid w:val="0057699D"/>
    <w:rsid w:val="00584BC9"/>
    <w:rsid w:val="00590D45"/>
    <w:rsid w:val="005A1AD4"/>
    <w:rsid w:val="005A23EC"/>
    <w:rsid w:val="005A53D8"/>
    <w:rsid w:val="005A7A3A"/>
    <w:rsid w:val="005B1D78"/>
    <w:rsid w:val="005B23D5"/>
    <w:rsid w:val="005C3E05"/>
    <w:rsid w:val="005C45D8"/>
    <w:rsid w:val="005C6C33"/>
    <w:rsid w:val="005C7829"/>
    <w:rsid w:val="005D048B"/>
    <w:rsid w:val="005D3A83"/>
    <w:rsid w:val="005D7184"/>
    <w:rsid w:val="005F1CA0"/>
    <w:rsid w:val="00602D2C"/>
    <w:rsid w:val="00606FCA"/>
    <w:rsid w:val="00616230"/>
    <w:rsid w:val="006169A9"/>
    <w:rsid w:val="00626D82"/>
    <w:rsid w:val="006346BB"/>
    <w:rsid w:val="006447C2"/>
    <w:rsid w:val="00656F97"/>
    <w:rsid w:val="00665DF6"/>
    <w:rsid w:val="00675477"/>
    <w:rsid w:val="00682277"/>
    <w:rsid w:val="00684444"/>
    <w:rsid w:val="00685167"/>
    <w:rsid w:val="006A39AC"/>
    <w:rsid w:val="006B2DE0"/>
    <w:rsid w:val="006C1658"/>
    <w:rsid w:val="006C3605"/>
    <w:rsid w:val="006C5639"/>
    <w:rsid w:val="006C5931"/>
    <w:rsid w:val="006C7154"/>
    <w:rsid w:val="006D78CF"/>
    <w:rsid w:val="006E3909"/>
    <w:rsid w:val="006E6CAF"/>
    <w:rsid w:val="007011BA"/>
    <w:rsid w:val="00702996"/>
    <w:rsid w:val="00703E86"/>
    <w:rsid w:val="00711F24"/>
    <w:rsid w:val="00725846"/>
    <w:rsid w:val="0073203F"/>
    <w:rsid w:val="007366DF"/>
    <w:rsid w:val="00740CBB"/>
    <w:rsid w:val="0074781E"/>
    <w:rsid w:val="007508ED"/>
    <w:rsid w:val="00766D75"/>
    <w:rsid w:val="0077584D"/>
    <w:rsid w:val="00780F3F"/>
    <w:rsid w:val="00782E07"/>
    <w:rsid w:val="007B2E54"/>
    <w:rsid w:val="007B582F"/>
    <w:rsid w:val="007D41AC"/>
    <w:rsid w:val="007D432F"/>
    <w:rsid w:val="007E4CD4"/>
    <w:rsid w:val="007E7C9D"/>
    <w:rsid w:val="007F3BCD"/>
    <w:rsid w:val="00800E01"/>
    <w:rsid w:val="00803D2A"/>
    <w:rsid w:val="0081007E"/>
    <w:rsid w:val="00810289"/>
    <w:rsid w:val="00817D01"/>
    <w:rsid w:val="008265E5"/>
    <w:rsid w:val="00830537"/>
    <w:rsid w:val="00834D6D"/>
    <w:rsid w:val="00843C49"/>
    <w:rsid w:val="00844C01"/>
    <w:rsid w:val="008552BC"/>
    <w:rsid w:val="008553D7"/>
    <w:rsid w:val="00870B33"/>
    <w:rsid w:val="008715C6"/>
    <w:rsid w:val="008753D7"/>
    <w:rsid w:val="008879B2"/>
    <w:rsid w:val="00894E91"/>
    <w:rsid w:val="008A0E66"/>
    <w:rsid w:val="008A4108"/>
    <w:rsid w:val="008A5986"/>
    <w:rsid w:val="008A7168"/>
    <w:rsid w:val="008B1AB0"/>
    <w:rsid w:val="008B21D2"/>
    <w:rsid w:val="008C1AB4"/>
    <w:rsid w:val="008C38AA"/>
    <w:rsid w:val="008D0685"/>
    <w:rsid w:val="008D1E83"/>
    <w:rsid w:val="008D2796"/>
    <w:rsid w:val="008D4A15"/>
    <w:rsid w:val="008D6C59"/>
    <w:rsid w:val="008E6105"/>
    <w:rsid w:val="008E7974"/>
    <w:rsid w:val="008F2CA1"/>
    <w:rsid w:val="008F4D40"/>
    <w:rsid w:val="00911F03"/>
    <w:rsid w:val="00921E19"/>
    <w:rsid w:val="00922588"/>
    <w:rsid w:val="00941BCE"/>
    <w:rsid w:val="00945AC6"/>
    <w:rsid w:val="00945CAB"/>
    <w:rsid w:val="00946F9E"/>
    <w:rsid w:val="0095773D"/>
    <w:rsid w:val="009613B6"/>
    <w:rsid w:val="0096759C"/>
    <w:rsid w:val="00974315"/>
    <w:rsid w:val="00975381"/>
    <w:rsid w:val="00976B99"/>
    <w:rsid w:val="0097704C"/>
    <w:rsid w:val="00977F2D"/>
    <w:rsid w:val="00981E8E"/>
    <w:rsid w:val="00982935"/>
    <w:rsid w:val="00982A81"/>
    <w:rsid w:val="009849CB"/>
    <w:rsid w:val="00991D3A"/>
    <w:rsid w:val="00992E60"/>
    <w:rsid w:val="009973D9"/>
    <w:rsid w:val="00997773"/>
    <w:rsid w:val="009A6740"/>
    <w:rsid w:val="009A6AC8"/>
    <w:rsid w:val="009B44D8"/>
    <w:rsid w:val="009B78E3"/>
    <w:rsid w:val="009C0D89"/>
    <w:rsid w:val="009C16E1"/>
    <w:rsid w:val="009C3190"/>
    <w:rsid w:val="009D2D6E"/>
    <w:rsid w:val="009F0955"/>
    <w:rsid w:val="009F21B3"/>
    <w:rsid w:val="009F3806"/>
    <w:rsid w:val="009F553C"/>
    <w:rsid w:val="009F60B6"/>
    <w:rsid w:val="009F70C5"/>
    <w:rsid w:val="009F78AF"/>
    <w:rsid w:val="00A11DA0"/>
    <w:rsid w:val="00A12DAA"/>
    <w:rsid w:val="00A13858"/>
    <w:rsid w:val="00A16392"/>
    <w:rsid w:val="00A210CC"/>
    <w:rsid w:val="00A22825"/>
    <w:rsid w:val="00A2423B"/>
    <w:rsid w:val="00A34180"/>
    <w:rsid w:val="00A37231"/>
    <w:rsid w:val="00A44316"/>
    <w:rsid w:val="00A4763B"/>
    <w:rsid w:val="00A50CC0"/>
    <w:rsid w:val="00A5330B"/>
    <w:rsid w:val="00A60AF9"/>
    <w:rsid w:val="00A64E99"/>
    <w:rsid w:val="00A72C24"/>
    <w:rsid w:val="00A74075"/>
    <w:rsid w:val="00A84B83"/>
    <w:rsid w:val="00A856F5"/>
    <w:rsid w:val="00A86DFB"/>
    <w:rsid w:val="00A945F6"/>
    <w:rsid w:val="00A95C28"/>
    <w:rsid w:val="00AA0F93"/>
    <w:rsid w:val="00AA29EC"/>
    <w:rsid w:val="00AA3B8E"/>
    <w:rsid w:val="00AB3097"/>
    <w:rsid w:val="00AB343C"/>
    <w:rsid w:val="00AC3398"/>
    <w:rsid w:val="00AC3581"/>
    <w:rsid w:val="00AC57B5"/>
    <w:rsid w:val="00AC6F11"/>
    <w:rsid w:val="00AD18F2"/>
    <w:rsid w:val="00AD3E47"/>
    <w:rsid w:val="00AE0F71"/>
    <w:rsid w:val="00AE460E"/>
    <w:rsid w:val="00B13EAD"/>
    <w:rsid w:val="00B1500C"/>
    <w:rsid w:val="00B20388"/>
    <w:rsid w:val="00B315F4"/>
    <w:rsid w:val="00B44FA5"/>
    <w:rsid w:val="00B5315B"/>
    <w:rsid w:val="00B548F4"/>
    <w:rsid w:val="00B552C3"/>
    <w:rsid w:val="00B57790"/>
    <w:rsid w:val="00B60CA6"/>
    <w:rsid w:val="00B61921"/>
    <w:rsid w:val="00B668E2"/>
    <w:rsid w:val="00B703AE"/>
    <w:rsid w:val="00B8557B"/>
    <w:rsid w:val="00BA1DF9"/>
    <w:rsid w:val="00BA2EBF"/>
    <w:rsid w:val="00BB13FB"/>
    <w:rsid w:val="00BB474C"/>
    <w:rsid w:val="00BD03D8"/>
    <w:rsid w:val="00BD444E"/>
    <w:rsid w:val="00BD4FD0"/>
    <w:rsid w:val="00BE1C7A"/>
    <w:rsid w:val="00BE724F"/>
    <w:rsid w:val="00BF5CC6"/>
    <w:rsid w:val="00BF7DBC"/>
    <w:rsid w:val="00C0304F"/>
    <w:rsid w:val="00C050C4"/>
    <w:rsid w:val="00C140E4"/>
    <w:rsid w:val="00C153EC"/>
    <w:rsid w:val="00C169AD"/>
    <w:rsid w:val="00C169E0"/>
    <w:rsid w:val="00C16A7E"/>
    <w:rsid w:val="00C23EB5"/>
    <w:rsid w:val="00C3284D"/>
    <w:rsid w:val="00C35BD6"/>
    <w:rsid w:val="00C512D2"/>
    <w:rsid w:val="00C52363"/>
    <w:rsid w:val="00C65350"/>
    <w:rsid w:val="00C73C85"/>
    <w:rsid w:val="00C744AA"/>
    <w:rsid w:val="00C74942"/>
    <w:rsid w:val="00C75218"/>
    <w:rsid w:val="00C76695"/>
    <w:rsid w:val="00C810F4"/>
    <w:rsid w:val="00C8162D"/>
    <w:rsid w:val="00C82ED1"/>
    <w:rsid w:val="00C912F1"/>
    <w:rsid w:val="00CA49DF"/>
    <w:rsid w:val="00CA5793"/>
    <w:rsid w:val="00CA6C79"/>
    <w:rsid w:val="00CB2873"/>
    <w:rsid w:val="00CB46DE"/>
    <w:rsid w:val="00CB49FB"/>
    <w:rsid w:val="00CB68CB"/>
    <w:rsid w:val="00CC5A5E"/>
    <w:rsid w:val="00CC5EE5"/>
    <w:rsid w:val="00CD0188"/>
    <w:rsid w:val="00CD45A1"/>
    <w:rsid w:val="00CD47E1"/>
    <w:rsid w:val="00CE128C"/>
    <w:rsid w:val="00CE2ED1"/>
    <w:rsid w:val="00CE2FDF"/>
    <w:rsid w:val="00CE59A9"/>
    <w:rsid w:val="00CE74E2"/>
    <w:rsid w:val="00CE7D9A"/>
    <w:rsid w:val="00D02A0A"/>
    <w:rsid w:val="00D064AE"/>
    <w:rsid w:val="00D126F8"/>
    <w:rsid w:val="00D13701"/>
    <w:rsid w:val="00D16534"/>
    <w:rsid w:val="00D24E22"/>
    <w:rsid w:val="00D258DF"/>
    <w:rsid w:val="00D276A5"/>
    <w:rsid w:val="00D346F6"/>
    <w:rsid w:val="00D35468"/>
    <w:rsid w:val="00D35FBD"/>
    <w:rsid w:val="00D40F65"/>
    <w:rsid w:val="00D41B16"/>
    <w:rsid w:val="00D457BC"/>
    <w:rsid w:val="00D500F2"/>
    <w:rsid w:val="00D50D69"/>
    <w:rsid w:val="00D54CF6"/>
    <w:rsid w:val="00D62EA6"/>
    <w:rsid w:val="00D67150"/>
    <w:rsid w:val="00D67F02"/>
    <w:rsid w:val="00D72B36"/>
    <w:rsid w:val="00D756A2"/>
    <w:rsid w:val="00D76D57"/>
    <w:rsid w:val="00D87879"/>
    <w:rsid w:val="00D96A48"/>
    <w:rsid w:val="00DA12E8"/>
    <w:rsid w:val="00DA6854"/>
    <w:rsid w:val="00DB2993"/>
    <w:rsid w:val="00DB2999"/>
    <w:rsid w:val="00DB785A"/>
    <w:rsid w:val="00DC3A74"/>
    <w:rsid w:val="00DC740F"/>
    <w:rsid w:val="00DD5610"/>
    <w:rsid w:val="00DD5C9F"/>
    <w:rsid w:val="00DE2F92"/>
    <w:rsid w:val="00DE4CBA"/>
    <w:rsid w:val="00DF2AF4"/>
    <w:rsid w:val="00DF5AB4"/>
    <w:rsid w:val="00E0254D"/>
    <w:rsid w:val="00E121B6"/>
    <w:rsid w:val="00E16E0B"/>
    <w:rsid w:val="00E26B55"/>
    <w:rsid w:val="00E37BCA"/>
    <w:rsid w:val="00E4207D"/>
    <w:rsid w:val="00E42B54"/>
    <w:rsid w:val="00E44A3B"/>
    <w:rsid w:val="00E60A39"/>
    <w:rsid w:val="00E62034"/>
    <w:rsid w:val="00E6263E"/>
    <w:rsid w:val="00E64D63"/>
    <w:rsid w:val="00E65F90"/>
    <w:rsid w:val="00E70F45"/>
    <w:rsid w:val="00E919FD"/>
    <w:rsid w:val="00EA12A8"/>
    <w:rsid w:val="00EA2307"/>
    <w:rsid w:val="00EA2B62"/>
    <w:rsid w:val="00EA6944"/>
    <w:rsid w:val="00EC353D"/>
    <w:rsid w:val="00EC6A9A"/>
    <w:rsid w:val="00EC6B84"/>
    <w:rsid w:val="00EC6E06"/>
    <w:rsid w:val="00EF2D77"/>
    <w:rsid w:val="00F0078C"/>
    <w:rsid w:val="00F051C0"/>
    <w:rsid w:val="00F25683"/>
    <w:rsid w:val="00F31120"/>
    <w:rsid w:val="00F31938"/>
    <w:rsid w:val="00F46693"/>
    <w:rsid w:val="00F577D3"/>
    <w:rsid w:val="00F60B7B"/>
    <w:rsid w:val="00F6641D"/>
    <w:rsid w:val="00F75B49"/>
    <w:rsid w:val="00F75E57"/>
    <w:rsid w:val="00F82E5F"/>
    <w:rsid w:val="00F83DE6"/>
    <w:rsid w:val="00F87117"/>
    <w:rsid w:val="00F93F83"/>
    <w:rsid w:val="00FA660F"/>
    <w:rsid w:val="00FC01B1"/>
    <w:rsid w:val="00FC1826"/>
    <w:rsid w:val="00FC432D"/>
    <w:rsid w:val="00FC7DBC"/>
    <w:rsid w:val="00FE0378"/>
    <w:rsid w:val="00FE3AD2"/>
    <w:rsid w:val="00FF410F"/>
    <w:rsid w:val="00FF4291"/>
    <w:rsid w:val="00FF6882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759377"/>
  <w15:docId w15:val="{A57E9325-AC4D-44F2-A42E-98C93443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sz w:val="24"/>
      <w:szCs w:val="24"/>
    </w:rPr>
  </w:style>
  <w:style w:type="paragraph" w:styleId="2">
    <w:name w:val="heading 2"/>
    <w:basedOn w:val="a"/>
    <w:next w:val="a"/>
    <w:qFormat/>
    <w:rsid w:val="005169FF"/>
    <w:pPr>
      <w:keepNext/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820"/>
      </w:tabs>
      <w:ind w:right="1440"/>
      <w:jc w:val="both"/>
      <w:outlineLvl w:val="1"/>
    </w:pPr>
    <w:rPr>
      <w:rFonts w:eastAsia="新細明體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42B54"/>
    <w:rPr>
      <w:b/>
      <w:bCs/>
    </w:rPr>
  </w:style>
  <w:style w:type="paragraph" w:styleId="a4">
    <w:name w:val="Body Text"/>
    <w:basedOn w:val="a"/>
    <w:rsid w:val="002054AB"/>
    <w:rPr>
      <w:rFonts w:ascii="標楷體"/>
      <w:kern w:val="2"/>
      <w:sz w:val="32"/>
      <w:szCs w:val="20"/>
    </w:rPr>
  </w:style>
  <w:style w:type="paragraph" w:styleId="a5">
    <w:name w:val="Balloon Text"/>
    <w:basedOn w:val="a"/>
    <w:semiHidden/>
    <w:rsid w:val="0043617D"/>
    <w:rPr>
      <w:rFonts w:ascii="Arial" w:eastAsia="新細明體" w:hAnsi="Arial"/>
      <w:sz w:val="16"/>
      <w:szCs w:val="16"/>
    </w:rPr>
  </w:style>
  <w:style w:type="paragraph" w:styleId="a6">
    <w:name w:val="footer"/>
    <w:basedOn w:val="a"/>
    <w:rsid w:val="004361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3617D"/>
  </w:style>
  <w:style w:type="character" w:styleId="a8">
    <w:name w:val="Hyperlink"/>
    <w:rsid w:val="00452C2A"/>
    <w:rPr>
      <w:color w:val="0000FF"/>
      <w:u w:val="single"/>
    </w:rPr>
  </w:style>
  <w:style w:type="character" w:styleId="a9">
    <w:name w:val="Emphasis"/>
    <w:qFormat/>
    <w:rsid w:val="009973D9"/>
    <w:rPr>
      <w:i/>
      <w:iCs/>
    </w:rPr>
  </w:style>
  <w:style w:type="paragraph" w:styleId="Web">
    <w:name w:val="Normal (Web)"/>
    <w:basedOn w:val="a"/>
    <w:rsid w:val="000F18E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a">
    <w:name w:val="header"/>
    <w:basedOn w:val="a"/>
    <w:rsid w:val="008D4A15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eart.ncue.edu.tw/" TargetMode="External"/><Relationship Id="rId18" Type="http://schemas.openxmlformats.org/officeDocument/2006/relationships/hyperlink" Target="http://residence.educities.edu.tw/suiheng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spc.ntnu.edu.tw/" TargetMode="External"/><Relationship Id="rId17" Type="http://schemas.openxmlformats.org/officeDocument/2006/relationships/hyperlink" Target="http://www.young.gov.tw/index2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school.com.tw/apply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uide.edu.t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1980.org.tw/all.htm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course.webedu.ccu.edu.tw" TargetMode="External"/><Relationship Id="rId14" Type="http://schemas.openxmlformats.org/officeDocument/2006/relationships/hyperlink" Target="http://www.sos.org.tw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03A6-78F0-4AA7-B3C1-2512DFE4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Links>
    <vt:vector size="66" baseType="variant">
      <vt:variant>
        <vt:i4>3211312</vt:i4>
      </vt:variant>
      <vt:variant>
        <vt:i4>27</vt:i4>
      </vt:variant>
      <vt:variant>
        <vt:i4>0</vt:i4>
      </vt:variant>
      <vt:variant>
        <vt:i4>5</vt:i4>
      </vt:variant>
      <vt:variant>
        <vt:lpwstr>http://residence.educities.edu.tw/suiheng/</vt:lpwstr>
      </vt:variant>
      <vt:variant>
        <vt:lpwstr/>
      </vt:variant>
      <vt:variant>
        <vt:i4>3539046</vt:i4>
      </vt:variant>
      <vt:variant>
        <vt:i4>24</vt:i4>
      </vt:variant>
      <vt:variant>
        <vt:i4>0</vt:i4>
      </vt:variant>
      <vt:variant>
        <vt:i4>5</vt:i4>
      </vt:variant>
      <vt:variant>
        <vt:lpwstr>http://www.young.gov.tw/index2.htm</vt:lpwstr>
      </vt:variant>
      <vt:variant>
        <vt:lpwstr/>
      </vt:variant>
      <vt:variant>
        <vt:i4>3014716</vt:i4>
      </vt:variant>
      <vt:variant>
        <vt:i4>21</vt:i4>
      </vt:variant>
      <vt:variant>
        <vt:i4>0</vt:i4>
      </vt:variant>
      <vt:variant>
        <vt:i4>5</vt:i4>
      </vt:variant>
      <vt:variant>
        <vt:lpwstr>http://www.vschool.com.tw/apply.htm</vt:lpwstr>
      </vt:variant>
      <vt:variant>
        <vt:lpwstr/>
      </vt:variant>
      <vt:variant>
        <vt:i4>3080252</vt:i4>
      </vt:variant>
      <vt:variant>
        <vt:i4>18</vt:i4>
      </vt:variant>
      <vt:variant>
        <vt:i4>0</vt:i4>
      </vt:variant>
      <vt:variant>
        <vt:i4>5</vt:i4>
      </vt:variant>
      <vt:variant>
        <vt:lpwstr>http://www.1980.org.tw/all.html</vt:lpwstr>
      </vt:variant>
      <vt:variant>
        <vt:lpwstr/>
      </vt:variant>
      <vt:variant>
        <vt:i4>7864378</vt:i4>
      </vt:variant>
      <vt:variant>
        <vt:i4>15</vt:i4>
      </vt:variant>
      <vt:variant>
        <vt:i4>0</vt:i4>
      </vt:variant>
      <vt:variant>
        <vt:i4>5</vt:i4>
      </vt:variant>
      <vt:variant>
        <vt:lpwstr>http://www.sos.org.tw/</vt:lpwstr>
      </vt:variant>
      <vt:variant>
        <vt:lpwstr/>
      </vt:variant>
      <vt:variant>
        <vt:i4>6160466</vt:i4>
      </vt:variant>
      <vt:variant>
        <vt:i4>12</vt:i4>
      </vt:variant>
      <vt:variant>
        <vt:i4>0</vt:i4>
      </vt:variant>
      <vt:variant>
        <vt:i4>5</vt:i4>
      </vt:variant>
      <vt:variant>
        <vt:lpwstr>http://heart.ncue.edu.tw/</vt:lpwstr>
      </vt:variant>
      <vt:variant>
        <vt:lpwstr/>
      </vt:variant>
      <vt:variant>
        <vt:i4>2621547</vt:i4>
      </vt:variant>
      <vt:variant>
        <vt:i4>9</vt:i4>
      </vt:variant>
      <vt:variant>
        <vt:i4>0</vt:i4>
      </vt:variant>
      <vt:variant>
        <vt:i4>5</vt:i4>
      </vt:variant>
      <vt:variant>
        <vt:lpwstr>http://www.spc.ntnu.edu.tw/</vt:lpwstr>
      </vt:variant>
      <vt:variant>
        <vt:lpwstr/>
      </vt:variant>
      <vt:variant>
        <vt:i4>720978</vt:i4>
      </vt:variant>
      <vt:variant>
        <vt:i4>6</vt:i4>
      </vt:variant>
      <vt:variant>
        <vt:i4>0</vt:i4>
      </vt:variant>
      <vt:variant>
        <vt:i4>5</vt:i4>
      </vt:variant>
      <vt:variant>
        <vt:lpwstr>http://www.guide.edu.tw/</vt:lpwstr>
      </vt:variant>
      <vt:variant>
        <vt:lpwstr/>
      </vt:variant>
      <vt:variant>
        <vt:i4>1638469</vt:i4>
      </vt:variant>
      <vt:variant>
        <vt:i4>3</vt:i4>
      </vt:variant>
      <vt:variant>
        <vt:i4>0</vt:i4>
      </vt:variant>
      <vt:variant>
        <vt:i4>5</vt:i4>
      </vt:variant>
      <vt:variant>
        <vt:lpwstr>http://ecourse.webedu.ccu.edu.tw/</vt:lpwstr>
      </vt:variant>
      <vt:variant>
        <vt:lpwstr/>
      </vt:variant>
      <vt:variant>
        <vt:i4>7602202</vt:i4>
      </vt:variant>
      <vt:variant>
        <vt:i4>0</vt:i4>
      </vt:variant>
      <vt:variant>
        <vt:i4>0</vt:i4>
      </vt:variant>
      <vt:variant>
        <vt:i4>5</vt:i4>
      </vt:variant>
      <vt:variant>
        <vt:lpwstr>mailto:kentcheng@ccu.edu.tw</vt:lpwstr>
      </vt:variant>
      <vt:variant>
        <vt:lpwstr/>
      </vt:variant>
      <vt:variant>
        <vt:i4>5767255</vt:i4>
      </vt:variant>
      <vt:variant>
        <vt:i4>-1</vt:i4>
      </vt:variant>
      <vt:variant>
        <vt:i4>1032</vt:i4>
      </vt:variant>
      <vt:variant>
        <vt:i4>1</vt:i4>
      </vt:variant>
      <vt:variant>
        <vt:lpwstr>http://www.ccu.edu.tw/images/mid6.jpg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比較教育</dc:title>
  <dc:subject/>
  <dc:creator>Kent Cheng</dc:creator>
  <cp:keywords/>
  <cp:lastModifiedBy>Kent Cheng</cp:lastModifiedBy>
  <cp:revision>3</cp:revision>
  <cp:lastPrinted>2019-02-12T06:10:00Z</cp:lastPrinted>
  <dcterms:created xsi:type="dcterms:W3CDTF">2020-12-23T04:05:00Z</dcterms:created>
  <dcterms:modified xsi:type="dcterms:W3CDTF">2020-12-23T04:15:00Z</dcterms:modified>
</cp:coreProperties>
</file>