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378"/>
        <w:gridCol w:w="872"/>
        <w:gridCol w:w="737"/>
        <w:gridCol w:w="1025"/>
        <w:gridCol w:w="17"/>
        <w:gridCol w:w="914"/>
        <w:gridCol w:w="802"/>
        <w:gridCol w:w="873"/>
        <w:gridCol w:w="609"/>
        <w:gridCol w:w="653"/>
        <w:gridCol w:w="1719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87706A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B4164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87706A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87706A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87706A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87706A">
              <w:rPr>
                <w:rFonts w:ascii="Times New Roman" w:eastAsiaTheme="minorEastAsia" w:hAnsi="Times New Roman" w:hint="eastAsia"/>
                <w:szCs w:val="24"/>
              </w:rPr>
              <w:t>長期照護管理資訊系統</w:t>
            </w:r>
            <w:r w:rsidRPr="0087706A">
              <w:rPr>
                <w:rFonts w:ascii="Times New Roman" w:eastAsiaTheme="minorEastAsia" w:hAnsi="Times New Roman"/>
                <w:szCs w:val="24"/>
              </w:rPr>
              <w:t>Long term care Management Information Systems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B4164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7706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:rsidR="00535E00" w:rsidRPr="00524166" w:rsidRDefault="0087706A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87706A">
              <w:rPr>
                <w:rFonts w:ascii="Times New Roman" w:eastAsiaTheme="minorEastAsia" w:hAnsi="Times New Roman" w:hint="eastAsia"/>
                <w:szCs w:val="24"/>
              </w:rPr>
              <w:t>608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87706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廖學志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Monday, </w:t>
            </w:r>
          </w:p>
          <w:p w:rsidR="00535E00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9:10AM~12:00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135D8A" w:rsidRPr="00524166" w:rsidRDefault="00135D8A" w:rsidP="00135D8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Monday, </w:t>
            </w:r>
          </w:p>
          <w:p w:rsidR="00DC2441" w:rsidRPr="00524166" w:rsidRDefault="00135D8A" w:rsidP="00135D8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9:10AM~12:00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135D8A" w:rsidRPr="00135D8A" w:rsidRDefault="00135D8A" w:rsidP="00135D8A">
            <w:pPr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/>
                <w:szCs w:val="24"/>
              </w:rPr>
              <w:t>Phone:0910183441</w:t>
            </w:r>
          </w:p>
          <w:p w:rsidR="00DC2441" w:rsidRPr="00524166" w:rsidRDefault="00135D8A" w:rsidP="00135D8A">
            <w:pPr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/>
                <w:szCs w:val="24"/>
              </w:rPr>
              <w:t>Email:liaw0114@gmail.com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135D8A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460419" w:rsidRPr="00524166" w:rsidRDefault="00135D8A" w:rsidP="00135D8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 w:hint="eastAsia"/>
                <w:szCs w:val="24"/>
              </w:rPr>
              <w:t>讓學生藉由對長期照護體系與實際作業的了解，體會到長期照護管理資訊系統的重要性與必要性，另外介紹長期照護各種模式之作業概況與需求等基本概念，期望透過長期照護管理資訊系統的建構與運作，將受照顧者健康階段、疾病階段、長期照護階段的資訊加以整合與運用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B41642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B4164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35D8A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B4164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135D8A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135D8A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B4164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35D8A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135D8A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B4164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135D8A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135D8A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B4164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CD4FB2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CD4FB2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CD4FB2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CD4FB2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135D8A" w:rsidP="00135D8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 w:hint="eastAsia"/>
                <w:szCs w:val="24"/>
              </w:rPr>
              <w:t>長期照護實務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陳惠姿等著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永大書局有限公司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135D8A" w:rsidRPr="00135D8A" w:rsidRDefault="00135D8A" w:rsidP="00135D8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 w:hint="eastAsia"/>
                <w:szCs w:val="24"/>
              </w:rPr>
              <w:t>醫療資訊管理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黃興進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佘明玲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劉忠峰箸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(2006).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台灣健康資訊管理學會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.ISBN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978-986-82580-0-6</w:t>
            </w:r>
          </w:p>
          <w:p w:rsidR="00BF2ABD" w:rsidRPr="00524166" w:rsidRDefault="00135D8A" w:rsidP="00135D8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135D8A">
              <w:rPr>
                <w:rFonts w:ascii="Times New Roman" w:eastAsiaTheme="minorEastAsia" w:hAnsi="Times New Roman" w:hint="eastAsia"/>
                <w:szCs w:val="24"/>
              </w:rPr>
              <w:t>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ab/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醫療資訊管理學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吳昭新、李友專總校閱兼作者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(2002).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偉華書局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.ISBN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135D8A">
              <w:rPr>
                <w:rFonts w:ascii="Times New Roman" w:eastAsiaTheme="minorEastAsia" w:hAnsi="Times New Roman" w:hint="eastAsia"/>
                <w:szCs w:val="24"/>
              </w:rPr>
              <w:t>957-640-506-8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CD4FB2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CD4FB2" w:rsidP="00A024A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期中</w:t>
            </w:r>
            <w:r>
              <w:rPr>
                <w:rFonts w:ascii="Times New Roman" w:eastAsiaTheme="minorEastAsia" w:hAnsi="Times New Roman" w:hint="eastAsia"/>
                <w:szCs w:val="24"/>
              </w:rPr>
              <w:t>報告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CD4FB2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</w:t>
            </w:r>
            <w:r w:rsidR="00CD4FB2">
              <w:rPr>
                <w:rFonts w:ascii="Times New Roman" w:eastAsiaTheme="minorEastAsia" w:hAnsi="Times New Roman" w:hint="eastAsia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CD4FB2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CD4FB2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CD4FB2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:rsidR="002C6806" w:rsidRPr="00524166" w:rsidRDefault="002C6806" w:rsidP="00CD4FB2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1009"/>
        <w:gridCol w:w="5889"/>
        <w:gridCol w:w="1555"/>
        <w:gridCol w:w="1564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CD4FB2" w:rsidRPr="00524166" w:rsidTr="007920E9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長期照護的概念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2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長期照護的概念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1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3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長期照護體系介紹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2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長期照護政策</w:t>
            </w:r>
            <w:r w:rsidRPr="009B7431">
              <w:rPr>
                <w:rFonts w:ascii="Times New Roman" w:hAnsi="Times New Roman" w:hint="eastAsia"/>
                <w:b/>
                <w:szCs w:val="24"/>
              </w:rPr>
              <w:t>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5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長期照護團隊介紹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4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6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長期照護團隊介紹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4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7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長期照護模式介紹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6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E45E02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8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長期照護模式介紹</w:t>
            </w:r>
          </w:p>
        </w:tc>
        <w:tc>
          <w:tcPr>
            <w:tcW w:w="715" w:type="pct"/>
          </w:tcPr>
          <w:p w:rsidR="00CD4FB2" w:rsidRDefault="00CD4FB2" w:rsidP="000F17DB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7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9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期中報告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10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5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11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5C10B2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8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12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</w:tcPr>
          <w:p w:rsidR="00CD4FB2" w:rsidRPr="00A622A1" w:rsidRDefault="00CD4FB2" w:rsidP="000F17DB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9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13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長期照護評鑑制度與作業簡介</w:t>
            </w:r>
          </w:p>
        </w:tc>
        <w:tc>
          <w:tcPr>
            <w:tcW w:w="715" w:type="pct"/>
          </w:tcPr>
          <w:p w:rsidR="00CD4FB2" w:rsidRPr="00A622A1" w:rsidRDefault="00CD4FB2" w:rsidP="000F17DB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14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長期照護評鑑制度與作業簡介</w:t>
            </w:r>
          </w:p>
        </w:tc>
        <w:tc>
          <w:tcPr>
            <w:tcW w:w="715" w:type="pct"/>
          </w:tcPr>
          <w:p w:rsidR="00CD4FB2" w:rsidRPr="00A622A1" w:rsidRDefault="00CD4FB2" w:rsidP="000F17DB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15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長期照護資訊系統簡介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10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16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長期照護資訊系統簡介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10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17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</w:t>
            </w:r>
            <w:r>
              <w:rPr>
                <w:rFonts w:ascii="Times New Roman" w:hAnsi="Times New Roman" w:hint="eastAsia"/>
                <w:b/>
                <w:szCs w:val="24"/>
              </w:rPr>
              <w:t>品質管理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D4FB2" w:rsidRPr="00524166" w:rsidTr="007920E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CD4FB2" w:rsidRDefault="00CD4FB2" w:rsidP="000F17DB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18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:rsidR="00CD4FB2" w:rsidRPr="000E1F3C" w:rsidRDefault="00CD4FB2" w:rsidP="000F17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期末報告</w:t>
            </w:r>
          </w:p>
        </w:tc>
        <w:tc>
          <w:tcPr>
            <w:tcW w:w="715" w:type="pct"/>
            <w:vAlign w:val="center"/>
          </w:tcPr>
          <w:p w:rsidR="00CD4FB2" w:rsidRPr="00A622A1" w:rsidRDefault="00CD4FB2" w:rsidP="000F17DB">
            <w:pPr>
              <w:rPr>
                <w:rFonts w:ascii="Times New Roman" w:eastAsiaTheme="majorEastAsia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719" w:type="pct"/>
            <w:vAlign w:val="center"/>
          </w:tcPr>
          <w:p w:rsidR="00CD4FB2" w:rsidRPr="00524166" w:rsidRDefault="00CD4FB2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42" w:rsidRDefault="00B41642" w:rsidP="00711B26">
      <w:r>
        <w:separator/>
      </w:r>
    </w:p>
  </w:endnote>
  <w:endnote w:type="continuationSeparator" w:id="0">
    <w:p w:rsidR="00B41642" w:rsidRDefault="00B4164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642" w:rsidRPr="00B4164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42" w:rsidRDefault="00B41642" w:rsidP="00711B26">
      <w:r>
        <w:separator/>
      </w:r>
    </w:p>
  </w:footnote>
  <w:footnote w:type="continuationSeparator" w:id="0">
    <w:p w:rsidR="00B41642" w:rsidRDefault="00B4164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35D8A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3195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C785F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18C9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725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06A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355D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67C0A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1642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4FB2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0F7E"/>
    <w:rsid w:val="006F7D1E"/>
    <w:rsid w:val="00746CC7"/>
    <w:rsid w:val="007474A0"/>
    <w:rsid w:val="007A4F51"/>
    <w:rsid w:val="00826B0D"/>
    <w:rsid w:val="00854872"/>
    <w:rsid w:val="00895B22"/>
    <w:rsid w:val="008D49B0"/>
    <w:rsid w:val="008D68E5"/>
    <w:rsid w:val="009539B0"/>
    <w:rsid w:val="00960502"/>
    <w:rsid w:val="009F1E74"/>
    <w:rsid w:val="00A51EFD"/>
    <w:rsid w:val="00AD465F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306</Words>
  <Characters>1750</Characters>
  <Application>Microsoft Office Word</Application>
  <DocSecurity>0</DocSecurity>
  <Lines>14</Lines>
  <Paragraphs>4</Paragraphs>
  <ScaleCrop>false</ScaleCrop>
  <Company>CCU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liaw0114</cp:lastModifiedBy>
  <cp:revision>4</cp:revision>
  <cp:lastPrinted>2019-12-04T07:06:00Z</cp:lastPrinted>
  <dcterms:created xsi:type="dcterms:W3CDTF">2020-12-24T03:01:00Z</dcterms:created>
  <dcterms:modified xsi:type="dcterms:W3CDTF">2020-12-24T03:32:00Z</dcterms:modified>
</cp:coreProperties>
</file>