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99"/>
        <w:gridCol w:w="883"/>
        <w:gridCol w:w="751"/>
        <w:gridCol w:w="1032"/>
        <w:gridCol w:w="45"/>
        <w:gridCol w:w="923"/>
        <w:gridCol w:w="812"/>
        <w:gridCol w:w="883"/>
        <w:gridCol w:w="544"/>
        <w:gridCol w:w="584"/>
        <w:gridCol w:w="1537"/>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p w:rsidR="004B0BFA" w:rsidRPr="00524166" w:rsidRDefault="00C158DB"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EE1220">
                  <w:rPr>
                    <w:rFonts w:ascii="Times New Roman" w:eastAsiaTheme="minorEastAsia" w:hAnsi="Times New Roman" w:hint="eastAsia"/>
                    <w:szCs w:val="24"/>
                  </w:rPr>
                  <w:t>會計與資訊科技學系</w:t>
                </w:r>
                <w:r w:rsidR="00EE1220">
                  <w:rPr>
                    <w:rFonts w:ascii="Times New Roman" w:eastAsiaTheme="minorEastAsia" w:hAnsi="Times New Roman" w:hint="eastAsia"/>
                    <w:szCs w:val="24"/>
                  </w:rPr>
                  <w:t xml:space="preserve"> Accounting &amp; Information Technology</w:t>
                </w:r>
              </w:sdtContent>
            </w:sdt>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C158DB"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Pr="00524166" w:rsidRDefault="00EE1220" w:rsidP="006B7C20">
            <w:pPr>
              <w:rPr>
                <w:rFonts w:ascii="Times New Roman" w:eastAsiaTheme="minorEastAsia" w:hAnsi="Times New Roman"/>
                <w:szCs w:val="24"/>
              </w:rPr>
            </w:pPr>
            <w:r>
              <w:rPr>
                <w:rFonts w:ascii="Times New Roman" w:eastAsiaTheme="minorEastAsia" w:hAnsi="Times New Roman" w:hint="eastAsia"/>
                <w:szCs w:val="24"/>
              </w:rPr>
              <w:t>初級會計學</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C158DB"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EE1220">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p w:rsidR="00535E00" w:rsidRPr="00524166" w:rsidRDefault="00495CF2" w:rsidP="00535E00">
            <w:pPr>
              <w:rPr>
                <w:rFonts w:ascii="Times New Roman" w:eastAsiaTheme="minorEastAsia" w:hAnsi="Times New Roman"/>
              </w:rPr>
            </w:pPr>
            <w:r>
              <w:rPr>
                <w:rFonts w:ascii="Times New Roman" w:eastAsiaTheme="minorEastAsia" w:hAnsi="Times New Roman"/>
              </w:rPr>
              <w:t>10</w:t>
            </w:r>
            <w:r w:rsidR="00CD6915">
              <w:rPr>
                <w:rFonts w:ascii="Times New Roman" w:eastAsiaTheme="minorEastAsia" w:hAnsi="Times New Roman"/>
              </w:rPr>
              <w:t>9</w:t>
            </w:r>
            <w:r>
              <w:rPr>
                <w:rFonts w:ascii="Times New Roman" w:eastAsiaTheme="minorEastAsia" w:hAnsi="Times New Roman"/>
              </w:rPr>
              <w:t>-2</w:t>
            </w:r>
            <w:r>
              <w:rPr>
                <w:rFonts w:ascii="Times New Roman" w:eastAsiaTheme="minorEastAsia" w:hAnsi="Times New Roman"/>
              </w:rPr>
              <w:t>學期</w:t>
            </w:r>
            <w:r>
              <w:rPr>
                <w:rFonts w:ascii="Times New Roman" w:eastAsiaTheme="minorEastAsia" w:hAnsi="Times New Roman"/>
              </w:rPr>
              <w:t xml:space="preserve"> Spring semester 202</w:t>
            </w:r>
            <w:r w:rsidR="00CD6915">
              <w:rPr>
                <w:rFonts w:ascii="Times New Roman" w:eastAsiaTheme="minorEastAsia" w:hAnsi="Times New Roman"/>
              </w:rPr>
              <w:t>1</w:t>
            </w:r>
          </w:p>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EE1220" w:rsidP="00460419">
            <w:pPr>
              <w:rPr>
                <w:rFonts w:ascii="Times New Roman" w:eastAsiaTheme="minorEastAsia" w:hAnsi="Times New Roman"/>
                <w:szCs w:val="24"/>
              </w:rPr>
            </w:pPr>
            <w:r>
              <w:rPr>
                <w:rFonts w:ascii="Times New Roman" w:eastAsiaTheme="minorEastAsia" w:hAnsi="Times New Roman" w:hint="eastAsia"/>
                <w:szCs w:val="24"/>
              </w:rPr>
              <w:t>創新</w:t>
            </w:r>
            <w:r w:rsidR="00460419" w:rsidRPr="00524166">
              <w:rPr>
                <w:rFonts w:ascii="Times New Roman" w:eastAsiaTheme="minorEastAsia" w:hAnsi="Times New Roman"/>
                <w:szCs w:val="24"/>
              </w:rPr>
              <w:t>1</w:t>
            </w:r>
            <w:r>
              <w:rPr>
                <w:rFonts w:ascii="Times New Roman" w:eastAsiaTheme="minorEastAsia" w:hAnsi="Times New Roman"/>
                <w:szCs w:val="24"/>
              </w:rPr>
              <w:t>63</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EE1220" w:rsidP="006B7C20">
            <w:pPr>
              <w:rPr>
                <w:rFonts w:ascii="Times New Roman" w:eastAsiaTheme="minorEastAsia" w:hAnsi="Times New Roman"/>
                <w:szCs w:val="24"/>
              </w:rPr>
            </w:pPr>
            <w:r w:rsidRPr="00EE1220">
              <w:rPr>
                <w:rFonts w:ascii="Times New Roman" w:eastAsiaTheme="minorEastAsia" w:hAnsi="Times New Roman"/>
                <w:szCs w:val="24"/>
              </w:rPr>
              <w:t>Hsien-Lian Chiu</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EE1220" w:rsidP="007D7B5E">
            <w:pPr>
              <w:rPr>
                <w:rFonts w:ascii="Times New Roman" w:eastAsiaTheme="minorEastAsia" w:hAnsi="Times New Roman"/>
                <w:szCs w:val="24"/>
              </w:rPr>
            </w:pPr>
            <w:r>
              <w:rPr>
                <w:rFonts w:ascii="Times New Roman" w:eastAsiaTheme="minorEastAsia" w:hAnsi="Times New Roman"/>
                <w:szCs w:val="24"/>
              </w:rPr>
              <w:t>WED</w:t>
            </w:r>
            <w:r w:rsidR="00460419" w:rsidRPr="00524166">
              <w:rPr>
                <w:rFonts w:ascii="Times New Roman" w:eastAsiaTheme="minorEastAsia" w:hAnsi="Times New Roman"/>
                <w:szCs w:val="24"/>
              </w:rPr>
              <w:t xml:space="preserve">, </w:t>
            </w:r>
          </w:p>
          <w:p w:rsidR="00535E00" w:rsidRPr="00524166" w:rsidRDefault="00EE1220" w:rsidP="007D7B5E">
            <w:pPr>
              <w:rPr>
                <w:rFonts w:ascii="Times New Roman" w:eastAsiaTheme="minorEastAsia" w:hAnsi="Times New Roman"/>
                <w:szCs w:val="24"/>
              </w:rPr>
            </w:pPr>
            <w:r w:rsidRPr="00EE1220">
              <w:rPr>
                <w:rFonts w:ascii="Times New Roman" w:eastAsiaTheme="minorEastAsia" w:hAnsi="Times New Roman"/>
                <w:szCs w:val="24"/>
              </w:rPr>
              <w:t>13:10-16:00</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Default="00EE1220" w:rsidP="006B7C20">
            <w:pPr>
              <w:rPr>
                <w:rFonts w:ascii="Times New Roman" w:eastAsiaTheme="minorEastAsia" w:hAnsi="Times New Roman"/>
                <w:szCs w:val="24"/>
              </w:rPr>
            </w:pPr>
            <w:r w:rsidRPr="00EE1220">
              <w:rPr>
                <w:rFonts w:ascii="Times New Roman" w:eastAsiaTheme="minorEastAsia" w:hAnsi="Times New Roman" w:hint="eastAsia"/>
                <w:szCs w:val="24"/>
              </w:rPr>
              <w:t>管院二館</w:t>
            </w:r>
            <w:r w:rsidRPr="00EE1220">
              <w:rPr>
                <w:rFonts w:ascii="Times New Roman" w:eastAsiaTheme="minorEastAsia" w:hAnsi="Times New Roman" w:hint="eastAsia"/>
                <w:szCs w:val="24"/>
              </w:rPr>
              <w:t>477</w:t>
            </w:r>
          </w:p>
          <w:p w:rsidR="00EE1220" w:rsidRPr="00524166" w:rsidRDefault="00EE1220" w:rsidP="006B7C20">
            <w:pPr>
              <w:rPr>
                <w:rFonts w:ascii="Times New Roman" w:eastAsiaTheme="minorEastAsia" w:hAnsi="Times New Roman"/>
                <w:szCs w:val="24"/>
              </w:rPr>
            </w:pPr>
            <w:r>
              <w:rPr>
                <w:rFonts w:ascii="Times New Roman" w:eastAsiaTheme="minorEastAsia" w:hAnsi="Times New Roman"/>
                <w:szCs w:val="24"/>
              </w:rPr>
              <w:t>B</w:t>
            </w:r>
            <w:r w:rsidRPr="00EE1220">
              <w:rPr>
                <w:rFonts w:ascii="Times New Roman" w:eastAsiaTheme="minorEastAsia" w:hAnsi="Times New Roman"/>
                <w:szCs w:val="24"/>
              </w:rPr>
              <w:t>y appointment</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EE1220">
              <w:rPr>
                <w:rFonts w:ascii="Times New Roman" w:eastAsiaTheme="minorEastAsia" w:hAnsi="Times New Roman"/>
                <w:szCs w:val="24"/>
              </w:rPr>
              <w:t xml:space="preserve"> 34502</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EE1220">
              <w:rPr>
                <w:rFonts w:ascii="Times New Roman" w:eastAsiaTheme="minorEastAsia" w:hAnsi="Times New Roman"/>
                <w:szCs w:val="24"/>
              </w:rPr>
              <w:t xml:space="preserve"> hlchiu@ccu.edu.tw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EE1220" w:rsidP="006B7C20">
            <w:pPr>
              <w:rPr>
                <w:rFonts w:ascii="Times New Roman" w:eastAsiaTheme="minorEastAsia" w:hAnsi="Times New Roman"/>
                <w:szCs w:val="24"/>
              </w:rPr>
            </w:pPr>
            <w:r>
              <w:rPr>
                <w:rFonts w:ascii="Times New Roman" w:eastAsiaTheme="minorEastAsia" w:hAnsi="Times New Roman" w:hint="eastAsia"/>
                <w:szCs w:val="24"/>
              </w:rPr>
              <w:t>T</w:t>
            </w:r>
            <w:r>
              <w:rPr>
                <w:rFonts w:ascii="Times New Roman" w:eastAsiaTheme="minorEastAsia" w:hAnsi="Times New Roman"/>
                <w:szCs w:val="24"/>
              </w:rPr>
              <w:t>BD</w:t>
            </w: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EE1220">
              <w:rPr>
                <w:rFonts w:ascii="Times New Roman" w:eastAsiaTheme="minorEastAsia" w:hAnsi="Times New Roman"/>
                <w:szCs w:val="24"/>
              </w:rPr>
              <w:t xml:space="preserve"> TBD</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EE1220" w:rsidP="00EE1220">
            <w:pPr>
              <w:autoSpaceDE w:val="0"/>
              <w:autoSpaceDN w:val="0"/>
              <w:adjustRightInd w:val="0"/>
              <w:jc w:val="both"/>
              <w:rPr>
                <w:rFonts w:ascii="Times New Roman" w:eastAsiaTheme="minorEastAsia" w:hAnsi="Times New Roman"/>
                <w:szCs w:val="24"/>
              </w:rPr>
            </w:pPr>
            <w:r w:rsidRPr="00EF71E7">
              <w:rPr>
                <w:rFonts w:asciiTheme="majorEastAsia" w:eastAsiaTheme="majorEastAsia" w:hAnsiTheme="majorEastAsia"/>
                <w:szCs w:val="24"/>
              </w:rPr>
              <w:t>The purpose of this course is to give students general understanding of the accounting concepts, framework, and practice.</w:t>
            </w:r>
            <w:r w:rsidRPr="00524166">
              <w:rPr>
                <w:rFonts w:ascii="Times New Roman" w:eastAsiaTheme="minorEastAsia" w:hAnsi="Times New Roman"/>
                <w:szCs w:val="24"/>
              </w:rPr>
              <w:t xml:space="preserve"> </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CC0071">
              <w:rPr>
                <w:rFonts w:ascii="Times New Roman" w:eastAsiaTheme="minorEastAsia" w:hAnsi="Times New Roman" w:hint="eastAsia"/>
                <w:b/>
                <w:szCs w:val="24"/>
              </w:rPr>
              <w:t>(</w:t>
            </w:r>
            <w:r w:rsidR="0061747F">
              <w:rPr>
                <w:rFonts w:ascii="Times New Roman" w:eastAsiaTheme="minorEastAsia" w:hAnsi="Times New Roman"/>
                <w:b/>
                <w:szCs w:val="24"/>
              </w:rPr>
              <w:t>Major or</w:t>
            </w:r>
            <w:r w:rsidR="00CC0071" w:rsidRPr="00CC0071">
              <w:rPr>
                <w:rFonts w:ascii="Times New Roman" w:eastAsiaTheme="minorEastAsia" w:hAnsi="Times New Roman"/>
                <w:b/>
                <w:szCs w:val="24"/>
              </w:rPr>
              <w:t xml:space="preserve"> minor learning goal</w:t>
            </w:r>
            <w:r w:rsidR="00CC0071">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Default="00C158DB"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Pr>
                    <w:rFonts w:ascii="Times New Roman" w:eastAsiaTheme="minorEastAsia" w:hAnsi="Times New Roman" w:hint="eastAsia"/>
                    <w:b/>
                  </w:rPr>
                  <w:t>主要學習目標</w:t>
                </w:r>
                <w:r w:rsidR="0061747F">
                  <w:rPr>
                    <w:rFonts w:ascii="Times New Roman" w:eastAsiaTheme="minorEastAsia" w:hAnsi="Times New Roman" w:hint="eastAsia"/>
                    <w:b/>
                  </w:rPr>
                  <w:t xml:space="preserve"> Major learning goal</w:t>
                </w:r>
              </w:sdtContent>
            </w:sdt>
            <w:r w:rsidR="008043F0">
              <w:rPr>
                <w:rFonts w:ascii="Times New Roman" w:eastAsiaTheme="minorEastAsia" w:hAnsi="Times New Roman"/>
                <w:b/>
              </w:rPr>
              <w:tab/>
            </w:r>
          </w:p>
          <w:p w:rsidR="00BF2ABD" w:rsidRPr="00524166" w:rsidRDefault="00C158DB"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61747F">
                  <w:rPr>
                    <w:rFonts w:ascii="Times New Roman" w:eastAsiaTheme="minorEastAsia" w:hAnsi="Times New Roman" w:hint="eastAsia"/>
                    <w:b/>
                  </w:rPr>
                  <w:t>目標</w:t>
                </w:r>
                <w:r w:rsidR="0061747F">
                  <w:rPr>
                    <w:rFonts w:ascii="Times New Roman" w:eastAsiaTheme="minorEastAsia" w:hAnsi="Times New Roman" w:hint="eastAsia"/>
                    <w:b/>
                  </w:rPr>
                  <w:t>2</w:t>
                </w:r>
                <w:r w:rsidR="0061747F">
                  <w:rPr>
                    <w:rFonts w:ascii="Times New Roman" w:eastAsiaTheme="minorEastAsia" w:hAnsi="Times New Roman" w:hint="eastAsia"/>
                    <w:b/>
                  </w:rPr>
                  <w:t>：創新思考</w:t>
                </w:r>
                <w:r w:rsidR="0061747F">
                  <w:rPr>
                    <w:rFonts w:ascii="Times New Roman" w:eastAsiaTheme="minorEastAsia" w:hAnsi="Times New Roman" w:hint="eastAsia"/>
                    <w:b/>
                  </w:rPr>
                  <w:t xml:space="preserve"> LG2:Creative Thinking</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C158DB"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EE1220">
                  <w:rPr>
                    <w:rFonts w:ascii="Times New Roman" w:eastAsiaTheme="minorEastAsia" w:hAnsi="Times New Roman" w:hint="eastAsia"/>
                    <w:b/>
                  </w:rPr>
                  <w:t>主要學習目標</w:t>
                </w:r>
                <w:r w:rsidR="00EE1220">
                  <w:rPr>
                    <w:rFonts w:ascii="Times New Roman" w:eastAsiaTheme="minorEastAsia" w:hAnsi="Times New Roman" w:hint="eastAsia"/>
                    <w:b/>
                  </w:rPr>
                  <w:t xml:space="preserve"> Major learning goal</w:t>
                </w:r>
              </w:sdtContent>
            </w:sdt>
          </w:p>
          <w:p w:rsidR="008043F0" w:rsidRDefault="00C158DB"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EE1220">
                  <w:rPr>
                    <w:rFonts w:ascii="Times New Roman" w:eastAsiaTheme="minorEastAsia" w:hAnsi="Times New Roman" w:hint="eastAsia"/>
                    <w:b/>
                  </w:rPr>
                  <w:t>目標</w:t>
                </w:r>
                <w:r w:rsidR="00EE1220">
                  <w:rPr>
                    <w:rFonts w:ascii="Times New Roman" w:eastAsiaTheme="minorEastAsia" w:hAnsi="Times New Roman" w:hint="eastAsia"/>
                    <w:b/>
                  </w:rPr>
                  <w:t>1</w:t>
                </w:r>
                <w:r w:rsidR="00EE1220">
                  <w:rPr>
                    <w:rFonts w:ascii="Times New Roman" w:eastAsiaTheme="minorEastAsia" w:hAnsi="Times New Roman" w:hint="eastAsia"/>
                    <w:b/>
                  </w:rPr>
                  <w:t>：成本效益分析</w:t>
                </w:r>
                <w:r w:rsidR="00EE1220">
                  <w:rPr>
                    <w:rFonts w:ascii="Times New Roman" w:eastAsiaTheme="minorEastAsia" w:hAnsi="Times New Roman" w:hint="eastAsia"/>
                    <w:b/>
                  </w:rPr>
                  <w:t xml:space="preserve"> LG1:Cost-Benefit Analysis</w:t>
                </w:r>
              </w:sdtContent>
            </w:sdt>
            <w:r w:rsidR="005F2EC9">
              <w:rPr>
                <w:rFonts w:ascii="Times New Roman" w:eastAsiaTheme="minorEastAsia" w:hAnsi="Times New Roman"/>
                <w:b/>
              </w:rPr>
              <w:tab/>
            </w:r>
          </w:p>
          <w:p w:rsidR="005F2EC9" w:rsidRPr="00524166"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C158DB"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EE1220">
                  <w:rPr>
                    <w:rFonts w:ascii="Times New Roman" w:eastAsiaTheme="minorEastAsia" w:hAnsi="Times New Roman" w:hint="eastAsia"/>
                    <w:b/>
                  </w:rPr>
                  <w:t>次要學習目標</w:t>
                </w:r>
                <w:r w:rsidR="00EE1220">
                  <w:rPr>
                    <w:rFonts w:ascii="Times New Roman" w:eastAsiaTheme="minorEastAsia" w:hAnsi="Times New Roman" w:hint="eastAsia"/>
                    <w:b/>
                  </w:rPr>
                  <w:t xml:space="preserve"> Minor learning goal</w:t>
                </w:r>
              </w:sdtContent>
            </w:sdt>
          </w:p>
          <w:p w:rsidR="00BF2ABD" w:rsidRPr="00524166" w:rsidRDefault="00C158DB"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EE1220">
                  <w:rPr>
                    <w:rFonts w:ascii="Times New Roman" w:eastAsiaTheme="minorEastAsia" w:hAnsi="Times New Roman" w:hint="eastAsia"/>
                    <w:b/>
                  </w:rPr>
                  <w:t>目標</w:t>
                </w:r>
                <w:r w:rsidR="00EE1220">
                  <w:rPr>
                    <w:rFonts w:ascii="Times New Roman" w:eastAsiaTheme="minorEastAsia" w:hAnsi="Times New Roman" w:hint="eastAsia"/>
                    <w:b/>
                  </w:rPr>
                  <w:t>5</w:t>
                </w:r>
                <w:r w:rsidR="00EE1220">
                  <w:rPr>
                    <w:rFonts w:ascii="Times New Roman" w:eastAsiaTheme="minorEastAsia" w:hAnsi="Times New Roman" w:hint="eastAsia"/>
                    <w:b/>
                  </w:rPr>
                  <w:t>：商業倫理</w:t>
                </w:r>
                <w:r w:rsidR="00EE1220">
                  <w:rPr>
                    <w:rFonts w:ascii="Times New Roman" w:eastAsiaTheme="minorEastAsia" w:hAnsi="Times New Roman" w:hint="eastAsia"/>
                    <w:b/>
                  </w:rPr>
                  <w:t xml:space="preserve"> LG5:Business Ethics</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Pr="00524166" w:rsidRDefault="00EE1220" w:rsidP="00BF2ABD">
            <w:pPr>
              <w:rPr>
                <w:rFonts w:ascii="Times New Roman" w:eastAsiaTheme="minorEastAsia" w:hAnsi="Times New Roman"/>
                <w:szCs w:val="24"/>
              </w:rPr>
            </w:pPr>
            <w:r>
              <w:rPr>
                <w:rFonts w:asciiTheme="majorEastAsia" w:eastAsiaTheme="majorEastAsia" w:hAnsiTheme="majorEastAsia"/>
                <w:szCs w:val="24"/>
              </w:rPr>
              <w:t>Financial Accounting with International Financial Reporting Standards 4</w:t>
            </w:r>
            <w:r w:rsidRPr="00E03BA9">
              <w:rPr>
                <w:rFonts w:asciiTheme="majorEastAsia" w:eastAsiaTheme="majorEastAsia" w:hAnsiTheme="majorEastAsia"/>
                <w:szCs w:val="24"/>
                <w:vertAlign w:val="superscript"/>
              </w:rPr>
              <w:t>th</w:t>
            </w:r>
            <w:r>
              <w:rPr>
                <w:rFonts w:asciiTheme="majorEastAsia" w:eastAsiaTheme="majorEastAsia" w:hAnsiTheme="majorEastAsia"/>
                <w:szCs w:val="24"/>
              </w:rPr>
              <w:t xml:space="preserve"> Edition </w:t>
            </w:r>
            <w:r w:rsidRPr="00E03BA9">
              <w:rPr>
                <w:rFonts w:asciiTheme="majorEastAsia" w:eastAsiaTheme="majorEastAsia" w:hAnsiTheme="majorEastAsia"/>
                <w:szCs w:val="24"/>
              </w:rPr>
              <w:t xml:space="preserve">by Jerry J. Weygandt, Paul D. Kimmel, Donald E. </w:t>
            </w:r>
            <w:proofErr w:type="spellStart"/>
            <w:r w:rsidRPr="00E03BA9">
              <w:rPr>
                <w:rFonts w:asciiTheme="majorEastAsia" w:eastAsiaTheme="majorEastAsia" w:hAnsiTheme="majorEastAsia"/>
                <w:szCs w:val="24"/>
              </w:rPr>
              <w:t>Kieso</w:t>
            </w:r>
            <w:proofErr w:type="spellEnd"/>
            <w:r w:rsidRPr="00E03BA9">
              <w:rPr>
                <w:rFonts w:asciiTheme="majorEastAsia" w:eastAsiaTheme="majorEastAsia" w:hAnsiTheme="majorEastAsia"/>
                <w:szCs w:val="24"/>
              </w:rPr>
              <w:t xml:space="preserve"> </w:t>
            </w:r>
            <w:r>
              <w:rPr>
                <w:rFonts w:asciiTheme="majorEastAsia" w:eastAsiaTheme="majorEastAsia" w:hAnsiTheme="majorEastAsia"/>
                <w:szCs w:val="24"/>
              </w:rPr>
              <w:t>(ISBN 978-1-119-50430-6)</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EE1220" w:rsidRPr="00524166" w:rsidTr="00DC2441">
        <w:trPr>
          <w:trHeight w:val="1041"/>
        </w:trPr>
        <w:tc>
          <w:tcPr>
            <w:tcW w:w="1064" w:type="pct"/>
          </w:tcPr>
          <w:p w:rsidR="00EE1220" w:rsidRPr="00524166" w:rsidRDefault="00EE1220" w:rsidP="00EE1220">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rsidR="00EE1220" w:rsidRPr="00524166" w:rsidRDefault="00EE1220" w:rsidP="00EE1220">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p>
        </w:tc>
        <w:tc>
          <w:tcPr>
            <w:tcW w:w="3936" w:type="pct"/>
            <w:gridSpan w:val="11"/>
          </w:tcPr>
          <w:p w:rsidR="00EE1220" w:rsidRPr="00490886" w:rsidRDefault="00EE1220" w:rsidP="00EE1220">
            <w:pPr>
              <w:rPr>
                <w:rFonts w:asciiTheme="majorEastAsia" w:eastAsiaTheme="majorEastAsia" w:hAnsiTheme="majorEastAsia"/>
                <w:szCs w:val="24"/>
              </w:rPr>
            </w:pPr>
            <w:r w:rsidRPr="00E03BA9">
              <w:rPr>
                <w:rFonts w:asciiTheme="majorEastAsia" w:eastAsiaTheme="majorEastAsia" w:hAnsiTheme="majorEastAsia" w:hint="eastAsia"/>
                <w:szCs w:val="24"/>
              </w:rPr>
              <w:t>會計學原理與應用, 鄭丁旺、 汪</w:t>
            </w:r>
            <w:proofErr w:type="gramStart"/>
            <w:r w:rsidRPr="00E03BA9">
              <w:rPr>
                <w:rFonts w:asciiTheme="majorEastAsia" w:eastAsiaTheme="majorEastAsia" w:hAnsiTheme="majorEastAsia" w:hint="eastAsia"/>
                <w:szCs w:val="24"/>
              </w:rPr>
              <w:t>泱</w:t>
            </w:r>
            <w:proofErr w:type="gramEnd"/>
            <w:r w:rsidRPr="00E03BA9">
              <w:rPr>
                <w:rFonts w:asciiTheme="majorEastAsia" w:eastAsiaTheme="majorEastAsia" w:hAnsiTheme="majorEastAsia" w:hint="eastAsia"/>
                <w:szCs w:val="24"/>
              </w:rPr>
              <w:t>若、 黃金發, 第十四版 (ISBN 9789579708036)</w:t>
            </w:r>
          </w:p>
        </w:tc>
      </w:tr>
      <w:tr w:rsidR="00EE1220" w:rsidRPr="00524166" w:rsidTr="0018776D">
        <w:tc>
          <w:tcPr>
            <w:tcW w:w="1064" w:type="pct"/>
            <w:vMerge w:val="restart"/>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EE1220" w:rsidRPr="00524166" w:rsidRDefault="00EE1220" w:rsidP="00EE1220">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EE1220" w:rsidRPr="00524166" w:rsidRDefault="00EE1220" w:rsidP="00EE1220">
            <w:pPr>
              <w:jc w:val="right"/>
              <w:rPr>
                <w:rFonts w:ascii="Times New Roman" w:eastAsiaTheme="minorEastAsia" w:hAnsi="Times New Roman"/>
                <w:szCs w:val="24"/>
              </w:rPr>
            </w:pPr>
            <w:r>
              <w:rPr>
                <w:rFonts w:ascii="Times New Roman" w:eastAsiaTheme="minorEastAsia" w:hAnsi="Times New Roman"/>
                <w:szCs w:val="24"/>
              </w:rPr>
              <w:t>5</w:t>
            </w: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E1220" w:rsidRPr="00524166" w:rsidTr="0018776D">
        <w:tc>
          <w:tcPr>
            <w:tcW w:w="1064" w:type="pct"/>
            <w:vMerge/>
          </w:tcPr>
          <w:p w:rsidR="00EE1220" w:rsidRPr="00524166" w:rsidRDefault="00EE1220" w:rsidP="00EE1220">
            <w:pPr>
              <w:rPr>
                <w:rFonts w:ascii="Times New Roman" w:eastAsiaTheme="minorEastAsia" w:hAnsi="Times New Roman"/>
                <w:szCs w:val="24"/>
              </w:rPr>
            </w:pPr>
          </w:p>
        </w:tc>
        <w:tc>
          <w:tcPr>
            <w:tcW w:w="953" w:type="pct"/>
            <w:gridSpan w:val="3"/>
            <w:tcBorders>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EE1220" w:rsidRPr="00524166" w:rsidRDefault="00EE1220" w:rsidP="00EE1220">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E1220" w:rsidRPr="00524166" w:rsidTr="0018776D">
        <w:tc>
          <w:tcPr>
            <w:tcW w:w="1064" w:type="pct"/>
            <w:vMerge/>
          </w:tcPr>
          <w:p w:rsidR="00EE1220" w:rsidRPr="00524166" w:rsidRDefault="00EE1220" w:rsidP="00EE1220">
            <w:pPr>
              <w:rPr>
                <w:rFonts w:ascii="Times New Roman" w:eastAsiaTheme="minorEastAsia" w:hAnsi="Times New Roman"/>
                <w:szCs w:val="24"/>
              </w:rPr>
            </w:pPr>
          </w:p>
        </w:tc>
        <w:tc>
          <w:tcPr>
            <w:tcW w:w="953" w:type="pct"/>
            <w:gridSpan w:val="3"/>
            <w:tcBorders>
              <w:right w:val="single" w:sz="4" w:space="0" w:color="auto"/>
            </w:tcBorders>
          </w:tcPr>
          <w:p w:rsidR="00EE1220" w:rsidRPr="00524166" w:rsidRDefault="00EE1220" w:rsidP="00EE1220">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EE1220" w:rsidRPr="00524166" w:rsidRDefault="00EE1220" w:rsidP="00EE1220">
            <w:pPr>
              <w:wordWrap w:val="0"/>
              <w:jc w:val="right"/>
              <w:rPr>
                <w:rFonts w:ascii="Times New Roman" w:eastAsiaTheme="minorEastAsia" w:hAnsi="Times New Roman"/>
                <w:szCs w:val="24"/>
              </w:rPr>
            </w:pPr>
            <w:r>
              <w:rPr>
                <w:rFonts w:ascii="Times New Roman" w:eastAsiaTheme="minorEastAsia" w:hAnsi="Times New Roman"/>
                <w:szCs w:val="24"/>
              </w:rPr>
              <w:t>31</w:t>
            </w: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EE1220" w:rsidRPr="00524166" w:rsidTr="0018776D">
        <w:tc>
          <w:tcPr>
            <w:tcW w:w="1064" w:type="pct"/>
            <w:vMerge/>
          </w:tcPr>
          <w:p w:rsidR="00EE1220" w:rsidRPr="00524166" w:rsidRDefault="00EE1220" w:rsidP="00EE1220">
            <w:pPr>
              <w:rPr>
                <w:rFonts w:ascii="Times New Roman" w:eastAsiaTheme="minorEastAsia" w:hAnsi="Times New Roman"/>
                <w:szCs w:val="24"/>
              </w:rPr>
            </w:pPr>
          </w:p>
        </w:tc>
        <w:tc>
          <w:tcPr>
            <w:tcW w:w="953" w:type="pct"/>
            <w:gridSpan w:val="3"/>
            <w:tcBorders>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EE1220" w:rsidRPr="00524166" w:rsidRDefault="00EE1220" w:rsidP="00EE1220">
            <w:pPr>
              <w:wordWrap w:val="0"/>
              <w:jc w:val="right"/>
              <w:rPr>
                <w:rFonts w:ascii="Times New Roman" w:eastAsiaTheme="minorEastAsia" w:hAnsi="Times New Roman"/>
                <w:szCs w:val="24"/>
              </w:rPr>
            </w:pPr>
            <w:r>
              <w:rPr>
                <w:rFonts w:ascii="Times New Roman" w:eastAsiaTheme="minorEastAsia" w:hAnsi="Times New Roman"/>
                <w:szCs w:val="24"/>
              </w:rPr>
              <w:t>32</w:t>
            </w: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E1220" w:rsidRPr="00524166" w:rsidTr="0018776D">
        <w:tc>
          <w:tcPr>
            <w:tcW w:w="1064" w:type="pct"/>
            <w:vMerge/>
          </w:tcPr>
          <w:p w:rsidR="00EE1220" w:rsidRPr="00524166" w:rsidRDefault="00EE1220" w:rsidP="00EE1220">
            <w:pPr>
              <w:rPr>
                <w:rFonts w:ascii="Times New Roman" w:eastAsiaTheme="minorEastAsia" w:hAnsi="Times New Roman"/>
                <w:szCs w:val="24"/>
              </w:rPr>
            </w:pPr>
          </w:p>
        </w:tc>
        <w:tc>
          <w:tcPr>
            <w:tcW w:w="953" w:type="pct"/>
            <w:gridSpan w:val="3"/>
            <w:tcBorders>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EE1220" w:rsidRPr="00524166" w:rsidRDefault="00EE1220" w:rsidP="00EE1220">
            <w:pPr>
              <w:wordWrap w:val="0"/>
              <w:jc w:val="right"/>
              <w:rPr>
                <w:rFonts w:ascii="Times New Roman" w:eastAsiaTheme="minorEastAsia" w:hAnsi="Times New Roman"/>
                <w:szCs w:val="24"/>
              </w:rPr>
            </w:pPr>
            <w:r>
              <w:rPr>
                <w:rFonts w:ascii="Times New Roman" w:eastAsiaTheme="minorEastAsia" w:hAnsi="Times New Roman"/>
                <w:szCs w:val="24"/>
              </w:rPr>
              <w:t>32</w:t>
            </w: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EE1220" w:rsidRPr="00524166" w:rsidTr="0018776D">
        <w:tc>
          <w:tcPr>
            <w:tcW w:w="1064" w:type="pct"/>
            <w:vMerge/>
          </w:tcPr>
          <w:p w:rsidR="00EE1220" w:rsidRPr="00524166" w:rsidRDefault="00EE1220" w:rsidP="00EE1220">
            <w:pPr>
              <w:rPr>
                <w:rFonts w:ascii="Times New Roman" w:eastAsiaTheme="minorEastAsia" w:hAnsi="Times New Roman"/>
                <w:szCs w:val="24"/>
              </w:rPr>
            </w:pPr>
          </w:p>
        </w:tc>
        <w:tc>
          <w:tcPr>
            <w:tcW w:w="953" w:type="pct"/>
            <w:gridSpan w:val="3"/>
            <w:tcBorders>
              <w:right w:val="single" w:sz="4" w:space="0" w:color="auto"/>
            </w:tcBorders>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EE1220" w:rsidRPr="00524166" w:rsidRDefault="00EE1220" w:rsidP="00EE1220">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EE1220" w:rsidRPr="00524166" w:rsidRDefault="00EE1220" w:rsidP="00EE1220">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EE1220" w:rsidRPr="00524166" w:rsidRDefault="00EE1220" w:rsidP="00EE1220">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E1220" w:rsidRPr="00524166" w:rsidTr="00DC2441">
        <w:tc>
          <w:tcPr>
            <w:tcW w:w="1064" w:type="pct"/>
          </w:tcPr>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lastRenderedPageBreak/>
              <w:t>其他說明</w:t>
            </w:r>
          </w:p>
          <w:p w:rsidR="00EE1220" w:rsidRPr="00524166" w:rsidRDefault="00EE1220" w:rsidP="00EE1220">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EE1220" w:rsidRPr="005D6F52" w:rsidRDefault="00EE1220" w:rsidP="00EE1220">
            <w:pPr>
              <w:rPr>
                <w:rFonts w:ascii="Times New Roman" w:eastAsiaTheme="minorEastAsia" w:hAnsi="Times New Roman"/>
                <w:b/>
                <w:bCs/>
                <w:szCs w:val="24"/>
              </w:rPr>
            </w:pPr>
            <w:r w:rsidRPr="005D6F52">
              <w:rPr>
                <w:rFonts w:ascii="Times New Roman" w:eastAsiaTheme="minorEastAsia" w:hAnsi="Times New Roman"/>
                <w:b/>
                <w:bCs/>
                <w:szCs w:val="24"/>
              </w:rPr>
              <w:t>Course Outline and Grades</w:t>
            </w:r>
          </w:p>
          <w:p w:rsidR="00EE1220" w:rsidRDefault="00EE1220" w:rsidP="00EE1220">
            <w:pPr>
              <w:rPr>
                <w:rFonts w:ascii="Times New Roman" w:eastAsiaTheme="minorEastAsia" w:hAnsi="Times New Roman"/>
                <w:szCs w:val="24"/>
              </w:rPr>
            </w:pPr>
            <w:r w:rsidRPr="00EE1220">
              <w:rPr>
                <w:rFonts w:ascii="Times New Roman" w:eastAsiaTheme="minorEastAsia" w:hAnsi="Times New Roman"/>
                <w:szCs w:val="24"/>
              </w:rPr>
              <w:t>Attendance, homework or some quizzes will count for 36% of your final grade. The mid-term and final exams are on the common exam days for this semester and count for 32% and 32%, respectively. In order to get excellent grade, it is extremely encouraged to do the exercise and problems of the textbook after class or at least before the quizzes and exams.</w:t>
            </w:r>
          </w:p>
          <w:p w:rsidR="00EE1220" w:rsidRDefault="00EE1220" w:rsidP="00EE1220">
            <w:pPr>
              <w:rPr>
                <w:rFonts w:ascii="Times New Roman" w:eastAsiaTheme="minorEastAsia" w:hAnsi="Times New Roman"/>
                <w:szCs w:val="24"/>
              </w:rPr>
            </w:pPr>
          </w:p>
          <w:p w:rsidR="00EE1220" w:rsidRPr="005D6F52" w:rsidRDefault="00EE1220" w:rsidP="00EE1220">
            <w:pPr>
              <w:rPr>
                <w:rFonts w:ascii="Times New Roman" w:eastAsiaTheme="minorEastAsia" w:hAnsi="Times New Roman"/>
                <w:b/>
                <w:bCs/>
                <w:szCs w:val="24"/>
              </w:rPr>
            </w:pPr>
            <w:r w:rsidRPr="005D6F52">
              <w:rPr>
                <w:rFonts w:ascii="Times New Roman" w:eastAsiaTheme="minorEastAsia" w:hAnsi="Times New Roman"/>
                <w:b/>
                <w:bCs/>
                <w:szCs w:val="24"/>
              </w:rPr>
              <w:t>Makeups</w:t>
            </w:r>
          </w:p>
          <w:p w:rsidR="00EE1220" w:rsidRDefault="00EE1220" w:rsidP="00EE1220">
            <w:pPr>
              <w:rPr>
                <w:rFonts w:ascii="Times New Roman" w:eastAsiaTheme="minorEastAsia" w:hAnsi="Times New Roman"/>
                <w:szCs w:val="24"/>
              </w:rPr>
            </w:pPr>
            <w:r w:rsidRPr="00EE1220">
              <w:rPr>
                <w:rFonts w:ascii="Times New Roman" w:eastAsiaTheme="minorEastAsia" w:hAnsi="Times New Roman"/>
                <w:szCs w:val="24"/>
              </w:rPr>
              <w:t>If you have a valid reason for a makeup exam, inform your instructor a.s.a.p. A valid reason is a medical emergency, a death in the family, and, quite frankly, very little else. In all cases, you will be expected to bring in proof.</w:t>
            </w:r>
          </w:p>
          <w:p w:rsidR="00EE1220" w:rsidRDefault="00EE1220" w:rsidP="00EE1220">
            <w:pPr>
              <w:rPr>
                <w:rFonts w:ascii="Times New Roman" w:eastAsiaTheme="minorEastAsia" w:hAnsi="Times New Roman"/>
                <w:szCs w:val="24"/>
              </w:rPr>
            </w:pPr>
          </w:p>
          <w:p w:rsidR="00EE1220" w:rsidRPr="005D6F52" w:rsidRDefault="00EE1220" w:rsidP="00EE1220">
            <w:pPr>
              <w:rPr>
                <w:rFonts w:ascii="Times New Roman" w:eastAsiaTheme="minorEastAsia" w:hAnsi="Times New Roman"/>
                <w:b/>
                <w:bCs/>
                <w:szCs w:val="24"/>
              </w:rPr>
            </w:pPr>
            <w:r w:rsidRPr="005D6F52">
              <w:rPr>
                <w:rFonts w:ascii="Times New Roman" w:eastAsiaTheme="minorEastAsia" w:hAnsi="Times New Roman"/>
                <w:b/>
                <w:bCs/>
                <w:szCs w:val="24"/>
              </w:rPr>
              <w:t>Students with Disabilities</w:t>
            </w:r>
          </w:p>
          <w:p w:rsidR="00EE1220" w:rsidRPr="00EE1220" w:rsidRDefault="00EE1220" w:rsidP="00EE1220">
            <w:pPr>
              <w:rPr>
                <w:rFonts w:ascii="Times New Roman" w:eastAsiaTheme="minorEastAsia" w:hAnsi="Times New Roman"/>
                <w:szCs w:val="24"/>
              </w:rPr>
            </w:pPr>
            <w:r w:rsidRPr="00EE1220">
              <w:rPr>
                <w:rFonts w:ascii="Times New Roman" w:eastAsiaTheme="minorEastAsia" w:hAnsi="Times New Roman"/>
                <w:szCs w:val="24"/>
              </w:rPr>
              <w:t>Inform your instructor a.s.a.p. of special needs that you may have like larger printouts of quizzes and exams or extra time on an exam. You will be expected to bring in a letter from the center for students with disabilities. The sooner you notify us, the better that we will be able to accommodate you.</w:t>
            </w:r>
          </w:p>
          <w:p w:rsidR="00EE1220" w:rsidRPr="00EE1220" w:rsidRDefault="00EE1220" w:rsidP="00EE1220">
            <w:pPr>
              <w:rPr>
                <w:rFonts w:ascii="Times New Roman" w:eastAsiaTheme="minorEastAsia" w:hAnsi="Times New Roman"/>
                <w:szCs w:val="24"/>
              </w:rPr>
            </w:pPr>
            <w:r w:rsidRPr="00EE1220">
              <w:rPr>
                <w:rFonts w:ascii="Times New Roman" w:eastAsiaTheme="minorEastAsia" w:hAnsi="Times New Roman"/>
                <w:szCs w:val="24"/>
              </w:rPr>
              <w:t xml:space="preserve"> </w:t>
            </w:r>
          </w:p>
          <w:p w:rsidR="00EE1220" w:rsidRPr="005D6F52" w:rsidRDefault="00EE1220" w:rsidP="00EE1220">
            <w:pPr>
              <w:rPr>
                <w:rFonts w:ascii="Times New Roman" w:eastAsiaTheme="minorEastAsia" w:hAnsi="Times New Roman"/>
                <w:b/>
                <w:bCs/>
                <w:szCs w:val="24"/>
              </w:rPr>
            </w:pPr>
            <w:r w:rsidRPr="005D6F52">
              <w:rPr>
                <w:rFonts w:ascii="Times New Roman" w:eastAsiaTheme="minorEastAsia" w:hAnsi="Times New Roman"/>
                <w:b/>
                <w:bCs/>
                <w:szCs w:val="24"/>
              </w:rPr>
              <w:t>Academic Integrity</w:t>
            </w:r>
          </w:p>
          <w:p w:rsidR="00EE1220" w:rsidRPr="00524166" w:rsidRDefault="00EE1220" w:rsidP="00EE1220">
            <w:pPr>
              <w:rPr>
                <w:rFonts w:ascii="Times New Roman" w:eastAsiaTheme="minorEastAsia" w:hAnsi="Times New Roman"/>
                <w:szCs w:val="24"/>
              </w:rPr>
            </w:pPr>
            <w:r w:rsidRPr="00EE1220">
              <w:rPr>
                <w:rFonts w:ascii="Times New Roman" w:eastAsiaTheme="minorEastAsia" w:hAnsi="Times New Roman"/>
                <w:szCs w:val="24"/>
              </w:rPr>
              <w:t>A fundamental tenet of all educational institutions is academic honesty; academic work depends upon respect for and acknowledgment of the work and ideas of others. Misrepresenting someone else’s work as one’s own is a serious offense in any academic setting and it will not be condoned. Academic misconduct includes, but is not limited to, providing or receiving assistance in a manner not authorized by the instructor in the creation of work to be submitted for academic evaluation (e.g. papers, projects,  examinations and assessments - whether online or in class); presenting, as one’s own, the ideas, words or calculations of another for academic evaluation; doing unauthorized academic work for which another person will receive credit or be evaluated; using unauthorized aids in preparing work for evaluation (e.g. unauthorized formula sheets, unauthorized calculators, unauthorized programs or formulas loaded into your calculator, etc.); and presenting the same or substantially the same papers or projects  in two  or more courses without  the explicit permission of the instructors involved.  A student who knowingly assists another student in committing an act of academic misconduct shall be equally accountable for the violation, and shall be subject to the sanctions and other remedies described in The Student Code. Sanctions shall include, but are not limited to, a grade of 0 on the assignment, quiz or exam; a grade of 0 for the course. It is well known that in some courses cheating is not punished as harshly as described above. This is not such a course.</w:t>
            </w: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399"/>
        <w:gridCol w:w="2125"/>
        <w:gridCol w:w="1297"/>
      </w:tblGrid>
      <w:tr w:rsidR="00490886" w:rsidRPr="00524166" w:rsidTr="00CD6915">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53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99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bookmarkStart w:id="0" w:name="_GoBack"/>
            <w:bookmarkEnd w:id="0"/>
            <w:r w:rsidRPr="00524166">
              <w:rPr>
                <w:rFonts w:ascii="Times New Roman" w:eastAsiaTheme="minorEastAsia" w:hAnsi="Times New Roman"/>
                <w:b/>
                <w:szCs w:val="24"/>
              </w:rPr>
              <w:t>Textbook</w:t>
            </w:r>
          </w:p>
        </w:tc>
        <w:tc>
          <w:tcPr>
            <w:tcW w:w="60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CD6915" w:rsidRPr="00524166" w:rsidTr="00CD6915">
        <w:trPr>
          <w:trHeight w:val="101"/>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2</w:t>
            </w:r>
            <w:r w:rsidRPr="005507D4">
              <w:rPr>
                <w:rFonts w:ascii="Times New Roman" w:eastAsiaTheme="majorEastAsia" w:hAnsi="Times New Roman"/>
                <w:szCs w:val="24"/>
              </w:rPr>
              <w:t>/</w:t>
            </w:r>
            <w:r>
              <w:rPr>
                <w:rFonts w:ascii="Times New Roman" w:eastAsiaTheme="majorEastAsia" w:hAnsi="Times New Roman"/>
                <w:szCs w:val="24"/>
              </w:rPr>
              <w:t>24</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P</w:t>
            </w:r>
            <w:r>
              <w:rPr>
                <w:rFonts w:ascii="Times New Roman" w:eastAsiaTheme="minorEastAsia" w:hAnsi="Times New Roman"/>
                <w:szCs w:val="24"/>
              </w:rPr>
              <w:t>lant assets, natural resources and intangible assets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h9</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50"/>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3/3</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P</w:t>
            </w:r>
            <w:r>
              <w:rPr>
                <w:rFonts w:ascii="Times New Roman" w:eastAsiaTheme="minorEastAsia" w:hAnsi="Times New Roman"/>
                <w:szCs w:val="24"/>
              </w:rPr>
              <w:t>lant assets, natural resources and intangible assets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h9</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210"/>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3/10</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szCs w:val="24"/>
              </w:rPr>
              <w:t>Current liabilities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h9, Ch10</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414"/>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3/17</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szCs w:val="24"/>
              </w:rPr>
              <w:t>Current liabilities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h10</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279"/>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3/24</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szCs w:val="24"/>
              </w:rPr>
              <w:t>Time value of money</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szCs w:val="24"/>
              </w:rPr>
              <w:t xml:space="preserve">Appendix E, </w:t>
            </w:r>
            <w:r>
              <w:rPr>
                <w:rFonts w:ascii="Times New Roman" w:eastAsiaTheme="minorEastAsia" w:hAnsi="Times New Roman" w:hint="eastAsia"/>
                <w:szCs w:val="24"/>
              </w:rPr>
              <w:t>C</w:t>
            </w:r>
            <w:r>
              <w:rPr>
                <w:rFonts w:ascii="Times New Roman" w:eastAsiaTheme="minorEastAsia" w:hAnsi="Times New Roman"/>
                <w:szCs w:val="24"/>
              </w:rPr>
              <w:t>h11</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84"/>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3/31</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N</w:t>
            </w:r>
            <w:r>
              <w:rPr>
                <w:rFonts w:ascii="Times New Roman" w:eastAsiaTheme="minorEastAsia" w:hAnsi="Times New Roman"/>
                <w:szCs w:val="24"/>
              </w:rPr>
              <w:t>on-current liabilities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h11</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05"/>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4/7</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N</w:t>
            </w:r>
            <w:r>
              <w:rPr>
                <w:rFonts w:ascii="Times New Roman" w:eastAsiaTheme="minorEastAsia" w:hAnsi="Times New Roman"/>
                <w:szCs w:val="24"/>
              </w:rPr>
              <w:t>on-current liabilities</w:t>
            </w:r>
          </w:p>
        </w:tc>
        <w:tc>
          <w:tcPr>
            <w:tcW w:w="998" w:type="pct"/>
          </w:tcPr>
          <w:p w:rsidR="00CD6915" w:rsidRPr="005D6F52" w:rsidRDefault="00CD6915" w:rsidP="00CD6915">
            <w:pPr>
              <w:rPr>
                <w:rFonts w:ascii="Times New Roman" w:eastAsiaTheme="minorEastAsia" w:hAnsi="Times New Roman"/>
                <w:szCs w:val="24"/>
              </w:rPr>
            </w:pP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53"/>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4/14</w:t>
            </w:r>
          </w:p>
        </w:tc>
        <w:tc>
          <w:tcPr>
            <w:tcW w:w="2535" w:type="pct"/>
          </w:tcPr>
          <w:p w:rsidR="00CD6915" w:rsidRPr="005D6F52" w:rsidRDefault="00CD6915" w:rsidP="00CD6915">
            <w:pPr>
              <w:rPr>
                <w:rFonts w:ascii="Times New Roman" w:eastAsiaTheme="minorEastAsia" w:hAnsi="Times New Roman"/>
                <w:szCs w:val="24"/>
              </w:rPr>
            </w:pPr>
            <w:r w:rsidRPr="005D6F52">
              <w:rPr>
                <w:rFonts w:ascii="Times New Roman" w:eastAsiaTheme="minorEastAsia" w:hAnsi="Times New Roman"/>
                <w:szCs w:val="24"/>
              </w:rPr>
              <w:t>Mid-Term Exam</w:t>
            </w:r>
            <w:r>
              <w:rPr>
                <w:rFonts w:ascii="Times New Roman" w:eastAsiaTheme="minorEastAsia" w:hAnsi="Times New Roman"/>
                <w:szCs w:val="24"/>
              </w:rPr>
              <w:t xml:space="preserve"> (1)</w:t>
            </w:r>
          </w:p>
        </w:tc>
        <w:tc>
          <w:tcPr>
            <w:tcW w:w="998" w:type="pct"/>
          </w:tcPr>
          <w:p w:rsidR="00CD6915" w:rsidRPr="005D6F52" w:rsidRDefault="00CD6915" w:rsidP="00CD6915">
            <w:pPr>
              <w:rPr>
                <w:rFonts w:ascii="Times New Roman" w:eastAsiaTheme="minorEastAsia" w:hAnsi="Times New Roman"/>
                <w:szCs w:val="24"/>
              </w:rPr>
            </w:pP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4/21</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orporations: organizations, share transactions, and equity</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h12</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339"/>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4/28</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orporations: organizations, share transactions, and equity</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h12</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65"/>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5/5</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I</w:t>
            </w:r>
            <w:r>
              <w:rPr>
                <w:rFonts w:ascii="Times New Roman" w:eastAsiaTheme="minorEastAsia" w:hAnsi="Times New Roman"/>
                <w:szCs w:val="24"/>
              </w:rPr>
              <w:t>nvestments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h13</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73"/>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5/12</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I</w:t>
            </w:r>
            <w:r>
              <w:rPr>
                <w:rFonts w:ascii="Times New Roman" w:eastAsiaTheme="minorEastAsia" w:hAnsi="Times New Roman"/>
                <w:szCs w:val="24"/>
              </w:rPr>
              <w:t>nvestments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h13</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50"/>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5/19</w:t>
            </w:r>
          </w:p>
        </w:tc>
        <w:tc>
          <w:tcPr>
            <w:tcW w:w="2535" w:type="pct"/>
          </w:tcPr>
          <w:p w:rsidR="00CD6915" w:rsidRPr="005D6F52" w:rsidRDefault="00CD6915" w:rsidP="00CD6915">
            <w:pPr>
              <w:rPr>
                <w:rFonts w:ascii="Times New Roman" w:eastAsiaTheme="minorEastAsia" w:hAnsi="Times New Roman"/>
                <w:szCs w:val="24"/>
              </w:rPr>
            </w:pPr>
            <w:r w:rsidRPr="005D6F52">
              <w:rPr>
                <w:rFonts w:ascii="Times New Roman" w:eastAsiaTheme="minorEastAsia" w:hAnsi="Times New Roman"/>
                <w:szCs w:val="24"/>
              </w:rPr>
              <w:t>Mid-Term Exam</w:t>
            </w:r>
            <w:r>
              <w:rPr>
                <w:rFonts w:ascii="Times New Roman" w:eastAsiaTheme="minorEastAsia" w:hAnsi="Times New Roman"/>
                <w:szCs w:val="24"/>
              </w:rPr>
              <w:t xml:space="preserve"> (2)</w:t>
            </w:r>
          </w:p>
        </w:tc>
        <w:tc>
          <w:tcPr>
            <w:tcW w:w="998" w:type="pct"/>
          </w:tcPr>
          <w:p w:rsidR="00CD6915" w:rsidRPr="005D6F52" w:rsidRDefault="00CD6915" w:rsidP="00CD6915">
            <w:pPr>
              <w:rPr>
                <w:rFonts w:ascii="Times New Roman" w:eastAsiaTheme="minorEastAsia" w:hAnsi="Times New Roman"/>
                <w:szCs w:val="24"/>
              </w:rPr>
            </w:pP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50"/>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5/26</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S</w:t>
            </w:r>
            <w:r>
              <w:rPr>
                <w:rFonts w:ascii="Times New Roman" w:eastAsiaTheme="minorEastAsia" w:hAnsi="Times New Roman"/>
                <w:szCs w:val="24"/>
              </w:rPr>
              <w:t>tatement of Cash Flows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h14</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50"/>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6/2</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S</w:t>
            </w:r>
            <w:r>
              <w:rPr>
                <w:rFonts w:ascii="Times New Roman" w:eastAsiaTheme="minorEastAsia" w:hAnsi="Times New Roman"/>
                <w:szCs w:val="24"/>
              </w:rPr>
              <w:t>tatement of Cash Flows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h14</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216"/>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6/9</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S</w:t>
            </w:r>
            <w:r>
              <w:rPr>
                <w:rFonts w:ascii="Times New Roman" w:eastAsiaTheme="minorEastAsia" w:hAnsi="Times New Roman"/>
                <w:szCs w:val="24"/>
              </w:rPr>
              <w:t>tatement of Cash Flows</w:t>
            </w:r>
            <w:r>
              <w:rPr>
                <w:rFonts w:ascii="Times New Roman" w:eastAsiaTheme="minorEastAsia" w:hAnsi="Times New Roman" w:hint="eastAsia"/>
                <w:szCs w:val="24"/>
              </w:rPr>
              <w:t xml:space="preserve"> </w:t>
            </w:r>
            <w:r>
              <w:rPr>
                <w:rFonts w:ascii="Times New Roman" w:eastAsiaTheme="minorEastAsia" w:hAnsi="Times New Roman"/>
                <w:szCs w:val="24"/>
              </w:rPr>
              <w:t>/</w:t>
            </w:r>
            <w:r>
              <w:rPr>
                <w:rFonts w:ascii="Times New Roman" w:eastAsiaTheme="minorEastAsia" w:hAnsi="Times New Roman" w:hint="eastAsia"/>
                <w:szCs w:val="24"/>
              </w:rPr>
              <w:t>F</w:t>
            </w:r>
            <w:r>
              <w:rPr>
                <w:rFonts w:ascii="Times New Roman" w:eastAsiaTheme="minorEastAsia" w:hAnsi="Times New Roman"/>
                <w:szCs w:val="24"/>
              </w:rPr>
              <w:t>inancial Analysis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h14, </w:t>
            </w:r>
            <w:r>
              <w:rPr>
                <w:rFonts w:ascii="Times New Roman" w:eastAsiaTheme="minorEastAsia" w:hAnsi="Times New Roman" w:hint="eastAsia"/>
                <w:szCs w:val="24"/>
              </w:rPr>
              <w:t>C</w:t>
            </w:r>
            <w:r>
              <w:rPr>
                <w:rFonts w:ascii="Times New Roman" w:eastAsiaTheme="minorEastAsia" w:hAnsi="Times New Roman"/>
                <w:szCs w:val="24"/>
              </w:rPr>
              <w:t>h15</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85"/>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6/16</w:t>
            </w:r>
          </w:p>
        </w:tc>
        <w:tc>
          <w:tcPr>
            <w:tcW w:w="2535"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F</w:t>
            </w:r>
            <w:r>
              <w:rPr>
                <w:rFonts w:ascii="Times New Roman" w:eastAsiaTheme="minorEastAsia" w:hAnsi="Times New Roman"/>
                <w:szCs w:val="24"/>
              </w:rPr>
              <w:t>inancial Analysis</w:t>
            </w:r>
          </w:p>
        </w:tc>
        <w:tc>
          <w:tcPr>
            <w:tcW w:w="998" w:type="pct"/>
          </w:tcPr>
          <w:p w:rsidR="00CD6915" w:rsidRPr="005D6F52" w:rsidRDefault="00CD6915" w:rsidP="00CD6915">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h15</w:t>
            </w:r>
          </w:p>
        </w:tc>
        <w:tc>
          <w:tcPr>
            <w:tcW w:w="609" w:type="pct"/>
            <w:vAlign w:val="center"/>
          </w:tcPr>
          <w:p w:rsidR="00CD6915" w:rsidRPr="00524166" w:rsidRDefault="00CD6915" w:rsidP="00CD6915">
            <w:pPr>
              <w:jc w:val="center"/>
              <w:rPr>
                <w:rFonts w:ascii="Times New Roman" w:eastAsiaTheme="minorEastAsia" w:hAnsi="Times New Roman"/>
                <w:szCs w:val="24"/>
              </w:rPr>
            </w:pPr>
          </w:p>
        </w:tc>
      </w:tr>
      <w:tr w:rsidR="00CD6915" w:rsidRPr="00524166" w:rsidTr="00CD6915">
        <w:trPr>
          <w:trHeight w:val="147"/>
        </w:trPr>
        <w:tc>
          <w:tcPr>
            <w:tcW w:w="394" w:type="pct"/>
            <w:tcBorders>
              <w:top w:val="single" w:sz="4" w:space="0" w:color="000000"/>
              <w:left w:val="single" w:sz="4" w:space="0" w:color="000000"/>
              <w:bottom w:val="single" w:sz="4" w:space="0" w:color="000000"/>
              <w:right w:val="single" w:sz="4" w:space="0" w:color="000000"/>
            </w:tcBorders>
            <w:vAlign w:val="center"/>
          </w:tcPr>
          <w:p w:rsidR="00CD6915" w:rsidRPr="00524166" w:rsidRDefault="00CD6915" w:rsidP="00CD6915">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CD6915" w:rsidRPr="00524166" w:rsidRDefault="00CD6915" w:rsidP="00CD6915">
            <w:pPr>
              <w:spacing w:line="0" w:lineRule="atLeast"/>
              <w:rPr>
                <w:rFonts w:ascii="Times New Roman" w:eastAsiaTheme="minorEastAsia" w:hAnsi="Times New Roman"/>
                <w:szCs w:val="24"/>
              </w:rPr>
            </w:pPr>
            <w:r>
              <w:rPr>
                <w:rFonts w:ascii="Times New Roman" w:eastAsiaTheme="majorEastAsia" w:hAnsi="Times New Roman"/>
                <w:szCs w:val="24"/>
              </w:rPr>
              <w:t>6/23</w:t>
            </w:r>
          </w:p>
        </w:tc>
        <w:tc>
          <w:tcPr>
            <w:tcW w:w="2535" w:type="pct"/>
          </w:tcPr>
          <w:p w:rsidR="00CD6915" w:rsidRPr="005D6F52" w:rsidRDefault="00CD6915" w:rsidP="00CD6915">
            <w:pPr>
              <w:rPr>
                <w:rFonts w:ascii="Times New Roman" w:eastAsiaTheme="minorEastAsia" w:hAnsi="Times New Roman"/>
                <w:szCs w:val="24"/>
              </w:rPr>
            </w:pPr>
            <w:r w:rsidRPr="005D6F52">
              <w:rPr>
                <w:rFonts w:ascii="Times New Roman" w:eastAsiaTheme="minorEastAsia" w:hAnsi="Times New Roman"/>
                <w:szCs w:val="24"/>
              </w:rPr>
              <w:t>Final Exam</w:t>
            </w:r>
          </w:p>
        </w:tc>
        <w:tc>
          <w:tcPr>
            <w:tcW w:w="998" w:type="pct"/>
          </w:tcPr>
          <w:p w:rsidR="00CD6915" w:rsidRPr="005D6F52" w:rsidRDefault="00CD6915" w:rsidP="00CD6915">
            <w:pPr>
              <w:rPr>
                <w:rFonts w:ascii="Times New Roman" w:eastAsiaTheme="minorEastAsia" w:hAnsi="Times New Roman"/>
                <w:szCs w:val="24"/>
              </w:rPr>
            </w:pPr>
          </w:p>
        </w:tc>
        <w:tc>
          <w:tcPr>
            <w:tcW w:w="609" w:type="pct"/>
            <w:vAlign w:val="center"/>
          </w:tcPr>
          <w:p w:rsidR="00CD6915" w:rsidRPr="00524166" w:rsidRDefault="00CD6915" w:rsidP="00CD6915">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8"/>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8DB" w:rsidRDefault="00C158DB" w:rsidP="00711B26">
      <w:r>
        <w:separator/>
      </w:r>
    </w:p>
  </w:endnote>
  <w:endnote w:type="continuationSeparator" w:id="0">
    <w:p w:rsidR="00C158DB" w:rsidRDefault="00C158DB"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88" w:rsidRDefault="00697FB7">
    <w:pPr>
      <w:pStyle w:val="a6"/>
      <w:jc w:val="center"/>
    </w:pPr>
    <w:r>
      <w:fldChar w:fldCharType="begin"/>
    </w:r>
    <w:r>
      <w:instrText xml:space="preserve"> PAGE   \* MERGEFORMAT </w:instrText>
    </w:r>
    <w:r>
      <w:fldChar w:fldCharType="separate"/>
    </w:r>
    <w:r w:rsidR="00060460" w:rsidRPr="00060460">
      <w:rPr>
        <w:noProof/>
        <w:lang w:val="zh-TW"/>
      </w:rPr>
      <w:t>3</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8DB" w:rsidRDefault="00C158DB" w:rsidP="00711B26">
      <w:r>
        <w:separator/>
      </w:r>
    </w:p>
  </w:footnote>
  <w:footnote w:type="continuationSeparator" w:id="0">
    <w:p w:rsidR="00C158DB" w:rsidRDefault="00C158DB"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490"/>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0711"/>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95CF2"/>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D6F52"/>
    <w:rsid w:val="005E2659"/>
    <w:rsid w:val="005E6BF4"/>
    <w:rsid w:val="005F0657"/>
    <w:rsid w:val="005F2EC9"/>
    <w:rsid w:val="00606B42"/>
    <w:rsid w:val="0061747F"/>
    <w:rsid w:val="00626AD9"/>
    <w:rsid w:val="006276E5"/>
    <w:rsid w:val="0065307A"/>
    <w:rsid w:val="006559CF"/>
    <w:rsid w:val="00656C67"/>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3387"/>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AF18FE"/>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158DB"/>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D4715"/>
    <w:rsid w:val="00CD5866"/>
    <w:rsid w:val="00CD6915"/>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A6545"/>
    <w:rsid w:val="00EB5995"/>
    <w:rsid w:val="00EB65E7"/>
    <w:rsid w:val="00EC4448"/>
    <w:rsid w:val="00ED3519"/>
    <w:rsid w:val="00EE1220"/>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C020B"/>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455FF"/>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2623B2"/>
    <w:rsid w:val="0030027B"/>
    <w:rsid w:val="003112C5"/>
    <w:rsid w:val="003221FE"/>
    <w:rsid w:val="00327E7C"/>
    <w:rsid w:val="003F5157"/>
    <w:rsid w:val="004515AD"/>
    <w:rsid w:val="004A48C3"/>
    <w:rsid w:val="00597DBB"/>
    <w:rsid w:val="005F5AA3"/>
    <w:rsid w:val="006117F1"/>
    <w:rsid w:val="00746CC7"/>
    <w:rsid w:val="007474A0"/>
    <w:rsid w:val="00765F95"/>
    <w:rsid w:val="007A7979"/>
    <w:rsid w:val="00826B0D"/>
    <w:rsid w:val="00895B22"/>
    <w:rsid w:val="009F1E74"/>
    <w:rsid w:val="00A51EFD"/>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83693"/>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2714-CE7E-4BBD-B510-7F8A08A7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746</Words>
  <Characters>4258</Characters>
  <Application>Microsoft Office Word</Application>
  <DocSecurity>0</DocSecurity>
  <Lines>35</Lines>
  <Paragraphs>9</Paragraphs>
  <ScaleCrop>false</ScaleCrop>
  <Company>CCU</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Hsien-Lian Chiu</cp:lastModifiedBy>
  <cp:revision>5</cp:revision>
  <cp:lastPrinted>2019-12-04T07:06:00Z</cp:lastPrinted>
  <dcterms:created xsi:type="dcterms:W3CDTF">2019-12-23T06:43:00Z</dcterms:created>
  <dcterms:modified xsi:type="dcterms:W3CDTF">2020-12-21T11:06:00Z</dcterms:modified>
</cp:coreProperties>
</file>