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F6C" w:rsidRDefault="00CC7F6C" w:rsidP="00CC7F6C"/>
    <w:p w:rsidR="00CC7F6C" w:rsidRPr="000D5B10" w:rsidRDefault="00CC7F6C" w:rsidP="00CC7F6C">
      <w:pPr>
        <w:rPr>
          <w:rFonts w:ascii="標楷體" w:eastAsia="標楷體" w:hAnsi="標楷體"/>
          <w:sz w:val="32"/>
          <w:szCs w:val="32"/>
        </w:rPr>
      </w:pPr>
      <w:r w:rsidRPr="000D5B10">
        <w:rPr>
          <w:rFonts w:ascii="標楷體" w:eastAsia="標楷體" w:hAnsi="標楷體" w:hint="eastAsia"/>
          <w:sz w:val="32"/>
          <w:szCs w:val="32"/>
        </w:rPr>
        <w:t>國立中正大學</w:t>
      </w:r>
    </w:p>
    <w:p w:rsidR="00CC7F6C" w:rsidRPr="000D5B10" w:rsidRDefault="00CC7F6C" w:rsidP="00CC7F6C">
      <w:pPr>
        <w:rPr>
          <w:rFonts w:ascii="標楷體" w:eastAsia="標楷體" w:hAnsi="標楷體"/>
          <w:sz w:val="32"/>
          <w:szCs w:val="32"/>
        </w:rPr>
      </w:pPr>
      <w:r w:rsidRPr="000D5B10">
        <w:rPr>
          <w:rFonts w:ascii="標楷體" w:eastAsia="標楷體" w:hAnsi="標楷體" w:hint="eastAsia"/>
          <w:sz w:val="32"/>
          <w:szCs w:val="32"/>
        </w:rPr>
        <w:t>商事法課程大綱</w:t>
      </w:r>
    </w:p>
    <w:p w:rsidR="00CC7F6C" w:rsidRPr="000D5B10" w:rsidRDefault="00CC7F6C" w:rsidP="00CC7F6C">
      <w:pPr>
        <w:rPr>
          <w:rFonts w:ascii="標楷體" w:eastAsia="標楷體" w:hAnsi="標楷體"/>
          <w:sz w:val="32"/>
          <w:szCs w:val="32"/>
        </w:rPr>
      </w:pPr>
      <w:r w:rsidRPr="000D5B10">
        <w:rPr>
          <w:rFonts w:ascii="標楷體" w:eastAsia="標楷體" w:hAnsi="標楷體" w:hint="eastAsia"/>
          <w:sz w:val="32"/>
          <w:szCs w:val="32"/>
        </w:rPr>
        <w:t>授課老師： 王永富</w:t>
      </w:r>
      <w:r w:rsidR="00CC1010">
        <w:rPr>
          <w:rFonts w:ascii="標楷體" w:eastAsia="標楷體" w:hAnsi="標楷體" w:hint="eastAsia"/>
          <w:sz w:val="32"/>
          <w:szCs w:val="32"/>
        </w:rPr>
        <w:t>(律師)</w:t>
      </w:r>
    </w:p>
    <w:p w:rsidR="00CC7F6C" w:rsidRPr="000D5B10" w:rsidRDefault="00CC7F6C" w:rsidP="00CC7F6C">
      <w:pPr>
        <w:rPr>
          <w:rFonts w:ascii="標楷體" w:eastAsia="標楷體" w:hAnsi="標楷體"/>
          <w:sz w:val="32"/>
          <w:szCs w:val="32"/>
        </w:rPr>
      </w:pPr>
      <w:r w:rsidRPr="000D5B10">
        <w:rPr>
          <w:rFonts w:ascii="標楷體" w:eastAsia="標楷體" w:hAnsi="標楷體" w:hint="eastAsia"/>
          <w:sz w:val="32"/>
          <w:szCs w:val="32"/>
        </w:rPr>
        <w:t>授課時間：</w:t>
      </w:r>
      <w:r w:rsidR="00EB2FD1">
        <w:rPr>
          <w:rFonts w:ascii="標楷體" w:eastAsia="標楷體" w:hAnsi="標楷體" w:hint="eastAsia"/>
          <w:sz w:val="32"/>
          <w:szCs w:val="32"/>
        </w:rPr>
        <w:t>109</w:t>
      </w:r>
      <w:r w:rsidRPr="000D5B10">
        <w:rPr>
          <w:rFonts w:ascii="標楷體" w:eastAsia="標楷體" w:hAnsi="標楷體" w:hint="eastAsia"/>
          <w:sz w:val="32"/>
          <w:szCs w:val="32"/>
        </w:rPr>
        <w:t>學年度第</w:t>
      </w:r>
      <w:r w:rsidR="00A06B8A">
        <w:rPr>
          <w:rFonts w:ascii="標楷體" w:eastAsia="標楷體" w:hAnsi="標楷體" w:hint="eastAsia"/>
          <w:sz w:val="32"/>
          <w:szCs w:val="32"/>
        </w:rPr>
        <w:t>二</w:t>
      </w:r>
      <w:r w:rsidRPr="000D5B10">
        <w:rPr>
          <w:rFonts w:ascii="標楷體" w:eastAsia="標楷體" w:hAnsi="標楷體" w:hint="eastAsia"/>
          <w:sz w:val="32"/>
          <w:szCs w:val="32"/>
        </w:rPr>
        <w:t>學期每週</w:t>
      </w:r>
      <w:r w:rsidR="00241420">
        <w:rPr>
          <w:rFonts w:ascii="標楷體" w:eastAsia="標楷體" w:hAnsi="標楷體" w:hint="eastAsia"/>
          <w:sz w:val="32"/>
          <w:szCs w:val="32"/>
        </w:rPr>
        <w:t>一</w:t>
      </w:r>
      <w:r w:rsidRPr="000D5B10">
        <w:rPr>
          <w:rFonts w:ascii="標楷體" w:eastAsia="標楷體" w:hAnsi="標楷體" w:hint="eastAsia"/>
          <w:sz w:val="32"/>
          <w:szCs w:val="32"/>
        </w:rPr>
        <w:t>下午</w:t>
      </w:r>
      <w:r w:rsidR="00241420">
        <w:rPr>
          <w:rFonts w:ascii="標楷體" w:eastAsia="標楷體" w:hAnsi="標楷體" w:hint="eastAsia"/>
          <w:sz w:val="32"/>
          <w:szCs w:val="32"/>
        </w:rPr>
        <w:t>一</w:t>
      </w:r>
      <w:r w:rsidRPr="000D5B10">
        <w:rPr>
          <w:rFonts w:ascii="標楷體" w:eastAsia="標楷體" w:hAnsi="標楷體" w:hint="eastAsia"/>
          <w:sz w:val="32"/>
          <w:szCs w:val="32"/>
        </w:rPr>
        <w:t>時十分至四時</w:t>
      </w:r>
    </w:p>
    <w:p w:rsidR="00CC7F6C" w:rsidRPr="000D5B10" w:rsidRDefault="00CC7F6C" w:rsidP="00CC7F6C">
      <w:pPr>
        <w:rPr>
          <w:rFonts w:ascii="標楷體" w:eastAsia="標楷體" w:hAnsi="標楷體"/>
          <w:sz w:val="32"/>
          <w:szCs w:val="32"/>
        </w:rPr>
      </w:pPr>
      <w:r w:rsidRPr="000D5B10">
        <w:rPr>
          <w:rFonts w:ascii="標楷體" w:eastAsia="標楷體" w:hAnsi="標楷體" w:hint="eastAsia"/>
          <w:sz w:val="32"/>
          <w:szCs w:val="32"/>
        </w:rPr>
        <w:t>授課方式：以講演為主，輔以隨堂討論</w:t>
      </w:r>
    </w:p>
    <w:p w:rsidR="00CC7F6C" w:rsidRPr="000D5B10" w:rsidRDefault="00CC7F6C" w:rsidP="00CC7F6C">
      <w:pPr>
        <w:rPr>
          <w:rFonts w:ascii="標楷體" w:eastAsia="標楷體" w:hAnsi="標楷體"/>
          <w:sz w:val="32"/>
          <w:szCs w:val="32"/>
        </w:rPr>
      </w:pPr>
      <w:r w:rsidRPr="000D5B10">
        <w:rPr>
          <w:rFonts w:ascii="標楷體" w:eastAsia="標楷體" w:hAnsi="標楷體" w:hint="eastAsia"/>
          <w:sz w:val="32"/>
          <w:szCs w:val="32"/>
        </w:rPr>
        <w:t xml:space="preserve">授課內容： </w:t>
      </w:r>
      <w:r w:rsidR="00241420">
        <w:rPr>
          <w:rFonts w:ascii="標楷體" w:eastAsia="標楷體" w:hAnsi="標楷體" w:hint="eastAsia"/>
          <w:sz w:val="32"/>
          <w:szCs w:val="32"/>
        </w:rPr>
        <w:t>本學期</w:t>
      </w:r>
      <w:r w:rsidR="005901B9">
        <w:rPr>
          <w:rFonts w:ascii="標楷體" w:eastAsia="標楷體" w:hAnsi="標楷體" w:hint="eastAsia"/>
          <w:sz w:val="32"/>
          <w:szCs w:val="32"/>
        </w:rPr>
        <w:t>商事法</w:t>
      </w:r>
      <w:r w:rsidRPr="000D5B10">
        <w:rPr>
          <w:rFonts w:ascii="標楷體" w:eastAsia="標楷體" w:hAnsi="標楷體" w:hint="eastAsia"/>
          <w:sz w:val="32"/>
          <w:szCs w:val="32"/>
        </w:rPr>
        <w:t>以我國公司法、</w:t>
      </w:r>
      <w:r w:rsidR="00241420">
        <w:rPr>
          <w:rFonts w:ascii="標楷體" w:eastAsia="標楷體" w:hAnsi="標楷體" w:hint="eastAsia"/>
          <w:sz w:val="32"/>
          <w:szCs w:val="32"/>
        </w:rPr>
        <w:t>票據</w:t>
      </w:r>
      <w:r w:rsidRPr="000D5B10">
        <w:rPr>
          <w:rFonts w:ascii="標楷體" w:eastAsia="標楷體" w:hAnsi="標楷體" w:hint="eastAsia"/>
          <w:sz w:val="32"/>
          <w:szCs w:val="32"/>
        </w:rPr>
        <w:t>法為授課</w:t>
      </w:r>
      <w:r w:rsidR="005901B9">
        <w:rPr>
          <w:rFonts w:ascii="標楷體" w:eastAsia="標楷體" w:hAnsi="標楷體" w:hint="eastAsia"/>
          <w:sz w:val="32"/>
          <w:szCs w:val="32"/>
        </w:rPr>
        <w:t>重點</w:t>
      </w:r>
      <w:r w:rsidRPr="000D5B10">
        <w:rPr>
          <w:rFonts w:ascii="標楷體" w:eastAsia="標楷體" w:hAnsi="標楷體" w:hint="eastAsia"/>
          <w:sz w:val="32"/>
          <w:szCs w:val="32"/>
        </w:rPr>
        <w:t>。</w:t>
      </w:r>
    </w:p>
    <w:p w:rsidR="00CC7F6C" w:rsidRPr="000D5B10" w:rsidRDefault="00CC7F6C" w:rsidP="00CC7F6C">
      <w:pPr>
        <w:rPr>
          <w:rFonts w:ascii="標楷體" w:eastAsia="標楷體" w:hAnsi="標楷體"/>
          <w:sz w:val="32"/>
          <w:szCs w:val="32"/>
        </w:rPr>
      </w:pPr>
      <w:r w:rsidRPr="000D5B10">
        <w:rPr>
          <w:rFonts w:ascii="標楷體" w:eastAsia="標楷體" w:hAnsi="標楷體" w:hint="eastAsia"/>
          <w:sz w:val="32"/>
          <w:szCs w:val="32"/>
        </w:rPr>
        <w:t>授課目標：本課程主要是針對非法律</w:t>
      </w:r>
      <w:r w:rsidR="005901B9">
        <w:rPr>
          <w:rFonts w:ascii="標楷體" w:eastAsia="標楷體" w:hAnsi="標楷體" w:hint="eastAsia"/>
          <w:sz w:val="32"/>
          <w:szCs w:val="32"/>
        </w:rPr>
        <w:t>系</w:t>
      </w:r>
      <w:r w:rsidRPr="000D5B10">
        <w:rPr>
          <w:rFonts w:ascii="標楷體" w:eastAsia="標楷體" w:hAnsi="標楷體" w:hint="eastAsia"/>
          <w:sz w:val="32"/>
          <w:szCs w:val="32"/>
        </w:rPr>
        <w:t>同學(特別是</w:t>
      </w:r>
      <w:r w:rsidR="00A37E93" w:rsidRPr="000D5B10">
        <w:rPr>
          <w:rFonts w:ascii="標楷體" w:eastAsia="標楷體" w:hAnsi="標楷體" w:hint="eastAsia"/>
          <w:sz w:val="32"/>
          <w:szCs w:val="32"/>
        </w:rPr>
        <w:t>管理</w:t>
      </w:r>
      <w:r w:rsidRPr="000D5B10">
        <w:rPr>
          <w:rFonts w:ascii="標楷體" w:eastAsia="標楷體" w:hAnsi="標楷體" w:hint="eastAsia"/>
          <w:sz w:val="32"/>
          <w:szCs w:val="32"/>
        </w:rPr>
        <w:t>學院)為授課對象，因此授課目標在於使修習者瞭解與商事行為有密切相關的商事法規，以期建立其法律及商事的整合觀念，有助於未來從事實務工作時經營政策或策略的提出與執行，</w:t>
      </w:r>
      <w:r w:rsidR="005901B9">
        <w:rPr>
          <w:rFonts w:ascii="標楷體" w:eastAsia="標楷體" w:hAnsi="標楷體" w:hint="eastAsia"/>
          <w:sz w:val="32"/>
          <w:szCs w:val="32"/>
        </w:rPr>
        <w:t>達成企業</w:t>
      </w:r>
      <w:r w:rsidRPr="000D5B10">
        <w:rPr>
          <w:rFonts w:ascii="標楷體" w:eastAsia="標楷體" w:hAnsi="標楷體" w:hint="eastAsia"/>
          <w:sz w:val="32"/>
          <w:szCs w:val="32"/>
        </w:rPr>
        <w:t>經營政策或策略與現行的</w:t>
      </w:r>
      <w:r w:rsidR="005901B9">
        <w:rPr>
          <w:rFonts w:ascii="標楷體" w:eastAsia="標楷體" w:hAnsi="標楷體" w:hint="eastAsia"/>
          <w:sz w:val="32"/>
          <w:szCs w:val="32"/>
        </w:rPr>
        <w:t>商事</w:t>
      </w:r>
      <w:r w:rsidRPr="000D5B10">
        <w:rPr>
          <w:rFonts w:ascii="標楷體" w:eastAsia="標楷體" w:hAnsi="標楷體" w:hint="eastAsia"/>
          <w:sz w:val="32"/>
          <w:szCs w:val="32"/>
        </w:rPr>
        <w:t>法規</w:t>
      </w:r>
      <w:r w:rsidR="005901B9">
        <w:rPr>
          <w:rFonts w:ascii="標楷體" w:eastAsia="標楷體" w:hAnsi="標楷體" w:hint="eastAsia"/>
          <w:sz w:val="32"/>
          <w:szCs w:val="32"/>
        </w:rPr>
        <w:t>相結合之目的</w:t>
      </w:r>
      <w:r w:rsidRPr="000D5B10">
        <w:rPr>
          <w:rFonts w:ascii="標楷體" w:eastAsia="標楷體" w:hAnsi="標楷體" w:hint="eastAsia"/>
          <w:sz w:val="32"/>
          <w:szCs w:val="32"/>
        </w:rPr>
        <w:t>。</w:t>
      </w:r>
    </w:p>
    <w:p w:rsidR="00CC7F6C" w:rsidRPr="000D5B10" w:rsidRDefault="00CC7F6C" w:rsidP="00CC7F6C">
      <w:pPr>
        <w:rPr>
          <w:rFonts w:ascii="標楷體" w:eastAsia="標楷體" w:hAnsi="標楷體"/>
          <w:sz w:val="32"/>
          <w:szCs w:val="32"/>
        </w:rPr>
      </w:pPr>
      <w:r w:rsidRPr="000D5B10">
        <w:rPr>
          <w:rFonts w:ascii="標楷體" w:eastAsia="標楷體" w:hAnsi="標楷體" w:hint="eastAsia"/>
          <w:sz w:val="32"/>
          <w:szCs w:val="32"/>
        </w:rPr>
        <w:t>評分方法:</w:t>
      </w:r>
    </w:p>
    <w:p w:rsidR="00CC7F6C" w:rsidRPr="000D5B10" w:rsidRDefault="00CC7F6C" w:rsidP="00CC7F6C">
      <w:pPr>
        <w:rPr>
          <w:rFonts w:ascii="標楷體" w:eastAsia="標楷體" w:hAnsi="標楷體"/>
          <w:sz w:val="32"/>
          <w:szCs w:val="32"/>
        </w:rPr>
      </w:pPr>
      <w:r w:rsidRPr="000D5B10">
        <w:rPr>
          <w:rFonts w:ascii="標楷體" w:eastAsia="標楷體" w:hAnsi="標楷體" w:hint="eastAsia"/>
          <w:sz w:val="32"/>
          <w:szCs w:val="32"/>
        </w:rPr>
        <w:t>課程參與</w:t>
      </w:r>
      <w:r w:rsidR="00241420">
        <w:rPr>
          <w:rFonts w:ascii="標楷體" w:eastAsia="標楷體" w:hAnsi="標楷體" w:hint="eastAsia"/>
          <w:sz w:val="32"/>
          <w:szCs w:val="32"/>
        </w:rPr>
        <w:t>及平時出席率 2</w:t>
      </w:r>
      <w:r w:rsidRPr="000D5B10">
        <w:rPr>
          <w:rFonts w:ascii="標楷體" w:eastAsia="標楷體" w:hAnsi="標楷體" w:hint="eastAsia"/>
          <w:sz w:val="32"/>
          <w:szCs w:val="32"/>
        </w:rPr>
        <w:t>0%</w:t>
      </w:r>
    </w:p>
    <w:p w:rsidR="00CC7F6C" w:rsidRPr="000D5B10" w:rsidRDefault="00241420" w:rsidP="00CC7F6C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期中考40%</w:t>
      </w:r>
    </w:p>
    <w:p w:rsidR="00CC7F6C" w:rsidRDefault="00CC7F6C" w:rsidP="00CC7F6C">
      <w:pPr>
        <w:rPr>
          <w:rFonts w:ascii="標楷體" w:eastAsia="標楷體" w:hAnsi="標楷體"/>
          <w:sz w:val="32"/>
          <w:szCs w:val="32"/>
        </w:rPr>
      </w:pPr>
      <w:r w:rsidRPr="000D5B10">
        <w:rPr>
          <w:rFonts w:ascii="標楷體" w:eastAsia="標楷體" w:hAnsi="標楷體" w:hint="eastAsia"/>
          <w:sz w:val="32"/>
          <w:szCs w:val="32"/>
        </w:rPr>
        <w:t xml:space="preserve">期末考 </w:t>
      </w:r>
      <w:r w:rsidR="00241420">
        <w:rPr>
          <w:rFonts w:ascii="標楷體" w:eastAsia="標楷體" w:hAnsi="標楷體" w:hint="eastAsia"/>
          <w:sz w:val="32"/>
          <w:szCs w:val="32"/>
        </w:rPr>
        <w:t>4</w:t>
      </w:r>
      <w:r w:rsidRPr="000D5B10">
        <w:rPr>
          <w:rFonts w:ascii="標楷體" w:eastAsia="標楷體" w:hAnsi="標楷體" w:hint="eastAsia"/>
          <w:sz w:val="32"/>
          <w:szCs w:val="32"/>
        </w:rPr>
        <w:t>0%</w:t>
      </w:r>
    </w:p>
    <w:p w:rsidR="00DE0670" w:rsidRDefault="00DE0670" w:rsidP="00CC7F6C">
      <w:pPr>
        <w:rPr>
          <w:rFonts w:ascii="標楷體" w:eastAsia="標楷體" w:hAnsi="標楷體"/>
          <w:sz w:val="32"/>
          <w:szCs w:val="32"/>
        </w:rPr>
      </w:pPr>
    </w:p>
    <w:p w:rsidR="00DE0670" w:rsidRPr="000D5B10" w:rsidRDefault="00DE0670" w:rsidP="00CC7F6C">
      <w:pPr>
        <w:rPr>
          <w:rFonts w:ascii="標楷體" w:eastAsia="標楷體" w:hAnsi="標楷體"/>
          <w:sz w:val="32"/>
          <w:szCs w:val="32"/>
        </w:rPr>
      </w:pPr>
    </w:p>
    <w:p w:rsidR="00CC7F6C" w:rsidRPr="000D5B10" w:rsidRDefault="00CC7F6C" w:rsidP="00CC7F6C">
      <w:pPr>
        <w:rPr>
          <w:rFonts w:ascii="標楷體" w:eastAsia="標楷體" w:hAnsi="標楷體"/>
          <w:sz w:val="32"/>
          <w:szCs w:val="32"/>
        </w:rPr>
      </w:pPr>
      <w:r w:rsidRPr="000D5B10">
        <w:rPr>
          <w:rFonts w:ascii="標楷體" w:eastAsia="標楷體" w:hAnsi="標楷體" w:hint="eastAsia"/>
          <w:sz w:val="32"/>
          <w:szCs w:val="32"/>
        </w:rPr>
        <w:lastRenderedPageBreak/>
        <w:t>教科書：</w:t>
      </w:r>
    </w:p>
    <w:p w:rsidR="00CC7F6C" w:rsidRPr="000D5B10" w:rsidRDefault="00CC1010" w:rsidP="00CC7F6C">
      <w:pPr>
        <w:rPr>
          <w:rFonts w:ascii="標楷體" w:eastAsia="標楷體" w:hAnsi="標楷體"/>
          <w:sz w:val="32"/>
          <w:szCs w:val="32"/>
        </w:rPr>
      </w:pPr>
      <w:r w:rsidRPr="00CC1010">
        <w:rPr>
          <w:rFonts w:ascii="標楷體" w:eastAsia="標楷體" w:hAnsi="標楷體" w:hint="eastAsia"/>
          <w:sz w:val="32"/>
          <w:szCs w:val="32"/>
        </w:rPr>
        <w:t>劉連煜、曾宛如，當代案例公司法與票據法，新學林出版有限公司，2018 年9月，3版。</w:t>
      </w:r>
      <w:r w:rsidR="00CC7F6C" w:rsidRPr="000D5B10">
        <w:rPr>
          <w:rFonts w:ascii="標楷體" w:eastAsia="標楷體" w:hAnsi="標楷體" w:hint="eastAsia"/>
          <w:sz w:val="32"/>
          <w:szCs w:val="32"/>
        </w:rPr>
        <w:t>(必購之上課教材)</w:t>
      </w:r>
    </w:p>
    <w:p w:rsidR="00CC7F6C" w:rsidRPr="000D5B10" w:rsidRDefault="00CC7F6C" w:rsidP="00CC7F6C">
      <w:pPr>
        <w:rPr>
          <w:rFonts w:ascii="標楷體" w:eastAsia="標楷體" w:hAnsi="標楷體"/>
          <w:sz w:val="32"/>
          <w:szCs w:val="32"/>
        </w:rPr>
      </w:pPr>
      <w:r w:rsidRPr="000D5B10">
        <w:rPr>
          <w:rFonts w:ascii="標楷體" w:eastAsia="標楷體" w:hAnsi="標楷體" w:hint="eastAsia"/>
          <w:sz w:val="32"/>
          <w:szCs w:val="32"/>
        </w:rPr>
        <w:t>參考書：</w:t>
      </w:r>
    </w:p>
    <w:p w:rsidR="00CC1010" w:rsidRDefault="00CC7F6C" w:rsidP="00A37E93">
      <w:pPr>
        <w:rPr>
          <w:rFonts w:ascii="標楷體" w:eastAsia="標楷體" w:hAnsi="標楷體"/>
          <w:sz w:val="32"/>
          <w:szCs w:val="32"/>
        </w:rPr>
      </w:pPr>
      <w:r w:rsidRPr="000D5B10">
        <w:rPr>
          <w:rFonts w:ascii="標楷體" w:eastAsia="標楷體" w:hAnsi="標楷體" w:hint="eastAsia"/>
          <w:sz w:val="32"/>
          <w:szCs w:val="32"/>
        </w:rPr>
        <w:t>1</w:t>
      </w:r>
      <w:r w:rsidR="00A37E93" w:rsidRPr="000D5B10">
        <w:rPr>
          <w:rFonts w:ascii="標楷體" w:eastAsia="標楷體" w:hAnsi="標楷體" w:hint="eastAsia"/>
          <w:sz w:val="32"/>
          <w:szCs w:val="32"/>
        </w:rPr>
        <w:t>、</w:t>
      </w:r>
      <w:r w:rsidR="00CC1010" w:rsidRPr="00CC1010">
        <w:rPr>
          <w:rFonts w:ascii="標楷體" w:eastAsia="標楷體" w:hAnsi="標楷體" w:hint="eastAsia"/>
          <w:sz w:val="32"/>
          <w:szCs w:val="32"/>
        </w:rPr>
        <w:t>劉連煜、曾宛如，當代案例公司法與票據法，新學林出版有限公司，2018 年9月，3版。</w:t>
      </w:r>
    </w:p>
    <w:p w:rsidR="00CC7F6C" w:rsidRPr="000D5B10" w:rsidRDefault="00CC1010" w:rsidP="00A37E9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2、</w:t>
      </w:r>
      <w:r w:rsidR="00A37E93" w:rsidRPr="000D5B10">
        <w:rPr>
          <w:rFonts w:ascii="標楷體" w:eastAsia="標楷體" w:hAnsi="標楷體" w:hint="eastAsia"/>
          <w:sz w:val="32"/>
          <w:szCs w:val="32"/>
        </w:rPr>
        <w:t>王文宇、林國全、曾宛如、王志誠、許忠信、汪信君，商事法，元照出版有限公司，2018 年，修訂8版。</w:t>
      </w:r>
    </w:p>
    <w:p w:rsidR="00CC7F6C" w:rsidRPr="000D5B10" w:rsidRDefault="00CC1010" w:rsidP="00CC7F6C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</w:t>
      </w:r>
      <w:r w:rsidR="00CC7F6C" w:rsidRPr="000D5B10">
        <w:rPr>
          <w:rFonts w:ascii="標楷體" w:eastAsia="標楷體" w:hAnsi="標楷體" w:hint="eastAsia"/>
          <w:sz w:val="32"/>
          <w:szCs w:val="32"/>
        </w:rPr>
        <w:t>、基本小六法</w:t>
      </w:r>
    </w:p>
    <w:p w:rsidR="00CC7F6C" w:rsidRPr="000D5B10" w:rsidRDefault="00CC7F6C" w:rsidP="00CC7F6C">
      <w:pPr>
        <w:rPr>
          <w:rFonts w:ascii="標楷體" w:eastAsia="標楷體" w:hAnsi="標楷體"/>
          <w:sz w:val="32"/>
          <w:szCs w:val="32"/>
        </w:rPr>
      </w:pPr>
      <w:r w:rsidRPr="000D5B10">
        <w:rPr>
          <w:rFonts w:ascii="標楷體" w:eastAsia="標楷體" w:hAnsi="標楷體" w:hint="eastAsia"/>
          <w:sz w:val="32"/>
          <w:szCs w:val="32"/>
        </w:rPr>
        <w:t>課程大綱：</w:t>
      </w:r>
    </w:p>
    <w:p w:rsidR="00CC7F6C" w:rsidRPr="000D5B10" w:rsidRDefault="00CC7F6C" w:rsidP="00CC7F6C">
      <w:pPr>
        <w:rPr>
          <w:rFonts w:ascii="標楷體" w:eastAsia="標楷體" w:hAnsi="標楷體"/>
          <w:sz w:val="32"/>
          <w:szCs w:val="32"/>
        </w:rPr>
      </w:pPr>
      <w:r w:rsidRPr="000D5B10">
        <w:rPr>
          <w:rFonts w:ascii="標楷體" w:eastAsia="標楷體" w:hAnsi="標楷體" w:hint="eastAsia"/>
          <w:sz w:val="32"/>
          <w:szCs w:val="32"/>
        </w:rPr>
        <w:t>公司法</w:t>
      </w:r>
    </w:p>
    <w:p w:rsidR="00CC7F6C" w:rsidRPr="000D5B10" w:rsidRDefault="00CC7F6C" w:rsidP="00CC7F6C">
      <w:pPr>
        <w:rPr>
          <w:rFonts w:ascii="標楷體" w:eastAsia="標楷體" w:hAnsi="標楷體"/>
          <w:sz w:val="32"/>
          <w:szCs w:val="32"/>
        </w:rPr>
      </w:pPr>
      <w:r w:rsidRPr="000D5B10">
        <w:rPr>
          <w:rFonts w:ascii="標楷體" w:eastAsia="標楷體" w:hAnsi="標楷體" w:hint="eastAsia"/>
          <w:sz w:val="32"/>
          <w:szCs w:val="32"/>
        </w:rPr>
        <w:t>一、總則</w:t>
      </w:r>
    </w:p>
    <w:p w:rsidR="00CC7F6C" w:rsidRPr="000D5B10" w:rsidRDefault="00CC7F6C" w:rsidP="00CC7F6C">
      <w:pPr>
        <w:rPr>
          <w:rFonts w:ascii="標楷體" w:eastAsia="標楷體" w:hAnsi="標楷體"/>
          <w:sz w:val="32"/>
          <w:szCs w:val="32"/>
        </w:rPr>
      </w:pPr>
      <w:r w:rsidRPr="000D5B10">
        <w:rPr>
          <w:rFonts w:ascii="標楷體" w:eastAsia="標楷體" w:hAnsi="標楷體" w:hint="eastAsia"/>
          <w:sz w:val="32"/>
          <w:szCs w:val="32"/>
        </w:rPr>
        <w:t>(一) 公司的種類</w:t>
      </w:r>
    </w:p>
    <w:p w:rsidR="00CC7F6C" w:rsidRPr="000D5B10" w:rsidRDefault="00CC7F6C" w:rsidP="00CC7F6C">
      <w:pPr>
        <w:rPr>
          <w:rFonts w:ascii="標楷體" w:eastAsia="標楷體" w:hAnsi="標楷體"/>
          <w:sz w:val="32"/>
          <w:szCs w:val="32"/>
        </w:rPr>
      </w:pPr>
      <w:r w:rsidRPr="000D5B10">
        <w:rPr>
          <w:rFonts w:ascii="標楷體" w:eastAsia="標楷體" w:hAnsi="標楷體" w:hint="eastAsia"/>
          <w:sz w:val="32"/>
          <w:szCs w:val="32"/>
        </w:rPr>
        <w:t>(二) 公司的成立</w:t>
      </w:r>
    </w:p>
    <w:p w:rsidR="00CC7F6C" w:rsidRPr="000D5B10" w:rsidRDefault="00CC7F6C" w:rsidP="00CC7F6C">
      <w:pPr>
        <w:rPr>
          <w:rFonts w:ascii="標楷體" w:eastAsia="標楷體" w:hAnsi="標楷體"/>
          <w:sz w:val="32"/>
          <w:szCs w:val="32"/>
        </w:rPr>
      </w:pPr>
      <w:r w:rsidRPr="000D5B10">
        <w:rPr>
          <w:rFonts w:ascii="標楷體" w:eastAsia="標楷體" w:hAnsi="標楷體" w:hint="eastAsia"/>
          <w:sz w:val="32"/>
          <w:szCs w:val="32"/>
        </w:rPr>
        <w:t>(三) 公司的轉投資限制</w:t>
      </w:r>
    </w:p>
    <w:p w:rsidR="00CC7F6C" w:rsidRPr="000D5B10" w:rsidRDefault="00CC7F6C" w:rsidP="00CC7F6C">
      <w:pPr>
        <w:rPr>
          <w:rFonts w:ascii="標楷體" w:eastAsia="標楷體" w:hAnsi="標楷體"/>
          <w:sz w:val="32"/>
          <w:szCs w:val="32"/>
        </w:rPr>
      </w:pPr>
      <w:r w:rsidRPr="000D5B10">
        <w:rPr>
          <w:rFonts w:ascii="標楷體" w:eastAsia="標楷體" w:hAnsi="標楷體" w:hint="eastAsia"/>
          <w:sz w:val="32"/>
          <w:szCs w:val="32"/>
        </w:rPr>
        <w:t>(四) 公司的貸與資金限制</w:t>
      </w:r>
    </w:p>
    <w:p w:rsidR="00CC7F6C" w:rsidRPr="000D5B10" w:rsidRDefault="00CC7F6C" w:rsidP="00CC7F6C">
      <w:pPr>
        <w:rPr>
          <w:rFonts w:ascii="標楷體" w:eastAsia="標楷體" w:hAnsi="標楷體"/>
          <w:sz w:val="32"/>
          <w:szCs w:val="32"/>
        </w:rPr>
      </w:pPr>
      <w:r w:rsidRPr="000D5B10">
        <w:rPr>
          <w:rFonts w:ascii="標楷體" w:eastAsia="標楷體" w:hAnsi="標楷體" w:hint="eastAsia"/>
          <w:sz w:val="32"/>
          <w:szCs w:val="32"/>
        </w:rPr>
        <w:t>(五) 公司為保證人之限制</w:t>
      </w:r>
    </w:p>
    <w:p w:rsidR="00CC7F6C" w:rsidRDefault="00CC7F6C" w:rsidP="00CC7F6C">
      <w:pPr>
        <w:rPr>
          <w:rFonts w:ascii="標楷體" w:eastAsia="標楷體" w:hAnsi="標楷體"/>
          <w:sz w:val="32"/>
          <w:szCs w:val="32"/>
        </w:rPr>
      </w:pPr>
      <w:r w:rsidRPr="000D5B10">
        <w:rPr>
          <w:rFonts w:ascii="標楷體" w:eastAsia="標楷體" w:hAnsi="標楷體" w:hint="eastAsia"/>
          <w:sz w:val="32"/>
          <w:szCs w:val="32"/>
        </w:rPr>
        <w:t>(六) 公司負責人的忠實義務及善良管理人義務</w:t>
      </w:r>
    </w:p>
    <w:p w:rsidR="00DE0670" w:rsidRPr="000D5B10" w:rsidRDefault="00DE0670" w:rsidP="00CC7F6C">
      <w:pPr>
        <w:rPr>
          <w:rFonts w:ascii="標楷體" w:eastAsia="標楷體" w:hAnsi="標楷體" w:hint="eastAsia"/>
          <w:sz w:val="32"/>
          <w:szCs w:val="32"/>
        </w:rPr>
      </w:pPr>
      <w:bookmarkStart w:id="0" w:name="_GoBack"/>
      <w:bookmarkEnd w:id="0"/>
    </w:p>
    <w:p w:rsidR="00CC7F6C" w:rsidRPr="000D5B10" w:rsidRDefault="00CC7F6C" w:rsidP="00CC7F6C">
      <w:pPr>
        <w:rPr>
          <w:rFonts w:ascii="標楷體" w:eastAsia="標楷體" w:hAnsi="標楷體"/>
          <w:sz w:val="32"/>
          <w:szCs w:val="32"/>
        </w:rPr>
      </w:pPr>
      <w:r w:rsidRPr="000D5B10">
        <w:rPr>
          <w:rFonts w:ascii="標楷體" w:eastAsia="標楷體" w:hAnsi="標楷體" w:hint="eastAsia"/>
          <w:sz w:val="32"/>
          <w:szCs w:val="32"/>
        </w:rPr>
        <w:t>二、股份有限公司</w:t>
      </w:r>
    </w:p>
    <w:p w:rsidR="00CC7F6C" w:rsidRPr="000D5B10" w:rsidRDefault="00CC7F6C" w:rsidP="00CC7F6C">
      <w:pPr>
        <w:rPr>
          <w:rFonts w:ascii="標楷體" w:eastAsia="標楷體" w:hAnsi="標楷體"/>
          <w:sz w:val="32"/>
          <w:szCs w:val="32"/>
        </w:rPr>
      </w:pPr>
      <w:r w:rsidRPr="000D5B10">
        <w:rPr>
          <w:rFonts w:ascii="標楷體" w:eastAsia="標楷體" w:hAnsi="標楷體" w:hint="eastAsia"/>
          <w:sz w:val="32"/>
          <w:szCs w:val="32"/>
        </w:rPr>
        <w:t>(一) 股份有限公司的設立</w:t>
      </w:r>
    </w:p>
    <w:p w:rsidR="00CC7F6C" w:rsidRPr="000D5B10" w:rsidRDefault="00CC7F6C" w:rsidP="00CC7F6C">
      <w:pPr>
        <w:rPr>
          <w:rFonts w:ascii="標楷體" w:eastAsia="標楷體" w:hAnsi="標楷體"/>
          <w:sz w:val="32"/>
          <w:szCs w:val="32"/>
        </w:rPr>
      </w:pPr>
      <w:r w:rsidRPr="000D5B10">
        <w:rPr>
          <w:rFonts w:ascii="標楷體" w:eastAsia="標楷體" w:hAnsi="標楷體" w:hint="eastAsia"/>
          <w:sz w:val="32"/>
          <w:szCs w:val="32"/>
        </w:rPr>
        <w:t>(二) 股份的意義及功能</w:t>
      </w:r>
    </w:p>
    <w:p w:rsidR="00CC7F6C" w:rsidRPr="000D5B10" w:rsidRDefault="00CC7F6C" w:rsidP="00CC7F6C">
      <w:pPr>
        <w:rPr>
          <w:rFonts w:ascii="標楷體" w:eastAsia="標楷體" w:hAnsi="標楷體"/>
          <w:sz w:val="32"/>
          <w:szCs w:val="32"/>
        </w:rPr>
      </w:pPr>
      <w:r w:rsidRPr="000D5B10">
        <w:rPr>
          <w:rFonts w:ascii="標楷體" w:eastAsia="標楷體" w:hAnsi="標楷體" w:hint="eastAsia"/>
          <w:sz w:val="32"/>
          <w:szCs w:val="32"/>
        </w:rPr>
        <w:t>(三) 股東會</w:t>
      </w:r>
    </w:p>
    <w:p w:rsidR="00CC7F6C" w:rsidRPr="000D5B10" w:rsidRDefault="00CC7F6C" w:rsidP="00CC7F6C">
      <w:pPr>
        <w:rPr>
          <w:rFonts w:ascii="標楷體" w:eastAsia="標楷體" w:hAnsi="標楷體"/>
          <w:sz w:val="32"/>
          <w:szCs w:val="32"/>
        </w:rPr>
      </w:pPr>
      <w:r w:rsidRPr="000D5B10">
        <w:rPr>
          <w:rFonts w:ascii="標楷體" w:eastAsia="標楷體" w:hAnsi="標楷體" w:hint="eastAsia"/>
          <w:sz w:val="32"/>
          <w:szCs w:val="32"/>
        </w:rPr>
        <w:t>(四) 董事及董事會</w:t>
      </w:r>
    </w:p>
    <w:p w:rsidR="00CC7F6C" w:rsidRPr="000D5B10" w:rsidRDefault="00CC7F6C" w:rsidP="00CC7F6C">
      <w:pPr>
        <w:rPr>
          <w:rFonts w:ascii="標楷體" w:eastAsia="標楷體" w:hAnsi="標楷體"/>
          <w:sz w:val="32"/>
          <w:szCs w:val="32"/>
        </w:rPr>
      </w:pPr>
      <w:r w:rsidRPr="000D5B10">
        <w:rPr>
          <w:rFonts w:ascii="標楷體" w:eastAsia="標楷體" w:hAnsi="標楷體" w:hint="eastAsia"/>
          <w:sz w:val="32"/>
          <w:szCs w:val="32"/>
        </w:rPr>
        <w:t>(五) 監察人</w:t>
      </w:r>
    </w:p>
    <w:p w:rsidR="00CC7F6C" w:rsidRPr="000D5B10" w:rsidRDefault="00CC7F6C" w:rsidP="00CC7F6C">
      <w:pPr>
        <w:rPr>
          <w:rFonts w:ascii="標楷體" w:eastAsia="標楷體" w:hAnsi="標楷體"/>
          <w:sz w:val="32"/>
          <w:szCs w:val="32"/>
        </w:rPr>
      </w:pPr>
      <w:r w:rsidRPr="000D5B10">
        <w:rPr>
          <w:rFonts w:ascii="標楷體" w:eastAsia="標楷體" w:hAnsi="標楷體" w:hint="eastAsia"/>
          <w:sz w:val="32"/>
          <w:szCs w:val="32"/>
        </w:rPr>
        <w:t>(六) 發行新股</w:t>
      </w:r>
    </w:p>
    <w:p w:rsidR="00CC7F6C" w:rsidRPr="000D5B10" w:rsidRDefault="00CC7F6C" w:rsidP="00CC7F6C">
      <w:pPr>
        <w:rPr>
          <w:rFonts w:ascii="標楷體" w:eastAsia="標楷體" w:hAnsi="標楷體"/>
          <w:sz w:val="32"/>
          <w:szCs w:val="32"/>
        </w:rPr>
      </w:pPr>
      <w:r w:rsidRPr="000D5B10">
        <w:rPr>
          <w:rFonts w:ascii="標楷體" w:eastAsia="標楷體" w:hAnsi="標楷體" w:hint="eastAsia"/>
          <w:sz w:val="32"/>
          <w:szCs w:val="32"/>
        </w:rPr>
        <w:t>(七) 變更章程</w:t>
      </w:r>
    </w:p>
    <w:p w:rsidR="00CC7F6C" w:rsidRDefault="00CC7F6C" w:rsidP="00CC7F6C">
      <w:pPr>
        <w:rPr>
          <w:rFonts w:ascii="標楷體" w:eastAsia="標楷體" w:hAnsi="標楷體"/>
          <w:sz w:val="32"/>
          <w:szCs w:val="32"/>
        </w:rPr>
      </w:pPr>
      <w:r w:rsidRPr="000D5B10">
        <w:rPr>
          <w:rFonts w:ascii="標楷體" w:eastAsia="標楷體" w:hAnsi="標楷體" w:hint="eastAsia"/>
          <w:sz w:val="32"/>
          <w:szCs w:val="32"/>
        </w:rPr>
        <w:t>三、關係企業</w:t>
      </w:r>
    </w:p>
    <w:p w:rsidR="00241420" w:rsidRPr="000D5B10" w:rsidRDefault="00241420" w:rsidP="00CC7F6C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四、票據法</w:t>
      </w:r>
    </w:p>
    <w:p w:rsidR="00591000" w:rsidRPr="000D5B10" w:rsidRDefault="00D93606" w:rsidP="00CC7F6C">
      <w:pPr>
        <w:rPr>
          <w:rFonts w:ascii="標楷體" w:eastAsia="標楷體" w:hAnsi="標楷體"/>
          <w:sz w:val="32"/>
          <w:szCs w:val="32"/>
        </w:rPr>
      </w:pPr>
    </w:p>
    <w:sectPr w:rsidR="00591000" w:rsidRPr="000D5B10" w:rsidSect="00F33E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606" w:rsidRDefault="00D93606" w:rsidP="00CC7F6C">
      <w:r>
        <w:separator/>
      </w:r>
    </w:p>
  </w:endnote>
  <w:endnote w:type="continuationSeparator" w:id="0">
    <w:p w:rsidR="00D93606" w:rsidRDefault="00D93606" w:rsidP="00CC7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606" w:rsidRDefault="00D93606" w:rsidP="00CC7F6C">
      <w:r>
        <w:separator/>
      </w:r>
    </w:p>
  </w:footnote>
  <w:footnote w:type="continuationSeparator" w:id="0">
    <w:p w:rsidR="00D93606" w:rsidRDefault="00D93606" w:rsidP="00CC7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7F6C"/>
    <w:rsid w:val="00041C55"/>
    <w:rsid w:val="000D5B10"/>
    <w:rsid w:val="00241420"/>
    <w:rsid w:val="003366B8"/>
    <w:rsid w:val="003B687F"/>
    <w:rsid w:val="004A7739"/>
    <w:rsid w:val="005706E6"/>
    <w:rsid w:val="005901B9"/>
    <w:rsid w:val="0063136F"/>
    <w:rsid w:val="009F2FC5"/>
    <w:rsid w:val="00A06B8A"/>
    <w:rsid w:val="00A32188"/>
    <w:rsid w:val="00A37E93"/>
    <w:rsid w:val="00A73319"/>
    <w:rsid w:val="00B02985"/>
    <w:rsid w:val="00B2400E"/>
    <w:rsid w:val="00B85BB8"/>
    <w:rsid w:val="00B95686"/>
    <w:rsid w:val="00CC1010"/>
    <w:rsid w:val="00CC7F6C"/>
    <w:rsid w:val="00D93606"/>
    <w:rsid w:val="00DE0670"/>
    <w:rsid w:val="00E06FF7"/>
    <w:rsid w:val="00EB2FD1"/>
    <w:rsid w:val="00EB338C"/>
    <w:rsid w:val="00EF2958"/>
    <w:rsid w:val="00F33EB9"/>
    <w:rsid w:val="00F3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C39352-AE19-437E-874E-1C819F00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E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C7F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C7F6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C7F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C7F6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D0C3B3-4730-4D07-B2F2-21D4B38D2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95</Words>
  <Characters>543</Characters>
  <Application>Microsoft Office Word</Application>
  <DocSecurity>0</DocSecurity>
  <Lines>4</Lines>
  <Paragraphs>1</Paragraphs>
  <ScaleCrop>false</ScaleCrop>
  <Company>Microsoft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2021-02-05T07:25:00Z</dcterms:created>
  <dcterms:modified xsi:type="dcterms:W3CDTF">2021-02-05T16:20:00Z</dcterms:modified>
</cp:coreProperties>
</file>