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8C55BF">
        <w:rPr>
          <w:rFonts w:ascii="Times New Roman" w:eastAsiaTheme="minorEastAsia" w:hAnsi="Times New Roman"/>
          <w:b/>
          <w:sz w:val="20"/>
          <w:szCs w:val="20"/>
        </w:rPr>
        <w:t>20.12</w:t>
      </w:r>
      <w:r w:rsidR="004138C8">
        <w:rPr>
          <w:rFonts w:ascii="Times New Roman" w:eastAsiaTheme="minorEastAsia" w:hAnsi="Times New Roman"/>
          <w:b/>
          <w:sz w:val="20"/>
          <w:szCs w:val="20"/>
        </w:rPr>
        <w:t>.05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93"/>
        <w:gridCol w:w="877"/>
        <w:gridCol w:w="746"/>
        <w:gridCol w:w="1027"/>
        <w:gridCol w:w="40"/>
        <w:gridCol w:w="918"/>
        <w:gridCol w:w="807"/>
        <w:gridCol w:w="878"/>
        <w:gridCol w:w="539"/>
        <w:gridCol w:w="599"/>
        <w:gridCol w:w="1574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DC3EF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145E51">
                  <w:rPr>
                    <w:rFonts w:ascii="Times New Roman" w:eastAsiaTheme="minorEastAsia" w:hAnsi="Times New Roman" w:hint="eastAsia"/>
                    <w:szCs w:val="24"/>
                  </w:rPr>
                  <w:t>財務金融學系</w:t>
                </w:r>
                <w:r w:rsidR="00145E51">
                  <w:rPr>
                    <w:rFonts w:ascii="Times New Roman" w:eastAsiaTheme="minorEastAsia" w:hAnsi="Times New Roman" w:hint="eastAsia"/>
                    <w:szCs w:val="24"/>
                  </w:rPr>
                  <w:t xml:space="preserve"> Finance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DC3EF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E1088E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E1088E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803A35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803A35">
              <w:rPr>
                <w:rFonts w:ascii="Times New Roman" w:eastAsiaTheme="minorEastAsia" w:hAnsi="Times New Roman"/>
                <w:szCs w:val="24"/>
              </w:rPr>
              <w:t>Financial management</w:t>
            </w:r>
            <w:r w:rsidR="00E1088E">
              <w:rPr>
                <w:rFonts w:ascii="Times New Roman" w:eastAsiaTheme="minorEastAsia" w:hAnsi="Times New Roman"/>
                <w:szCs w:val="24"/>
              </w:rPr>
              <w:t xml:space="preserve"> /</w:t>
            </w:r>
            <w:r w:rsidR="00E1088E" w:rsidRPr="00E1088E">
              <w:rPr>
                <w:rFonts w:ascii="Times New Roman" w:eastAsiaTheme="minorEastAsia" w:hAnsi="Times New Roman" w:hint="eastAsia"/>
                <w:szCs w:val="24"/>
              </w:rPr>
              <w:t>財務管理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DC3EF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8C55BF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154A40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8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154A40" w:rsidP="008C55B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09-</w:t>
            </w:r>
            <w:r w:rsidR="008C55BF">
              <w:rPr>
                <w:rFonts w:ascii="Times New Roman" w:eastAsiaTheme="minorEastAsia" w:hAnsi="Times New Roman"/>
                <w:szCs w:val="24"/>
              </w:rPr>
              <w:t>2</w:t>
            </w:r>
            <w:r>
              <w:rPr>
                <w:rFonts w:ascii="Times New Roman" w:eastAsiaTheme="minorEastAsia" w:hAnsi="Times New Roman"/>
              </w:rPr>
              <w:t>學期</w:t>
            </w:r>
            <w:r w:rsidR="008C55BF">
              <w:rPr>
                <w:rFonts w:ascii="Times New Roman" w:eastAsiaTheme="minorEastAsia" w:hAnsi="Times New Roman"/>
              </w:rPr>
              <w:t xml:space="preserve"> April</w:t>
            </w:r>
            <w:r>
              <w:rPr>
                <w:rFonts w:ascii="Times New Roman" w:eastAsiaTheme="minorEastAsia" w:hAnsi="Times New Roman"/>
              </w:rPr>
              <w:t xml:space="preserve"> semester</w:t>
            </w:r>
            <w:r w:rsidR="008C55BF">
              <w:rPr>
                <w:rFonts w:ascii="Times New Roman" w:eastAsiaTheme="minorEastAsia" w:hAnsi="Times New Roman"/>
                <w:szCs w:val="24"/>
              </w:rPr>
              <w:t xml:space="preserve"> 2021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154A40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BA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E1088E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E1088E">
              <w:rPr>
                <w:rFonts w:ascii="Times New Roman" w:eastAsiaTheme="minorEastAsia" w:hAnsi="Times New Roman" w:hint="eastAsia"/>
                <w:szCs w:val="24"/>
              </w:rPr>
              <w:t>張宏州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99241F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週四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154A40" w:rsidP="00154A4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10:10AM~12:3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Cs w:val="24"/>
              </w:rPr>
              <w:t>PM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462329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Via email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DC2441" w:rsidRPr="00524166" w:rsidRDefault="00DC2441" w:rsidP="008C55BF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462329">
              <w:t xml:space="preserve"> </w:t>
            </w:r>
            <w:r w:rsidR="008C55BF">
              <w:t>fin</w:t>
            </w:r>
            <w:r w:rsidR="00462329" w:rsidRPr="00462329">
              <w:rPr>
                <w:rFonts w:ascii="Times New Roman" w:eastAsiaTheme="minorEastAsia" w:hAnsi="Times New Roman"/>
                <w:szCs w:val="24"/>
              </w:rPr>
              <w:t>hongzoue</w:t>
            </w:r>
            <w:r w:rsidR="008C55BF">
              <w:rPr>
                <w:rFonts w:ascii="Times New Roman" w:eastAsiaTheme="minorEastAsia" w:hAnsi="Times New Roman"/>
                <w:szCs w:val="24"/>
              </w:rPr>
              <w:t>@ccu.edu.tw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154A40" w:rsidP="008C55B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提醒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="0099241F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99241F">
              <w:rPr>
                <w:rFonts w:ascii="Times New Roman" w:eastAsiaTheme="minorEastAsia" w:hAnsi="Times New Roman" w:hint="eastAsia"/>
                <w:szCs w:val="24"/>
              </w:rPr>
              <w:t>週四</w:t>
            </w:r>
            <w:r w:rsidR="008C55BF">
              <w:rPr>
                <w:rFonts w:ascii="Times New Roman" w:eastAsiaTheme="minorEastAsia" w:hAnsi="Times New Roman"/>
                <w:szCs w:val="24"/>
              </w:rPr>
              <w:t>9:30AM~12:5</w:t>
            </w:r>
            <w:r w:rsidRPr="00524166">
              <w:rPr>
                <w:rFonts w:ascii="Times New Roman" w:eastAsiaTheme="minorEastAsia" w:hAnsi="Times New Roman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Cs w:val="24"/>
              </w:rPr>
              <w:t xml:space="preserve">PM </w:t>
            </w:r>
            <w:r>
              <w:rPr>
                <w:rFonts w:ascii="Times New Roman" w:eastAsiaTheme="minorEastAsia" w:hAnsi="Times New Roman" w:hint="eastAsia"/>
                <w:szCs w:val="24"/>
              </w:rPr>
              <w:t>無法上課者，請勿選此課程。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460419" w:rsidRPr="00524166" w:rsidRDefault="00462329" w:rsidP="004623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462329">
              <w:rPr>
                <w:rFonts w:ascii="Times New Roman" w:eastAsiaTheme="minorEastAsia" w:hAnsi="Times New Roman" w:hint="eastAsia"/>
                <w:szCs w:val="24"/>
              </w:rPr>
              <w:t>本課程之目的在於探討財務管理理論與策略的幾個重要課題。包括貨幣時間價值、財務報表、證券評價、資本預算、財務規劃與預測、股利政策、選擇權應用、國際財務管理等課題，策略方面則包括資金籌措、資本結構、風險、報酬與投資組合等主題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>以奠定同學財務專業之基礎。透過本課程，希望實現學生對各項金融工具、資金管理程序能夠具備基本財務知識及解析問題，</w:t>
            </w:r>
            <w:r w:rsidR="007D0083" w:rsidRPr="007D0083">
              <w:rPr>
                <w:rFonts w:ascii="Times New Roman" w:eastAsiaTheme="minorEastAsia" w:hAnsi="Times New Roman" w:hint="eastAsia"/>
                <w:szCs w:val="24"/>
              </w:rPr>
              <w:t>進而得以解決日常企業與個人財務決策的問題</w:t>
            </w:r>
            <w:proofErr w:type="gramStart"/>
            <w:r w:rsidR="007D0083" w:rsidRPr="007D0083">
              <w:rPr>
                <w:rFonts w:ascii="Times New Roman" w:eastAsiaTheme="minorEastAsia" w:hAnsi="Times New Roman" w:hint="eastAsia"/>
                <w:szCs w:val="24"/>
              </w:rPr>
              <w:t>與</w:t>
            </w:r>
            <w:proofErr w:type="gramEnd"/>
            <w:r w:rsidR="007D0083" w:rsidRPr="007D0083">
              <w:rPr>
                <w:rFonts w:ascii="Times New Roman" w:eastAsiaTheme="minorEastAsia" w:hAnsi="Times New Roman" w:hint="eastAsia"/>
                <w:szCs w:val="24"/>
              </w:rPr>
              <w:t>。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Default="00DC3EF7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61747F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DC3EF7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62329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462329">
                  <w:rPr>
                    <w:rFonts w:ascii="Times New Roman" w:eastAsiaTheme="minorEastAsia" w:hAnsi="Times New Roman" w:hint="eastAsia"/>
                    <w:b/>
                  </w:rPr>
                  <w:t>1</w:t>
                </w:r>
                <w:r w:rsidR="00462329">
                  <w:rPr>
                    <w:rFonts w:ascii="Times New Roman" w:eastAsiaTheme="minorEastAsia" w:hAnsi="Times New Roman" w:hint="eastAsia"/>
                    <w:b/>
                  </w:rPr>
                  <w:t>：成本效益分析</w:t>
                </w:r>
                <w:r w:rsidR="00462329">
                  <w:rPr>
                    <w:rFonts w:ascii="Times New Roman" w:eastAsiaTheme="minorEastAsia" w:hAnsi="Times New Roman" w:hint="eastAsia"/>
                    <w:b/>
                  </w:rPr>
                  <w:t xml:space="preserve"> LG1:Cost-Benefit Analysis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DC3EF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62329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462329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</w:p>
          <w:p w:rsidR="008043F0" w:rsidRDefault="00DC3EF7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62329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462329">
                  <w:rPr>
                    <w:rFonts w:ascii="Times New Roman" w:eastAsiaTheme="minorEastAsia" w:hAnsi="Times New Roman" w:hint="eastAsia"/>
                    <w:b/>
                  </w:rPr>
                  <w:t>4</w:t>
                </w:r>
                <w:r w:rsidR="00462329">
                  <w:rPr>
                    <w:rFonts w:ascii="Times New Roman" w:eastAsiaTheme="minorEastAsia" w:hAnsi="Times New Roman" w:hint="eastAsia"/>
                    <w:b/>
                  </w:rPr>
                  <w:t>：全球視野</w:t>
                </w:r>
                <w:r w:rsidR="00462329">
                  <w:rPr>
                    <w:rFonts w:ascii="Times New Roman" w:eastAsiaTheme="minorEastAsia" w:hAnsi="Times New Roman" w:hint="eastAsia"/>
                    <w:b/>
                  </w:rPr>
                  <w:t xml:space="preserve"> LG4:Global Perspectives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  <w:p w:rsidR="005F2EC9" w:rsidRPr="00524166" w:rsidRDefault="005F2EC9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DC3EF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 w:rsidRPr="0061747F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DC3EF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462329" w:rsidRPr="00462329" w:rsidRDefault="00EA22EA" w:rsidP="0046232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新細明體" w:hAnsi="新細明體" w:cs="夹发砰-WinCharSetFFFF-H"/>
                <w:kern w:val="0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書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: 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93077A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CCU </w:t>
            </w:r>
            <w:proofErr w:type="spellStart"/>
            <w:r w:rsidR="00EA22EA">
              <w:rPr>
                <w:rFonts w:ascii="Times New Roman" w:eastAsiaTheme="minorEastAsia" w:hAnsi="Times New Roman" w:hint="eastAsia"/>
                <w:szCs w:val="24"/>
              </w:rPr>
              <w:t>Ecourse</w:t>
            </w:r>
            <w:proofErr w:type="spellEnd"/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462329" w:rsidRPr="00462329" w:rsidRDefault="00462329" w:rsidP="00462329">
            <w:pPr>
              <w:rPr>
                <w:rFonts w:ascii="Times New Roman" w:eastAsiaTheme="minorEastAsia" w:hAnsi="Times New Roman"/>
                <w:szCs w:val="24"/>
              </w:rPr>
            </w:pPr>
            <w:r w:rsidRPr="00462329">
              <w:rPr>
                <w:rFonts w:ascii="Times New Roman" w:eastAsiaTheme="minorEastAsia" w:hAnsi="Times New Roman"/>
                <w:szCs w:val="24"/>
              </w:rPr>
              <w:t>Textbook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:rsidR="00462329" w:rsidRPr="00462329" w:rsidRDefault="00462329" w:rsidP="00462329">
            <w:pPr>
              <w:rPr>
                <w:rFonts w:ascii="Times New Roman" w:eastAsiaTheme="minorEastAsia" w:hAnsi="Times New Roman"/>
                <w:szCs w:val="24"/>
              </w:rPr>
            </w:pPr>
            <w:r w:rsidRPr="00462329">
              <w:rPr>
                <w:rFonts w:ascii="Times New Roman" w:eastAsiaTheme="minorEastAsia" w:hAnsi="Times New Roman" w:hint="eastAsia"/>
                <w:szCs w:val="24"/>
              </w:rPr>
              <w:t>書名：財務管理原理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>第八版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 xml:space="preserve">)      </w:t>
            </w:r>
          </w:p>
          <w:p w:rsidR="00462329" w:rsidRPr="00462329" w:rsidRDefault="00462329" w:rsidP="00462329">
            <w:pPr>
              <w:rPr>
                <w:rFonts w:ascii="Times New Roman" w:eastAsiaTheme="minorEastAsia" w:hAnsi="Times New Roman"/>
                <w:szCs w:val="24"/>
              </w:rPr>
            </w:pPr>
            <w:r w:rsidRPr="00462329">
              <w:rPr>
                <w:rFonts w:ascii="Times New Roman" w:eastAsiaTheme="minorEastAsia" w:hAnsi="Times New Roman" w:hint="eastAsia"/>
                <w:szCs w:val="24"/>
              </w:rPr>
              <w:t>作者：謝劍平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462329" w:rsidRPr="00462329" w:rsidRDefault="00462329" w:rsidP="00462329">
            <w:pPr>
              <w:rPr>
                <w:rFonts w:ascii="Times New Roman" w:eastAsiaTheme="minorEastAsia" w:hAnsi="Times New Roman"/>
                <w:szCs w:val="24"/>
              </w:rPr>
            </w:pPr>
            <w:r w:rsidRPr="00462329">
              <w:rPr>
                <w:rFonts w:ascii="Times New Roman" w:eastAsiaTheme="minorEastAsia" w:hAnsi="Times New Roman" w:hint="eastAsia"/>
                <w:szCs w:val="24"/>
              </w:rPr>
              <w:t>出版社：智勝</w:t>
            </w:r>
          </w:p>
          <w:p w:rsidR="00462329" w:rsidRPr="00462329" w:rsidRDefault="00462329" w:rsidP="00462329">
            <w:pPr>
              <w:rPr>
                <w:rFonts w:ascii="Times New Roman" w:eastAsiaTheme="minorEastAsia" w:hAnsi="Times New Roman"/>
                <w:szCs w:val="24"/>
              </w:rPr>
            </w:pPr>
            <w:r w:rsidRPr="00462329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  <w:p w:rsidR="00462329" w:rsidRDefault="00462329" w:rsidP="00462329">
            <w:pPr>
              <w:rPr>
                <w:rFonts w:ascii="Times New Roman" w:eastAsiaTheme="minorEastAsia" w:hAnsi="Times New Roman"/>
                <w:szCs w:val="24"/>
              </w:rPr>
            </w:pPr>
            <w:r w:rsidRPr="00462329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:rsidR="00AA04AB" w:rsidRDefault="00AA04AB" w:rsidP="00AA04AB">
            <w:pPr>
              <w:pStyle w:val="a6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AA04AB">
              <w:rPr>
                <w:rFonts w:ascii="Times New Roman" w:eastAsiaTheme="minorEastAsia" w:hAnsi="Times New Roman" w:hint="eastAsia"/>
                <w:szCs w:val="24"/>
              </w:rPr>
              <w:lastRenderedPageBreak/>
              <w:t>財務管理</w:t>
            </w:r>
            <w:r w:rsidRPr="00AA04AB">
              <w:rPr>
                <w:rFonts w:ascii="Times New Roman" w:eastAsiaTheme="minorEastAsia" w:hAnsi="Times New Roman" w:hint="eastAsia"/>
                <w:szCs w:val="24"/>
              </w:rPr>
              <w:t xml:space="preserve"> (</w:t>
            </w:r>
            <w:proofErr w:type="spellStart"/>
            <w:r w:rsidRPr="00AA04AB">
              <w:rPr>
                <w:rFonts w:ascii="Times New Roman" w:eastAsiaTheme="minorEastAsia" w:hAnsi="Times New Roman" w:hint="eastAsia"/>
                <w:szCs w:val="24"/>
              </w:rPr>
              <w:t>Brealey</w:t>
            </w:r>
            <w:proofErr w:type="spellEnd"/>
            <w:r w:rsidRPr="00AA04AB">
              <w:rPr>
                <w:rFonts w:ascii="Times New Roman" w:eastAsiaTheme="minorEastAsia" w:hAnsi="Times New Roman" w:hint="eastAsia"/>
                <w:szCs w:val="24"/>
              </w:rPr>
              <w:t>/Fundamentals of Corporate Finance 9e)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AA04AB">
              <w:rPr>
                <w:rFonts w:ascii="Times New Roman" w:eastAsiaTheme="minorEastAsia" w:hAnsi="Times New Roman" w:hint="eastAsia"/>
                <w:szCs w:val="24"/>
              </w:rPr>
              <w:t>譯者楊雪蘭</w:t>
            </w:r>
            <w:r>
              <w:rPr>
                <w:rFonts w:ascii="Times New Roman" w:eastAsiaTheme="minorEastAsia" w:hAnsi="Times New Roman" w:hint="eastAsia"/>
                <w:szCs w:val="24"/>
              </w:rPr>
              <w:t>，華泰文化</w:t>
            </w:r>
          </w:p>
          <w:p w:rsidR="008C55BF" w:rsidRDefault="008C55BF" w:rsidP="008C55BF">
            <w:pPr>
              <w:pStyle w:val="a6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proofErr w:type="spellStart"/>
            <w:r w:rsidRPr="008C55BF">
              <w:rPr>
                <w:rFonts w:ascii="Times New Roman" w:eastAsiaTheme="minorEastAsia" w:hAnsi="Times New Roman"/>
                <w:szCs w:val="24"/>
              </w:rPr>
              <w:t>Brealey</w:t>
            </w:r>
            <w:proofErr w:type="spellEnd"/>
            <w:r w:rsidRPr="008C55BF">
              <w:rPr>
                <w:rFonts w:ascii="Times New Roman" w:eastAsiaTheme="minorEastAsia" w:hAnsi="Times New Roman"/>
                <w:szCs w:val="24"/>
              </w:rPr>
              <w:t xml:space="preserve"> Fundamentals of Corporat</w:t>
            </w:r>
            <w:r w:rsidR="001C5ACF">
              <w:rPr>
                <w:rFonts w:ascii="Times New Roman" w:eastAsiaTheme="minorEastAsia" w:hAnsi="Times New Roman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AA04AB">
              <w:rPr>
                <w:rFonts w:ascii="Times New Roman" w:eastAsiaTheme="minorEastAsia" w:hAnsi="Times New Roman" w:hint="eastAsia"/>
                <w:szCs w:val="24"/>
              </w:rPr>
              <w:t>Finance 9e</w:t>
            </w:r>
            <w:r w:rsidR="001C5ACF">
              <w:rPr>
                <w:rFonts w:ascii="Times New Roman" w:eastAsiaTheme="minorEastAsia" w:hAnsi="Times New Roman"/>
                <w:szCs w:val="24"/>
              </w:rPr>
              <w:t xml:space="preserve"> ; </w:t>
            </w:r>
            <w:r w:rsidR="001C5ACF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 </w:t>
            </w:r>
            <w:hyperlink r:id="rId7" w:history="1">
              <w:r w:rsidR="001C5ACF">
                <w:rPr>
                  <w:rStyle w:val="a7"/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Richard A. Brealey </w:t>
              </w:r>
            </w:hyperlink>
            <w:r w:rsidR="001C5ACF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, </w:t>
            </w:r>
            <w:hyperlink r:id="rId8" w:history="1">
              <w:r w:rsidR="001C5ACF">
                <w:rPr>
                  <w:rStyle w:val="a7"/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Stewart C. Myers</w:t>
              </w:r>
            </w:hyperlink>
            <w:r w:rsidR="001C5ACF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="001C5ACF">
                <w:rPr>
                  <w:rStyle w:val="a7"/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Alan J. Marcus</w:t>
              </w:r>
            </w:hyperlink>
            <w:r w:rsidR="001C5ACF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  </w:t>
            </w:r>
          </w:p>
          <w:p w:rsidR="008C55BF" w:rsidRDefault="008C55BF" w:rsidP="008C55B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新細明體" w:hAnsi="新細明體" w:cs="夹发砰-WinCharSetFFFF-H"/>
                <w:kern w:val="0"/>
              </w:rPr>
            </w:pPr>
            <w:r w:rsidRPr="00E63656">
              <w:rPr>
                <w:rFonts w:ascii="新細明體" w:hAnsi="新細明體" w:cs="夹发砰-WinCharSetFFFF-H" w:hint="eastAsia"/>
                <w:kern w:val="0"/>
              </w:rPr>
              <w:t>財務管理概論</w:t>
            </w:r>
            <w:r>
              <w:t>，</w:t>
            </w:r>
            <w:r w:rsidRPr="00E63656">
              <w:rPr>
                <w:rFonts w:ascii="新細明體" w:hAnsi="新細明體" w:cs="Arial"/>
                <w:kern w:val="0"/>
              </w:rPr>
              <w:t xml:space="preserve"> </w:t>
            </w:r>
            <w:r w:rsidRPr="00E63656">
              <w:rPr>
                <w:rFonts w:ascii="新細明體" w:hAnsi="新細明體" w:cs="夹发砰-WinCharSetFFFF-H" w:hint="eastAsia"/>
                <w:kern w:val="0"/>
              </w:rPr>
              <w:t>薛立言</w:t>
            </w:r>
            <w:r>
              <w:t>，</w:t>
            </w:r>
            <w:r w:rsidRPr="00E63656">
              <w:rPr>
                <w:rFonts w:ascii="新細明體" w:hAnsi="新細明體" w:cs="夹发砰-WinCharSetFFFF-H" w:hint="eastAsia"/>
                <w:kern w:val="0"/>
              </w:rPr>
              <w:t>劉亞秋</w:t>
            </w:r>
            <w:r w:rsidRPr="00E63656">
              <w:rPr>
                <w:rFonts w:ascii="新細明體" w:hAnsi="新細明體" w:cs="夹发砰-WinCharSetFFFF-H"/>
                <w:kern w:val="0"/>
              </w:rPr>
              <w:t xml:space="preserve"> </w:t>
            </w:r>
            <w:r>
              <w:rPr>
                <w:rFonts w:ascii="新細明體" w:hAnsi="新細明體" w:cs="Arial"/>
                <w:kern w:val="0"/>
              </w:rPr>
              <w:t>(</w:t>
            </w:r>
            <w:r>
              <w:rPr>
                <w:rFonts w:ascii="新細明體" w:hAnsi="新細明體" w:cs="Arial" w:hint="eastAsia"/>
                <w:kern w:val="0"/>
              </w:rPr>
              <w:t>二</w:t>
            </w:r>
            <w:r w:rsidRPr="00462329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Pr="00E63656">
              <w:rPr>
                <w:rFonts w:ascii="新細明體" w:hAnsi="新細明體" w:cs="Arial"/>
                <w:kern w:val="0"/>
              </w:rPr>
              <w:t>)</w:t>
            </w:r>
            <w:r>
              <w:t>，</w:t>
            </w:r>
            <w:r>
              <w:rPr>
                <w:rFonts w:ascii="Times New Roman" w:eastAsiaTheme="minorEastAsia" w:hAnsi="Times New Roman" w:hint="eastAsia"/>
                <w:szCs w:val="24"/>
              </w:rPr>
              <w:t>華泰文化</w:t>
            </w:r>
          </w:p>
          <w:p w:rsidR="008C55BF" w:rsidRPr="008C55BF" w:rsidRDefault="008C55BF" w:rsidP="008C55B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新細明體" w:hAnsi="新細明體" w:cs="夹发砰-WinCharSetFFFF-H" w:hint="eastAsia"/>
                <w:kern w:val="0"/>
              </w:rPr>
            </w:pPr>
            <w:r w:rsidRPr="00000386">
              <w:rPr>
                <w:rFonts w:ascii="新細明體" w:hAnsi="新細明體" w:cs="夹发砰-WinCharSetFFFF-H"/>
                <w:bCs/>
                <w:kern w:val="0"/>
              </w:rPr>
              <w:t>財務管理原理</w:t>
            </w:r>
            <w:r>
              <w:t>，</w:t>
            </w:r>
            <w:r>
              <w:rPr>
                <w:rFonts w:hint="eastAsia"/>
              </w:rPr>
              <w:t>姜堯民</w:t>
            </w:r>
            <w:r>
              <w:rPr>
                <w:rFonts w:hint="eastAsia"/>
              </w:rPr>
              <w:t xml:space="preserve"> (201</w:t>
            </w:r>
            <w:r>
              <w:t>8</w:t>
            </w:r>
            <w:r>
              <w:rPr>
                <w:rFonts w:hint="eastAsia"/>
              </w:rPr>
              <w:t xml:space="preserve">) </w:t>
            </w:r>
            <w:r>
              <w:t>，</w:t>
            </w:r>
            <w:r>
              <w:rPr>
                <w:rFonts w:hint="eastAsia"/>
              </w:rPr>
              <w:t>新陸</w:t>
            </w:r>
            <w:r w:rsidRPr="00000386">
              <w:rPr>
                <w:rFonts w:ascii="新細明體" w:hAnsi="新細明體" w:cs="夹发砰-WinCharSetFFFF-H" w:hint="eastAsia"/>
                <w:kern w:val="0"/>
              </w:rPr>
              <w:t>書局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46232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462329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462329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462329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EA22EA" w:rsidRPr="00EA22EA" w:rsidRDefault="00EA22EA" w:rsidP="00EA22EA">
            <w:pPr>
              <w:pStyle w:val="a6"/>
              <w:numPr>
                <w:ilvl w:val="0"/>
                <w:numId w:val="20"/>
              </w:numPr>
              <w:ind w:leftChars="0"/>
              <w:rPr>
                <w:rFonts w:asciiTheme="minorEastAsia" w:eastAsiaTheme="minorEastAsia" w:hAnsiTheme="minorEastAsia"/>
                <w:color w:val="000000"/>
              </w:rPr>
            </w:pPr>
            <w:r w:rsidRPr="00EA22EA">
              <w:rPr>
                <w:rFonts w:asciiTheme="minorEastAsia" w:eastAsiaTheme="minorEastAsia" w:hAnsiTheme="minorEastAsia" w:hint="eastAsia"/>
                <w:color w:val="000000"/>
              </w:rPr>
              <w:t>經由本課程的訓練與引導設計，使學生能夠對財經內容具有初步系統性與整合性等問題思考，並能多面向且具創意的角度來思考財務管理相關議題。</w:t>
            </w:r>
          </w:p>
          <w:p w:rsidR="0018776D" w:rsidRPr="00154A40" w:rsidRDefault="00154A40" w:rsidP="00154A40">
            <w:pPr>
              <w:pStyle w:val="a6"/>
              <w:numPr>
                <w:ilvl w:val="0"/>
                <w:numId w:val="20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提醒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 w:rsidR="0099241F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99241F">
              <w:rPr>
                <w:rFonts w:ascii="Times New Roman" w:eastAsiaTheme="minorEastAsia" w:hAnsi="Times New Roman" w:hint="eastAsia"/>
                <w:szCs w:val="24"/>
              </w:rPr>
              <w:t>週四</w:t>
            </w:r>
            <w:bookmarkStart w:id="0" w:name="_GoBack"/>
            <w:bookmarkEnd w:id="0"/>
            <w:r w:rsidR="001C5ACF">
              <w:rPr>
                <w:rFonts w:ascii="Times New Roman" w:eastAsiaTheme="minorEastAsia" w:hAnsi="Times New Roman"/>
                <w:szCs w:val="24"/>
              </w:rPr>
              <w:t>9:30AM~12:5</w:t>
            </w:r>
            <w:r w:rsidRPr="00524166">
              <w:rPr>
                <w:rFonts w:ascii="Times New Roman" w:eastAsiaTheme="minorEastAsia" w:hAnsi="Times New Roman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Cs w:val="24"/>
              </w:rPr>
              <w:t xml:space="preserve">PM </w:t>
            </w:r>
            <w:r>
              <w:rPr>
                <w:rFonts w:ascii="Times New Roman" w:eastAsiaTheme="minorEastAsia" w:hAnsi="Times New Roman" w:hint="eastAsia"/>
                <w:szCs w:val="24"/>
              </w:rPr>
              <w:t>無法上課者，請勿選此課程。</w:t>
            </w: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530742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742" w:rsidRPr="00524166" w:rsidRDefault="00530742" w:rsidP="005307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530742" w:rsidRPr="00524166" w:rsidRDefault="001C5ACF" w:rsidP="005307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2/25</w:t>
            </w:r>
          </w:p>
        </w:tc>
        <w:tc>
          <w:tcPr>
            <w:tcW w:w="2708" w:type="pct"/>
          </w:tcPr>
          <w:p w:rsidR="00530742" w:rsidRPr="00524166" w:rsidRDefault="00530742" w:rsidP="00530742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課程說明與導論</w:t>
            </w:r>
          </w:p>
        </w:tc>
        <w:tc>
          <w:tcPr>
            <w:tcW w:w="715" w:type="pct"/>
            <w:vAlign w:val="center"/>
          </w:tcPr>
          <w:p w:rsidR="00530742" w:rsidRPr="00524166" w:rsidRDefault="00530742" w:rsidP="00530742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教科書第一章</w:t>
            </w:r>
          </w:p>
        </w:tc>
        <w:tc>
          <w:tcPr>
            <w:tcW w:w="719" w:type="pct"/>
            <w:vAlign w:val="center"/>
          </w:tcPr>
          <w:p w:rsidR="00530742" w:rsidRPr="00524166" w:rsidRDefault="00530742" w:rsidP="005307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D774BA">
              <w:rPr>
                <w:rFonts w:asciiTheme="minorEastAsia" w:eastAsiaTheme="minorEastAsia" w:hAnsiTheme="minorEastAsia" w:hint="eastAsia"/>
              </w:rPr>
              <w:t>使同學瞭解課程主要內容</w:t>
            </w:r>
            <w:r>
              <w:rPr>
                <w:rFonts w:asciiTheme="minorEastAsia" w:eastAsiaTheme="minorEastAsia" w:hAnsiTheme="minorEastAsia" w:hint="eastAsia"/>
              </w:rPr>
              <w:t>、評分標準</w:t>
            </w:r>
          </w:p>
        </w:tc>
      </w:tr>
      <w:tr w:rsidR="00530742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742" w:rsidRPr="00524166" w:rsidRDefault="00530742" w:rsidP="005307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530742" w:rsidRPr="00524166" w:rsidRDefault="001C5ACF" w:rsidP="005307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3/4</w:t>
            </w:r>
          </w:p>
        </w:tc>
        <w:tc>
          <w:tcPr>
            <w:tcW w:w="2708" w:type="pct"/>
          </w:tcPr>
          <w:p w:rsidR="00530742" w:rsidRPr="00524166" w:rsidRDefault="00530742" w:rsidP="005307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D774BA">
              <w:rPr>
                <w:rFonts w:asciiTheme="minorEastAsia" w:eastAsiaTheme="minorEastAsia" w:hAnsiTheme="minorEastAsia"/>
              </w:rPr>
              <w:t>貨幣的時間價值</w:t>
            </w:r>
          </w:p>
        </w:tc>
        <w:tc>
          <w:tcPr>
            <w:tcW w:w="715" w:type="pct"/>
            <w:vAlign w:val="center"/>
          </w:tcPr>
          <w:p w:rsidR="00530742" w:rsidRPr="00524166" w:rsidRDefault="00530742" w:rsidP="00530742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二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530742" w:rsidRPr="00524166" w:rsidRDefault="00530742" w:rsidP="005307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D774BA">
              <w:rPr>
                <w:rFonts w:asciiTheme="minorEastAsia" w:eastAsiaTheme="minorEastAsia" w:hAnsiTheme="minorEastAsia" w:hint="eastAsia"/>
              </w:rPr>
              <w:t>建立學生現金流量折現觀念</w:t>
            </w:r>
          </w:p>
        </w:tc>
      </w:tr>
      <w:tr w:rsidR="00530742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742" w:rsidRPr="00524166" w:rsidRDefault="00530742" w:rsidP="005307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530742" w:rsidRPr="00524166" w:rsidRDefault="001C5ACF" w:rsidP="005307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/11</w:t>
            </w:r>
          </w:p>
        </w:tc>
        <w:tc>
          <w:tcPr>
            <w:tcW w:w="2708" w:type="pct"/>
          </w:tcPr>
          <w:p w:rsidR="00530742" w:rsidRPr="00524166" w:rsidRDefault="00530742" w:rsidP="005307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認識財務報表</w:t>
            </w:r>
          </w:p>
        </w:tc>
        <w:tc>
          <w:tcPr>
            <w:tcW w:w="715" w:type="pct"/>
            <w:vAlign w:val="center"/>
          </w:tcPr>
          <w:p w:rsidR="00530742" w:rsidRPr="00524166" w:rsidRDefault="00530742" w:rsidP="00530742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三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530742" w:rsidRPr="00524166" w:rsidRDefault="00530742" w:rsidP="005307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建立學生解讀企業財務報表資訊的基礎</w:t>
            </w:r>
          </w:p>
        </w:tc>
      </w:tr>
      <w:tr w:rsidR="001C5ACF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CF" w:rsidRPr="00524166" w:rsidRDefault="001C5ACF" w:rsidP="001C5AC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1C5ACF" w:rsidRPr="00524166" w:rsidRDefault="001C5ACF" w:rsidP="001C5AC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/18</w:t>
            </w:r>
          </w:p>
        </w:tc>
        <w:tc>
          <w:tcPr>
            <w:tcW w:w="2708" w:type="pct"/>
          </w:tcPr>
          <w:p w:rsidR="001C5ACF" w:rsidRPr="00524166" w:rsidRDefault="001C5ACF" w:rsidP="001C5AC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認識財務報表</w:t>
            </w:r>
          </w:p>
        </w:tc>
        <w:tc>
          <w:tcPr>
            <w:tcW w:w="715" w:type="pct"/>
            <w:vAlign w:val="center"/>
          </w:tcPr>
          <w:p w:rsidR="001C5ACF" w:rsidRPr="00524166" w:rsidRDefault="001C5ACF" w:rsidP="001C5ACF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三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1C5ACF" w:rsidRPr="00524166" w:rsidRDefault="001C5ACF" w:rsidP="001C5AC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建立學生解讀企業財務報表資訊的基礎</w:t>
            </w:r>
          </w:p>
        </w:tc>
      </w:tr>
      <w:tr w:rsidR="001C5ACF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CF" w:rsidRPr="00524166" w:rsidRDefault="001C5ACF" w:rsidP="001C5AC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1C5ACF" w:rsidRPr="00524166" w:rsidRDefault="00B802D4" w:rsidP="001C5AC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3/25</w:t>
            </w:r>
            <w:r>
              <w:rPr>
                <w:rFonts w:ascii="Times New Roman" w:eastAsiaTheme="minorEastAsia" w:hAnsi="Times New Roman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停課一次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另公告補課</w:t>
            </w:r>
            <w:r>
              <w:rPr>
                <w:rFonts w:ascii="Times New Roman" w:eastAsiaTheme="minorEastAsia" w:hAnsi="Times New Roman" w:hint="eastAsia"/>
                <w:szCs w:val="24"/>
              </w:rPr>
              <w:t>時間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  <w:tc>
          <w:tcPr>
            <w:tcW w:w="2708" w:type="pct"/>
          </w:tcPr>
          <w:p w:rsidR="001C5ACF" w:rsidRPr="00524166" w:rsidRDefault="00B802D4" w:rsidP="001C5AC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停課一次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另公告補課時間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1C5ACF" w:rsidRPr="00524166" w:rsidRDefault="001C5ACF" w:rsidP="001C5AC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C5ACF" w:rsidRPr="00524166" w:rsidRDefault="001C5ACF" w:rsidP="001C5AC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C5ACF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CF" w:rsidRPr="00524166" w:rsidRDefault="001C5ACF" w:rsidP="001C5AC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1C5ACF" w:rsidRPr="00524166" w:rsidRDefault="001C5ACF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4/1</w:t>
            </w:r>
            <w:r w:rsidR="00B802D4">
              <w:rPr>
                <w:rFonts w:ascii="Times New Roman" w:eastAsiaTheme="minorEastAsia" w:hAnsi="Times New Roman"/>
                <w:szCs w:val="24"/>
              </w:rPr>
              <w:t>(</w:t>
            </w:r>
            <w:r w:rsidR="00B802D4">
              <w:rPr>
                <w:rFonts w:ascii="Times New Roman" w:eastAsiaTheme="minorEastAsia" w:hAnsi="Times New Roman" w:hint="eastAsia"/>
                <w:szCs w:val="24"/>
              </w:rPr>
              <w:t>停課一次</w:t>
            </w:r>
            <w:r w:rsidR="00B802D4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802D4">
              <w:rPr>
                <w:rFonts w:ascii="Times New Roman" w:eastAsiaTheme="minorEastAsia" w:hAnsi="Times New Roman" w:hint="eastAsia"/>
                <w:szCs w:val="24"/>
              </w:rPr>
              <w:t>另公告補課</w:t>
            </w:r>
            <w:r w:rsidR="00B802D4">
              <w:rPr>
                <w:rFonts w:ascii="Times New Roman" w:eastAsiaTheme="minorEastAsia" w:hAnsi="Times New Roman" w:hint="eastAsia"/>
                <w:szCs w:val="24"/>
              </w:rPr>
              <w:t>時間</w:t>
            </w:r>
            <w:r w:rsidR="00B802D4"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  <w:tc>
          <w:tcPr>
            <w:tcW w:w="2708" w:type="pct"/>
          </w:tcPr>
          <w:p w:rsidR="001C5ACF" w:rsidRPr="00524166" w:rsidRDefault="00B802D4" w:rsidP="001C5AC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停課一次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另公告補課時間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1C5ACF" w:rsidRPr="00524166" w:rsidRDefault="001C5ACF" w:rsidP="001C5AC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C5ACF" w:rsidRPr="00524166" w:rsidRDefault="001C5ACF" w:rsidP="001C5AC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802D4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4/8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風險、報酬與投資組合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四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Theme="minorEastAsia" w:hAnsiTheme="minorEastAsia" w:hint="eastAsia"/>
              </w:rPr>
              <w:t>介紹資產配置與風險分散的觀念</w:t>
            </w:r>
          </w:p>
        </w:tc>
      </w:tr>
      <w:tr w:rsidR="00B802D4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4/15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證券評價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五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Theme="minorEastAsia" w:hAnsiTheme="minorEastAsia" w:hint="eastAsia"/>
              </w:rPr>
              <w:t>介紹如何評價投資標的合理價格</w:t>
            </w:r>
          </w:p>
        </w:tc>
      </w:tr>
      <w:tr w:rsidR="00B802D4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4/22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D774BA">
              <w:rPr>
                <w:rFonts w:asciiTheme="minorEastAsia" w:eastAsiaTheme="minorEastAsia" w:hAnsiTheme="minorEastAsia"/>
              </w:rPr>
              <w:t>期中考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rPr>
                <w:rFonts w:ascii="Times New Roman" w:eastAsiaTheme="minorEastAsia" w:hAnsi="Times New Roman"/>
                <w:szCs w:val="24"/>
              </w:rPr>
            </w:pPr>
            <w:r w:rsidRPr="00D774BA">
              <w:rPr>
                <w:rFonts w:asciiTheme="minorEastAsia" w:eastAsiaTheme="minorEastAsia" w:hAnsiTheme="minorEastAsia" w:hint="eastAsia"/>
              </w:rPr>
              <w:t>考試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D774BA">
              <w:rPr>
                <w:rFonts w:asciiTheme="minorEastAsia" w:eastAsiaTheme="minorEastAsia" w:hAnsiTheme="minorEastAsia"/>
              </w:rPr>
              <w:t>期中考</w:t>
            </w:r>
          </w:p>
        </w:tc>
      </w:tr>
      <w:tr w:rsidR="00B802D4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/29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資金成本的決定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六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介紹如何估算企業的資金成本</w:t>
            </w:r>
          </w:p>
        </w:tc>
      </w:tr>
      <w:tr w:rsidR="00B802D4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5/6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資本預算的技術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七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lastRenderedPageBreak/>
              <w:t>介紹企業進行資本預算</w:t>
            </w:r>
            <w:r w:rsidRPr="00333214">
              <w:rPr>
                <w:rFonts w:asciiTheme="minorEastAsia" w:hAnsiTheme="minorEastAsia" w:hint="eastAsia"/>
              </w:rPr>
              <w:lastRenderedPageBreak/>
              <w:t>的程序與決策方法</w:t>
            </w:r>
          </w:p>
        </w:tc>
      </w:tr>
      <w:tr w:rsidR="00B802D4" w:rsidRPr="00524166" w:rsidTr="008A1BE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lastRenderedPageBreak/>
              <w:t>12.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5/13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投資專案分析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八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以實例說明企業進行資本預算的程序與決策方法</w:t>
            </w:r>
          </w:p>
        </w:tc>
      </w:tr>
      <w:tr w:rsidR="00B802D4" w:rsidRPr="00524166" w:rsidTr="008A1BE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/20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資本結構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九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分析各種金融工具的籌資成本</w:t>
            </w:r>
          </w:p>
        </w:tc>
      </w:tr>
      <w:tr w:rsidR="00B802D4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/27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/>
              </w:rPr>
              <w:t>股利政策</w:t>
            </w:r>
          </w:p>
        </w:tc>
        <w:tc>
          <w:tcPr>
            <w:tcW w:w="715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十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說明關於企業股利政策的理論與實務課題</w:t>
            </w:r>
          </w:p>
        </w:tc>
      </w:tr>
      <w:tr w:rsidR="00B802D4" w:rsidRPr="00524166" w:rsidTr="008A1BE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6/3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/>
              </w:rPr>
              <w:t>財務規劃與預測</w:t>
            </w:r>
          </w:p>
        </w:tc>
        <w:tc>
          <w:tcPr>
            <w:tcW w:w="715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十一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介紹</w:t>
            </w:r>
            <w:r w:rsidRPr="00333214">
              <w:rPr>
                <w:rFonts w:asciiTheme="minorEastAsia" w:hAnsiTheme="minorEastAsia"/>
              </w:rPr>
              <w:t>財務規劃與預測</w:t>
            </w:r>
            <w:r w:rsidRPr="00333214">
              <w:rPr>
                <w:rFonts w:asciiTheme="minorEastAsia" w:hAnsiTheme="minorEastAsia" w:hint="eastAsia"/>
              </w:rPr>
              <w:t>的相關課題</w:t>
            </w:r>
          </w:p>
        </w:tc>
      </w:tr>
      <w:tr w:rsidR="00B802D4" w:rsidRPr="00524166" w:rsidTr="008A1BE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6/10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營運資金管理</w:t>
            </w:r>
          </w:p>
        </w:tc>
        <w:tc>
          <w:tcPr>
            <w:tcW w:w="715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十二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333214">
              <w:rPr>
                <w:rFonts w:asciiTheme="minorEastAsia" w:hAnsiTheme="minorEastAsia" w:hint="eastAsia"/>
              </w:rPr>
              <w:t>說明企業如何進行營運資金管理</w:t>
            </w:r>
          </w:p>
        </w:tc>
      </w:tr>
      <w:tr w:rsidR="00B802D4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6/17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t>選擇權：概念與公司理財應用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C37E6E">
              <w:rPr>
                <w:rFonts w:ascii="Times New Roman" w:eastAsiaTheme="minorEastAsia" w:hAnsi="Times New Roman" w:hint="eastAsia"/>
                <w:szCs w:val="24"/>
              </w:rPr>
              <w:t>財務管理原理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</w:t>
            </w:r>
            <w:r>
              <w:rPr>
                <w:rFonts w:ascii="Times New Roman" w:eastAsiaTheme="minorEastAsia" w:hAnsi="Times New Roman" w:hint="eastAsia"/>
                <w:szCs w:val="24"/>
              </w:rPr>
              <w:t>十三</w:t>
            </w:r>
            <w:r w:rsidRPr="00524166">
              <w:rPr>
                <w:rFonts w:ascii="Times New Roman" w:eastAsiaTheme="minorEastAsia" w:hAnsi="Times New Roman"/>
                <w:szCs w:val="24"/>
              </w:rPr>
              <w:t>章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Theme="minorEastAsia" w:hAnsiTheme="minorEastAsia" w:hint="eastAsia"/>
              </w:rPr>
              <w:t>介紹衍生性金融商品、案例、與風險管理觀念的建立</w:t>
            </w:r>
          </w:p>
        </w:tc>
      </w:tr>
      <w:tr w:rsidR="00B802D4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6/24</w:t>
            </w:r>
          </w:p>
        </w:tc>
        <w:tc>
          <w:tcPr>
            <w:tcW w:w="2708" w:type="pct"/>
          </w:tcPr>
          <w:p w:rsidR="00B802D4" w:rsidRPr="00524166" w:rsidRDefault="00B802D4" w:rsidP="00B802D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hint="eastAsia"/>
              </w:rPr>
              <w:t>期末考</w:t>
            </w:r>
          </w:p>
        </w:tc>
        <w:tc>
          <w:tcPr>
            <w:tcW w:w="715" w:type="pct"/>
            <w:vAlign w:val="center"/>
          </w:tcPr>
          <w:p w:rsidR="00B802D4" w:rsidRPr="00524166" w:rsidRDefault="00B802D4" w:rsidP="00B802D4">
            <w:pPr>
              <w:rPr>
                <w:rFonts w:ascii="Times New Roman" w:eastAsiaTheme="minorEastAsia" w:hAnsi="Times New Roman"/>
                <w:szCs w:val="24"/>
              </w:rPr>
            </w:pPr>
            <w:r w:rsidRPr="00D774BA">
              <w:rPr>
                <w:rFonts w:asciiTheme="minorEastAsia" w:eastAsiaTheme="minorEastAsia" w:hAnsiTheme="minorEastAsia" w:hint="eastAsia"/>
              </w:rPr>
              <w:t>考試</w:t>
            </w:r>
          </w:p>
        </w:tc>
        <w:tc>
          <w:tcPr>
            <w:tcW w:w="719" w:type="pct"/>
            <w:vAlign w:val="center"/>
          </w:tcPr>
          <w:p w:rsidR="00B802D4" w:rsidRPr="00524166" w:rsidRDefault="00B802D4" w:rsidP="00B802D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hint="eastAsia"/>
              </w:rPr>
              <w:t>期末考</w:t>
            </w: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10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F7" w:rsidRDefault="00DC3EF7" w:rsidP="00711B26">
      <w:r>
        <w:separator/>
      </w:r>
    </w:p>
  </w:endnote>
  <w:endnote w:type="continuationSeparator" w:id="0">
    <w:p w:rsidR="00DC3EF7" w:rsidRDefault="00DC3EF7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8" w:rsidRDefault="00697FB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41F" w:rsidRPr="0099241F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040D5" w:rsidRDefault="004040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F7" w:rsidRDefault="00DC3EF7" w:rsidP="00711B26">
      <w:r>
        <w:separator/>
      </w:r>
    </w:p>
  </w:footnote>
  <w:footnote w:type="continuationSeparator" w:id="0">
    <w:p w:rsidR="00DC3EF7" w:rsidRDefault="00DC3EF7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9AF2928"/>
    <w:multiLevelType w:val="hybridMultilevel"/>
    <w:tmpl w:val="C1AA2AB0"/>
    <w:lvl w:ilvl="0" w:tplc="7140430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9F7967"/>
    <w:multiLevelType w:val="hybridMultilevel"/>
    <w:tmpl w:val="24482C8A"/>
    <w:lvl w:ilvl="0" w:tplc="5FF0E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8"/>
  </w:num>
  <w:num w:numId="16">
    <w:abstractNumId w:val="15"/>
  </w:num>
  <w:num w:numId="17">
    <w:abstractNumId w:val="10"/>
  </w:num>
  <w:num w:numId="18">
    <w:abstractNumId w:val="11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0386"/>
    <w:rsid w:val="00002723"/>
    <w:rsid w:val="00005F66"/>
    <w:rsid w:val="0000693A"/>
    <w:rsid w:val="00007A84"/>
    <w:rsid w:val="00011C25"/>
    <w:rsid w:val="000165EF"/>
    <w:rsid w:val="000231A1"/>
    <w:rsid w:val="00024BC0"/>
    <w:rsid w:val="00027291"/>
    <w:rsid w:val="00027BE3"/>
    <w:rsid w:val="000319DB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16F82"/>
    <w:rsid w:val="00143AAB"/>
    <w:rsid w:val="00145E51"/>
    <w:rsid w:val="00146BFA"/>
    <w:rsid w:val="0014770E"/>
    <w:rsid w:val="00150B16"/>
    <w:rsid w:val="001518CF"/>
    <w:rsid w:val="00152A55"/>
    <w:rsid w:val="00153958"/>
    <w:rsid w:val="00154A40"/>
    <w:rsid w:val="00163544"/>
    <w:rsid w:val="00183691"/>
    <w:rsid w:val="0018776D"/>
    <w:rsid w:val="00192F79"/>
    <w:rsid w:val="00193997"/>
    <w:rsid w:val="001A3CF5"/>
    <w:rsid w:val="001B33F0"/>
    <w:rsid w:val="001B39F7"/>
    <w:rsid w:val="001B48AD"/>
    <w:rsid w:val="001C58F2"/>
    <w:rsid w:val="001C5ACF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38C8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2329"/>
    <w:rsid w:val="0046697A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1F98"/>
    <w:rsid w:val="00502EB7"/>
    <w:rsid w:val="00506F1A"/>
    <w:rsid w:val="00507A6B"/>
    <w:rsid w:val="00511412"/>
    <w:rsid w:val="005124DF"/>
    <w:rsid w:val="005147D4"/>
    <w:rsid w:val="00522761"/>
    <w:rsid w:val="00524166"/>
    <w:rsid w:val="00530742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3F11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0083"/>
    <w:rsid w:val="007D1180"/>
    <w:rsid w:val="007D1819"/>
    <w:rsid w:val="007D7B5E"/>
    <w:rsid w:val="007E7E59"/>
    <w:rsid w:val="007F3590"/>
    <w:rsid w:val="00803A35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15EC"/>
    <w:rsid w:val="008B32E4"/>
    <w:rsid w:val="008B4117"/>
    <w:rsid w:val="008C00BA"/>
    <w:rsid w:val="008C21CF"/>
    <w:rsid w:val="008C3E10"/>
    <w:rsid w:val="008C55BF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077A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241F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BB2"/>
    <w:rsid w:val="00A90F33"/>
    <w:rsid w:val="00A97C16"/>
    <w:rsid w:val="00AA04AB"/>
    <w:rsid w:val="00AA0FF9"/>
    <w:rsid w:val="00AA2931"/>
    <w:rsid w:val="00AB08AB"/>
    <w:rsid w:val="00AB0F30"/>
    <w:rsid w:val="00AB7EC6"/>
    <w:rsid w:val="00AC0E99"/>
    <w:rsid w:val="00AC14AB"/>
    <w:rsid w:val="00AC177D"/>
    <w:rsid w:val="00AC1A92"/>
    <w:rsid w:val="00AC7EF1"/>
    <w:rsid w:val="00AD40B7"/>
    <w:rsid w:val="00AE636A"/>
    <w:rsid w:val="00AE6975"/>
    <w:rsid w:val="00AE6DAB"/>
    <w:rsid w:val="00B31527"/>
    <w:rsid w:val="00B31D0A"/>
    <w:rsid w:val="00B33F89"/>
    <w:rsid w:val="00B4552D"/>
    <w:rsid w:val="00B50D5E"/>
    <w:rsid w:val="00B67E54"/>
    <w:rsid w:val="00B802D4"/>
    <w:rsid w:val="00B80BCE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37E6E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37D8B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6E93"/>
    <w:rsid w:val="00DC2441"/>
    <w:rsid w:val="00DC3EF7"/>
    <w:rsid w:val="00DD3BAB"/>
    <w:rsid w:val="00DD7F88"/>
    <w:rsid w:val="00DE5EB2"/>
    <w:rsid w:val="00DF0FB0"/>
    <w:rsid w:val="00DF62B6"/>
    <w:rsid w:val="00E00922"/>
    <w:rsid w:val="00E1088E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22EA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link w:val="a4"/>
    <w:uiPriority w:val="99"/>
    <w:rsid w:val="00711B26"/>
    <w:rPr>
      <w:kern w:val="2"/>
    </w:rPr>
  </w:style>
  <w:style w:type="paragraph" w:styleId="a5">
    <w:name w:val="footer"/>
    <w:basedOn w:val="a"/>
    <w:link w:val="Char0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link w:val="a5"/>
    <w:uiPriority w:val="99"/>
    <w:rsid w:val="00711B26"/>
    <w:rPr>
      <w:kern w:val="2"/>
    </w:rPr>
  </w:style>
  <w:style w:type="paragraph" w:styleId="a6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7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8">
    <w:name w:val="Placeholder Text"/>
    <w:basedOn w:val="a0"/>
    <w:uiPriority w:val="99"/>
    <w:semiHidden/>
    <w:rsid w:val="00F348C3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uiPriority w:val="22"/>
    <w:qFormat/>
    <w:rsid w:val="00462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Stewart+C.+Myers/adv_author/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Richard+A.+Brealey+/adv_author/1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arch.books.com.tw/search/query/key/Alan+J.+Marcus/adv_author/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850E6"/>
    <w:rsid w:val="000C2963"/>
    <w:rsid w:val="000D39AC"/>
    <w:rsid w:val="002623B2"/>
    <w:rsid w:val="002957D5"/>
    <w:rsid w:val="002D668E"/>
    <w:rsid w:val="002E1C4D"/>
    <w:rsid w:val="0030027B"/>
    <w:rsid w:val="003112C5"/>
    <w:rsid w:val="003221FE"/>
    <w:rsid w:val="00327E7C"/>
    <w:rsid w:val="00376267"/>
    <w:rsid w:val="003F5157"/>
    <w:rsid w:val="004515AD"/>
    <w:rsid w:val="004A48C3"/>
    <w:rsid w:val="00597DBB"/>
    <w:rsid w:val="006117F1"/>
    <w:rsid w:val="00746CC7"/>
    <w:rsid w:val="007474A0"/>
    <w:rsid w:val="007A7979"/>
    <w:rsid w:val="00826B0D"/>
    <w:rsid w:val="00895B22"/>
    <w:rsid w:val="009F1E74"/>
    <w:rsid w:val="00A51EFD"/>
    <w:rsid w:val="00AD465F"/>
    <w:rsid w:val="00B273CE"/>
    <w:rsid w:val="00B55956"/>
    <w:rsid w:val="00B71DDB"/>
    <w:rsid w:val="00C0315F"/>
    <w:rsid w:val="00C03E26"/>
    <w:rsid w:val="00C63832"/>
    <w:rsid w:val="00C97578"/>
    <w:rsid w:val="00CE7AD5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2525</Characters>
  <Application>Microsoft Office Word</Application>
  <DocSecurity>0</DocSecurity>
  <Lines>21</Lines>
  <Paragraphs>5</Paragraphs>
  <ScaleCrop>false</ScaleCrop>
  <Company>CCU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Jones</cp:lastModifiedBy>
  <cp:revision>3</cp:revision>
  <cp:lastPrinted>2019-12-04T07:06:00Z</cp:lastPrinted>
  <dcterms:created xsi:type="dcterms:W3CDTF">2020-12-17T02:05:00Z</dcterms:created>
  <dcterms:modified xsi:type="dcterms:W3CDTF">2020-12-17T02:07:00Z</dcterms:modified>
</cp:coreProperties>
</file>