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29" w:rsidRPr="001C4D3C" w:rsidRDefault="006074A6" w:rsidP="00922CC0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 w:rsidRPr="001C4D3C">
        <w:rPr>
          <w:rFonts w:eastAsia="標楷體" w:hint="eastAsia"/>
          <w:b/>
          <w:szCs w:val="24"/>
          <w:lang w:eastAsia="zh-TW"/>
        </w:rPr>
        <w:t>國立中正大學機械工程學系</w:t>
      </w:r>
      <w:r w:rsidR="00BC5C35" w:rsidRPr="001C4D3C">
        <w:rPr>
          <w:rFonts w:eastAsia="標楷體" w:hint="eastAsia"/>
          <w:b/>
          <w:szCs w:val="24"/>
          <w:lang w:eastAsia="zh-TW"/>
        </w:rPr>
        <w:t>10</w:t>
      </w:r>
      <w:r w:rsidR="006C2E02">
        <w:rPr>
          <w:rFonts w:eastAsia="標楷體" w:hint="eastAsia"/>
          <w:b/>
          <w:szCs w:val="24"/>
          <w:lang w:eastAsia="zh-TW"/>
        </w:rPr>
        <w:t>9</w:t>
      </w:r>
      <w:r w:rsidR="00964D7E" w:rsidRPr="001C4D3C">
        <w:rPr>
          <w:rFonts w:eastAsia="標楷體" w:hint="eastAsia"/>
          <w:b/>
          <w:szCs w:val="24"/>
          <w:lang w:eastAsia="zh-TW"/>
        </w:rPr>
        <w:t>學年度第</w:t>
      </w:r>
      <w:r w:rsidR="00A11C94">
        <w:rPr>
          <w:rFonts w:eastAsia="標楷體" w:hint="eastAsia"/>
          <w:b/>
          <w:szCs w:val="24"/>
          <w:lang w:eastAsia="zh-TW"/>
        </w:rPr>
        <w:t>二</w:t>
      </w:r>
      <w:r w:rsidR="00964D7E" w:rsidRPr="001C4D3C">
        <w:rPr>
          <w:rFonts w:eastAsia="標楷體" w:hint="eastAsia"/>
          <w:b/>
          <w:szCs w:val="24"/>
          <w:lang w:eastAsia="zh-TW"/>
        </w:rPr>
        <w:t>學期</w:t>
      </w:r>
      <w:r w:rsidR="00137329" w:rsidRPr="001C4D3C">
        <w:rPr>
          <w:rFonts w:eastAsia="標楷體"/>
          <w:b/>
          <w:szCs w:val="24"/>
          <w:lang w:eastAsia="zh-TW"/>
        </w:rPr>
        <w:t>教學大綱表</w:t>
      </w:r>
    </w:p>
    <w:tbl>
      <w:tblPr>
        <w:tblW w:w="104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55"/>
        <w:gridCol w:w="12"/>
        <w:gridCol w:w="47"/>
        <w:gridCol w:w="186"/>
        <w:gridCol w:w="1276"/>
        <w:gridCol w:w="617"/>
        <w:gridCol w:w="845"/>
        <w:gridCol w:w="1269"/>
        <w:gridCol w:w="193"/>
        <w:gridCol w:w="374"/>
        <w:gridCol w:w="402"/>
        <w:gridCol w:w="165"/>
        <w:gridCol w:w="567"/>
        <w:gridCol w:w="752"/>
        <w:gridCol w:w="99"/>
        <w:gridCol w:w="154"/>
        <w:gridCol w:w="1873"/>
        <w:gridCol w:w="176"/>
      </w:tblGrid>
      <w:tr w:rsidR="007E398A" w:rsidRPr="001C4D3C" w:rsidTr="00416E34">
        <w:trPr>
          <w:gridAfter w:val="1"/>
          <w:wAfter w:w="176" w:type="dxa"/>
          <w:cantSplit/>
          <w:trHeight w:val="335"/>
        </w:trPr>
        <w:tc>
          <w:tcPr>
            <w:tcW w:w="6789" w:type="dxa"/>
            <w:gridSpan w:val="13"/>
            <w:vMerge w:val="restart"/>
            <w:vAlign w:val="center"/>
          </w:tcPr>
          <w:p w:rsidR="007E398A" w:rsidRPr="00C43A48" w:rsidRDefault="007E398A" w:rsidP="00C43A48">
            <w:pPr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課程名稱：</w:t>
            </w:r>
            <w:r w:rsidRPr="001C4D3C">
              <w:rPr>
                <w:rFonts w:eastAsia="標楷體"/>
                <w:szCs w:val="24"/>
                <w:lang w:eastAsia="zh-TW"/>
              </w:rPr>
              <w:t>(</w:t>
            </w:r>
            <w:r w:rsidRPr="001C4D3C">
              <w:rPr>
                <w:rFonts w:eastAsia="標楷體"/>
                <w:szCs w:val="24"/>
                <w:lang w:eastAsia="zh-TW"/>
              </w:rPr>
              <w:t>中文</w:t>
            </w:r>
            <w:r w:rsidRPr="001C4D3C">
              <w:rPr>
                <w:rFonts w:eastAsia="標楷體"/>
                <w:szCs w:val="24"/>
                <w:lang w:eastAsia="zh-TW"/>
              </w:rPr>
              <w:t>)</w:t>
            </w:r>
            <w:r w:rsidRPr="001C4D3C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C43A48" w:rsidRPr="005B0BB4">
              <w:rPr>
                <w:rFonts w:eastAsia="標楷體" w:hint="eastAsia"/>
                <w:lang w:eastAsia="zh-TW"/>
              </w:rPr>
              <w:t>光</w:t>
            </w:r>
            <w:r w:rsidR="004C763A">
              <w:rPr>
                <w:rFonts w:eastAsia="標楷體" w:hint="eastAsia"/>
                <w:lang w:eastAsia="zh-TW"/>
              </w:rPr>
              <w:t>機</w:t>
            </w:r>
            <w:r w:rsidR="00C43A48" w:rsidRPr="005B0BB4">
              <w:rPr>
                <w:rFonts w:eastAsia="標楷體" w:hint="eastAsia"/>
                <w:lang w:eastAsia="zh-TW"/>
              </w:rPr>
              <w:t>電工程概論</w:t>
            </w:r>
            <w:r w:rsidR="00C43A48">
              <w:rPr>
                <w:rFonts w:eastAsia="標楷體" w:hint="eastAsia"/>
                <w:lang w:eastAsia="zh-TW"/>
              </w:rPr>
              <w:t>與實務</w:t>
            </w:r>
          </w:p>
          <w:p w:rsidR="007E398A" w:rsidRPr="001C4D3C" w:rsidRDefault="007E398A" w:rsidP="00C43A4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(</w:t>
            </w:r>
            <w:r w:rsidRPr="001C4D3C">
              <w:rPr>
                <w:rFonts w:eastAsia="標楷體"/>
                <w:szCs w:val="24"/>
                <w:lang w:eastAsia="zh-TW"/>
              </w:rPr>
              <w:t>英文</w:t>
            </w:r>
            <w:r w:rsidRPr="001C4D3C">
              <w:rPr>
                <w:rFonts w:eastAsia="標楷體"/>
                <w:szCs w:val="24"/>
                <w:lang w:eastAsia="zh-TW"/>
              </w:rPr>
              <w:t>)</w:t>
            </w:r>
            <w:r w:rsidR="00C43A48" w:rsidRPr="005B0BB4">
              <w:rPr>
                <w:rFonts w:ascii="inherit" w:eastAsia="細明體" w:hAnsi="inherit" w:cs="細明體"/>
                <w:color w:val="222222"/>
                <w:szCs w:val="24"/>
                <w:lang w:val="en"/>
              </w:rPr>
              <w:t xml:space="preserve"> Introduction and Practice of </w:t>
            </w:r>
            <w:r w:rsidR="00B443A5" w:rsidRPr="00B443A5">
              <w:rPr>
                <w:rFonts w:ascii="inherit" w:eastAsia="細明體" w:hAnsi="inherit" w:cs="細明體"/>
                <w:color w:val="222222"/>
                <w:szCs w:val="24"/>
                <w:lang w:val="en"/>
              </w:rPr>
              <w:t xml:space="preserve">Opto-Mechatronics </w:t>
            </w:r>
            <w:r w:rsidR="00C43A48" w:rsidRPr="005B0BB4">
              <w:rPr>
                <w:rFonts w:ascii="inherit" w:eastAsia="細明體" w:hAnsi="inherit" w:cs="細明體"/>
                <w:color w:val="222222"/>
                <w:szCs w:val="24"/>
                <w:lang w:val="en"/>
              </w:rPr>
              <w:t>Engineering</w:t>
            </w:r>
            <w:r w:rsidRPr="001C4D3C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機械</w:t>
            </w:r>
            <w:r w:rsidR="00B64D95">
              <w:rPr>
                <w:rFonts w:eastAsia="標楷體" w:hint="eastAsia"/>
                <w:szCs w:val="24"/>
                <w:lang w:eastAsia="zh-TW"/>
              </w:rPr>
              <w:t>所</w:t>
            </w:r>
          </w:p>
        </w:tc>
      </w:tr>
      <w:tr w:rsidR="007E398A" w:rsidRPr="001C4D3C" w:rsidTr="00416E34">
        <w:trPr>
          <w:gridAfter w:val="1"/>
          <w:wAfter w:w="176" w:type="dxa"/>
          <w:cantSplit/>
          <w:trHeight w:val="269"/>
        </w:trPr>
        <w:tc>
          <w:tcPr>
            <w:tcW w:w="6789" w:type="dxa"/>
            <w:gridSpan w:val="13"/>
            <w:vMerge/>
            <w:vAlign w:val="center"/>
          </w:tcPr>
          <w:p w:rsidR="007E398A" w:rsidRPr="001C4D3C" w:rsidRDefault="007E398A" w:rsidP="00FF5273">
            <w:pPr>
              <w:snapToGrid w:val="0"/>
              <w:spacing w:after="0"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4657BB" w:rsidP="001C4D3C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657BB">
              <w:rPr>
                <w:rFonts w:eastAsia="標楷體"/>
                <w:szCs w:val="24"/>
                <w:lang w:eastAsia="zh-TW"/>
              </w:rPr>
              <w:t>4415115</w:t>
            </w:r>
          </w:p>
        </w:tc>
      </w:tr>
      <w:tr w:rsidR="007E398A" w:rsidRPr="001C4D3C" w:rsidTr="00416E34">
        <w:trPr>
          <w:gridAfter w:val="1"/>
          <w:wAfter w:w="176" w:type="dxa"/>
          <w:cantSplit/>
          <w:trHeight w:hRule="exact" w:val="478"/>
        </w:trPr>
        <w:tc>
          <w:tcPr>
            <w:tcW w:w="1462" w:type="dxa"/>
            <w:gridSpan w:val="4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授課教</w:t>
            </w:r>
            <w:r w:rsidRPr="001C4D3C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C43A48" w:rsidP="00375D60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葉志庭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941" w:type="dxa"/>
            <w:gridSpan w:val="3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1418" w:type="dxa"/>
            <w:gridSpan w:val="3"/>
            <w:vAlign w:val="center"/>
          </w:tcPr>
          <w:p w:rsidR="007E398A" w:rsidRPr="001C4D3C" w:rsidRDefault="00B64D95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主開學制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3F7C22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碩</w:t>
            </w:r>
          </w:p>
        </w:tc>
      </w:tr>
      <w:tr w:rsidR="00137329" w:rsidRPr="001C4D3C" w:rsidTr="00416E34">
        <w:trPr>
          <w:gridAfter w:val="1"/>
          <w:wAfter w:w="176" w:type="dxa"/>
          <w:cantSplit/>
          <w:trHeight w:hRule="exact" w:val="511"/>
        </w:trPr>
        <w:tc>
          <w:tcPr>
            <w:tcW w:w="10234" w:type="dxa"/>
            <w:gridSpan w:val="18"/>
            <w:vAlign w:val="center"/>
          </w:tcPr>
          <w:p w:rsidR="00137329" w:rsidRPr="001C4D3C" w:rsidRDefault="00137329" w:rsidP="00B64D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B64D95" w:rsidRPr="001C4D3C">
              <w:rPr>
                <w:rFonts w:eastAsia="標楷體"/>
                <w:szCs w:val="24"/>
                <w:lang w:eastAsia="zh-TW"/>
              </w:rPr>
              <w:t xml:space="preserve"> </w:t>
            </w:r>
            <w:r w:rsidR="00C43A48">
              <w:rPr>
                <w:rFonts w:eastAsia="標楷體" w:hint="eastAsia"/>
                <w:szCs w:val="24"/>
                <w:lang w:eastAsia="zh-TW"/>
              </w:rPr>
              <w:t>基礎光學</w:t>
            </w:r>
          </w:p>
        </w:tc>
      </w:tr>
      <w:tr w:rsidR="00137329" w:rsidRPr="001C4D3C" w:rsidTr="00416E34">
        <w:trPr>
          <w:gridAfter w:val="1"/>
          <w:wAfter w:w="176" w:type="dxa"/>
          <w:cantSplit/>
        </w:trPr>
        <w:tc>
          <w:tcPr>
            <w:tcW w:w="10234" w:type="dxa"/>
            <w:gridSpan w:val="18"/>
            <w:vAlign w:val="center"/>
          </w:tcPr>
          <w:p w:rsidR="00CB1B2E" w:rsidRPr="001C4D3C" w:rsidRDefault="00CB1B2E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課程概述：</w:t>
            </w:r>
          </w:p>
          <w:p w:rsidR="000E19DD" w:rsidRDefault="004F5F96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lang w:eastAsia="zh-TW"/>
              </w:rPr>
            </w:pPr>
            <w:r w:rsidRPr="00682667">
              <w:rPr>
                <w:rFonts w:ascii="標楷體" w:eastAsia="標楷體" w:hAnsi="標楷體"/>
                <w:lang w:eastAsia="zh-TW"/>
              </w:rPr>
              <w:t>簡介光</w:t>
            </w:r>
            <w:r w:rsidR="000E19DD">
              <w:rPr>
                <w:rFonts w:ascii="標楷體" w:eastAsia="標楷體" w:hAnsi="標楷體" w:hint="eastAsia"/>
                <w:lang w:eastAsia="zh-TW"/>
              </w:rPr>
              <w:t>機</w:t>
            </w:r>
            <w:r w:rsidRPr="00682667">
              <w:rPr>
                <w:rFonts w:ascii="標楷體" w:eastAsia="標楷體" w:hAnsi="標楷體"/>
                <w:lang w:eastAsia="zh-TW"/>
              </w:rPr>
              <w:t>電</w:t>
            </w:r>
            <w:r w:rsidRPr="00682667">
              <w:rPr>
                <w:rFonts w:ascii="標楷體" w:eastAsia="標楷體" w:hAnsi="標楷體" w:hint="eastAsia"/>
                <w:lang w:eastAsia="zh-TW"/>
              </w:rPr>
              <w:t>工程</w:t>
            </w:r>
            <w:r w:rsidRPr="00682667">
              <w:rPr>
                <w:rFonts w:ascii="標楷體" w:eastAsia="標楷體" w:hAnsi="標楷體"/>
                <w:lang w:eastAsia="zh-TW"/>
              </w:rPr>
              <w:t>之基本原理與其相關之應用，內容包含幾何光學、波動光學、干涉與光學薄膜、雷</w:t>
            </w:r>
          </w:p>
          <w:p w:rsidR="00CB1B2E" w:rsidRDefault="004F5F96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lang w:eastAsia="zh-TW"/>
              </w:rPr>
            </w:pPr>
            <w:r w:rsidRPr="00682667">
              <w:rPr>
                <w:rFonts w:ascii="標楷體" w:eastAsia="標楷體" w:hAnsi="標楷體"/>
                <w:lang w:eastAsia="zh-TW"/>
              </w:rPr>
              <w:t>射原理、光電元件、晶體光學等</w:t>
            </w:r>
            <w:r w:rsidR="000E19DD">
              <w:rPr>
                <w:rFonts w:ascii="標楷體" w:eastAsia="標楷體" w:hAnsi="標楷體" w:hint="eastAsia"/>
                <w:lang w:eastAsia="zh-TW"/>
              </w:rPr>
              <w:t>及</w:t>
            </w:r>
            <w:r w:rsidR="000E19DD" w:rsidRPr="00682667">
              <w:rPr>
                <w:rFonts w:ascii="標楷體" w:eastAsia="標楷體" w:hAnsi="標楷體"/>
                <w:lang w:eastAsia="zh-TW"/>
              </w:rPr>
              <w:t>光</w:t>
            </w:r>
            <w:r w:rsidR="000E19DD">
              <w:rPr>
                <w:rFonts w:ascii="標楷體" w:eastAsia="標楷體" w:hAnsi="標楷體" w:hint="eastAsia"/>
                <w:lang w:eastAsia="zh-TW"/>
              </w:rPr>
              <w:t>機</w:t>
            </w:r>
            <w:r w:rsidR="000E19DD" w:rsidRPr="00682667">
              <w:rPr>
                <w:rFonts w:ascii="標楷體" w:eastAsia="標楷體" w:hAnsi="標楷體"/>
                <w:lang w:eastAsia="zh-TW"/>
              </w:rPr>
              <w:t>電</w:t>
            </w:r>
            <w:r w:rsidR="000E19DD" w:rsidRPr="00682667">
              <w:rPr>
                <w:rFonts w:ascii="標楷體" w:eastAsia="標楷體" w:hAnsi="標楷體" w:hint="eastAsia"/>
                <w:lang w:eastAsia="zh-TW"/>
              </w:rPr>
              <w:t>工程</w:t>
            </w:r>
            <w:r w:rsidR="000E19DD">
              <w:rPr>
                <w:rFonts w:ascii="標楷體" w:eastAsia="標楷體" w:hAnsi="標楷體" w:hint="eastAsia"/>
                <w:lang w:eastAsia="zh-TW"/>
              </w:rPr>
              <w:t>實務</w:t>
            </w:r>
            <w:r w:rsidRPr="00682667">
              <w:rPr>
                <w:rFonts w:ascii="標楷體" w:eastAsia="標楷體" w:hAnsi="標楷體"/>
                <w:lang w:eastAsia="zh-TW"/>
              </w:rPr>
              <w:t>。</w:t>
            </w:r>
          </w:p>
          <w:p w:rsidR="00EB4238" w:rsidRPr="002C0AD4" w:rsidRDefault="00EB4238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C0AD4">
              <w:rPr>
                <w:rFonts w:eastAsia="標楷體"/>
                <w:szCs w:val="24"/>
                <w:lang w:eastAsia="zh-TW"/>
              </w:rPr>
              <w:t>Course Overview:</w:t>
            </w:r>
          </w:p>
          <w:p w:rsidR="0009257F" w:rsidRDefault="00EB4238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C0AD4">
              <w:rPr>
                <w:rFonts w:eastAsia="標楷體"/>
                <w:szCs w:val="24"/>
                <w:lang w:eastAsia="zh-TW"/>
              </w:rPr>
              <w:t xml:space="preserve">Introduction basic principles </w:t>
            </w:r>
            <w:r w:rsidR="0009257F">
              <w:rPr>
                <w:rFonts w:eastAsia="標楷體" w:hint="eastAsia"/>
                <w:szCs w:val="24"/>
                <w:lang w:eastAsia="zh-TW"/>
              </w:rPr>
              <w:t xml:space="preserve">and </w:t>
            </w:r>
            <w:r w:rsidR="0009257F" w:rsidRPr="0009257F">
              <w:rPr>
                <w:rFonts w:eastAsia="標楷體"/>
                <w:szCs w:val="24"/>
                <w:lang w:eastAsia="zh-TW"/>
              </w:rPr>
              <w:t>practice</w:t>
            </w:r>
            <w:r w:rsidR="0009257F">
              <w:rPr>
                <w:rFonts w:eastAsia="標楷體"/>
                <w:szCs w:val="24"/>
                <w:lang w:eastAsia="zh-TW"/>
              </w:rPr>
              <w:t xml:space="preserve"> </w:t>
            </w:r>
            <w:r w:rsidRPr="002C0AD4">
              <w:rPr>
                <w:rFonts w:eastAsia="標楷體"/>
                <w:szCs w:val="24"/>
                <w:lang w:eastAsia="zh-TW"/>
              </w:rPr>
              <w:t xml:space="preserve">of optoelectronic engineering and applications, include geometric </w:t>
            </w:r>
          </w:p>
          <w:p w:rsidR="0009257F" w:rsidRDefault="00EB4238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C0AD4">
              <w:rPr>
                <w:rFonts w:eastAsia="標楷體"/>
                <w:szCs w:val="24"/>
                <w:lang w:eastAsia="zh-TW"/>
              </w:rPr>
              <w:t>optics,</w:t>
            </w:r>
            <w:r w:rsidR="0009257F">
              <w:rPr>
                <w:rFonts w:eastAsia="標楷體"/>
                <w:szCs w:val="24"/>
                <w:lang w:eastAsia="zh-TW"/>
              </w:rPr>
              <w:t xml:space="preserve"> </w:t>
            </w:r>
            <w:r w:rsidRPr="002C0AD4">
              <w:rPr>
                <w:rFonts w:eastAsia="標楷體"/>
                <w:szCs w:val="24"/>
                <w:lang w:eastAsia="zh-TW"/>
              </w:rPr>
              <w:t xml:space="preserve">Wave optics, Interference and Optical films, Laser elements, Optoelectronic elements, Crystal </w:t>
            </w:r>
          </w:p>
          <w:p w:rsidR="003F7C22" w:rsidRPr="002C0AD4" w:rsidRDefault="00EB4238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C0AD4">
              <w:rPr>
                <w:rFonts w:eastAsia="標楷體"/>
                <w:szCs w:val="24"/>
                <w:lang w:eastAsia="zh-TW"/>
              </w:rPr>
              <w:t>optics, etc.</w:t>
            </w:r>
          </w:p>
          <w:p w:rsidR="00CB1B2E" w:rsidRPr="001C4D3C" w:rsidRDefault="006442E5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課程</w:t>
            </w:r>
            <w:r w:rsidR="00CB1B2E" w:rsidRPr="001C4D3C">
              <w:rPr>
                <w:rFonts w:eastAsia="標楷體" w:hint="eastAsia"/>
                <w:szCs w:val="24"/>
                <w:lang w:eastAsia="zh-TW"/>
              </w:rPr>
              <w:t>目標：</w:t>
            </w:r>
          </w:p>
          <w:p w:rsidR="008921B9" w:rsidRDefault="003740F8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="008921B9"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讓學生了解</w:t>
            </w:r>
            <w:r w:rsidR="008921B9">
              <w:rPr>
                <w:rFonts w:ascii="標楷體" w:eastAsia="標楷體" w:hAnsi="標楷體" w:hint="eastAsia"/>
                <w:szCs w:val="24"/>
                <w:lang w:eastAsia="zh-TW"/>
              </w:rPr>
              <w:t>幾何光學</w:t>
            </w:r>
            <w:r w:rsidR="008921B9" w:rsidRPr="00682667">
              <w:rPr>
                <w:rFonts w:ascii="標楷體" w:eastAsia="標楷體" w:hAnsi="標楷體"/>
                <w:lang w:eastAsia="zh-TW"/>
              </w:rPr>
              <w:t>、</w:t>
            </w:r>
            <w:r w:rsidR="008921B9">
              <w:rPr>
                <w:rFonts w:ascii="標楷體" w:eastAsia="標楷體" w:hAnsi="標楷體" w:hint="eastAsia"/>
                <w:lang w:eastAsia="zh-TW"/>
              </w:rPr>
              <w:t>波動光學</w:t>
            </w:r>
            <w:r w:rsidR="008921B9" w:rsidRPr="00682667">
              <w:rPr>
                <w:rFonts w:ascii="標楷體" w:eastAsia="標楷體" w:hAnsi="標楷體"/>
                <w:lang w:eastAsia="zh-TW"/>
              </w:rPr>
              <w:t>、</w:t>
            </w:r>
            <w:r w:rsidR="008921B9">
              <w:rPr>
                <w:rFonts w:ascii="標楷體" w:eastAsia="標楷體" w:hAnsi="標楷體" w:hint="eastAsia"/>
                <w:lang w:eastAsia="zh-TW"/>
              </w:rPr>
              <w:t>薄膜光學</w:t>
            </w:r>
            <w:r w:rsidR="008921B9" w:rsidRPr="00682667">
              <w:rPr>
                <w:rFonts w:ascii="標楷體" w:eastAsia="標楷體" w:hAnsi="標楷體"/>
                <w:lang w:eastAsia="zh-TW"/>
              </w:rPr>
              <w:t>、</w:t>
            </w:r>
            <w:r w:rsidR="008921B9"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晶體光學</w:t>
            </w:r>
            <w:r w:rsidR="008921B9">
              <w:rPr>
                <w:rFonts w:ascii="標楷體" w:eastAsia="標楷體" w:hAnsi="標楷體" w:hint="eastAsia"/>
                <w:lang w:eastAsia="zh-TW"/>
              </w:rPr>
              <w:t>及</w:t>
            </w:r>
            <w:r w:rsidR="008921B9" w:rsidRPr="003636C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>量子理論</w:t>
            </w:r>
          </w:p>
          <w:p w:rsidR="008921B9" w:rsidRPr="008921B9" w:rsidRDefault="008921B9" w:rsidP="008921B9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 w:cs="Arial"/>
                <w:bCs/>
                <w:color w:val="232323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讓學生了解</w:t>
            </w: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光電半導體元件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及特性</w:t>
            </w:r>
          </w:p>
          <w:p w:rsidR="003740F8" w:rsidRDefault="008921B9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="004F5F96"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讓學生了解光電工程的理論與實務上的應用</w:t>
            </w:r>
            <w:r w:rsidR="003740F8" w:rsidRPr="00682667">
              <w:rPr>
                <w:rFonts w:ascii="標楷體" w:eastAsia="標楷體" w:hAnsi="標楷體"/>
                <w:szCs w:val="24"/>
                <w:lang w:eastAsia="zh-TW"/>
              </w:rPr>
              <w:t>。</w:t>
            </w:r>
          </w:p>
          <w:p w:rsidR="00137329" w:rsidRPr="00682667" w:rsidRDefault="008921B9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4</w:t>
            </w:r>
            <w:r w:rsidR="003740F8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="004F5F96"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讓學生在課堂學習到的知識與業界實務接軌</w:t>
            </w:r>
            <w:r w:rsidR="004F5F96" w:rsidRPr="00682667">
              <w:rPr>
                <w:rFonts w:ascii="標楷體" w:eastAsia="標楷體" w:hAnsi="標楷體"/>
                <w:szCs w:val="24"/>
                <w:lang w:eastAsia="zh-TW"/>
              </w:rPr>
              <w:t>。</w:t>
            </w:r>
          </w:p>
          <w:p w:rsidR="00185715" w:rsidRPr="00185715" w:rsidRDefault="00185715" w:rsidP="00185715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85715">
              <w:rPr>
                <w:rFonts w:eastAsia="標楷體"/>
                <w:szCs w:val="24"/>
                <w:lang w:eastAsia="zh-TW"/>
              </w:rPr>
              <w:t>Course targets:</w:t>
            </w:r>
          </w:p>
          <w:p w:rsidR="00185715" w:rsidRPr="00185715" w:rsidRDefault="00185715" w:rsidP="00185715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85715">
              <w:rPr>
                <w:rFonts w:eastAsia="標楷體"/>
                <w:szCs w:val="24"/>
                <w:lang w:eastAsia="zh-TW"/>
              </w:rPr>
              <w:t>1. Geometric optics, wave optics, thin film optics, crystal optics, and quantum theory</w:t>
            </w:r>
          </w:p>
          <w:p w:rsidR="00185715" w:rsidRPr="00185715" w:rsidRDefault="00185715" w:rsidP="00185715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85715">
              <w:rPr>
                <w:rFonts w:eastAsia="標楷體"/>
                <w:szCs w:val="24"/>
                <w:lang w:eastAsia="zh-TW"/>
              </w:rPr>
              <w:t>2. Optoelectronic semiconductor components and characteristics</w:t>
            </w:r>
          </w:p>
          <w:p w:rsidR="00185715" w:rsidRPr="00185715" w:rsidRDefault="00185715" w:rsidP="00185715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85715">
              <w:rPr>
                <w:rFonts w:eastAsia="標楷體"/>
                <w:szCs w:val="24"/>
                <w:lang w:eastAsia="zh-TW"/>
              </w:rPr>
              <w:t>3. Application of theory and practice of optoelectronic engineering.</w:t>
            </w:r>
          </w:p>
          <w:p w:rsidR="003F7C22" w:rsidRPr="001C4D3C" w:rsidRDefault="00185715" w:rsidP="00185715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4. </w:t>
            </w:r>
            <w:r>
              <w:rPr>
                <w:rFonts w:eastAsia="標楷體" w:hint="eastAsia"/>
                <w:szCs w:val="24"/>
                <w:lang w:eastAsia="zh-TW"/>
              </w:rPr>
              <w:t>L</w:t>
            </w:r>
            <w:r w:rsidRPr="00185715">
              <w:rPr>
                <w:rFonts w:eastAsia="標楷體"/>
                <w:szCs w:val="24"/>
                <w:lang w:eastAsia="zh-TW"/>
              </w:rPr>
              <w:t xml:space="preserve">earned knowledge in </w:t>
            </w:r>
            <w:r>
              <w:rPr>
                <w:rFonts w:eastAsia="標楷體"/>
                <w:szCs w:val="24"/>
                <w:lang w:eastAsia="zh-TW"/>
              </w:rPr>
              <w:t>course and</w:t>
            </w:r>
            <w:r w:rsidRPr="00185715">
              <w:rPr>
                <w:rFonts w:eastAsia="標楷體"/>
                <w:szCs w:val="24"/>
                <w:lang w:eastAsia="zh-TW"/>
              </w:rPr>
              <w:t xml:space="preserve"> in line with industry practice.</w:t>
            </w:r>
          </w:p>
        </w:tc>
      </w:tr>
      <w:tr w:rsidR="00137329" w:rsidRPr="001C4D3C" w:rsidTr="00377C93">
        <w:trPr>
          <w:gridAfter w:val="1"/>
          <w:wAfter w:w="176" w:type="dxa"/>
          <w:cantSplit/>
          <w:trHeight w:val="573"/>
        </w:trPr>
        <w:tc>
          <w:tcPr>
            <w:tcW w:w="848" w:type="dxa"/>
            <w:vAlign w:val="center"/>
          </w:tcPr>
          <w:p w:rsidR="00137329" w:rsidRPr="001C4D3C" w:rsidRDefault="00137329" w:rsidP="003B690F">
            <w:pPr>
              <w:spacing w:before="240" w:after="0" w:line="480" w:lineRule="exact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9386" w:type="dxa"/>
            <w:gridSpan w:val="17"/>
            <w:vAlign w:val="center"/>
          </w:tcPr>
          <w:p w:rsidR="00EB70C7" w:rsidRPr="00EB70C7" w:rsidRDefault="00EB70C7" w:rsidP="00EB70C7">
            <w:pPr>
              <w:pStyle w:val="3"/>
              <w:shd w:val="clear" w:color="auto" w:fill="FFFFFF"/>
              <w:spacing w:after="0" w:line="240" w:lineRule="auto"/>
              <w:ind w:right="1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B70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B70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Fundamentals of Photonics, Bahaa E. A. Saleh, Malvin Carl Teich,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B70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ISBN:</w:t>
            </w:r>
            <w:r w:rsidRPr="00DB0A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0471358320</w:t>
            </w:r>
          </w:p>
          <w:p w:rsidR="004C763A" w:rsidRDefault="00EB70C7" w:rsidP="00EB70C7">
            <w:pPr>
              <w:pStyle w:val="3"/>
              <w:shd w:val="clear" w:color="auto" w:fill="FFFFFF"/>
              <w:spacing w:after="0" w:line="240" w:lineRule="auto"/>
              <w:ind w:right="18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70C7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Optics (4th Edition), </w:t>
            </w:r>
            <w:hyperlink r:id="rId7" w:tooltip="Eugene Hecht" w:history="1">
              <w:r w:rsidRPr="00EB70C7">
                <w:rPr>
                  <w:rStyle w:val="large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bdr w:val="none" w:sz="0" w:space="0" w:color="auto" w:frame="1"/>
                </w:rPr>
                <w:t>Eugene Hecht</w:t>
              </w:r>
            </w:hyperlink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Addison Wesley 2001-08-12, 2001,</w:t>
            </w:r>
          </w:p>
          <w:p w:rsidR="00BE4286" w:rsidRPr="00EB70C7" w:rsidRDefault="004C763A" w:rsidP="004C763A">
            <w:pPr>
              <w:pStyle w:val="3"/>
              <w:shd w:val="clear" w:color="auto" w:fill="FFFFFF"/>
              <w:spacing w:after="0" w:line="240" w:lineRule="auto"/>
              <w:ind w:right="18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 xml:space="preserve">  </w:t>
            </w:r>
            <w:r w:rsidR="00EB70C7"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="00EB70C7"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13: </w:t>
            </w:r>
            <w:hyperlink r:id="rId8" w:tooltip="ISBN 13: 9780805385663" w:history="1">
              <w:r w:rsidR="00EB70C7" w:rsidRPr="00EB70C7">
                <w:rPr>
                  <w:rStyle w:val="a9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9780805385663</w:t>
              </w:r>
            </w:hyperlink>
          </w:p>
        </w:tc>
      </w:tr>
      <w:tr w:rsidR="00BC5C35" w:rsidRPr="001C4D3C" w:rsidTr="00416E34">
        <w:trPr>
          <w:gridAfter w:val="1"/>
          <w:wAfter w:w="176" w:type="dxa"/>
          <w:cantSplit/>
          <w:trHeight w:hRule="exact" w:val="455"/>
        </w:trPr>
        <w:tc>
          <w:tcPr>
            <w:tcW w:w="5655" w:type="dxa"/>
            <w:gridSpan w:val="9"/>
            <w:vAlign w:val="center"/>
          </w:tcPr>
          <w:p w:rsidR="00BC5C35" w:rsidRPr="001C4D3C" w:rsidRDefault="00BC5C35" w:rsidP="00A00FEC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2453" w:type="dxa"/>
            <w:gridSpan w:val="6"/>
            <w:vAlign w:val="center"/>
          </w:tcPr>
          <w:p w:rsidR="00BC5C35" w:rsidRPr="001C4D3C" w:rsidRDefault="00BC5C35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BC5C35" w:rsidRPr="001C4D3C" w:rsidRDefault="00347F3C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BC5C35" w:rsidRPr="001C4D3C" w:rsidTr="00416E34">
        <w:trPr>
          <w:gridAfter w:val="1"/>
          <w:wAfter w:w="176" w:type="dxa"/>
          <w:cantSplit/>
          <w:trHeight w:hRule="exact" w:val="612"/>
        </w:trPr>
        <w:tc>
          <w:tcPr>
            <w:tcW w:w="1648" w:type="dxa"/>
            <w:gridSpan w:val="5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4007" w:type="dxa"/>
            <w:gridSpan w:val="4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567" w:type="dxa"/>
            <w:gridSpan w:val="2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567" w:type="dxa"/>
            <w:gridSpan w:val="2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567" w:type="dxa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1C4D3C"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752" w:type="dxa"/>
            <w:vAlign w:val="center"/>
          </w:tcPr>
          <w:p w:rsidR="00BC5C35" w:rsidRPr="001C4D3C" w:rsidRDefault="00BC5C35" w:rsidP="00922CC0">
            <w:pPr>
              <w:spacing w:afterLines="100" w:after="360" w:line="480" w:lineRule="exac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1C4D3C">
              <w:rPr>
                <w:rFonts w:eastAsia="標楷體"/>
                <w:spacing w:val="-12"/>
                <w:szCs w:val="24"/>
                <w:lang w:eastAsia="zh-TW"/>
              </w:rPr>
              <w:t>其</w:t>
            </w:r>
            <w:r w:rsidRPr="001C4D3C">
              <w:rPr>
                <w:rFonts w:eastAsia="標楷體" w:hint="eastAsia"/>
                <w:spacing w:val="-12"/>
                <w:szCs w:val="24"/>
                <w:lang w:eastAsia="zh-TW"/>
              </w:rPr>
              <w:t>他</w:t>
            </w:r>
            <w:r w:rsidRPr="001C4D3C">
              <w:rPr>
                <w:rFonts w:eastAsia="標楷體"/>
                <w:spacing w:val="-12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F34AEC" w:rsidRPr="001C4D3C" w:rsidTr="004657BB">
        <w:trPr>
          <w:gridAfter w:val="1"/>
          <w:wAfter w:w="176" w:type="dxa"/>
          <w:cantSplit/>
          <w:trHeight w:val="590"/>
        </w:trPr>
        <w:tc>
          <w:tcPr>
            <w:tcW w:w="1648" w:type="dxa"/>
            <w:gridSpan w:val="5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光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學基</w:t>
            </w: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礎概論</w:t>
            </w:r>
          </w:p>
        </w:tc>
        <w:tc>
          <w:tcPr>
            <w:tcW w:w="4007" w:type="dxa"/>
            <w:gridSpan w:val="4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幾何光學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 w:rsidRPr="003636CC">
              <w:rPr>
                <w:rFonts w:ascii="標楷體" w:eastAsia="標楷體" w:hAnsi="標楷體" w:hint="eastAsia"/>
                <w:szCs w:val="24"/>
                <w:lang w:val="pt-BR" w:eastAsia="zh-TW"/>
              </w:rPr>
              <w:t>像差理論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52" w:type="dxa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F34AEC" w:rsidRPr="00CC0ADC" w:rsidRDefault="00F34AEC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具備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  <w:lang w:eastAsia="zh-TW"/>
              </w:rPr>
              <w:t>幾何光學</w:t>
            </w: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之專業知識</w:t>
            </w:r>
          </w:p>
        </w:tc>
      </w:tr>
      <w:tr w:rsidR="00F34AEC" w:rsidRPr="001C4D3C" w:rsidTr="00416E34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5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波動光學</w:t>
            </w:r>
          </w:p>
        </w:tc>
        <w:tc>
          <w:tcPr>
            <w:tcW w:w="4007" w:type="dxa"/>
            <w:gridSpan w:val="4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3636CC">
              <w:rPr>
                <w:rFonts w:ascii="標楷體" w:eastAsia="標楷體" w:hAnsi="標楷體" w:hint="eastAsia"/>
                <w:szCs w:val="24"/>
                <w:lang w:eastAsia="zh-TW"/>
              </w:rPr>
              <w:t>干涉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 w:rsidRPr="003636CC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>繞射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 w:rsidRPr="003636C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>光學薄膜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52" w:type="dxa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F34AEC" w:rsidRPr="000174E6" w:rsidRDefault="00F34AEC" w:rsidP="004657BB">
            <w:pPr>
              <w:jc w:val="left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具備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  <w:lang w:eastAsia="zh-TW"/>
              </w:rPr>
              <w:t>波動光學</w:t>
            </w: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之專業知識</w:t>
            </w:r>
          </w:p>
        </w:tc>
      </w:tr>
      <w:tr w:rsidR="00F34AEC" w:rsidRPr="001C4D3C" w:rsidTr="00416E34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5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光機電工程理論與應用實務</w:t>
            </w:r>
          </w:p>
        </w:tc>
        <w:tc>
          <w:tcPr>
            <w:tcW w:w="4007" w:type="dxa"/>
            <w:gridSpan w:val="4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光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機</w:t>
            </w: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電基礎概論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雷射</w:t>
            </w: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與其應用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>半導體感測</w:t>
            </w:r>
            <w:r w:rsidRPr="003636C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>元件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晶體光學及其應用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752" w:type="dxa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4AEC" w:rsidRPr="001C4D3C" w:rsidRDefault="00F34AEC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具備</w:t>
            </w: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光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機</w:t>
            </w:r>
            <w:r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電基礎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理論與實務應用</w:t>
            </w:r>
          </w:p>
        </w:tc>
      </w:tr>
      <w:tr w:rsidR="00F34AEC" w:rsidRPr="001C4D3C" w:rsidTr="00416E34">
        <w:trPr>
          <w:gridAfter w:val="1"/>
          <w:wAfter w:w="176" w:type="dxa"/>
          <w:cantSplit/>
          <w:trHeight w:val="254"/>
        </w:trPr>
        <w:tc>
          <w:tcPr>
            <w:tcW w:w="565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3F7C22" w:rsidRDefault="00F34AEC" w:rsidP="004657BB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4579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3F7C22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4657BB" w:rsidRPr="001C4D3C" w:rsidTr="006863CC">
        <w:trPr>
          <w:gridAfter w:val="1"/>
          <w:wAfter w:w="176" w:type="dxa"/>
          <w:cantSplit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/>
                <w:szCs w:val="24"/>
                <w:lang w:eastAsia="zh-TW"/>
              </w:rPr>
              <w:t>D1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具機械領域之專業知識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CC0ADC" w:rsidRDefault="004657BB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具備「</w:t>
            </w:r>
            <w:r w:rsidRPr="00CC0ADC">
              <w:rPr>
                <w:rFonts w:eastAsia="標楷體" w:hint="eastAsia"/>
                <w:color w:val="000000" w:themeColor="text1"/>
                <w:kern w:val="2"/>
                <w:szCs w:val="24"/>
                <w:lang w:eastAsia="zh-TW"/>
              </w:rPr>
              <w:t>光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  <w:lang w:eastAsia="zh-TW"/>
              </w:rPr>
              <w:t>機</w:t>
            </w:r>
            <w:r w:rsidRPr="00CC0ADC">
              <w:rPr>
                <w:rFonts w:eastAsia="標楷體" w:hint="eastAsia"/>
                <w:color w:val="000000" w:themeColor="text1"/>
                <w:kern w:val="2"/>
                <w:szCs w:val="24"/>
                <w:lang w:eastAsia="zh-TW"/>
              </w:rPr>
              <w:t>電工程</w:t>
            </w: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」之專業知識</w:t>
            </w:r>
          </w:p>
        </w:tc>
      </w:tr>
      <w:tr w:rsidR="004657BB" w:rsidRPr="001C4D3C" w:rsidTr="00EC7987">
        <w:trPr>
          <w:gridAfter w:val="1"/>
          <w:wAfter w:w="176" w:type="dxa"/>
          <w:cantSplit/>
          <w:trHeight w:val="113"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D2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策劃及執行機械及其相關領域專題研究之能力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1C4D3C" w:rsidRDefault="004657BB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期中或期末以專題研究方式完成光機電工程領域的專題報告</w:t>
            </w:r>
          </w:p>
        </w:tc>
      </w:tr>
      <w:tr w:rsidR="004657BB" w:rsidRPr="001C4D3C" w:rsidTr="00A35711">
        <w:trPr>
          <w:gridAfter w:val="1"/>
          <w:wAfter w:w="176" w:type="dxa"/>
          <w:cantSplit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/>
                <w:szCs w:val="24"/>
                <w:lang w:eastAsia="zh-TW"/>
              </w:rPr>
              <w:lastRenderedPageBreak/>
              <w:t>D3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撰寫機械專業論文之能力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1C4D3C" w:rsidRDefault="004657BB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期中或期末以專題研究方式完成光機電工程領域的專題論文報告</w:t>
            </w:r>
          </w:p>
        </w:tc>
      </w:tr>
      <w:tr w:rsidR="004657BB" w:rsidRPr="001C4D3C" w:rsidTr="00504FFF">
        <w:trPr>
          <w:gridAfter w:val="1"/>
          <w:wAfter w:w="176" w:type="dxa"/>
          <w:cantSplit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D4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創新思考及獨力解決機械問題之能力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1C4D3C" w:rsidRDefault="004657BB" w:rsidP="004657BB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5A6E92">
              <w:rPr>
                <w:rFonts w:ascii="標楷體" w:eastAsia="標楷體" w:hAnsi="標楷體"/>
                <w:lang w:eastAsia="zh-TW"/>
              </w:rPr>
              <w:t>從文獻中歸納整理出問題</w:t>
            </w:r>
            <w:r>
              <w:rPr>
                <w:rFonts w:ascii="標楷體" w:eastAsia="標楷體" w:hAnsi="標楷體" w:hint="eastAsia"/>
                <w:lang w:eastAsia="zh-TW"/>
              </w:rPr>
              <w:t>及</w:t>
            </w:r>
            <w:r w:rsidRPr="005A6E92">
              <w:rPr>
                <w:rFonts w:ascii="標楷體" w:eastAsia="標楷體" w:hAnsi="標楷體"/>
                <w:lang w:eastAsia="zh-TW"/>
              </w:rPr>
              <w:t>能運用知識解析光</w:t>
            </w:r>
            <w:r w:rsidRPr="005A6E92">
              <w:rPr>
                <w:rFonts w:ascii="標楷體" w:eastAsia="標楷體" w:hAnsi="標楷體" w:hint="eastAsia"/>
                <w:lang w:eastAsia="zh-TW"/>
              </w:rPr>
              <w:t>機</w:t>
            </w:r>
            <w:r w:rsidRPr="005A6E92">
              <w:rPr>
                <w:rFonts w:ascii="標楷體" w:eastAsia="標楷體" w:hAnsi="標楷體"/>
                <w:lang w:eastAsia="zh-TW"/>
              </w:rPr>
              <w:t>電問題</w:t>
            </w:r>
          </w:p>
        </w:tc>
      </w:tr>
      <w:tr w:rsidR="004657BB" w:rsidRPr="001C4D3C" w:rsidTr="004B1B9F">
        <w:trPr>
          <w:gridAfter w:val="1"/>
          <w:wAfter w:w="176" w:type="dxa"/>
          <w:cantSplit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D5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與不同領域人員協調整合之能力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1C4D3C" w:rsidRDefault="004657BB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期中期末分組進行</w:t>
            </w:r>
            <w:r w:rsidRPr="00767AE9">
              <w:rPr>
                <w:rFonts w:eastAsia="標楷體"/>
                <w:kern w:val="2"/>
                <w:szCs w:val="26"/>
                <w:lang w:eastAsia="zh-TW"/>
              </w:rPr>
              <w:t>協調整合</w:t>
            </w:r>
            <w:r>
              <w:rPr>
                <w:rFonts w:eastAsia="標楷體" w:hint="eastAsia"/>
                <w:kern w:val="2"/>
                <w:szCs w:val="26"/>
                <w:lang w:eastAsia="zh-TW"/>
              </w:rPr>
              <w:t>完成專題報告</w:t>
            </w:r>
          </w:p>
        </w:tc>
      </w:tr>
      <w:tr w:rsidR="004657BB" w:rsidRPr="001C4D3C" w:rsidTr="00757DAD">
        <w:trPr>
          <w:gridAfter w:val="1"/>
          <w:wAfter w:w="176" w:type="dxa"/>
          <w:cantSplit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D6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良好的國際</w:t>
            </w:r>
            <w:r w:rsidRPr="00767AE9">
              <w:rPr>
                <w:rFonts w:eastAsia="標楷體"/>
                <w:kern w:val="2"/>
                <w:szCs w:val="26"/>
              </w:rPr>
              <w:t>觀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1C4D3C" w:rsidRDefault="004657BB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讓學生學習找國際期刊的資料</w:t>
            </w:r>
          </w:p>
        </w:tc>
      </w:tr>
      <w:tr w:rsidR="004657BB" w:rsidRPr="001C4D3C" w:rsidTr="00947BA8">
        <w:trPr>
          <w:gridAfter w:val="1"/>
          <w:wAfter w:w="176" w:type="dxa"/>
          <w:cantSplit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D7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領導、管理及規劃之能力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2A2138" w:rsidRDefault="004657BB" w:rsidP="004657BB">
            <w:pPr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2A2138">
              <w:rPr>
                <w:rFonts w:ascii="標楷體" w:eastAsia="標楷體" w:hAnsi="標楷體"/>
                <w:lang w:eastAsia="zh-TW"/>
              </w:rPr>
              <w:t>能管理、規劃</w:t>
            </w:r>
            <w:r>
              <w:rPr>
                <w:rFonts w:ascii="標楷體" w:eastAsia="標楷體" w:hAnsi="標楷體" w:hint="eastAsia"/>
                <w:lang w:eastAsia="zh-TW"/>
              </w:rPr>
              <w:t>專題報告</w:t>
            </w:r>
            <w:r w:rsidRPr="002A2138">
              <w:rPr>
                <w:rFonts w:ascii="標楷體" w:eastAsia="標楷體" w:hAnsi="標楷體"/>
                <w:lang w:eastAsia="zh-TW"/>
              </w:rPr>
              <w:t>的進度與執行。</w:t>
            </w:r>
          </w:p>
        </w:tc>
      </w:tr>
      <w:tr w:rsidR="004657BB" w:rsidRPr="001C4D3C" w:rsidTr="004F5649">
        <w:trPr>
          <w:gridAfter w:val="1"/>
          <w:wAfter w:w="176" w:type="dxa"/>
          <w:cantSplit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D8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57BB" w:rsidRPr="00767AE9" w:rsidRDefault="004657BB" w:rsidP="004657BB">
            <w:pPr>
              <w:spacing w:before="100" w:beforeAutospacing="1" w:after="100" w:afterAutospacing="1"/>
              <w:jc w:val="left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終身自我學習成長之能力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7BB" w:rsidRPr="001C4D3C" w:rsidRDefault="004657BB" w:rsidP="004657BB">
            <w:pPr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教學生懂得運用相關資源自我學習</w:t>
            </w:r>
          </w:p>
        </w:tc>
      </w:tr>
      <w:tr w:rsidR="00F34AEC" w:rsidRPr="001C4D3C" w:rsidTr="00416E34">
        <w:tblPrEx>
          <w:jc w:val="center"/>
        </w:tblPrEx>
        <w:trPr>
          <w:trHeight w:val="454"/>
          <w:jc w:val="center"/>
        </w:trPr>
        <w:tc>
          <w:tcPr>
            <w:tcW w:w="10410" w:type="dxa"/>
            <w:gridSpan w:val="19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/>
                <w:b/>
                <w:szCs w:val="24"/>
                <w:lang w:eastAsia="zh-TW"/>
              </w:rPr>
              <w:br w:type="page"/>
            </w:r>
            <w:r w:rsidRPr="001C4D3C">
              <w:rPr>
                <w:rFonts w:ascii="標楷體" w:eastAsia="標楷體" w:hAnsi="標楷體"/>
                <w:szCs w:val="24"/>
                <w:lang w:eastAsia="zh-TW"/>
              </w:rPr>
              <w:br w:type="page"/>
            </w: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教學要點概述:</w:t>
            </w:r>
          </w:p>
        </w:tc>
      </w:tr>
      <w:tr w:rsidR="00F34AEC" w:rsidRPr="001C4D3C" w:rsidTr="00416E34">
        <w:tblPrEx>
          <w:jc w:val="center"/>
        </w:tblPrEx>
        <w:trPr>
          <w:trHeight w:val="454"/>
          <w:jc w:val="center"/>
        </w:trPr>
        <w:tc>
          <w:tcPr>
            <w:tcW w:w="1415" w:type="dxa"/>
            <w:gridSpan w:val="3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上課時間</w:t>
            </w:r>
          </w:p>
        </w:tc>
        <w:tc>
          <w:tcPr>
            <w:tcW w:w="2126" w:type="dxa"/>
            <w:gridSpan w:val="4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上課地點</w:t>
            </w:r>
          </w:p>
        </w:tc>
        <w:tc>
          <w:tcPr>
            <w:tcW w:w="3083" w:type="dxa"/>
            <w:gridSpan w:val="5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left="12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學習成果</w:t>
            </w:r>
            <w:r w:rsidRPr="001C4D3C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1737" w:type="dxa"/>
            <w:gridSpan w:val="5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left="12" w:hangingChars="5" w:hanging="12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/>
                <w:szCs w:val="24"/>
              </w:rPr>
              <w:t>Office hour</w:t>
            </w:r>
          </w:p>
        </w:tc>
        <w:tc>
          <w:tcPr>
            <w:tcW w:w="2049" w:type="dxa"/>
            <w:gridSpan w:val="2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F34AEC" w:rsidRPr="001C4D3C" w:rsidTr="00416E34">
        <w:tblPrEx>
          <w:jc w:val="center"/>
        </w:tblPrEx>
        <w:trPr>
          <w:trHeight w:val="525"/>
          <w:jc w:val="center"/>
        </w:trPr>
        <w:tc>
          <w:tcPr>
            <w:tcW w:w="1415" w:type="dxa"/>
            <w:gridSpan w:val="3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387BB5">
              <w:rPr>
                <w:rFonts w:eastAsia="標楷體" w:hint="eastAsia"/>
                <w:color w:val="000000" w:themeColor="text1"/>
                <w:szCs w:val="28"/>
              </w:rPr>
              <w:t>二</w:t>
            </w:r>
            <w:r>
              <w:rPr>
                <w:rFonts w:eastAsia="標楷體" w:hint="eastAsia"/>
                <w:color w:val="000000" w:themeColor="text1"/>
                <w:szCs w:val="28"/>
              </w:rPr>
              <w:t>08-</w:t>
            </w:r>
            <w:r w:rsidRPr="00387BB5">
              <w:rPr>
                <w:rFonts w:eastAsia="標楷體" w:hint="eastAsia"/>
                <w:color w:val="000000" w:themeColor="text1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szCs w:val="28"/>
              </w:rPr>
              <w:t>0</w:t>
            </w:r>
          </w:p>
        </w:tc>
        <w:tc>
          <w:tcPr>
            <w:tcW w:w="2126" w:type="dxa"/>
            <w:gridSpan w:val="4"/>
            <w:vAlign w:val="center"/>
          </w:tcPr>
          <w:p w:rsidR="00F34AEC" w:rsidRPr="001C4D3C" w:rsidRDefault="00F34AEC" w:rsidP="00F34AEC">
            <w:pPr>
              <w:spacing w:after="0"/>
              <w:ind w:left="5" w:right="206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387BB5">
              <w:rPr>
                <w:rFonts w:eastAsia="標楷體" w:hint="eastAsia"/>
                <w:color w:val="000000" w:themeColor="text1"/>
                <w:szCs w:val="28"/>
              </w:rPr>
              <w:t>創新大樓</w:t>
            </w:r>
            <w:r w:rsidRPr="00387BB5">
              <w:rPr>
                <w:rFonts w:eastAsia="標楷體" w:hint="eastAsia"/>
                <w:color w:val="000000" w:themeColor="text1"/>
                <w:szCs w:val="28"/>
              </w:rPr>
              <w:t>222</w:t>
            </w:r>
          </w:p>
        </w:tc>
        <w:tc>
          <w:tcPr>
            <w:tcW w:w="3083" w:type="dxa"/>
            <w:gridSpan w:val="5"/>
            <w:vAlign w:val="center"/>
          </w:tcPr>
          <w:p w:rsidR="00F34AEC" w:rsidRDefault="00E53840" w:rsidP="00F34AEC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主題式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>報告</w:t>
            </w:r>
            <w:r w:rsidR="00FE30BA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9443FF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    </w:t>
            </w:r>
            <w:r w:rsidR="00FE30BA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2E406D">
              <w:rPr>
                <w:rFonts w:ascii="標楷體" w:eastAsia="標楷體" w:hAnsi="標楷體"/>
                <w:szCs w:val="24"/>
                <w:lang w:eastAsia="zh-TW"/>
              </w:rPr>
              <w:t>35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>%</w:t>
            </w:r>
          </w:p>
          <w:p w:rsidR="00F34AEC" w:rsidRDefault="00F34AEC" w:rsidP="00F34AEC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期中或期末</w:t>
            </w:r>
            <w:r w:rsidR="00E53840">
              <w:rPr>
                <w:rFonts w:ascii="標楷體" w:eastAsia="標楷體" w:hAnsi="標楷體" w:hint="eastAsia"/>
                <w:szCs w:val="24"/>
                <w:lang w:eastAsia="zh-TW"/>
              </w:rPr>
              <w:t>報告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考試</w:t>
            </w:r>
            <w:r w:rsidR="00FE30BA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2E406D">
              <w:rPr>
                <w:rFonts w:ascii="標楷體" w:eastAsia="標楷體" w:hAnsi="標楷體"/>
                <w:szCs w:val="24"/>
                <w:lang w:eastAsia="zh-TW"/>
              </w:rPr>
              <w:t>35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%</w:t>
            </w:r>
          </w:p>
          <w:p w:rsidR="00F34AEC" w:rsidRPr="001C4D3C" w:rsidRDefault="00F34AEC" w:rsidP="00F34AEC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課堂表現</w:t>
            </w:r>
            <w:r w:rsidR="00E53840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    </w:t>
            </w:r>
            <w:r w:rsidR="009443FF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2E406D">
              <w:rPr>
                <w:rFonts w:ascii="標楷體" w:eastAsia="標楷體" w:hAnsi="標楷體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0%</w:t>
            </w:r>
          </w:p>
        </w:tc>
        <w:tc>
          <w:tcPr>
            <w:tcW w:w="1737" w:type="dxa"/>
            <w:gridSpan w:val="5"/>
            <w:vAlign w:val="center"/>
          </w:tcPr>
          <w:p w:rsidR="00F34AEC" w:rsidRDefault="00F34AEC" w:rsidP="00F34AEC">
            <w:pPr>
              <w:snapToGrid w:val="0"/>
              <w:spacing w:after="0"/>
              <w:ind w:left="12" w:right="420" w:hangingChars="5" w:hanging="12"/>
              <w:jc w:val="left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ascii="標楷體" w:eastAsia="標楷體" w:hAnsi="標楷體" w:hint="eastAsia"/>
                <w:szCs w:val="24"/>
                <w:lang w:val="pt-BR" w:eastAsia="zh-TW"/>
              </w:rPr>
              <w:t>每周三</w:t>
            </w:r>
          </w:p>
          <w:p w:rsidR="00F34AEC" w:rsidRPr="001C4D3C" w:rsidRDefault="006C2E02" w:rsidP="004657BB">
            <w:pPr>
              <w:snapToGrid w:val="0"/>
              <w:spacing w:after="0"/>
              <w:ind w:left="12" w:right="-28" w:hangingChars="5" w:hanging="12"/>
              <w:jc w:val="left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ascii="標楷體" w:eastAsia="標楷體" w:hAnsi="標楷體" w:hint="eastAsia"/>
                <w:szCs w:val="24"/>
                <w:lang w:val="pt-BR" w:eastAsia="zh-TW"/>
              </w:rPr>
              <w:t>13</w:t>
            </w:r>
            <w:r w:rsidR="004657BB">
              <w:rPr>
                <w:rFonts w:ascii="標楷體" w:eastAsia="標楷體" w:hAnsi="標楷體" w:hint="eastAsia"/>
                <w:szCs w:val="24"/>
                <w:lang w:val="pt-BR" w:eastAsia="zh-TW"/>
              </w:rPr>
              <w:t>:00-</w:t>
            </w:r>
            <w:r w:rsidR="00F34AEC">
              <w:rPr>
                <w:rFonts w:ascii="標楷體" w:eastAsia="標楷體" w:hAnsi="標楷體" w:hint="eastAsia"/>
                <w:szCs w:val="24"/>
                <w:lang w:val="pt-BR" w:eastAsia="zh-TW"/>
              </w:rPr>
              <w:t>16:00</w:t>
            </w:r>
          </w:p>
        </w:tc>
        <w:tc>
          <w:tcPr>
            <w:tcW w:w="2049" w:type="dxa"/>
            <w:gridSpan w:val="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F34AEC" w:rsidRPr="001C4D3C" w:rsidTr="00416E34">
        <w:tblPrEx>
          <w:jc w:val="center"/>
        </w:tblPrEx>
        <w:trPr>
          <w:trHeight w:val="454"/>
          <w:jc w:val="center"/>
        </w:trPr>
        <w:tc>
          <w:tcPr>
            <w:tcW w:w="1415" w:type="dxa"/>
            <w:gridSpan w:val="3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6946" w:type="dxa"/>
            <w:gridSpan w:val="14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教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學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與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作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業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進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2049" w:type="dxa"/>
            <w:gridSpan w:val="2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left="122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備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F34AEC" w:rsidRPr="001C4D3C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3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1</w:t>
            </w:r>
          </w:p>
        </w:tc>
        <w:tc>
          <w:tcPr>
            <w:tcW w:w="6946" w:type="dxa"/>
            <w:gridSpan w:val="14"/>
            <w:vAlign w:val="center"/>
          </w:tcPr>
          <w:p w:rsidR="00F34AEC" w:rsidRPr="00173B78" w:rsidRDefault="00F34AEC" w:rsidP="00F34AE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val="pt-BR" w:eastAsia="zh-TW"/>
              </w:rPr>
            </w:pP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>光</w:t>
            </w:r>
            <w:r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>機</w:t>
            </w: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>電基礎概論</w:t>
            </w:r>
            <w:r w:rsidR="0076798E"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 xml:space="preserve"> </w:t>
            </w:r>
            <w:r w:rsidR="00591B3A"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 xml:space="preserve">   </w:t>
            </w:r>
            <w:r w:rsidR="001E0B43" w:rsidRPr="00173B78">
              <w:rPr>
                <w:rStyle w:val="a8"/>
                <w:rFonts w:eastAsia="標楷體"/>
                <w:b w:val="0"/>
                <w:color w:val="232323"/>
                <w:szCs w:val="24"/>
                <w:lang w:eastAsia="zh-TW"/>
              </w:rPr>
              <w:t xml:space="preserve">Introduction </w:t>
            </w:r>
            <w:r w:rsidR="001E0B43" w:rsidRPr="00173B78">
              <w:rPr>
                <w:rFonts w:eastAsia="細明體"/>
                <w:color w:val="222222"/>
                <w:szCs w:val="24"/>
                <w:lang w:val="en"/>
              </w:rPr>
              <w:t>Opto-Mechatronics Engineering</w:t>
            </w:r>
          </w:p>
        </w:tc>
        <w:tc>
          <w:tcPr>
            <w:tcW w:w="2049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F34AEC" w:rsidRPr="001C4D3C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3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2</w:t>
            </w:r>
          </w:p>
        </w:tc>
        <w:tc>
          <w:tcPr>
            <w:tcW w:w="6946" w:type="dxa"/>
            <w:gridSpan w:val="14"/>
            <w:vAlign w:val="center"/>
          </w:tcPr>
          <w:p w:rsidR="00F34AEC" w:rsidRPr="00173B78" w:rsidRDefault="00F34AEC" w:rsidP="00F34AE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val="pt-BR" w:eastAsia="zh-TW"/>
              </w:rPr>
            </w:pP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>幾何光學</w:t>
            </w:r>
            <w:r w:rsidR="00443F7D" w:rsidRPr="00173B78">
              <w:rPr>
                <w:rStyle w:val="a8"/>
                <w:rFonts w:ascii="微軟正黑體" w:eastAsia="微軟正黑體" w:hAnsi="微軟正黑體" w:cs="Arial" w:hint="eastAsia"/>
                <w:b w:val="0"/>
                <w:color w:val="232323"/>
                <w:szCs w:val="24"/>
                <w:lang w:eastAsia="zh-TW"/>
              </w:rPr>
              <w:t>、</w:t>
            </w:r>
            <w:r w:rsidR="00443F7D" w:rsidRPr="00173B78">
              <w:rPr>
                <w:rFonts w:ascii="標楷體" w:eastAsia="標楷體" w:hAnsi="標楷體" w:hint="eastAsia"/>
                <w:szCs w:val="24"/>
                <w:lang w:val="pt-BR" w:eastAsia="zh-TW"/>
              </w:rPr>
              <w:t xml:space="preserve">像差理論 </w:t>
            </w:r>
            <w:r w:rsidR="00440917"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 xml:space="preserve">     </w:t>
            </w:r>
            <w:r w:rsidR="00440917" w:rsidRPr="00173B78">
              <w:rPr>
                <w:rStyle w:val="a8"/>
                <w:rFonts w:eastAsia="標楷體"/>
                <w:b w:val="0"/>
                <w:color w:val="232323"/>
                <w:szCs w:val="24"/>
                <w:lang w:eastAsia="zh-TW"/>
              </w:rPr>
              <w:t>Geometric optics</w:t>
            </w:r>
            <w:r w:rsidR="00443F7D" w:rsidRPr="00173B78">
              <w:rPr>
                <w:rFonts w:eastAsia="標楷體"/>
                <w:szCs w:val="24"/>
                <w:lang w:val="pt-BR" w:eastAsia="zh-TW"/>
              </w:rPr>
              <w:t xml:space="preserve"> </w:t>
            </w:r>
            <w:r w:rsidR="00443F7D" w:rsidRPr="00173B78">
              <w:rPr>
                <w:rFonts w:ascii="微軟正黑體" w:eastAsia="微軟正黑體" w:hAnsi="微軟正黑體" w:hint="eastAsia"/>
                <w:szCs w:val="24"/>
                <w:lang w:val="pt-BR" w:eastAsia="zh-TW"/>
              </w:rPr>
              <w:t>、</w:t>
            </w:r>
            <w:r w:rsidR="00443F7D" w:rsidRPr="00173B78">
              <w:rPr>
                <w:rFonts w:eastAsia="標楷體"/>
                <w:szCs w:val="24"/>
                <w:lang w:val="pt-BR" w:eastAsia="zh-TW"/>
              </w:rPr>
              <w:t>Aberration theory</w:t>
            </w:r>
          </w:p>
        </w:tc>
        <w:tc>
          <w:tcPr>
            <w:tcW w:w="2049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F34AEC" w:rsidRPr="001C4D3C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3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3</w:t>
            </w:r>
          </w:p>
        </w:tc>
        <w:tc>
          <w:tcPr>
            <w:tcW w:w="6946" w:type="dxa"/>
            <w:gridSpan w:val="14"/>
            <w:vAlign w:val="center"/>
          </w:tcPr>
          <w:p w:rsidR="00F34AEC" w:rsidRPr="00173B78" w:rsidRDefault="00B34D71" w:rsidP="00443F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val="pt-BR" w:eastAsia="zh-TW"/>
              </w:rPr>
            </w:pP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>波動光學概論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射 </w:t>
            </w:r>
            <w:r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 xml:space="preserve">      </w:t>
            </w:r>
            <w:r w:rsidRPr="00173B78">
              <w:rPr>
                <w:rStyle w:val="a8"/>
                <w:rFonts w:eastAsia="標楷體"/>
                <w:b w:val="0"/>
                <w:color w:val="232323"/>
                <w:szCs w:val="24"/>
                <w:lang w:eastAsia="zh-TW"/>
              </w:rPr>
              <w:t>Wave Optics</w:t>
            </w:r>
            <w:r w:rsidR="00440917" w:rsidRPr="00173B78">
              <w:rPr>
                <w:rFonts w:ascii="標楷體" w:eastAsia="標楷體" w:hAnsi="標楷體" w:hint="eastAsia"/>
                <w:szCs w:val="24"/>
                <w:lang w:val="pt-BR" w:eastAsia="zh-TW"/>
              </w:rPr>
              <w:t xml:space="preserve">    </w:t>
            </w:r>
            <w:r w:rsidR="0076798E" w:rsidRPr="00173B78">
              <w:rPr>
                <w:rFonts w:ascii="標楷體" w:eastAsia="標楷體" w:hAnsi="標楷體" w:hint="eastAsia"/>
                <w:szCs w:val="24"/>
                <w:lang w:val="pt-BR" w:eastAsia="zh-TW"/>
              </w:rPr>
              <w:t xml:space="preserve"> </w:t>
            </w:r>
            <w:r w:rsidR="00591B3A" w:rsidRPr="00173B78">
              <w:rPr>
                <w:rFonts w:ascii="標楷體" w:eastAsia="標楷體" w:hAnsi="標楷體" w:hint="eastAsia"/>
                <w:szCs w:val="24"/>
                <w:lang w:val="pt-BR" w:eastAsia="zh-TW"/>
              </w:rPr>
              <w:t xml:space="preserve">   </w:t>
            </w:r>
          </w:p>
        </w:tc>
        <w:tc>
          <w:tcPr>
            <w:tcW w:w="2049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F34AEC" w:rsidRPr="001C4D3C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3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6946" w:type="dxa"/>
            <w:gridSpan w:val="14"/>
            <w:vAlign w:val="center"/>
          </w:tcPr>
          <w:p w:rsidR="00F34AEC" w:rsidRPr="00173B78" w:rsidRDefault="00B34D71" w:rsidP="008210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val="pt-BR" w:eastAsia="zh-TW"/>
              </w:rPr>
            </w:pP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>光學薄膜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          </w:t>
            </w:r>
            <w:r w:rsidRPr="00173B78">
              <w:rPr>
                <w:rFonts w:eastAsia="標楷體"/>
                <w:color w:val="232323"/>
                <w:szCs w:val="24"/>
                <w:lang w:eastAsia="zh-TW"/>
              </w:rPr>
              <w:t>Thin film optics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    </w:t>
            </w:r>
          </w:p>
        </w:tc>
        <w:tc>
          <w:tcPr>
            <w:tcW w:w="2049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F34AEC" w:rsidRPr="001C4D3C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3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6946" w:type="dxa"/>
            <w:gridSpan w:val="14"/>
            <w:vAlign w:val="center"/>
          </w:tcPr>
          <w:p w:rsidR="00F34AEC" w:rsidRPr="00173B78" w:rsidRDefault="00821033" w:rsidP="0082103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主題式報告</w:t>
            </w:r>
            <w:r w:rsidR="00443F7D"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與討論</w:t>
            </w:r>
            <w:r w:rsidR="00440917"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 w:rsidR="00591B3A"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</w:p>
        </w:tc>
        <w:tc>
          <w:tcPr>
            <w:tcW w:w="2049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0F229F" w:rsidRPr="001C4D3C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3"/>
            <w:vAlign w:val="center"/>
          </w:tcPr>
          <w:p w:rsidR="000F229F" w:rsidRPr="001C4D3C" w:rsidRDefault="000F229F" w:rsidP="000F229F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6946" w:type="dxa"/>
            <w:gridSpan w:val="14"/>
            <w:vAlign w:val="center"/>
          </w:tcPr>
          <w:p w:rsidR="000F229F" w:rsidRPr="00173B78" w:rsidRDefault="000F229F" w:rsidP="000F229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>雷射光之特性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   </w:t>
            </w: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 xml:space="preserve">   </w:t>
            </w:r>
            <w:r w:rsidRPr="00173B78">
              <w:rPr>
                <w:rFonts w:eastAsia="標楷體"/>
                <w:color w:val="232323"/>
                <w:szCs w:val="24"/>
                <w:lang w:eastAsia="zh-TW"/>
              </w:rPr>
              <w:t>The characteristics of Laser</w:t>
            </w:r>
          </w:p>
        </w:tc>
        <w:tc>
          <w:tcPr>
            <w:tcW w:w="2049" w:type="dxa"/>
            <w:gridSpan w:val="2"/>
            <w:vAlign w:val="center"/>
          </w:tcPr>
          <w:p w:rsidR="000F229F" w:rsidRPr="001C4D3C" w:rsidRDefault="000F229F" w:rsidP="000F229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0F229F" w:rsidRPr="001C4D3C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3"/>
            <w:vAlign w:val="center"/>
          </w:tcPr>
          <w:p w:rsidR="000F229F" w:rsidRPr="001C4D3C" w:rsidRDefault="000F229F" w:rsidP="000F229F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6946" w:type="dxa"/>
            <w:gridSpan w:val="14"/>
            <w:vAlign w:val="center"/>
          </w:tcPr>
          <w:p w:rsidR="000F229F" w:rsidRPr="00173B78" w:rsidRDefault="000F229F" w:rsidP="000F229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>雷射光學與其應用</w:t>
            </w:r>
            <w:r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 xml:space="preserve"> </w:t>
            </w: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 xml:space="preserve"> </w:t>
            </w:r>
            <w:r w:rsidRPr="00173B78">
              <w:rPr>
                <w:rStyle w:val="a8"/>
                <w:rFonts w:eastAsia="標楷體"/>
                <w:b w:val="0"/>
                <w:color w:val="232323"/>
                <w:szCs w:val="24"/>
                <w:lang w:eastAsia="zh-TW"/>
              </w:rPr>
              <w:t>Laser optics and applications</w:t>
            </w:r>
          </w:p>
        </w:tc>
        <w:tc>
          <w:tcPr>
            <w:tcW w:w="2049" w:type="dxa"/>
            <w:gridSpan w:val="2"/>
            <w:vAlign w:val="center"/>
          </w:tcPr>
          <w:p w:rsidR="000F229F" w:rsidRPr="001C4D3C" w:rsidRDefault="000F229F" w:rsidP="000F229F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0F229F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0F229F" w:rsidRPr="001C4D3C" w:rsidRDefault="000F229F" w:rsidP="000F229F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6946" w:type="dxa"/>
            <w:gridSpan w:val="14"/>
            <w:vAlign w:val="center"/>
          </w:tcPr>
          <w:p w:rsidR="000F229F" w:rsidRPr="00173B78" w:rsidRDefault="000F229F" w:rsidP="000F229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>雷射種類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及應用   </w:t>
            </w:r>
            <w:r w:rsidRPr="00173B78">
              <w:rPr>
                <w:rFonts w:eastAsia="標楷體"/>
                <w:color w:val="232323"/>
                <w:szCs w:val="24"/>
                <w:lang w:eastAsia="zh-TW"/>
              </w:rPr>
              <w:t xml:space="preserve"> Laser classification and application</w:t>
            </w:r>
          </w:p>
        </w:tc>
        <w:tc>
          <w:tcPr>
            <w:tcW w:w="2049" w:type="dxa"/>
            <w:gridSpan w:val="2"/>
            <w:vAlign w:val="center"/>
          </w:tcPr>
          <w:p w:rsidR="000F229F" w:rsidRPr="001C4D3C" w:rsidRDefault="000F229F" w:rsidP="000F229F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0F229F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0F229F" w:rsidRPr="001C4D3C" w:rsidRDefault="000F229F" w:rsidP="000F229F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6946" w:type="dxa"/>
            <w:gridSpan w:val="14"/>
            <w:vAlign w:val="center"/>
          </w:tcPr>
          <w:p w:rsidR="000F229F" w:rsidRPr="00173B78" w:rsidRDefault="00895C94" w:rsidP="000F229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期中報告或考試 </w:t>
            </w:r>
            <w:r w:rsidRPr="00173B78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173B78">
              <w:rPr>
                <w:b/>
                <w:color w:val="222222"/>
                <w:szCs w:val="24"/>
              </w:rPr>
              <w:t xml:space="preserve">Midterm </w:t>
            </w:r>
            <w:r w:rsidRPr="00173B78">
              <w:rPr>
                <w:rFonts w:hint="eastAsia"/>
                <w:b/>
                <w:color w:val="222222"/>
                <w:szCs w:val="24"/>
                <w:lang w:eastAsia="zh-TW"/>
              </w:rPr>
              <w:t xml:space="preserve">report or </w:t>
            </w:r>
            <w:r w:rsidRPr="00173B78">
              <w:rPr>
                <w:b/>
                <w:color w:val="222222"/>
                <w:szCs w:val="24"/>
              </w:rPr>
              <w:t>exam</w:t>
            </w:r>
          </w:p>
        </w:tc>
        <w:tc>
          <w:tcPr>
            <w:tcW w:w="2049" w:type="dxa"/>
            <w:gridSpan w:val="2"/>
            <w:vAlign w:val="center"/>
          </w:tcPr>
          <w:p w:rsidR="000F229F" w:rsidRPr="001C4D3C" w:rsidRDefault="000F229F" w:rsidP="000F229F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8A7898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8A7898" w:rsidRPr="001C4D3C" w:rsidRDefault="008A7898" w:rsidP="008A7898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6946" w:type="dxa"/>
            <w:gridSpan w:val="14"/>
            <w:vAlign w:val="center"/>
          </w:tcPr>
          <w:p w:rsidR="008A7898" w:rsidRPr="00173B78" w:rsidRDefault="001D0742" w:rsidP="008A7898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>半導體之特性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     </w:t>
            </w:r>
            <w:r w:rsidRPr="00173B78">
              <w:rPr>
                <w:rFonts w:eastAsia="標楷體"/>
                <w:color w:val="232323"/>
                <w:szCs w:val="24"/>
                <w:lang w:eastAsia="zh-TW"/>
              </w:rPr>
              <w:t xml:space="preserve"> Semiconductor characteristics</w:t>
            </w:r>
          </w:p>
        </w:tc>
        <w:tc>
          <w:tcPr>
            <w:tcW w:w="2049" w:type="dxa"/>
            <w:gridSpan w:val="2"/>
            <w:vAlign w:val="center"/>
          </w:tcPr>
          <w:p w:rsidR="008A7898" w:rsidRPr="001C4D3C" w:rsidRDefault="008A7898" w:rsidP="008A7898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8A7898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8A7898" w:rsidRPr="001C4D3C" w:rsidRDefault="008A7898" w:rsidP="008A7898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6946" w:type="dxa"/>
            <w:gridSpan w:val="14"/>
            <w:vAlign w:val="center"/>
          </w:tcPr>
          <w:p w:rsidR="008A7898" w:rsidRPr="00173B78" w:rsidRDefault="001D0742" w:rsidP="008A789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>光電半導體元件</w:t>
            </w:r>
            <w:r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 xml:space="preserve">    </w:t>
            </w:r>
            <w:r w:rsidRPr="00173B78">
              <w:rPr>
                <w:rStyle w:val="a8"/>
                <w:rFonts w:eastAsia="標楷體"/>
                <w:b w:val="0"/>
                <w:color w:val="232323"/>
                <w:szCs w:val="24"/>
                <w:lang w:eastAsia="zh-TW"/>
              </w:rPr>
              <w:t>Optoelectronic semiconductor element</w:t>
            </w:r>
          </w:p>
        </w:tc>
        <w:tc>
          <w:tcPr>
            <w:tcW w:w="2049" w:type="dxa"/>
            <w:gridSpan w:val="2"/>
            <w:vAlign w:val="center"/>
          </w:tcPr>
          <w:p w:rsidR="008A7898" w:rsidRPr="001C4D3C" w:rsidRDefault="008A7898" w:rsidP="008A7898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8A7898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8A7898" w:rsidRPr="001C4D3C" w:rsidRDefault="008A7898" w:rsidP="008A7898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6946" w:type="dxa"/>
            <w:gridSpan w:val="14"/>
            <w:vAlign w:val="center"/>
          </w:tcPr>
          <w:p w:rsidR="008A7898" w:rsidRPr="00173B78" w:rsidRDefault="008A7898" w:rsidP="008A7898">
            <w:pPr>
              <w:snapToGrid w:val="0"/>
              <w:spacing w:after="0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lang w:eastAsia="zh-TW"/>
              </w:rPr>
              <w:t>光電半導體元件</w:t>
            </w:r>
            <w:r w:rsidRPr="00173B78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lang w:eastAsia="zh-TW"/>
              </w:rPr>
              <w:t xml:space="preserve">    </w:t>
            </w:r>
            <w:r w:rsidRPr="00173B78">
              <w:rPr>
                <w:rStyle w:val="a8"/>
                <w:rFonts w:eastAsia="標楷體"/>
                <w:b w:val="0"/>
                <w:color w:val="232323"/>
                <w:szCs w:val="24"/>
                <w:lang w:eastAsia="zh-TW"/>
              </w:rPr>
              <w:t>Optoelectronic semiconductor element</w:t>
            </w:r>
          </w:p>
        </w:tc>
        <w:tc>
          <w:tcPr>
            <w:tcW w:w="2049" w:type="dxa"/>
            <w:gridSpan w:val="2"/>
            <w:vAlign w:val="center"/>
          </w:tcPr>
          <w:p w:rsidR="008A7898" w:rsidRPr="001C4D3C" w:rsidRDefault="008A7898" w:rsidP="008A7898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8A7898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8A7898" w:rsidRPr="001C4D3C" w:rsidRDefault="008A7898" w:rsidP="008A7898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6946" w:type="dxa"/>
            <w:gridSpan w:val="14"/>
            <w:vAlign w:val="center"/>
          </w:tcPr>
          <w:p w:rsidR="008A7898" w:rsidRPr="00173B78" w:rsidRDefault="008A7898" w:rsidP="008A789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主題式報告與討論    </w:t>
            </w:r>
          </w:p>
        </w:tc>
        <w:tc>
          <w:tcPr>
            <w:tcW w:w="2049" w:type="dxa"/>
            <w:gridSpan w:val="2"/>
            <w:vAlign w:val="center"/>
          </w:tcPr>
          <w:p w:rsidR="008A7898" w:rsidRPr="001C4D3C" w:rsidRDefault="008A7898" w:rsidP="008A7898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D920D7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D920D7" w:rsidRPr="001C4D3C" w:rsidRDefault="00D920D7" w:rsidP="00D920D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6946" w:type="dxa"/>
            <w:gridSpan w:val="14"/>
            <w:vAlign w:val="center"/>
          </w:tcPr>
          <w:p w:rsidR="00D920D7" w:rsidRPr="00173B78" w:rsidRDefault="00D920D7" w:rsidP="00D920D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>光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>感</w:t>
            </w: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>測元件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        </w:t>
            </w:r>
            <w:r w:rsidRPr="00173B78">
              <w:rPr>
                <w:rFonts w:eastAsia="標楷體"/>
                <w:color w:val="232323"/>
                <w:szCs w:val="24"/>
                <w:lang w:eastAsia="zh-TW"/>
              </w:rPr>
              <w:t>Light sensor device</w:t>
            </w:r>
          </w:p>
        </w:tc>
        <w:tc>
          <w:tcPr>
            <w:tcW w:w="2049" w:type="dxa"/>
            <w:gridSpan w:val="2"/>
            <w:vAlign w:val="center"/>
          </w:tcPr>
          <w:p w:rsidR="00D920D7" w:rsidRPr="001C4D3C" w:rsidRDefault="00D920D7" w:rsidP="00D920D7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D920D7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D920D7" w:rsidRPr="001C4D3C" w:rsidRDefault="00D920D7" w:rsidP="00D920D7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15</w:t>
            </w:r>
          </w:p>
        </w:tc>
        <w:tc>
          <w:tcPr>
            <w:tcW w:w="6946" w:type="dxa"/>
            <w:gridSpan w:val="14"/>
            <w:vAlign w:val="center"/>
          </w:tcPr>
          <w:p w:rsidR="00D920D7" w:rsidRPr="00173B78" w:rsidRDefault="00D920D7" w:rsidP="00D920D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>生醫感測</w:t>
            </w: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>元件</w:t>
            </w:r>
            <w:r w:rsidRPr="00173B78">
              <w:rPr>
                <w:rFonts w:ascii="標楷體" w:eastAsia="標楷體" w:hAnsi="標楷體" w:cs="Arial" w:hint="eastAsia"/>
                <w:color w:val="232323"/>
                <w:szCs w:val="24"/>
                <w:lang w:eastAsia="zh-TW"/>
              </w:rPr>
              <w:t xml:space="preserve">     </w:t>
            </w:r>
            <w:r w:rsidRPr="00173B78">
              <w:rPr>
                <w:rFonts w:ascii="標楷體" w:eastAsia="標楷體" w:hAnsi="標楷體" w:cs="Arial"/>
                <w:color w:val="232323"/>
                <w:szCs w:val="24"/>
                <w:lang w:eastAsia="zh-TW"/>
              </w:rPr>
              <w:t xml:space="preserve"> </w:t>
            </w:r>
            <w:r w:rsidRPr="00173B78">
              <w:rPr>
                <w:rFonts w:eastAsia="標楷體"/>
                <w:color w:val="232323"/>
                <w:szCs w:val="24"/>
                <w:lang w:eastAsia="zh-TW"/>
              </w:rPr>
              <w:t>Biosensor device</w:t>
            </w:r>
          </w:p>
        </w:tc>
        <w:tc>
          <w:tcPr>
            <w:tcW w:w="2049" w:type="dxa"/>
            <w:gridSpan w:val="2"/>
            <w:vAlign w:val="center"/>
          </w:tcPr>
          <w:p w:rsidR="00D920D7" w:rsidRPr="001C4D3C" w:rsidRDefault="00D920D7" w:rsidP="00D920D7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D920D7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D920D7" w:rsidRPr="001C4D3C" w:rsidRDefault="00D920D7" w:rsidP="00D920D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6946" w:type="dxa"/>
            <w:gridSpan w:val="14"/>
            <w:vAlign w:val="center"/>
          </w:tcPr>
          <w:p w:rsidR="00D920D7" w:rsidRPr="00173B78" w:rsidRDefault="00D943DF" w:rsidP="00D920D7">
            <w:pPr>
              <w:snapToGrid w:val="0"/>
              <w:spacing w:after="0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hint="eastAsia"/>
                <w:szCs w:val="24"/>
                <w:lang w:eastAsia="zh-TW"/>
              </w:rPr>
              <w:t>光機電工程實務設計</w:t>
            </w:r>
            <w:r w:rsidR="00D640A1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D640A1" w:rsidRPr="00D640A1">
              <w:rPr>
                <w:rFonts w:ascii="標楷體" w:eastAsia="標楷體" w:hAnsi="標楷體"/>
                <w:szCs w:val="24"/>
                <w:lang w:eastAsia="zh-TW"/>
              </w:rPr>
              <w:t>Practical design of optical mechanical engineering</w:t>
            </w:r>
          </w:p>
        </w:tc>
        <w:tc>
          <w:tcPr>
            <w:tcW w:w="2049" w:type="dxa"/>
            <w:gridSpan w:val="2"/>
            <w:vAlign w:val="center"/>
          </w:tcPr>
          <w:p w:rsidR="00D920D7" w:rsidRPr="001C4D3C" w:rsidRDefault="00D920D7" w:rsidP="00D920D7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D920D7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D920D7" w:rsidRPr="001C4D3C" w:rsidRDefault="00D920D7" w:rsidP="00D920D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6946" w:type="dxa"/>
            <w:gridSpan w:val="14"/>
            <w:vAlign w:val="center"/>
          </w:tcPr>
          <w:p w:rsidR="00D920D7" w:rsidRPr="00173B78" w:rsidRDefault="00173B78" w:rsidP="00D920D7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hint="eastAsia"/>
                <w:szCs w:val="24"/>
                <w:lang w:eastAsia="zh-TW"/>
              </w:rPr>
              <w:t>光機電工程實務設計</w:t>
            </w:r>
            <w:r w:rsidR="00D640A1" w:rsidRPr="00D640A1">
              <w:rPr>
                <w:rFonts w:ascii="標楷體" w:eastAsia="標楷體" w:hAnsi="標楷體"/>
                <w:szCs w:val="24"/>
                <w:lang w:eastAsia="zh-TW"/>
              </w:rPr>
              <w:t>Practical design of optical mechanical engineering</w:t>
            </w:r>
            <w:bookmarkStart w:id="0" w:name="_GoBack"/>
            <w:bookmarkEnd w:id="0"/>
          </w:p>
        </w:tc>
        <w:tc>
          <w:tcPr>
            <w:tcW w:w="2049" w:type="dxa"/>
            <w:gridSpan w:val="2"/>
            <w:vAlign w:val="center"/>
          </w:tcPr>
          <w:p w:rsidR="00D920D7" w:rsidRPr="001C4D3C" w:rsidRDefault="00D920D7" w:rsidP="00D920D7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D920D7" w:rsidRPr="001C4D3C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3"/>
            <w:vAlign w:val="center"/>
          </w:tcPr>
          <w:p w:rsidR="00D920D7" w:rsidRPr="001C4D3C" w:rsidRDefault="00D920D7" w:rsidP="00D920D7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lastRenderedPageBreak/>
              <w:t>18</w:t>
            </w:r>
          </w:p>
        </w:tc>
        <w:tc>
          <w:tcPr>
            <w:tcW w:w="6946" w:type="dxa"/>
            <w:gridSpan w:val="14"/>
            <w:vAlign w:val="center"/>
          </w:tcPr>
          <w:p w:rsidR="00D920D7" w:rsidRPr="00173B78" w:rsidRDefault="00D920D7" w:rsidP="00D920D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期末報告或考試 </w:t>
            </w:r>
            <w:r w:rsidRPr="00173B78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173B78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173B78">
              <w:rPr>
                <w:b/>
                <w:color w:val="222222"/>
                <w:szCs w:val="24"/>
              </w:rPr>
              <w:t xml:space="preserve"> Final report or exam</w:t>
            </w:r>
          </w:p>
        </w:tc>
        <w:tc>
          <w:tcPr>
            <w:tcW w:w="2049" w:type="dxa"/>
            <w:gridSpan w:val="2"/>
            <w:vAlign w:val="center"/>
          </w:tcPr>
          <w:p w:rsidR="00D920D7" w:rsidRPr="001C4D3C" w:rsidRDefault="00D920D7" w:rsidP="00D920D7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D920D7" w:rsidRPr="001C4D3C" w:rsidTr="00416E34">
        <w:tblPrEx>
          <w:jc w:val="center"/>
        </w:tblPrEx>
        <w:trPr>
          <w:trHeight w:val="540"/>
          <w:jc w:val="center"/>
        </w:trPr>
        <w:tc>
          <w:tcPr>
            <w:tcW w:w="10410" w:type="dxa"/>
            <w:gridSpan w:val="19"/>
            <w:vAlign w:val="center"/>
          </w:tcPr>
          <w:p w:rsidR="00D920D7" w:rsidRPr="001C4D3C" w:rsidRDefault="00D920D7" w:rsidP="00D920D7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其他</w:t>
            </w:r>
            <w:r w:rsidRPr="001C4D3C">
              <w:rPr>
                <w:rFonts w:ascii="標楷體" w:eastAsia="標楷體" w:hAnsi="標楷體"/>
                <w:szCs w:val="24"/>
              </w:rPr>
              <w:t xml:space="preserve">: </w:t>
            </w:r>
          </w:p>
        </w:tc>
      </w:tr>
    </w:tbl>
    <w:p w:rsidR="00137329" w:rsidRPr="001C4D3C" w:rsidRDefault="00137329" w:rsidP="004F5F96">
      <w:pPr>
        <w:rPr>
          <w:szCs w:val="24"/>
          <w:lang w:eastAsia="zh-TW"/>
        </w:rPr>
      </w:pPr>
    </w:p>
    <w:sectPr w:rsidR="00137329" w:rsidRPr="001C4D3C" w:rsidSect="00C97C53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17" w:rsidRDefault="00A06F17" w:rsidP="00C76142">
      <w:pPr>
        <w:spacing w:after="0"/>
      </w:pPr>
      <w:r>
        <w:separator/>
      </w:r>
    </w:p>
  </w:endnote>
  <w:endnote w:type="continuationSeparator" w:id="0">
    <w:p w:rsidR="00A06F17" w:rsidRDefault="00A06F17" w:rsidP="00C76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17" w:rsidRDefault="00A06F17" w:rsidP="00C76142">
      <w:pPr>
        <w:spacing w:after="0"/>
      </w:pPr>
      <w:r>
        <w:separator/>
      </w:r>
    </w:p>
  </w:footnote>
  <w:footnote w:type="continuationSeparator" w:id="0">
    <w:p w:rsidR="00A06F17" w:rsidRDefault="00A06F17" w:rsidP="00C76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408"/>
    <w:multiLevelType w:val="hybridMultilevel"/>
    <w:tmpl w:val="AF40A178"/>
    <w:lvl w:ilvl="0" w:tplc="DE88B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29"/>
    <w:rsid w:val="00005DA8"/>
    <w:rsid w:val="000103DC"/>
    <w:rsid w:val="00010A6F"/>
    <w:rsid w:val="000174E6"/>
    <w:rsid w:val="00025202"/>
    <w:rsid w:val="000428EF"/>
    <w:rsid w:val="00086043"/>
    <w:rsid w:val="0009257F"/>
    <w:rsid w:val="0009318E"/>
    <w:rsid w:val="000E19DD"/>
    <w:rsid w:val="000F229F"/>
    <w:rsid w:val="000F66C4"/>
    <w:rsid w:val="001010DC"/>
    <w:rsid w:val="001166C5"/>
    <w:rsid w:val="00137329"/>
    <w:rsid w:val="001534C6"/>
    <w:rsid w:val="00161A5C"/>
    <w:rsid w:val="00167BCD"/>
    <w:rsid w:val="00173B78"/>
    <w:rsid w:val="00185715"/>
    <w:rsid w:val="001C4D3C"/>
    <w:rsid w:val="001C58D0"/>
    <w:rsid w:val="001D0742"/>
    <w:rsid w:val="001E0B43"/>
    <w:rsid w:val="002205F1"/>
    <w:rsid w:val="00252380"/>
    <w:rsid w:val="00291672"/>
    <w:rsid w:val="002A2138"/>
    <w:rsid w:val="002C0AD4"/>
    <w:rsid w:val="002E406D"/>
    <w:rsid w:val="002E6C99"/>
    <w:rsid w:val="002E7F65"/>
    <w:rsid w:val="00303401"/>
    <w:rsid w:val="00347F3C"/>
    <w:rsid w:val="00350EEF"/>
    <w:rsid w:val="00353498"/>
    <w:rsid w:val="003636CC"/>
    <w:rsid w:val="003740F8"/>
    <w:rsid w:val="00375D60"/>
    <w:rsid w:val="00377C93"/>
    <w:rsid w:val="00377F08"/>
    <w:rsid w:val="0038392A"/>
    <w:rsid w:val="003A6F1A"/>
    <w:rsid w:val="003B690F"/>
    <w:rsid w:val="003C04CB"/>
    <w:rsid w:val="003E12E6"/>
    <w:rsid w:val="003F7C22"/>
    <w:rsid w:val="004137F7"/>
    <w:rsid w:val="00416E34"/>
    <w:rsid w:val="00433B2D"/>
    <w:rsid w:val="00440917"/>
    <w:rsid w:val="004423F3"/>
    <w:rsid w:val="00443F7D"/>
    <w:rsid w:val="004572A3"/>
    <w:rsid w:val="004657BB"/>
    <w:rsid w:val="0047039D"/>
    <w:rsid w:val="00483A02"/>
    <w:rsid w:val="004B5C07"/>
    <w:rsid w:val="004C763A"/>
    <w:rsid w:val="004D76E9"/>
    <w:rsid w:val="004F3FE4"/>
    <w:rsid w:val="004F5F96"/>
    <w:rsid w:val="00550F5B"/>
    <w:rsid w:val="00561F72"/>
    <w:rsid w:val="00591B3A"/>
    <w:rsid w:val="005A6E92"/>
    <w:rsid w:val="005C2D3D"/>
    <w:rsid w:val="005E06A2"/>
    <w:rsid w:val="005E4FCA"/>
    <w:rsid w:val="00600C66"/>
    <w:rsid w:val="006074A6"/>
    <w:rsid w:val="00613CBD"/>
    <w:rsid w:val="0061557D"/>
    <w:rsid w:val="006238D9"/>
    <w:rsid w:val="006417B5"/>
    <w:rsid w:val="006442E5"/>
    <w:rsid w:val="006454A4"/>
    <w:rsid w:val="00653F79"/>
    <w:rsid w:val="00674017"/>
    <w:rsid w:val="00682667"/>
    <w:rsid w:val="006B33FD"/>
    <w:rsid w:val="006C2E02"/>
    <w:rsid w:val="006D21E3"/>
    <w:rsid w:val="00717D35"/>
    <w:rsid w:val="00732ABE"/>
    <w:rsid w:val="0075577E"/>
    <w:rsid w:val="00760AC9"/>
    <w:rsid w:val="0076798E"/>
    <w:rsid w:val="00767AE9"/>
    <w:rsid w:val="00782CD0"/>
    <w:rsid w:val="00784A25"/>
    <w:rsid w:val="007A2ECD"/>
    <w:rsid w:val="007C4015"/>
    <w:rsid w:val="007E0D29"/>
    <w:rsid w:val="007E398A"/>
    <w:rsid w:val="008140B3"/>
    <w:rsid w:val="00821033"/>
    <w:rsid w:val="00835BD9"/>
    <w:rsid w:val="00835D94"/>
    <w:rsid w:val="0084301E"/>
    <w:rsid w:val="008921B9"/>
    <w:rsid w:val="00894AB9"/>
    <w:rsid w:val="00895410"/>
    <w:rsid w:val="00895C94"/>
    <w:rsid w:val="008A3060"/>
    <w:rsid w:val="008A7898"/>
    <w:rsid w:val="008E0F28"/>
    <w:rsid w:val="0091556F"/>
    <w:rsid w:val="00922CC0"/>
    <w:rsid w:val="009443FF"/>
    <w:rsid w:val="009474DC"/>
    <w:rsid w:val="00962DFD"/>
    <w:rsid w:val="00964D7E"/>
    <w:rsid w:val="009769CA"/>
    <w:rsid w:val="00A00FEC"/>
    <w:rsid w:val="00A03394"/>
    <w:rsid w:val="00A04E50"/>
    <w:rsid w:val="00A06F17"/>
    <w:rsid w:val="00A07DF0"/>
    <w:rsid w:val="00A11C94"/>
    <w:rsid w:val="00A90849"/>
    <w:rsid w:val="00AB70E7"/>
    <w:rsid w:val="00AC1DD0"/>
    <w:rsid w:val="00B07C7B"/>
    <w:rsid w:val="00B1038E"/>
    <w:rsid w:val="00B124F3"/>
    <w:rsid w:val="00B1326B"/>
    <w:rsid w:val="00B20E24"/>
    <w:rsid w:val="00B274F2"/>
    <w:rsid w:val="00B34D71"/>
    <w:rsid w:val="00B35A46"/>
    <w:rsid w:val="00B443A5"/>
    <w:rsid w:val="00B62FCC"/>
    <w:rsid w:val="00B64D95"/>
    <w:rsid w:val="00B8373E"/>
    <w:rsid w:val="00B97405"/>
    <w:rsid w:val="00BA262D"/>
    <w:rsid w:val="00BC4C90"/>
    <w:rsid w:val="00BC5C35"/>
    <w:rsid w:val="00BE4286"/>
    <w:rsid w:val="00C34D19"/>
    <w:rsid w:val="00C43A48"/>
    <w:rsid w:val="00C76142"/>
    <w:rsid w:val="00C764E0"/>
    <w:rsid w:val="00C844D9"/>
    <w:rsid w:val="00C90B1C"/>
    <w:rsid w:val="00C96275"/>
    <w:rsid w:val="00C97C53"/>
    <w:rsid w:val="00CA182F"/>
    <w:rsid w:val="00CB1B2E"/>
    <w:rsid w:val="00CC0ADC"/>
    <w:rsid w:val="00CC23BB"/>
    <w:rsid w:val="00D03605"/>
    <w:rsid w:val="00D640A1"/>
    <w:rsid w:val="00D679D1"/>
    <w:rsid w:val="00D920D7"/>
    <w:rsid w:val="00D943DF"/>
    <w:rsid w:val="00DB0A06"/>
    <w:rsid w:val="00E05B99"/>
    <w:rsid w:val="00E14F25"/>
    <w:rsid w:val="00E53840"/>
    <w:rsid w:val="00EA0A7B"/>
    <w:rsid w:val="00EB2383"/>
    <w:rsid w:val="00EB4238"/>
    <w:rsid w:val="00EB70C7"/>
    <w:rsid w:val="00EC7F78"/>
    <w:rsid w:val="00ED7DAC"/>
    <w:rsid w:val="00F34AEC"/>
    <w:rsid w:val="00F524D8"/>
    <w:rsid w:val="00F56B2E"/>
    <w:rsid w:val="00F66D6C"/>
    <w:rsid w:val="00FA2BA5"/>
    <w:rsid w:val="00FE30BA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7D83E"/>
  <w15:docId w15:val="{7FED0BBA-4D93-4C53-8B38-0F230D0F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29"/>
    <w:pPr>
      <w:spacing w:after="120"/>
      <w:jc w:val="both"/>
    </w:pPr>
    <w:rPr>
      <w:sz w:val="24"/>
      <w:lang w:eastAsia="en-US"/>
    </w:rPr>
  </w:style>
  <w:style w:type="paragraph" w:styleId="1">
    <w:name w:val="heading 1"/>
    <w:basedOn w:val="a"/>
    <w:link w:val="10"/>
    <w:uiPriority w:val="9"/>
    <w:qFormat/>
    <w:rsid w:val="00EB70C7"/>
    <w:pPr>
      <w:spacing w:before="100" w:beforeAutospacing="1" w:after="100" w:afterAutospacing="1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  <w:lang w:eastAsia="zh-TW"/>
    </w:rPr>
  </w:style>
  <w:style w:type="paragraph" w:styleId="2">
    <w:name w:val="heading 2"/>
    <w:basedOn w:val="a"/>
    <w:next w:val="a"/>
    <w:link w:val="20"/>
    <w:unhideWhenUsed/>
    <w:qFormat/>
    <w:rsid w:val="00EB70C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EB70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23F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76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76142"/>
    <w:rPr>
      <w:lang w:eastAsia="en-US"/>
    </w:rPr>
  </w:style>
  <w:style w:type="paragraph" w:styleId="a6">
    <w:name w:val="footer"/>
    <w:basedOn w:val="a"/>
    <w:link w:val="a7"/>
    <w:rsid w:val="00C76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76142"/>
    <w:rPr>
      <w:lang w:eastAsia="en-US"/>
    </w:rPr>
  </w:style>
  <w:style w:type="character" w:styleId="a8">
    <w:name w:val="Strong"/>
    <w:basedOn w:val="a0"/>
    <w:uiPriority w:val="22"/>
    <w:qFormat/>
    <w:rsid w:val="009474DC"/>
    <w:rPr>
      <w:b/>
      <w:bCs/>
    </w:rPr>
  </w:style>
  <w:style w:type="character" w:customStyle="1" w:styleId="10">
    <w:name w:val="標題 1 字元"/>
    <w:basedOn w:val="a0"/>
    <w:link w:val="1"/>
    <w:uiPriority w:val="9"/>
    <w:rsid w:val="00EB70C7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EB70C7"/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character" w:customStyle="1" w:styleId="large">
    <w:name w:val="large"/>
    <w:basedOn w:val="a0"/>
    <w:rsid w:val="00EB70C7"/>
  </w:style>
  <w:style w:type="character" w:styleId="a9">
    <w:name w:val="Hyperlink"/>
    <w:basedOn w:val="a0"/>
    <w:uiPriority w:val="99"/>
    <w:semiHidden/>
    <w:unhideWhenUsed/>
    <w:rsid w:val="00EB70C7"/>
    <w:rPr>
      <w:color w:val="0000FF"/>
      <w:u w:val="single"/>
    </w:rPr>
  </w:style>
  <w:style w:type="character" w:customStyle="1" w:styleId="30">
    <w:name w:val="標題 3 字元"/>
    <w:basedOn w:val="a0"/>
    <w:link w:val="3"/>
    <w:rsid w:val="00EB70C7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04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2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products/isbn/9780805385663?cm_sp=bdp-_-ISBN13-_-P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ebooks.com/servlet/SearchResults?an=eugene%20hecht&amp;cm_sp=det-_-bdp-_-auth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creator>Admin</dc:creator>
  <cp:lastModifiedBy>owner</cp:lastModifiedBy>
  <cp:revision>24</cp:revision>
  <cp:lastPrinted>2015-03-03T01:08:00Z</cp:lastPrinted>
  <dcterms:created xsi:type="dcterms:W3CDTF">2020-12-23T09:03:00Z</dcterms:created>
  <dcterms:modified xsi:type="dcterms:W3CDTF">2021-02-23T09:01:00Z</dcterms:modified>
</cp:coreProperties>
</file>