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40" w:rsidRDefault="001B0040" w:rsidP="00EC50A5">
      <w:pPr>
        <w:autoSpaceDE w:val="0"/>
        <w:autoSpaceDN w:val="0"/>
        <w:adjustRightInd w:val="0"/>
        <w:snapToGrid w:val="0"/>
        <w:jc w:val="center"/>
        <w:rPr>
          <w:rFonts w:ascii="Arial" w:eastAsia="華康魏碑體" w:hAnsi="Arial" w:cs="Arial"/>
          <w:kern w:val="0"/>
          <w:sz w:val="40"/>
          <w:szCs w:val="40"/>
        </w:rPr>
      </w:pPr>
      <w:bookmarkStart w:id="0" w:name="_GoBack"/>
      <w:bookmarkEnd w:id="0"/>
    </w:p>
    <w:p w:rsidR="001B0040" w:rsidRDefault="001B0040" w:rsidP="00EC50A5">
      <w:pPr>
        <w:autoSpaceDE w:val="0"/>
        <w:autoSpaceDN w:val="0"/>
        <w:adjustRightInd w:val="0"/>
        <w:snapToGrid w:val="0"/>
        <w:jc w:val="center"/>
        <w:rPr>
          <w:rFonts w:ascii="Arial" w:eastAsia="華康魏碑體" w:hAnsi="Arial" w:cs="Arial"/>
          <w:kern w:val="0"/>
          <w:sz w:val="40"/>
          <w:szCs w:val="40"/>
        </w:rPr>
      </w:pPr>
    </w:p>
    <w:p w:rsidR="006B2B59" w:rsidRPr="00B0643F" w:rsidRDefault="00F9192D" w:rsidP="00EC50A5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Arial"/>
          <w:b/>
          <w:kern w:val="0"/>
          <w:sz w:val="40"/>
          <w:szCs w:val="40"/>
        </w:rPr>
      </w:pPr>
      <w:r w:rsidRPr="00F9192D">
        <w:rPr>
          <w:rFonts w:ascii="標楷體" w:eastAsia="標楷體" w:hAnsi="標楷體" w:cs="Arial" w:hint="eastAsia"/>
          <w:b/>
          <w:color w:val="FF0000"/>
          <w:kern w:val="0"/>
          <w:sz w:val="40"/>
          <w:szCs w:val="40"/>
        </w:rPr>
        <w:t>109</w:t>
      </w:r>
      <w:r w:rsidR="006B2B59" w:rsidRPr="00B0643F">
        <w:rPr>
          <w:rFonts w:ascii="標楷體" w:eastAsia="標楷體" w:hAnsi="標楷體" w:cs="Arial"/>
          <w:b/>
          <w:kern w:val="0"/>
          <w:sz w:val="40"/>
          <w:szCs w:val="40"/>
        </w:rPr>
        <w:t>學年度</w:t>
      </w:r>
      <w:r w:rsidR="006B2B59" w:rsidRPr="007F4C73">
        <w:rPr>
          <w:rFonts w:ascii="標楷體" w:eastAsia="標楷體" w:hAnsi="標楷體" w:cs="Arial"/>
          <w:b/>
          <w:kern w:val="0"/>
          <w:sz w:val="40"/>
          <w:szCs w:val="40"/>
        </w:rPr>
        <w:t>第</w:t>
      </w:r>
      <w:r w:rsidR="00121AAB" w:rsidRPr="007F4C73">
        <w:rPr>
          <w:rFonts w:ascii="標楷體" w:eastAsia="標楷體" w:hAnsi="標楷體" w:cs="Arial" w:hint="eastAsia"/>
          <w:b/>
          <w:kern w:val="0"/>
          <w:sz w:val="40"/>
          <w:szCs w:val="40"/>
        </w:rPr>
        <w:t>二</w:t>
      </w:r>
      <w:r w:rsidR="006B2B59" w:rsidRPr="007F4C73">
        <w:rPr>
          <w:rFonts w:ascii="標楷體" w:eastAsia="標楷體" w:hAnsi="標楷體" w:cs="Arial"/>
          <w:b/>
          <w:kern w:val="0"/>
          <w:sz w:val="40"/>
          <w:szCs w:val="40"/>
        </w:rPr>
        <w:t>學</w:t>
      </w:r>
      <w:r w:rsidR="006B2B59" w:rsidRPr="00B0643F">
        <w:rPr>
          <w:rFonts w:ascii="標楷體" w:eastAsia="標楷體" w:hAnsi="標楷體" w:cs="Arial"/>
          <w:b/>
          <w:kern w:val="0"/>
          <w:sz w:val="40"/>
          <w:szCs w:val="40"/>
        </w:rPr>
        <w:t>期</w:t>
      </w:r>
    </w:p>
    <w:p w:rsidR="006B2B59" w:rsidRPr="00B0643F" w:rsidRDefault="004851A8" w:rsidP="00EC50A5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Arial"/>
          <w:b/>
          <w:kern w:val="0"/>
          <w:sz w:val="40"/>
          <w:szCs w:val="40"/>
        </w:rPr>
      </w:pPr>
      <w:r w:rsidRPr="00B0643F">
        <w:rPr>
          <w:rFonts w:ascii="標楷體" w:eastAsia="標楷體" w:hAnsi="標楷體" w:cs="Arial"/>
          <w:b/>
          <w:kern w:val="0"/>
          <w:sz w:val="40"/>
          <w:szCs w:val="40"/>
        </w:rPr>
        <w:t>電機／</w:t>
      </w:r>
      <w:r w:rsidR="006B2B59" w:rsidRPr="00B0643F">
        <w:rPr>
          <w:rFonts w:ascii="標楷體" w:eastAsia="標楷體" w:hAnsi="標楷體" w:cs="Arial"/>
          <w:b/>
          <w:kern w:val="0"/>
          <w:sz w:val="40"/>
          <w:szCs w:val="40"/>
        </w:rPr>
        <w:t xml:space="preserve">通訊工程導論　</w:t>
      </w:r>
      <w:r w:rsidR="00CA3134">
        <w:rPr>
          <w:rFonts w:ascii="標楷體" w:eastAsia="標楷體" w:hAnsi="標楷體" w:cs="Arial" w:hint="eastAsia"/>
          <w:b/>
          <w:kern w:val="0"/>
          <w:sz w:val="40"/>
          <w:szCs w:val="40"/>
        </w:rPr>
        <w:t>修</w:t>
      </w:r>
      <w:r w:rsidR="006B2B59" w:rsidRPr="00B0643F">
        <w:rPr>
          <w:rFonts w:ascii="標楷體" w:eastAsia="標楷體" w:hAnsi="標楷體" w:cs="Arial"/>
          <w:b/>
          <w:kern w:val="0"/>
          <w:sz w:val="40"/>
          <w:szCs w:val="40"/>
        </w:rPr>
        <w:t>課須知</w:t>
      </w:r>
    </w:p>
    <w:p w:rsidR="00EC50A5" w:rsidRPr="00E86D5E" w:rsidRDefault="00EC50A5" w:rsidP="00EC50A5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Arial"/>
          <w:kern w:val="0"/>
          <w:sz w:val="40"/>
          <w:szCs w:val="40"/>
        </w:rPr>
      </w:pPr>
    </w:p>
    <w:p w:rsidR="00784433" w:rsidRPr="00D21F89" w:rsidRDefault="00784433" w:rsidP="00D21F89">
      <w:pPr>
        <w:snapToGrid w:val="0"/>
        <w:ind w:leftChars="2" w:left="282" w:hangingChars="99" w:hanging="277"/>
        <w:jc w:val="both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1.</w:t>
      </w:r>
      <w:r w:rsidRPr="00D21F89">
        <w:rPr>
          <w:rFonts w:eastAsia="標楷體"/>
          <w:sz w:val="28"/>
          <w:szCs w:val="28"/>
        </w:rPr>
        <w:t>電機／通訊工程導論為本系開給大二同學的課程。目的是使學生充分了解電機／通訊工程學系的專業領域。並由電機／通訊系各組老師分別利用實例，介紹不同專業領域的學習重點與未來發展方向。</w:t>
      </w:r>
    </w:p>
    <w:p w:rsidR="00784433" w:rsidRPr="00D21F89" w:rsidRDefault="00784433" w:rsidP="00D21F89">
      <w:pPr>
        <w:snapToGrid w:val="0"/>
        <w:ind w:leftChars="2" w:left="425" w:hangingChars="150" w:hanging="420"/>
        <w:jc w:val="both"/>
        <w:rPr>
          <w:rFonts w:eastAsia="標楷體"/>
          <w:sz w:val="28"/>
          <w:szCs w:val="28"/>
        </w:rPr>
      </w:pPr>
    </w:p>
    <w:p w:rsidR="00784433" w:rsidRPr="00D21F89" w:rsidRDefault="00784433" w:rsidP="00D21F89">
      <w:pPr>
        <w:snapToGrid w:val="0"/>
        <w:ind w:leftChars="2" w:left="425" w:hangingChars="150" w:hanging="420"/>
        <w:jc w:val="both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2.</w:t>
      </w:r>
      <w:r w:rsidRPr="00D21F89">
        <w:rPr>
          <w:rFonts w:eastAsia="標楷體"/>
          <w:sz w:val="28"/>
          <w:szCs w:val="28"/>
        </w:rPr>
        <w:t>本課程每</w:t>
      </w:r>
      <w:r w:rsidR="00162B2C">
        <w:rPr>
          <w:rFonts w:eastAsia="標楷體" w:hint="eastAsia"/>
          <w:sz w:val="28"/>
          <w:szCs w:val="28"/>
        </w:rPr>
        <w:t>次</w:t>
      </w:r>
      <w:r w:rsidRPr="00162B2C">
        <w:rPr>
          <w:rFonts w:eastAsia="標楷體"/>
          <w:color w:val="FF0000"/>
          <w:sz w:val="28"/>
          <w:szCs w:val="28"/>
          <w:u w:val="single"/>
        </w:rPr>
        <w:t>上課</w:t>
      </w:r>
      <w:r w:rsidR="009E14DD" w:rsidRPr="00162B2C">
        <w:rPr>
          <w:rFonts w:eastAsia="標楷體" w:hint="eastAsia"/>
          <w:color w:val="FF0000"/>
          <w:sz w:val="28"/>
          <w:szCs w:val="28"/>
          <w:u w:val="single"/>
        </w:rPr>
        <w:t>二</w:t>
      </w:r>
      <w:r w:rsidRPr="00162B2C">
        <w:rPr>
          <w:rFonts w:eastAsia="標楷體"/>
          <w:color w:val="FF0000"/>
          <w:sz w:val="28"/>
          <w:szCs w:val="28"/>
          <w:u w:val="single"/>
        </w:rPr>
        <w:t>小時</w:t>
      </w:r>
      <w:r w:rsidR="00AE469C" w:rsidRPr="00162B2C">
        <w:rPr>
          <w:rFonts w:eastAsia="標楷體" w:hint="eastAsia"/>
          <w:sz w:val="28"/>
          <w:szCs w:val="28"/>
        </w:rPr>
        <w:t>，</w:t>
      </w:r>
      <w:proofErr w:type="gramStart"/>
      <w:r w:rsidR="00AE469C" w:rsidRPr="00162B2C">
        <w:rPr>
          <w:rFonts w:eastAsia="標楷體" w:hint="eastAsia"/>
          <w:sz w:val="28"/>
          <w:szCs w:val="28"/>
        </w:rPr>
        <w:t>採</w:t>
      </w:r>
      <w:proofErr w:type="gramEnd"/>
      <w:r w:rsidR="00AE469C" w:rsidRPr="00162B2C">
        <w:rPr>
          <w:rFonts w:eastAsia="標楷體" w:hint="eastAsia"/>
          <w:color w:val="FF0000"/>
          <w:sz w:val="28"/>
          <w:szCs w:val="28"/>
          <w:u w:val="single"/>
        </w:rPr>
        <w:t>隔週</w:t>
      </w:r>
      <w:r w:rsidR="00AE469C" w:rsidRPr="00162B2C">
        <w:rPr>
          <w:rFonts w:eastAsia="標楷體" w:hint="eastAsia"/>
          <w:sz w:val="28"/>
          <w:szCs w:val="28"/>
        </w:rPr>
        <w:t>上</w:t>
      </w:r>
      <w:r w:rsidR="00AE469C">
        <w:rPr>
          <w:rFonts w:eastAsia="標楷體" w:hint="eastAsia"/>
          <w:sz w:val="28"/>
          <w:szCs w:val="28"/>
        </w:rPr>
        <w:t>課</w:t>
      </w:r>
      <w:r w:rsidRPr="00D21F89">
        <w:rPr>
          <w:rFonts w:eastAsia="標楷體"/>
          <w:sz w:val="28"/>
          <w:szCs w:val="28"/>
        </w:rPr>
        <w:t>，時間表如附件一。</w:t>
      </w:r>
    </w:p>
    <w:p w:rsidR="00784433" w:rsidRPr="00D21F89" w:rsidRDefault="00784433" w:rsidP="00D21F89">
      <w:pPr>
        <w:snapToGrid w:val="0"/>
        <w:ind w:leftChars="2" w:left="425" w:hangingChars="150" w:hanging="420"/>
        <w:jc w:val="both"/>
        <w:rPr>
          <w:rFonts w:eastAsia="標楷體"/>
          <w:sz w:val="28"/>
          <w:szCs w:val="28"/>
        </w:rPr>
      </w:pPr>
    </w:p>
    <w:p w:rsidR="00784433" w:rsidRPr="00D21F89" w:rsidRDefault="00784433" w:rsidP="00D21F89">
      <w:pPr>
        <w:snapToGrid w:val="0"/>
        <w:ind w:leftChars="2" w:left="282" w:hangingChars="99" w:hanging="277"/>
        <w:jc w:val="both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3.</w:t>
      </w:r>
      <w:r w:rsidRPr="00D21F89">
        <w:rPr>
          <w:rFonts w:eastAsia="標楷體"/>
          <w:sz w:val="28"/>
          <w:szCs w:val="28"/>
        </w:rPr>
        <w:t>學生上課每次上課必須點名且記錄（由助教於上課</w:t>
      </w:r>
      <w:r w:rsidRPr="00D21F89">
        <w:rPr>
          <w:rFonts w:eastAsia="標楷體"/>
          <w:sz w:val="28"/>
          <w:szCs w:val="28"/>
        </w:rPr>
        <w:t>5</w:t>
      </w:r>
      <w:r w:rsidRPr="00D21F89">
        <w:rPr>
          <w:rFonts w:eastAsia="標楷體"/>
          <w:sz w:val="28"/>
          <w:szCs w:val="28"/>
        </w:rPr>
        <w:t>分鐘後點名）；超過</w:t>
      </w:r>
      <w:r w:rsidRPr="00D21F89">
        <w:rPr>
          <w:rFonts w:eastAsia="標楷體"/>
          <w:sz w:val="28"/>
          <w:szCs w:val="28"/>
        </w:rPr>
        <w:t>5</w:t>
      </w:r>
      <w:r w:rsidRPr="00D21F89">
        <w:rPr>
          <w:rFonts w:eastAsia="標楷體"/>
          <w:sz w:val="28"/>
          <w:szCs w:val="28"/>
        </w:rPr>
        <w:t>分鐘才進入教室者視為遲到，超過</w:t>
      </w:r>
      <w:r w:rsidRPr="00D21F89">
        <w:rPr>
          <w:rFonts w:eastAsia="標楷體"/>
          <w:sz w:val="28"/>
          <w:szCs w:val="28"/>
        </w:rPr>
        <w:t>10</w:t>
      </w:r>
      <w:r w:rsidRPr="00D21F89">
        <w:rPr>
          <w:rFonts w:eastAsia="標楷體"/>
          <w:sz w:val="28"/>
          <w:szCs w:val="28"/>
        </w:rPr>
        <w:t>分鐘才進入教室者視同未到。</w:t>
      </w:r>
    </w:p>
    <w:p w:rsidR="00784433" w:rsidRPr="00D21F89" w:rsidRDefault="00784433" w:rsidP="00D21F89">
      <w:pPr>
        <w:snapToGrid w:val="0"/>
        <w:ind w:leftChars="2" w:left="425" w:hangingChars="150" w:hanging="420"/>
        <w:jc w:val="both"/>
        <w:rPr>
          <w:rFonts w:eastAsia="標楷體"/>
          <w:sz w:val="28"/>
          <w:szCs w:val="28"/>
        </w:rPr>
      </w:pPr>
    </w:p>
    <w:p w:rsidR="00784433" w:rsidRPr="00D21F89" w:rsidRDefault="00784433" w:rsidP="00D21F89">
      <w:pPr>
        <w:widowControl/>
        <w:snapToGrid w:val="0"/>
        <w:ind w:left="283" w:hangingChars="101" w:hanging="283"/>
        <w:jc w:val="both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4.</w:t>
      </w:r>
      <w:r w:rsidR="00D21F89" w:rsidRPr="00D21F89">
        <w:rPr>
          <w:rFonts w:eastAsia="標楷體"/>
          <w:kern w:val="0"/>
          <w:sz w:val="28"/>
          <w:szCs w:val="28"/>
        </w:rPr>
        <w:t>授課老師將介紹該組最新技術並引發學生對該組的研究感興趣，另該組可找業界講師</w:t>
      </w:r>
      <w:r w:rsidR="00D21F89" w:rsidRPr="00D21F89">
        <w:rPr>
          <w:rFonts w:eastAsia="標楷體"/>
          <w:kern w:val="0"/>
          <w:sz w:val="28"/>
          <w:szCs w:val="28"/>
        </w:rPr>
        <w:t>(</w:t>
      </w:r>
      <w:r w:rsidR="00D21F89" w:rsidRPr="00D21F89">
        <w:rPr>
          <w:rFonts w:eastAsia="標楷體"/>
          <w:kern w:val="0"/>
          <w:sz w:val="28"/>
          <w:szCs w:val="28"/>
        </w:rPr>
        <w:t>以畢業學生為優先</w:t>
      </w:r>
      <w:r w:rsidR="00D21F89" w:rsidRPr="00D21F89">
        <w:rPr>
          <w:rFonts w:eastAsia="標楷體"/>
          <w:kern w:val="0"/>
          <w:sz w:val="28"/>
          <w:szCs w:val="28"/>
        </w:rPr>
        <w:t>)</w:t>
      </w:r>
      <w:r w:rsidR="00D21F89" w:rsidRPr="00D21F89">
        <w:rPr>
          <w:rFonts w:eastAsia="標楷體"/>
          <w:kern w:val="0"/>
          <w:sz w:val="28"/>
          <w:szCs w:val="28"/>
        </w:rPr>
        <w:t>針對大學部學生介紹該組相關技術。</w:t>
      </w:r>
    </w:p>
    <w:p w:rsidR="00784433" w:rsidRPr="00D21F89" w:rsidRDefault="00784433" w:rsidP="00D21F89">
      <w:pPr>
        <w:snapToGrid w:val="0"/>
        <w:ind w:leftChars="2" w:left="425" w:hangingChars="150" w:hanging="420"/>
        <w:jc w:val="both"/>
        <w:rPr>
          <w:rFonts w:eastAsia="標楷體"/>
          <w:sz w:val="28"/>
          <w:szCs w:val="28"/>
        </w:rPr>
      </w:pPr>
    </w:p>
    <w:p w:rsidR="00D21F89" w:rsidRPr="00D21F89" w:rsidRDefault="00784433" w:rsidP="00D21F89">
      <w:pPr>
        <w:snapToGrid w:val="0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5.</w:t>
      </w:r>
      <w:r w:rsidR="00D21F89" w:rsidRPr="00D21F89">
        <w:rPr>
          <w:rFonts w:eastAsia="標楷體"/>
          <w:sz w:val="28"/>
          <w:szCs w:val="28"/>
        </w:rPr>
        <w:t>學期成績計分方式：</w:t>
      </w:r>
    </w:p>
    <w:p w:rsidR="00D21F89" w:rsidRPr="00D21F89" w:rsidRDefault="00D21F89" w:rsidP="00D21F89">
      <w:pPr>
        <w:snapToGrid w:val="0"/>
        <w:ind w:leftChars="118" w:left="283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(1)</w:t>
      </w:r>
      <w:r w:rsidRPr="00D21F89">
        <w:rPr>
          <w:rFonts w:eastAsia="標楷體"/>
          <w:sz w:val="28"/>
          <w:szCs w:val="28"/>
        </w:rPr>
        <w:t>無期中考、期末考。</w:t>
      </w:r>
    </w:p>
    <w:p w:rsidR="00D21F89" w:rsidRPr="00D21F89" w:rsidRDefault="00D21F89" w:rsidP="00D21F89">
      <w:pPr>
        <w:snapToGrid w:val="0"/>
        <w:ind w:leftChars="118" w:left="283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(2)</w:t>
      </w:r>
      <w:r w:rsidRPr="00D21F89">
        <w:rPr>
          <w:rFonts w:eastAsia="標楷體"/>
          <w:sz w:val="28"/>
          <w:szCs w:val="28"/>
        </w:rPr>
        <w:t>缺席</w:t>
      </w:r>
      <w:r w:rsidR="00647B83" w:rsidRPr="00647B83">
        <w:rPr>
          <w:rFonts w:eastAsia="標楷體"/>
          <w:color w:val="FF0000"/>
          <w:sz w:val="28"/>
          <w:szCs w:val="28"/>
          <w:u w:val="single"/>
        </w:rPr>
        <w:t>3</w:t>
      </w:r>
      <w:r w:rsidRPr="00D21F89">
        <w:rPr>
          <w:rFonts w:eastAsia="標楷體"/>
          <w:sz w:val="28"/>
          <w:szCs w:val="28"/>
        </w:rPr>
        <w:t>次，成績為</w:t>
      </w:r>
      <w:r w:rsidRPr="00D21F89">
        <w:rPr>
          <w:rFonts w:eastAsia="標楷體"/>
          <w:sz w:val="28"/>
          <w:szCs w:val="28"/>
        </w:rPr>
        <w:t>55</w:t>
      </w:r>
      <w:r w:rsidRPr="00D21F89">
        <w:rPr>
          <w:rFonts w:eastAsia="標楷體"/>
          <w:sz w:val="28"/>
          <w:szCs w:val="28"/>
        </w:rPr>
        <w:t>分。</w:t>
      </w:r>
    </w:p>
    <w:p w:rsidR="00D21F89" w:rsidRPr="00D21F89" w:rsidRDefault="00D21F89" w:rsidP="00D21F89">
      <w:pPr>
        <w:snapToGrid w:val="0"/>
        <w:ind w:leftChars="118" w:left="709" w:hangingChars="152" w:hanging="426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(3)</w:t>
      </w:r>
      <w:r w:rsidRPr="00D21F89">
        <w:rPr>
          <w:rFonts w:eastAsia="標楷體"/>
          <w:sz w:val="28"/>
          <w:szCs w:val="28"/>
        </w:rPr>
        <w:t>基本分數</w:t>
      </w:r>
      <w:r w:rsidRPr="00D21F89">
        <w:rPr>
          <w:rFonts w:eastAsia="標楷體"/>
          <w:sz w:val="28"/>
          <w:szCs w:val="28"/>
        </w:rPr>
        <w:t>65</w:t>
      </w:r>
      <w:r w:rsidRPr="00D21F89">
        <w:rPr>
          <w:rFonts w:eastAsia="標楷體"/>
          <w:sz w:val="28"/>
          <w:szCs w:val="28"/>
        </w:rPr>
        <w:t>分，全勤</w:t>
      </w:r>
      <w:r w:rsidRPr="00D21F89">
        <w:rPr>
          <w:rFonts w:eastAsia="標楷體"/>
          <w:sz w:val="28"/>
          <w:szCs w:val="28"/>
        </w:rPr>
        <w:t>+10</w:t>
      </w:r>
      <w:r w:rsidRPr="00D21F89">
        <w:rPr>
          <w:rFonts w:eastAsia="標楷體"/>
          <w:sz w:val="28"/>
          <w:szCs w:val="28"/>
        </w:rPr>
        <w:t>分，缺席</w:t>
      </w:r>
      <w:r w:rsidRPr="00D21F89">
        <w:rPr>
          <w:rFonts w:eastAsia="標楷體"/>
          <w:sz w:val="28"/>
          <w:szCs w:val="28"/>
        </w:rPr>
        <w:t>1</w:t>
      </w:r>
      <w:r w:rsidRPr="00D21F89">
        <w:rPr>
          <w:rFonts w:eastAsia="標楷體"/>
          <w:sz w:val="28"/>
          <w:szCs w:val="28"/>
        </w:rPr>
        <w:t>次，扣</w:t>
      </w:r>
      <w:r w:rsidRPr="00D21F89">
        <w:rPr>
          <w:rFonts w:eastAsia="標楷體"/>
          <w:sz w:val="28"/>
          <w:szCs w:val="28"/>
        </w:rPr>
        <w:t>1</w:t>
      </w:r>
      <w:r w:rsidRPr="00D21F89">
        <w:rPr>
          <w:rFonts w:eastAsia="標楷體"/>
          <w:sz w:val="28"/>
          <w:szCs w:val="28"/>
        </w:rPr>
        <w:t>分；交心得報告，每次加</w:t>
      </w:r>
      <w:r w:rsidRPr="00D21F89">
        <w:rPr>
          <w:rFonts w:eastAsia="標楷體"/>
          <w:sz w:val="28"/>
          <w:szCs w:val="28"/>
        </w:rPr>
        <w:t>1~4</w:t>
      </w:r>
      <w:r w:rsidRPr="00D21F89">
        <w:rPr>
          <w:rFonts w:eastAsia="標楷體"/>
          <w:sz w:val="28"/>
          <w:szCs w:val="28"/>
        </w:rPr>
        <w:t>分，可至多</w:t>
      </w:r>
      <w:r w:rsidRPr="00D21F89">
        <w:rPr>
          <w:rFonts w:eastAsia="標楷體"/>
          <w:sz w:val="28"/>
          <w:szCs w:val="28"/>
        </w:rPr>
        <w:t>6</w:t>
      </w:r>
      <w:r w:rsidRPr="00D21F89">
        <w:rPr>
          <w:rFonts w:eastAsia="標楷體"/>
          <w:sz w:val="28"/>
          <w:szCs w:val="28"/>
        </w:rPr>
        <w:t>次。</w:t>
      </w:r>
    </w:p>
    <w:p w:rsidR="00D21F89" w:rsidRPr="00D21F89" w:rsidRDefault="00D21F89" w:rsidP="00D21F89">
      <w:pPr>
        <w:snapToGrid w:val="0"/>
        <w:ind w:leftChars="118" w:left="283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(4)</w:t>
      </w:r>
      <w:r w:rsidRPr="00D21F89">
        <w:rPr>
          <w:rFonts w:eastAsia="標楷體"/>
          <w:sz w:val="28"/>
          <w:szCs w:val="28"/>
        </w:rPr>
        <w:t>排定學生座位，每次上課助教點名。</w:t>
      </w:r>
    </w:p>
    <w:p w:rsidR="00D21F89" w:rsidRPr="00D21F89" w:rsidRDefault="00D21F89" w:rsidP="00D21F89">
      <w:pPr>
        <w:snapToGrid w:val="0"/>
        <w:ind w:leftChars="118" w:left="283"/>
        <w:rPr>
          <w:rFonts w:eastAsia="標楷體"/>
          <w:sz w:val="28"/>
          <w:szCs w:val="28"/>
        </w:rPr>
      </w:pPr>
      <w:r w:rsidRPr="00D21F89">
        <w:rPr>
          <w:rFonts w:ascii="新細明體" w:hAnsi="新細明體" w:cs="新細明體" w:hint="eastAsia"/>
          <w:sz w:val="28"/>
          <w:szCs w:val="28"/>
        </w:rPr>
        <w:t>※</w:t>
      </w:r>
      <w:r w:rsidRPr="00D21F89">
        <w:rPr>
          <w:rFonts w:eastAsia="標楷體"/>
          <w:sz w:val="28"/>
          <w:szCs w:val="28"/>
        </w:rPr>
        <w:t>學期總成績以滿分</w:t>
      </w:r>
      <w:r w:rsidRPr="00D21F89">
        <w:rPr>
          <w:rFonts w:eastAsia="標楷體"/>
          <w:sz w:val="28"/>
          <w:szCs w:val="28"/>
        </w:rPr>
        <w:t>100</w:t>
      </w:r>
      <w:r w:rsidRPr="00D21F89">
        <w:rPr>
          <w:rFonts w:eastAsia="標楷體"/>
          <w:sz w:val="28"/>
          <w:szCs w:val="28"/>
        </w:rPr>
        <w:t>分計。</w:t>
      </w:r>
    </w:p>
    <w:p w:rsidR="00784433" w:rsidRPr="00D21F89" w:rsidRDefault="00784433" w:rsidP="00D21F89">
      <w:pPr>
        <w:snapToGrid w:val="0"/>
        <w:jc w:val="both"/>
        <w:rPr>
          <w:rFonts w:eastAsia="標楷體"/>
          <w:sz w:val="28"/>
          <w:szCs w:val="28"/>
        </w:rPr>
      </w:pPr>
    </w:p>
    <w:p w:rsidR="00D21F89" w:rsidRPr="00D21F89" w:rsidRDefault="00784433" w:rsidP="00D21F89">
      <w:pPr>
        <w:snapToGrid w:val="0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6.</w:t>
      </w:r>
      <w:r w:rsidR="00D21F89" w:rsidRPr="00D21F89">
        <w:rPr>
          <w:rFonts w:eastAsia="標楷體"/>
          <w:sz w:val="28"/>
          <w:szCs w:val="28"/>
        </w:rPr>
        <w:t>上課之出席狀況由助教協助點名，隔天立即上教學平台公告。</w:t>
      </w:r>
    </w:p>
    <w:p w:rsidR="00D21F89" w:rsidRPr="00D21F89" w:rsidRDefault="00D21F89" w:rsidP="00D21F89">
      <w:pPr>
        <w:snapToGrid w:val="0"/>
        <w:ind w:leftChars="118" w:left="283"/>
        <w:rPr>
          <w:rFonts w:eastAsia="標楷體"/>
          <w:sz w:val="28"/>
          <w:szCs w:val="28"/>
        </w:rPr>
      </w:pPr>
      <w:r w:rsidRPr="00D21F89">
        <w:rPr>
          <w:rFonts w:eastAsia="標楷體"/>
          <w:sz w:val="28"/>
          <w:szCs w:val="28"/>
        </w:rPr>
        <w:t>有事當</w:t>
      </w:r>
      <w:proofErr w:type="gramStart"/>
      <w:r w:rsidRPr="00D21F89">
        <w:rPr>
          <w:rFonts w:eastAsia="標楷體"/>
          <w:sz w:val="28"/>
          <w:szCs w:val="28"/>
        </w:rPr>
        <w:t>週</w:t>
      </w:r>
      <w:proofErr w:type="gramEnd"/>
      <w:r w:rsidRPr="00D21F89">
        <w:rPr>
          <w:rFonts w:eastAsia="標楷體"/>
          <w:sz w:val="28"/>
          <w:szCs w:val="28"/>
        </w:rPr>
        <w:t>不能出席上課者，應於上課前一天（含）之前，以假單向助教或任課教師請假；沒有事先請假者，以曠課論。</w:t>
      </w:r>
    </w:p>
    <w:p w:rsidR="00784433" w:rsidRPr="00D21F89" w:rsidRDefault="00784433" w:rsidP="00D21F89">
      <w:pPr>
        <w:snapToGrid w:val="0"/>
        <w:ind w:left="1" w:hanging="1"/>
        <w:jc w:val="both"/>
        <w:rPr>
          <w:rFonts w:ascii="標楷體" w:eastAsia="標楷體" w:hAnsi="標楷體" w:cs="Arial"/>
          <w:sz w:val="28"/>
          <w:szCs w:val="28"/>
        </w:rPr>
      </w:pPr>
    </w:p>
    <w:p w:rsidR="00D4720B" w:rsidRPr="00D21F89" w:rsidRDefault="00D4720B" w:rsidP="00D21F89">
      <w:pPr>
        <w:widowControl/>
        <w:snapToGrid w:val="0"/>
        <w:rPr>
          <w:rFonts w:ascii="標楷體" w:eastAsia="標楷體" w:hAnsi="標楷體" w:cs="Arial"/>
          <w:sz w:val="28"/>
          <w:szCs w:val="28"/>
        </w:rPr>
      </w:pPr>
      <w:r w:rsidRPr="00D21F89">
        <w:rPr>
          <w:rFonts w:ascii="標楷體" w:eastAsia="標楷體" w:hAnsi="標楷體" w:cs="Arial"/>
          <w:sz w:val="28"/>
          <w:szCs w:val="28"/>
        </w:rPr>
        <w:br w:type="page"/>
      </w:r>
    </w:p>
    <w:p w:rsidR="00D4720B" w:rsidRDefault="00D4720B" w:rsidP="00D4720B">
      <w:pPr>
        <w:snapToGrid w:val="0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7F4C73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10</w:t>
      </w:r>
      <w:r w:rsidR="00F9192D">
        <w:rPr>
          <w:rFonts w:ascii="標楷體" w:eastAsia="標楷體" w:hAnsi="標楷體" w:hint="eastAsia"/>
          <w:b/>
          <w:bCs/>
          <w:sz w:val="44"/>
          <w:szCs w:val="44"/>
        </w:rPr>
        <w:t>9</w:t>
      </w:r>
      <w:r w:rsidRPr="007F4C73">
        <w:rPr>
          <w:rFonts w:ascii="標楷體" w:eastAsia="標楷體" w:hAnsi="標楷體" w:hint="eastAsia"/>
          <w:b/>
          <w:bCs/>
          <w:sz w:val="44"/>
          <w:szCs w:val="44"/>
        </w:rPr>
        <w:t>-</w:t>
      </w:r>
      <w:r w:rsidR="00551A5B" w:rsidRPr="007F4C73">
        <w:rPr>
          <w:rFonts w:ascii="標楷體" w:eastAsia="標楷體" w:hAnsi="標楷體" w:hint="eastAsia"/>
          <w:b/>
          <w:bCs/>
          <w:sz w:val="44"/>
          <w:szCs w:val="44"/>
        </w:rPr>
        <w:t>2</w:t>
      </w:r>
      <w:r w:rsidR="00162B2C">
        <w:rPr>
          <w:rFonts w:ascii="標楷體" w:eastAsia="標楷體" w:hAnsi="標楷體" w:hint="eastAsia"/>
          <w:b/>
          <w:bCs/>
          <w:sz w:val="44"/>
          <w:szCs w:val="44"/>
        </w:rPr>
        <w:t xml:space="preserve">學期 </w:t>
      </w:r>
      <w:r>
        <w:rPr>
          <w:rFonts w:ascii="標楷體" w:eastAsia="標楷體" w:hAnsi="標楷體" w:hint="eastAsia"/>
          <w:b/>
          <w:bCs/>
          <w:sz w:val="44"/>
          <w:szCs w:val="44"/>
        </w:rPr>
        <w:t>電機/通訊工程導論 上課次序表</w:t>
      </w:r>
    </w:p>
    <w:p w:rsidR="00D4720B" w:rsidRDefault="00D4720B" w:rsidP="00D4720B">
      <w:pPr>
        <w:snapToGrid w:val="0"/>
        <w:jc w:val="both"/>
        <w:rPr>
          <w:rFonts w:ascii="標楷體" w:eastAsia="標楷體" w:hAnsi="標楷體"/>
          <w:b/>
          <w:bCs/>
        </w:rPr>
      </w:pPr>
    </w:p>
    <w:p w:rsidR="00784433" w:rsidRPr="00162B2C" w:rsidRDefault="00784433" w:rsidP="00784433">
      <w:pPr>
        <w:snapToGrid w:val="0"/>
        <w:jc w:val="both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上課時間：</w:t>
      </w:r>
      <w:r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星期</w:t>
      </w:r>
      <w:r w:rsidR="008C420B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五</w:t>
      </w:r>
      <w:r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</w:t>
      </w:r>
      <w:r w:rsidR="008C420B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:10~1</w:t>
      </w:r>
      <w:r w:rsidR="008C420B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6</w:t>
      </w:r>
      <w:r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:00</w:t>
      </w:r>
      <w:r w:rsidR="009E14DD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 xml:space="preserve"> (隔</w:t>
      </w:r>
      <w:proofErr w:type="gramStart"/>
      <w:r w:rsidR="009E14DD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週</w:t>
      </w:r>
      <w:proofErr w:type="gramEnd"/>
      <w:r w:rsidR="009E14DD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上課)</w:t>
      </w:r>
    </w:p>
    <w:p w:rsidR="00D4720B" w:rsidRPr="00784433" w:rsidRDefault="00784433" w:rsidP="00D4720B">
      <w:pPr>
        <w:snapToGrid w:val="0"/>
        <w:spacing w:afterLines="50" w:after="18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162B2C">
        <w:rPr>
          <w:rFonts w:ascii="標楷體" w:eastAsia="標楷體" w:hAnsi="標楷體" w:hint="eastAsia"/>
          <w:b/>
          <w:bCs/>
          <w:sz w:val="32"/>
          <w:szCs w:val="32"/>
        </w:rPr>
        <w:t>上課地點：</w:t>
      </w:r>
      <w:r w:rsidR="008C420B"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共同教室305</w:t>
      </w:r>
      <w:r w:rsidRPr="00162B2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教室</w:t>
      </w:r>
    </w:p>
    <w:tbl>
      <w:tblPr>
        <w:tblW w:w="5054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124"/>
        <w:gridCol w:w="3398"/>
        <w:gridCol w:w="2698"/>
      </w:tblGrid>
      <w:tr w:rsidR="000D0F39" w:rsidTr="00DB2591">
        <w:trPr>
          <w:trHeight w:val="420"/>
        </w:trPr>
        <w:tc>
          <w:tcPr>
            <w:tcW w:w="777" w:type="pct"/>
            <w:vAlign w:val="center"/>
            <w:hideMark/>
          </w:tcPr>
          <w:p w:rsidR="000D0F39" w:rsidRPr="007E3472" w:rsidRDefault="000D0F39" w:rsidP="009675F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7E347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週</w:t>
            </w:r>
            <w:proofErr w:type="gramEnd"/>
            <w:r w:rsidRPr="007E347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1091" w:type="pct"/>
            <w:vAlign w:val="center"/>
            <w:hideMark/>
          </w:tcPr>
          <w:p w:rsidR="000D0F39" w:rsidRPr="007E3472" w:rsidRDefault="000D0F39" w:rsidP="009675F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E347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746" w:type="pct"/>
            <w:shd w:val="clear" w:color="auto" w:fill="auto"/>
            <w:vAlign w:val="center"/>
            <w:hideMark/>
          </w:tcPr>
          <w:p w:rsidR="000D0F39" w:rsidRPr="007E3472" w:rsidRDefault="000D0F39" w:rsidP="009675F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E347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上課組別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0D0F39" w:rsidRPr="007E3472" w:rsidRDefault="000D0F39" w:rsidP="00162B2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109-2</w:t>
            </w:r>
            <w:r w:rsidRPr="00162B2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上課教師</w:t>
            </w:r>
          </w:p>
        </w:tc>
      </w:tr>
      <w:tr w:rsidR="000D0F39" w:rsidTr="00DB2591">
        <w:trPr>
          <w:trHeight w:val="420"/>
        </w:trPr>
        <w:tc>
          <w:tcPr>
            <w:tcW w:w="777" w:type="pct"/>
            <w:shd w:val="clear" w:color="auto" w:fill="auto"/>
            <w:vAlign w:val="center"/>
          </w:tcPr>
          <w:p w:rsidR="000D0F39" w:rsidRPr="00664692" w:rsidRDefault="000D0F39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1</w:t>
            </w:r>
          </w:p>
        </w:tc>
        <w:tc>
          <w:tcPr>
            <w:tcW w:w="1091" w:type="pct"/>
            <w:vAlign w:val="center"/>
          </w:tcPr>
          <w:p w:rsidR="000D0F39" w:rsidRPr="00F9192D" w:rsidRDefault="000D0F39" w:rsidP="00F9192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9192D">
              <w:rPr>
                <w:rFonts w:ascii="標楷體" w:eastAsia="標楷體" w:hAnsi="標楷體" w:hint="eastAsia"/>
                <w:bCs/>
                <w:sz w:val="32"/>
                <w:szCs w:val="32"/>
              </w:rPr>
              <w:t>02/26</w:t>
            </w:r>
          </w:p>
        </w:tc>
        <w:tc>
          <w:tcPr>
            <w:tcW w:w="1746" w:type="pct"/>
            <w:shd w:val="clear" w:color="auto" w:fill="auto"/>
            <w:vAlign w:val="center"/>
          </w:tcPr>
          <w:p w:rsidR="000D0F39" w:rsidRPr="00162B2C" w:rsidRDefault="000D0F39" w:rsidP="00F9192D">
            <w:pPr>
              <w:snapToGrid w:val="0"/>
              <w:ind w:leftChars="-13" w:left="-31" w:rightChars="-35" w:right="-84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color w:val="0000CC"/>
                <w:sz w:val="32"/>
                <w:szCs w:val="32"/>
              </w:rPr>
              <w:t>宣佈注意事項</w:t>
            </w:r>
          </w:p>
          <w:p w:rsidR="000D0F39" w:rsidRPr="00162B2C" w:rsidRDefault="000D0F39" w:rsidP="00F9192D">
            <w:pPr>
              <w:snapToGrid w:val="0"/>
              <w:ind w:leftChars="-13" w:left="-31" w:rightChars="-35" w:right="-84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color w:val="0000CC"/>
                <w:sz w:val="32"/>
                <w:szCs w:val="32"/>
              </w:rPr>
              <w:t>與課程大綱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color w:val="0000CC"/>
                <w:sz w:val="32"/>
                <w:szCs w:val="32"/>
              </w:rPr>
              <w:t>陳自強、</w:t>
            </w:r>
            <w:r>
              <w:rPr>
                <w:rFonts w:ascii="標楷體" w:eastAsia="標楷體" w:hAnsi="標楷體" w:hint="eastAsia"/>
                <w:bCs/>
                <w:color w:val="0000CC"/>
                <w:sz w:val="32"/>
                <w:szCs w:val="32"/>
                <w:lang w:eastAsia="zh-HK"/>
              </w:rPr>
              <w:t>劉宗憲</w:t>
            </w:r>
          </w:p>
        </w:tc>
      </w:tr>
      <w:tr w:rsidR="00DB2591" w:rsidTr="00DB2591">
        <w:trPr>
          <w:trHeight w:val="62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0000CC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2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664692">
              <w:rPr>
                <w:rFonts w:ascii="Palatino Linotype" w:hAnsi="Palatino Linotype"/>
                <w:color w:val="FF0000"/>
                <w:sz w:val="32"/>
                <w:szCs w:val="32"/>
              </w:rPr>
              <w:t>03/</w:t>
            </w:r>
            <w:r w:rsidRPr="00664692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0</w:t>
            </w:r>
            <w:r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5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7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3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03/</w:t>
            </w: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12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/>
                <w:color w:val="0000CC"/>
                <w:kern w:val="0"/>
                <w:sz w:val="32"/>
                <w:szCs w:val="32"/>
              </w:rPr>
            </w:pPr>
            <w:r w:rsidRPr="00162B2C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通訊網路組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0D0F39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sz w:val="32"/>
                <w:szCs w:val="32"/>
              </w:rPr>
              <w:t>李皇</w:t>
            </w:r>
            <w:proofErr w:type="gramStart"/>
            <w:r w:rsidRPr="00162B2C">
              <w:rPr>
                <w:rFonts w:ascii="標楷體" w:eastAsia="標楷體" w:hAnsi="標楷體" w:hint="eastAsia"/>
                <w:bCs/>
                <w:sz w:val="32"/>
                <w:szCs w:val="32"/>
              </w:rPr>
              <w:t>辰</w:t>
            </w:r>
            <w:proofErr w:type="gramEnd"/>
          </w:p>
        </w:tc>
      </w:tr>
      <w:tr w:rsidR="00DB2591" w:rsidTr="00DB2591">
        <w:trPr>
          <w:trHeight w:val="57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4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664692">
              <w:rPr>
                <w:rFonts w:ascii="Palatino Linotype" w:hAnsi="Palatino Linotype"/>
                <w:color w:val="FF0000"/>
                <w:sz w:val="32"/>
                <w:szCs w:val="32"/>
              </w:rPr>
              <w:t>03/</w:t>
            </w:r>
            <w:r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19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7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5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03/26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0D0F39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電磁晶片組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3333FF"/>
                <w:sz w:val="32"/>
                <w:szCs w:val="32"/>
              </w:rPr>
            </w:pPr>
            <w:r w:rsidRPr="000D0F39">
              <w:rPr>
                <w:rFonts w:ascii="標楷體" w:eastAsia="標楷體" w:hAnsi="標楷體" w:hint="eastAsia"/>
                <w:bCs/>
                <w:sz w:val="32"/>
                <w:szCs w:val="32"/>
                <w:lang w:eastAsia="zh-HK"/>
              </w:rPr>
              <w:t>張嘉展</w:t>
            </w:r>
          </w:p>
        </w:tc>
      </w:tr>
      <w:tr w:rsidR="00DB2591" w:rsidTr="00DB2591">
        <w:trPr>
          <w:trHeight w:val="55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6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bCs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04/0</w:t>
            </w: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2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9192D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  <w:lang w:eastAsia="zh-HK"/>
              </w:rPr>
              <w:t>校際活動停課</w:t>
            </w:r>
          </w:p>
        </w:tc>
      </w:tr>
      <w:tr w:rsidR="000D0F39" w:rsidTr="00DB2591">
        <w:trPr>
          <w:trHeight w:val="55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7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bCs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bCs/>
                <w:sz w:val="32"/>
                <w:szCs w:val="32"/>
              </w:rPr>
              <w:t>04/</w:t>
            </w:r>
            <w:r w:rsidRPr="00F9192D">
              <w:rPr>
                <w:rFonts w:ascii="Palatino Linotype" w:hAnsi="Palatino Linotype" w:hint="eastAsia"/>
                <w:bCs/>
                <w:sz w:val="32"/>
                <w:szCs w:val="32"/>
              </w:rPr>
              <w:t>09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162B2C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通訊系統組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sz w:val="32"/>
                <w:szCs w:val="32"/>
              </w:rPr>
              <w:t>劉宗憲</w:t>
            </w:r>
          </w:p>
        </w:tc>
      </w:tr>
      <w:tr w:rsidR="00DB2591" w:rsidTr="00DB2591">
        <w:trPr>
          <w:trHeight w:val="55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8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04/</w:t>
            </w: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16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3333FF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50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9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04/23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162B2C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晶片系統組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sz w:val="32"/>
                <w:szCs w:val="32"/>
              </w:rPr>
              <w:t>黃崇勛</w:t>
            </w:r>
          </w:p>
        </w:tc>
      </w:tr>
      <w:tr w:rsidR="00DB2591" w:rsidTr="00DB2591">
        <w:trPr>
          <w:trHeight w:val="558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04/30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color w:val="0000CC"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58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11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192D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sz w:val="32"/>
                <w:szCs w:val="32"/>
              </w:rPr>
              <w:t>05/</w:t>
            </w:r>
            <w:r w:rsidRPr="00F9192D">
              <w:rPr>
                <w:rFonts w:ascii="Palatino Linotype" w:hAnsi="Palatino Linotype" w:hint="eastAsia"/>
                <w:sz w:val="32"/>
                <w:szCs w:val="32"/>
              </w:rPr>
              <w:t>07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162B2C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電力與電能處理</w:t>
            </w:r>
          </w:p>
          <w:p w:rsidR="000D0F39" w:rsidRPr="00162B2C" w:rsidRDefault="000D0F39" w:rsidP="00F9192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162B2C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乙</w:t>
            </w:r>
            <w:r w:rsidRPr="00162B2C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bCs/>
                <w:sz w:val="32"/>
                <w:szCs w:val="32"/>
              </w:rPr>
              <w:t>張文恭</w:t>
            </w:r>
          </w:p>
        </w:tc>
      </w:tr>
      <w:tr w:rsidR="00DB2591" w:rsidTr="00DB2591">
        <w:trPr>
          <w:trHeight w:val="558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192D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192D">
              <w:rPr>
                <w:rFonts w:ascii="Palatino Linotype" w:hAnsi="Palatino Linotype"/>
                <w:color w:val="FF0000"/>
                <w:sz w:val="32"/>
                <w:szCs w:val="32"/>
              </w:rPr>
              <w:t>05/</w:t>
            </w:r>
            <w:r w:rsidRPr="00F9192D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14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52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13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664692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664692">
              <w:rPr>
                <w:rFonts w:ascii="Palatino Linotype" w:hAnsi="Palatino Linotype"/>
                <w:sz w:val="32"/>
                <w:szCs w:val="32"/>
              </w:rPr>
              <w:t>05/</w:t>
            </w:r>
            <w:r w:rsidRPr="00664692">
              <w:rPr>
                <w:rFonts w:ascii="Palatino Linotype" w:hAnsi="Palatino Linotype" w:hint="eastAsia"/>
                <w:sz w:val="32"/>
                <w:szCs w:val="32"/>
              </w:rPr>
              <w:t>2</w:t>
            </w:r>
            <w:r>
              <w:rPr>
                <w:rFonts w:ascii="Palatino Linotype" w:hAnsi="Palatino Linotype" w:hint="eastAsia"/>
                <w:sz w:val="32"/>
                <w:szCs w:val="32"/>
              </w:rPr>
              <w:t>1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7E9A" w:rsidRDefault="000D0F39" w:rsidP="00F9192D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F97E9A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電力與電能處理</w:t>
            </w:r>
          </w:p>
          <w:p w:rsidR="000D0F39" w:rsidRPr="00F97E9A" w:rsidRDefault="000D0F39" w:rsidP="00F9192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F97E9A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甲</w:t>
            </w:r>
            <w:r w:rsidRPr="00F97E9A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7E9A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97E9A">
              <w:rPr>
                <w:rFonts w:ascii="標楷體" w:eastAsia="標楷體" w:hAnsi="標楷體" w:hint="eastAsia"/>
                <w:bCs/>
                <w:sz w:val="32"/>
                <w:szCs w:val="32"/>
              </w:rPr>
              <w:t>余國瑞</w:t>
            </w:r>
          </w:p>
        </w:tc>
      </w:tr>
      <w:tr w:rsidR="00DB2591" w:rsidTr="00DB2591">
        <w:trPr>
          <w:trHeight w:val="552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>
              <w:rPr>
                <w:rFonts w:ascii="Palatino Linotype" w:hAnsi="Palatino Linotype"/>
                <w:color w:val="FF0000"/>
                <w:sz w:val="32"/>
                <w:szCs w:val="32"/>
              </w:rPr>
              <w:t>14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664692">
              <w:rPr>
                <w:rFonts w:ascii="Palatino Linotype" w:hAnsi="Palatino Linotype"/>
                <w:color w:val="FF0000"/>
                <w:sz w:val="32"/>
                <w:szCs w:val="32"/>
              </w:rPr>
              <w:t>0</w:t>
            </w:r>
            <w:r w:rsidRPr="00664692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5</w:t>
            </w:r>
            <w:r w:rsidRPr="00664692">
              <w:rPr>
                <w:rFonts w:ascii="Palatino Linotype" w:hAnsi="Palatino Linotype"/>
                <w:color w:val="FF0000"/>
                <w:sz w:val="32"/>
                <w:szCs w:val="32"/>
              </w:rPr>
              <w:t>/</w:t>
            </w:r>
            <w:r w:rsidRPr="00664692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2</w:t>
            </w:r>
            <w:r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8</w:t>
            </w:r>
          </w:p>
        </w:tc>
        <w:tc>
          <w:tcPr>
            <w:tcW w:w="313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62B2C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74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162B2C">
              <w:rPr>
                <w:rFonts w:ascii="Palatino Linotype" w:hAnsi="Palatino Linotype"/>
                <w:sz w:val="32"/>
                <w:szCs w:val="32"/>
              </w:rPr>
              <w:t>1</w:t>
            </w:r>
            <w:r>
              <w:rPr>
                <w:rFonts w:ascii="Palatino Linotype" w:hAnsi="Palatino Linotype"/>
                <w:sz w:val="32"/>
                <w:szCs w:val="32"/>
              </w:rPr>
              <w:t>5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7E9A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7E9A">
              <w:rPr>
                <w:rFonts w:ascii="Palatino Linotype" w:hAnsi="Palatino Linotype"/>
                <w:sz w:val="32"/>
                <w:szCs w:val="32"/>
              </w:rPr>
              <w:t>06/</w:t>
            </w:r>
            <w:r w:rsidRPr="00F97E9A">
              <w:rPr>
                <w:rFonts w:ascii="Palatino Linotype" w:hAnsi="Palatino Linotype" w:hint="eastAsia"/>
                <w:sz w:val="32"/>
                <w:szCs w:val="32"/>
              </w:rPr>
              <w:t>0</w:t>
            </w:r>
            <w:r>
              <w:rPr>
                <w:rFonts w:ascii="Palatino Linotype" w:hAnsi="Palatino Linotype" w:hint="eastAsia"/>
                <w:sz w:val="32"/>
                <w:szCs w:val="32"/>
              </w:rPr>
              <w:t>4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0D0F39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計算機工程組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D0F39">
              <w:rPr>
                <w:rFonts w:ascii="標楷體" w:eastAsia="標楷體" w:hAnsi="標楷體" w:hint="eastAsia"/>
                <w:bCs/>
                <w:sz w:val="32"/>
                <w:szCs w:val="32"/>
                <w:lang w:eastAsia="zh-HK"/>
              </w:rPr>
              <w:t>余英豪</w:t>
            </w:r>
          </w:p>
        </w:tc>
      </w:tr>
      <w:tr w:rsidR="00DB2591" w:rsidTr="003D6B14">
        <w:trPr>
          <w:trHeight w:val="554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>
              <w:rPr>
                <w:rFonts w:ascii="Palatino Linotype" w:hAnsi="Palatino Linotype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F97E9A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F97E9A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06/1</w:t>
            </w:r>
            <w:r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1</w:t>
            </w:r>
          </w:p>
        </w:tc>
        <w:tc>
          <w:tcPr>
            <w:tcW w:w="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0D0F39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D0F39"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</w:rPr>
              <w:t>停課</w:t>
            </w:r>
          </w:p>
        </w:tc>
      </w:tr>
      <w:tr w:rsidR="000D0F39" w:rsidTr="00DB2591">
        <w:trPr>
          <w:trHeight w:val="548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162B2C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17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F97E9A" w:rsidRDefault="000D0F39" w:rsidP="00F9192D">
            <w:pPr>
              <w:snapToGrid w:val="0"/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F97E9A">
              <w:rPr>
                <w:rFonts w:ascii="Palatino Linotype" w:hAnsi="Palatino Linotype" w:hint="eastAsia"/>
                <w:sz w:val="32"/>
                <w:szCs w:val="32"/>
              </w:rPr>
              <w:t>06/1</w:t>
            </w:r>
            <w:r>
              <w:rPr>
                <w:rFonts w:ascii="Palatino Linotype" w:hAnsi="Palatino Linotype" w:hint="eastAsia"/>
                <w:sz w:val="32"/>
                <w:szCs w:val="32"/>
              </w:rPr>
              <w:t>8</w:t>
            </w:r>
          </w:p>
        </w:tc>
        <w:tc>
          <w:tcPr>
            <w:tcW w:w="17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ind w:leftChars="-13" w:left="-31" w:rightChars="-35" w:right="-8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D0F39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信號與</w:t>
            </w:r>
            <w:r w:rsidRPr="000D0F39">
              <w:rPr>
                <w:rFonts w:ascii="標楷體" w:eastAsia="標楷體" w:hAnsi="標楷體" w:cs="標楷體" w:hint="eastAsia"/>
                <w:kern w:val="0"/>
                <w:sz w:val="32"/>
                <w:szCs w:val="32"/>
                <w:lang w:eastAsia="zh-HK"/>
              </w:rPr>
              <w:t>智慧計算</w:t>
            </w:r>
            <w:r w:rsidRPr="000D0F39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組</w:t>
            </w:r>
          </w:p>
        </w:tc>
        <w:tc>
          <w:tcPr>
            <w:tcW w:w="13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39" w:rsidRPr="000D0F39" w:rsidRDefault="000D0F39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D0F39">
              <w:rPr>
                <w:rFonts w:ascii="標楷體" w:eastAsia="標楷體" w:hAnsi="標楷體" w:hint="eastAsia"/>
                <w:bCs/>
                <w:sz w:val="32"/>
                <w:szCs w:val="32"/>
                <w:lang w:eastAsia="zh-HK"/>
              </w:rPr>
              <w:t>賴文能</w:t>
            </w:r>
          </w:p>
        </w:tc>
      </w:tr>
      <w:tr w:rsidR="00DB2591" w:rsidTr="00713B95">
        <w:trPr>
          <w:trHeight w:val="556"/>
        </w:trPr>
        <w:tc>
          <w:tcPr>
            <w:tcW w:w="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>
              <w:rPr>
                <w:rFonts w:ascii="Palatino Linotype" w:hAnsi="Palatino Linotype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664692" w:rsidRDefault="00DB2591" w:rsidP="00F9192D">
            <w:pPr>
              <w:snapToGrid w:val="0"/>
              <w:jc w:val="center"/>
              <w:rPr>
                <w:rFonts w:ascii="Palatino Linotype" w:hAnsi="Palatino Linotype"/>
                <w:color w:val="FF0000"/>
                <w:sz w:val="32"/>
                <w:szCs w:val="32"/>
              </w:rPr>
            </w:pPr>
            <w:r w:rsidRPr="00664692"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06/</w:t>
            </w:r>
            <w:r w:rsidRPr="00664692">
              <w:rPr>
                <w:rFonts w:ascii="Palatino Linotype" w:hAnsi="Palatino Linotype"/>
                <w:color w:val="FF0000"/>
                <w:sz w:val="32"/>
                <w:szCs w:val="32"/>
              </w:rPr>
              <w:t>2</w:t>
            </w:r>
            <w:r>
              <w:rPr>
                <w:rFonts w:ascii="Palatino Linotype" w:hAnsi="Palatino Linotype" w:hint="eastAsia"/>
                <w:color w:val="FF0000"/>
                <w:sz w:val="32"/>
                <w:szCs w:val="32"/>
              </w:rPr>
              <w:t>5</w:t>
            </w:r>
          </w:p>
        </w:tc>
        <w:tc>
          <w:tcPr>
            <w:tcW w:w="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591" w:rsidRPr="00162B2C" w:rsidRDefault="00DB2591" w:rsidP="00F9192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32"/>
                <w:szCs w:val="32"/>
                <w:lang w:eastAsia="zh-HK"/>
              </w:rPr>
              <w:t>期末考週</w:t>
            </w:r>
          </w:p>
        </w:tc>
      </w:tr>
    </w:tbl>
    <w:p w:rsidR="00C45F26" w:rsidRDefault="00C45F26" w:rsidP="00EC50A5">
      <w:pPr>
        <w:snapToGrid w:val="0"/>
        <w:jc w:val="both"/>
        <w:rPr>
          <w:rFonts w:ascii="標楷體" w:eastAsia="標楷體" w:hAnsi="標楷體" w:cs="Arial"/>
        </w:rPr>
      </w:pPr>
    </w:p>
    <w:sectPr w:rsidR="00C45F26" w:rsidSect="00CB719B">
      <w:pgSz w:w="11906" w:h="16838"/>
      <w:pgMar w:top="993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78C" w:rsidRDefault="00E5178C" w:rsidP="004851A8">
      <w:r>
        <w:separator/>
      </w:r>
    </w:p>
  </w:endnote>
  <w:endnote w:type="continuationSeparator" w:id="0">
    <w:p w:rsidR="00E5178C" w:rsidRDefault="00E5178C" w:rsidP="0048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78C" w:rsidRDefault="00E5178C" w:rsidP="004851A8">
      <w:r>
        <w:separator/>
      </w:r>
    </w:p>
  </w:footnote>
  <w:footnote w:type="continuationSeparator" w:id="0">
    <w:p w:rsidR="00E5178C" w:rsidRDefault="00E5178C" w:rsidP="0048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D92"/>
    <w:multiLevelType w:val="hybridMultilevel"/>
    <w:tmpl w:val="78FE38D6"/>
    <w:lvl w:ilvl="0" w:tplc="33D281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AA265E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5A7A36"/>
    <w:multiLevelType w:val="hybridMultilevel"/>
    <w:tmpl w:val="7846BA2A"/>
    <w:lvl w:ilvl="0" w:tplc="CCAA265E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963CC"/>
    <w:multiLevelType w:val="hybridMultilevel"/>
    <w:tmpl w:val="8B4A03EC"/>
    <w:lvl w:ilvl="0" w:tplc="00FC42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B7234C"/>
    <w:multiLevelType w:val="hybridMultilevel"/>
    <w:tmpl w:val="10640CDA"/>
    <w:lvl w:ilvl="0" w:tplc="CB143F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59"/>
    <w:rsid w:val="00001552"/>
    <w:rsid w:val="000467AE"/>
    <w:rsid w:val="00070C6E"/>
    <w:rsid w:val="000813BF"/>
    <w:rsid w:val="000828AE"/>
    <w:rsid w:val="000858C2"/>
    <w:rsid w:val="00087178"/>
    <w:rsid w:val="000A339C"/>
    <w:rsid w:val="000D0F39"/>
    <w:rsid w:val="000F50A7"/>
    <w:rsid w:val="00102720"/>
    <w:rsid w:val="001046E9"/>
    <w:rsid w:val="00121AAB"/>
    <w:rsid w:val="00135337"/>
    <w:rsid w:val="001410B3"/>
    <w:rsid w:val="00147BC7"/>
    <w:rsid w:val="00147D08"/>
    <w:rsid w:val="001570CE"/>
    <w:rsid w:val="00162B2C"/>
    <w:rsid w:val="001A5D76"/>
    <w:rsid w:val="001B0040"/>
    <w:rsid w:val="001B58C9"/>
    <w:rsid w:val="001B5C8A"/>
    <w:rsid w:val="00210E31"/>
    <w:rsid w:val="002246AE"/>
    <w:rsid w:val="00234777"/>
    <w:rsid w:val="00237042"/>
    <w:rsid w:val="00261068"/>
    <w:rsid w:val="002918AB"/>
    <w:rsid w:val="00292E3E"/>
    <w:rsid w:val="002B0390"/>
    <w:rsid w:val="002D1C31"/>
    <w:rsid w:val="0030318F"/>
    <w:rsid w:val="003049B3"/>
    <w:rsid w:val="00324208"/>
    <w:rsid w:val="00374A5F"/>
    <w:rsid w:val="003A6215"/>
    <w:rsid w:val="003C32B4"/>
    <w:rsid w:val="003C3A20"/>
    <w:rsid w:val="003D1AFD"/>
    <w:rsid w:val="004142A9"/>
    <w:rsid w:val="004218A7"/>
    <w:rsid w:val="004251EB"/>
    <w:rsid w:val="004408C6"/>
    <w:rsid w:val="004513E5"/>
    <w:rsid w:val="00455280"/>
    <w:rsid w:val="0047024D"/>
    <w:rsid w:val="00472963"/>
    <w:rsid w:val="004851A8"/>
    <w:rsid w:val="004927D0"/>
    <w:rsid w:val="004B08A8"/>
    <w:rsid w:val="004B4757"/>
    <w:rsid w:val="005100ED"/>
    <w:rsid w:val="00530B81"/>
    <w:rsid w:val="005416B9"/>
    <w:rsid w:val="00550889"/>
    <w:rsid w:val="00551A5B"/>
    <w:rsid w:val="0055582F"/>
    <w:rsid w:val="00563750"/>
    <w:rsid w:val="0058380C"/>
    <w:rsid w:val="005C3825"/>
    <w:rsid w:val="00626C62"/>
    <w:rsid w:val="006437A2"/>
    <w:rsid w:val="00647B83"/>
    <w:rsid w:val="00651396"/>
    <w:rsid w:val="0065209B"/>
    <w:rsid w:val="00664692"/>
    <w:rsid w:val="006864D0"/>
    <w:rsid w:val="006B1F21"/>
    <w:rsid w:val="006B2B59"/>
    <w:rsid w:val="006F6A05"/>
    <w:rsid w:val="00701357"/>
    <w:rsid w:val="00705B65"/>
    <w:rsid w:val="00707283"/>
    <w:rsid w:val="0071229D"/>
    <w:rsid w:val="00741908"/>
    <w:rsid w:val="00784433"/>
    <w:rsid w:val="0078790E"/>
    <w:rsid w:val="007975A8"/>
    <w:rsid w:val="007A031A"/>
    <w:rsid w:val="007A17E8"/>
    <w:rsid w:val="007A4A0B"/>
    <w:rsid w:val="007B7AA1"/>
    <w:rsid w:val="007D4CBF"/>
    <w:rsid w:val="007D7C5D"/>
    <w:rsid w:val="007E3FD4"/>
    <w:rsid w:val="007E5F03"/>
    <w:rsid w:val="007F0233"/>
    <w:rsid w:val="007F4C73"/>
    <w:rsid w:val="00804549"/>
    <w:rsid w:val="008308A7"/>
    <w:rsid w:val="00863A5E"/>
    <w:rsid w:val="0087009E"/>
    <w:rsid w:val="00875C9B"/>
    <w:rsid w:val="00881443"/>
    <w:rsid w:val="00895AB2"/>
    <w:rsid w:val="008A0F8B"/>
    <w:rsid w:val="008C420B"/>
    <w:rsid w:val="008F09A3"/>
    <w:rsid w:val="00903824"/>
    <w:rsid w:val="0091097D"/>
    <w:rsid w:val="009263B1"/>
    <w:rsid w:val="00946F0D"/>
    <w:rsid w:val="009543FF"/>
    <w:rsid w:val="00957871"/>
    <w:rsid w:val="009B23A8"/>
    <w:rsid w:val="009C452F"/>
    <w:rsid w:val="009C774C"/>
    <w:rsid w:val="009D26BE"/>
    <w:rsid w:val="009D400D"/>
    <w:rsid w:val="009E14DD"/>
    <w:rsid w:val="00A17904"/>
    <w:rsid w:val="00A46C2A"/>
    <w:rsid w:val="00A4742A"/>
    <w:rsid w:val="00A63DB5"/>
    <w:rsid w:val="00A82A12"/>
    <w:rsid w:val="00A94B13"/>
    <w:rsid w:val="00AC7A49"/>
    <w:rsid w:val="00AE1CDF"/>
    <w:rsid w:val="00AE469C"/>
    <w:rsid w:val="00B0643F"/>
    <w:rsid w:val="00B417FB"/>
    <w:rsid w:val="00B44DC8"/>
    <w:rsid w:val="00B65BD8"/>
    <w:rsid w:val="00B75143"/>
    <w:rsid w:val="00B83646"/>
    <w:rsid w:val="00B866CE"/>
    <w:rsid w:val="00BA2498"/>
    <w:rsid w:val="00BD6CE6"/>
    <w:rsid w:val="00C12749"/>
    <w:rsid w:val="00C13490"/>
    <w:rsid w:val="00C2655A"/>
    <w:rsid w:val="00C45F26"/>
    <w:rsid w:val="00CA29C5"/>
    <w:rsid w:val="00CA3134"/>
    <w:rsid w:val="00CA6B6A"/>
    <w:rsid w:val="00CB719B"/>
    <w:rsid w:val="00CC39B1"/>
    <w:rsid w:val="00CD4FB0"/>
    <w:rsid w:val="00CF76FC"/>
    <w:rsid w:val="00D012A8"/>
    <w:rsid w:val="00D10DFF"/>
    <w:rsid w:val="00D145B7"/>
    <w:rsid w:val="00D1472D"/>
    <w:rsid w:val="00D2083F"/>
    <w:rsid w:val="00D21F89"/>
    <w:rsid w:val="00D4720B"/>
    <w:rsid w:val="00D61109"/>
    <w:rsid w:val="00D622E8"/>
    <w:rsid w:val="00D70ADE"/>
    <w:rsid w:val="00D73A61"/>
    <w:rsid w:val="00DB2591"/>
    <w:rsid w:val="00DC620A"/>
    <w:rsid w:val="00DD53FF"/>
    <w:rsid w:val="00DF3734"/>
    <w:rsid w:val="00E271AD"/>
    <w:rsid w:val="00E5178C"/>
    <w:rsid w:val="00E732A5"/>
    <w:rsid w:val="00E86D5E"/>
    <w:rsid w:val="00EA7B1B"/>
    <w:rsid w:val="00EC39B5"/>
    <w:rsid w:val="00EC4013"/>
    <w:rsid w:val="00EC50A5"/>
    <w:rsid w:val="00ED0226"/>
    <w:rsid w:val="00ED3C07"/>
    <w:rsid w:val="00ED5B90"/>
    <w:rsid w:val="00EE021B"/>
    <w:rsid w:val="00F207D4"/>
    <w:rsid w:val="00F26E3C"/>
    <w:rsid w:val="00F636A6"/>
    <w:rsid w:val="00F7040B"/>
    <w:rsid w:val="00F758C9"/>
    <w:rsid w:val="00F7685F"/>
    <w:rsid w:val="00F86FEB"/>
    <w:rsid w:val="00F87095"/>
    <w:rsid w:val="00F914E9"/>
    <w:rsid w:val="00F9192D"/>
    <w:rsid w:val="00F97E9A"/>
    <w:rsid w:val="00FA6284"/>
    <w:rsid w:val="00FA72C3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B4A8B-EFB9-41F5-92D0-FA8B80C5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B5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851A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5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851A8"/>
    <w:rPr>
      <w:rFonts w:ascii="Times New Roman" w:eastAsia="新細明體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707283"/>
    <w:rPr>
      <w:rFonts w:ascii="新細明體" w:hAnsi="Calibri"/>
      <w:b/>
      <w:bCs/>
      <w:color w:val="800080"/>
      <w:sz w:val="28"/>
      <w:szCs w:val="28"/>
    </w:rPr>
  </w:style>
  <w:style w:type="character" w:customStyle="1" w:styleId="a9">
    <w:name w:val="純文字 字元"/>
    <w:link w:val="a8"/>
    <w:uiPriority w:val="99"/>
    <w:semiHidden/>
    <w:rsid w:val="00707283"/>
    <w:rPr>
      <w:rFonts w:ascii="新細明體" w:hAnsi="Calibri" w:cs="Times New Roman"/>
      <w:b/>
      <w:bCs/>
      <w:color w:val="800080"/>
      <w:kern w:val="2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4B475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B4757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9192D"/>
    <w:pPr>
      <w:jc w:val="center"/>
    </w:pPr>
    <w:rPr>
      <w:rFonts w:ascii="標楷體" w:eastAsia="標楷體" w:hAnsi="標楷體"/>
      <w:b/>
      <w:bCs/>
      <w:sz w:val="32"/>
      <w:szCs w:val="32"/>
    </w:rPr>
  </w:style>
  <w:style w:type="character" w:customStyle="1" w:styleId="ad">
    <w:name w:val="註釋標題 字元"/>
    <w:basedOn w:val="a0"/>
    <w:link w:val="ac"/>
    <w:uiPriority w:val="99"/>
    <w:rsid w:val="00F9192D"/>
    <w:rPr>
      <w:rFonts w:ascii="標楷體" w:eastAsia="標楷體" w:hAnsi="標楷體"/>
      <w:b/>
      <w:bCs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F9192D"/>
    <w:pPr>
      <w:ind w:leftChars="1800" w:left="100"/>
    </w:pPr>
    <w:rPr>
      <w:rFonts w:ascii="標楷體" w:eastAsia="標楷體" w:hAnsi="標楷體"/>
      <w:b/>
      <w:bCs/>
      <w:sz w:val="32"/>
      <w:szCs w:val="32"/>
    </w:rPr>
  </w:style>
  <w:style w:type="character" w:customStyle="1" w:styleId="af">
    <w:name w:val="結語 字元"/>
    <w:basedOn w:val="a0"/>
    <w:link w:val="ae"/>
    <w:uiPriority w:val="99"/>
    <w:rsid w:val="00F9192D"/>
    <w:rPr>
      <w:rFonts w:ascii="標楷體" w:eastAsia="標楷體" w:hAnsi="標楷體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ASUS</cp:lastModifiedBy>
  <cp:revision>2</cp:revision>
  <cp:lastPrinted>2020-01-31T01:46:00Z</cp:lastPrinted>
  <dcterms:created xsi:type="dcterms:W3CDTF">2021-02-18T02:50:00Z</dcterms:created>
  <dcterms:modified xsi:type="dcterms:W3CDTF">2021-02-18T02:50:00Z</dcterms:modified>
</cp:coreProperties>
</file>