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2B" w:rsidRPr="001D2C97" w:rsidRDefault="006E7092">
      <w:pPr>
        <w:pStyle w:val="10"/>
        <w:jc w:val="center"/>
        <w:rPr>
          <w:b/>
          <w:u w:val="single"/>
        </w:rPr>
      </w:pPr>
      <w:r>
        <w:rPr>
          <w:rFonts w:hAnsiTheme="minorEastAsia" w:hint="eastAsia"/>
          <w:b/>
          <w:u w:val="single"/>
        </w:rPr>
        <w:t>C</w:t>
      </w:r>
      <w:r>
        <w:rPr>
          <w:rFonts w:hAnsiTheme="minorEastAsia"/>
          <w:b/>
          <w:u w:val="single"/>
        </w:rPr>
        <w:t>-</w:t>
      </w:r>
      <w:r>
        <w:rPr>
          <w:rFonts w:hAnsiTheme="minorEastAsia" w:hint="eastAsia"/>
          <w:b/>
          <w:u w:val="single"/>
        </w:rPr>
        <w:t>Club</w:t>
      </w:r>
      <w:r>
        <w:rPr>
          <w:rFonts w:hAnsiTheme="minorEastAsia"/>
          <w:b/>
          <w:u w:val="single"/>
        </w:rPr>
        <w:t xml:space="preserve"> </w:t>
      </w:r>
      <w:r>
        <w:rPr>
          <w:rFonts w:hAnsiTheme="minorEastAsia" w:hint="eastAsia"/>
          <w:b/>
          <w:u w:val="single"/>
        </w:rPr>
        <w:t>(</w:t>
      </w:r>
      <w:r w:rsidR="00964414" w:rsidRPr="001D2C97">
        <w:rPr>
          <w:rFonts w:hAnsiTheme="minorEastAsia"/>
          <w:b/>
          <w:u w:val="single"/>
        </w:rPr>
        <w:t>傳播研究專題討論</w:t>
      </w:r>
      <w:r>
        <w:rPr>
          <w:rFonts w:hAnsiTheme="minorEastAsia" w:hint="eastAsia"/>
          <w:b/>
          <w:u w:val="single"/>
        </w:rPr>
        <w:t>，</w:t>
      </w:r>
      <w:r w:rsidR="00964414" w:rsidRPr="001D2C97">
        <w:rPr>
          <w:b/>
          <w:color w:val="000000"/>
          <w:sz w:val="27"/>
          <w:szCs w:val="27"/>
          <w:u w:val="single"/>
        </w:rPr>
        <w:t>I</w:t>
      </w:r>
      <w:r w:rsidR="00A22234">
        <w:rPr>
          <w:b/>
          <w:color w:val="000000"/>
          <w:sz w:val="27"/>
          <w:szCs w:val="27"/>
          <w:u w:val="single"/>
        </w:rPr>
        <w:t>I</w:t>
      </w:r>
      <w:r w:rsidR="00964414" w:rsidRPr="001D2C97">
        <w:rPr>
          <w:b/>
          <w:color w:val="000000"/>
          <w:sz w:val="27"/>
          <w:szCs w:val="27"/>
          <w:u w:val="single"/>
        </w:rPr>
        <w:t>)</w:t>
      </w:r>
    </w:p>
    <w:p w:rsidR="00F32D2B" w:rsidRPr="001D2C97" w:rsidRDefault="006E7092">
      <w:pPr>
        <w:pStyle w:val="10"/>
        <w:jc w:val="center"/>
        <w:rPr>
          <w:i/>
        </w:rPr>
      </w:pPr>
      <w:r>
        <w:rPr>
          <w:rFonts w:hint="eastAsia"/>
          <w:i/>
        </w:rPr>
        <w:t>C</w:t>
      </w:r>
      <w:r>
        <w:rPr>
          <w:i/>
        </w:rPr>
        <w:t>-</w:t>
      </w:r>
      <w:r>
        <w:rPr>
          <w:rFonts w:hint="eastAsia"/>
          <w:i/>
        </w:rPr>
        <w:t>Club</w:t>
      </w:r>
      <w:r>
        <w:rPr>
          <w:i/>
        </w:rPr>
        <w:t xml:space="preserve"> </w:t>
      </w:r>
      <w:r w:rsidR="00964414" w:rsidRPr="001D2C97">
        <w:rPr>
          <w:i/>
        </w:rPr>
        <w:t>(Research Seminar on Com</w:t>
      </w:r>
      <w:r>
        <w:rPr>
          <w:i/>
        </w:rPr>
        <w:t>munication Studies II</w:t>
      </w:r>
      <w:r>
        <w:rPr>
          <w:rFonts w:hint="eastAsia"/>
          <w:i/>
        </w:rPr>
        <w:t>)</w:t>
      </w:r>
      <w:r w:rsidR="00A22234">
        <w:rPr>
          <w:i/>
        </w:rPr>
        <w:t>, Spring</w:t>
      </w:r>
      <w:r w:rsidR="000D1B51">
        <w:rPr>
          <w:i/>
        </w:rPr>
        <w:t xml:space="preserve"> 202</w:t>
      </w:r>
      <w:r w:rsidR="000D1B51">
        <w:rPr>
          <w:rFonts w:hint="eastAsia"/>
          <w:i/>
        </w:rPr>
        <w:t>1</w:t>
      </w:r>
    </w:p>
    <w:p w:rsidR="00F32D2B" w:rsidRPr="001D2C97" w:rsidRDefault="00F32D2B">
      <w:pPr>
        <w:pStyle w:val="10"/>
        <w:jc w:val="center"/>
      </w:pPr>
    </w:p>
    <w:p w:rsidR="00F32D2B" w:rsidRPr="001D2C97" w:rsidRDefault="00964414">
      <w:pPr>
        <w:pStyle w:val="10"/>
      </w:pPr>
      <w:r w:rsidRPr="001D2C97">
        <w:rPr>
          <w:rFonts w:hAnsiTheme="minorEastAsia"/>
          <w:u w:val="single"/>
        </w:rPr>
        <w:t>授課教師</w:t>
      </w:r>
      <w:r w:rsidR="00A411C1">
        <w:rPr>
          <w:rFonts w:hAnsiTheme="minorEastAsia"/>
        </w:rPr>
        <w:t>：</w:t>
      </w:r>
      <w:r w:rsidR="00A411C1">
        <w:rPr>
          <w:rFonts w:hAnsiTheme="minorEastAsia" w:hint="eastAsia"/>
        </w:rPr>
        <w:t>唐士哲</w:t>
      </w:r>
      <w:r w:rsidRPr="001D2C97">
        <w:t xml:space="preserve"> (</w:t>
      </w:r>
      <w:r w:rsidR="00A411C1">
        <w:rPr>
          <w:rFonts w:hint="eastAsia"/>
        </w:rPr>
        <w:t>shihjet@gmail</w:t>
      </w:r>
      <w:r w:rsidR="00A411C1">
        <w:t>.</w:t>
      </w:r>
      <w:r w:rsidR="00A411C1">
        <w:rPr>
          <w:rFonts w:hint="eastAsia"/>
        </w:rPr>
        <w:t>com</w:t>
      </w:r>
      <w:r w:rsidRPr="001D2C97">
        <w:rPr>
          <w:rFonts w:hAnsiTheme="minorEastAsia"/>
        </w:rPr>
        <w:t>，研究室</w:t>
      </w:r>
      <w:r w:rsidR="00A411C1">
        <w:t>317</w:t>
      </w:r>
      <w:r w:rsidRPr="001D2C97">
        <w:rPr>
          <w:rFonts w:hAnsiTheme="minorEastAsia"/>
        </w:rPr>
        <w:t>，分機：</w:t>
      </w:r>
      <w:r w:rsidR="00A411C1">
        <w:t>32561</w:t>
      </w:r>
      <w:r w:rsidRPr="001D2C97">
        <w:t>)</w:t>
      </w:r>
    </w:p>
    <w:p w:rsidR="00F32D2B" w:rsidRPr="001D2C97" w:rsidRDefault="00964414">
      <w:pPr>
        <w:pStyle w:val="10"/>
      </w:pPr>
      <w:r w:rsidRPr="001D2C97">
        <w:rPr>
          <w:rFonts w:hAnsiTheme="minorEastAsia"/>
          <w:u w:val="single"/>
        </w:rPr>
        <w:t>授課時地</w:t>
      </w:r>
      <w:r w:rsidRPr="001D2C97">
        <w:rPr>
          <w:rFonts w:hAnsiTheme="minorEastAsia"/>
        </w:rPr>
        <w:t>：週三</w:t>
      </w:r>
      <w:proofErr w:type="gramStart"/>
      <w:r w:rsidRPr="001D2C97">
        <w:rPr>
          <w:rFonts w:hAnsiTheme="minorEastAsia"/>
        </w:rPr>
        <w:t>（</w:t>
      </w:r>
      <w:proofErr w:type="gramEnd"/>
      <w:r w:rsidRPr="001D2C97">
        <w:t>14:00~16:00</w:t>
      </w:r>
      <w:proofErr w:type="gramStart"/>
      <w:r w:rsidRPr="001D2C97">
        <w:rPr>
          <w:rFonts w:hAnsiTheme="minorEastAsia"/>
        </w:rPr>
        <w:t>）</w:t>
      </w:r>
      <w:proofErr w:type="gramEnd"/>
      <w:r w:rsidRPr="001D2C97">
        <w:rPr>
          <w:rFonts w:hAnsiTheme="minorEastAsia"/>
        </w:rPr>
        <w:t>社科院</w:t>
      </w:r>
      <w:r w:rsidRPr="001D2C97">
        <w:t>R227</w:t>
      </w:r>
    </w:p>
    <w:p w:rsidR="00F32D2B" w:rsidRPr="00EA65C6" w:rsidRDefault="006E7092">
      <w:pPr>
        <w:pStyle w:val="10"/>
        <w:rPr>
          <w:u w:val="single"/>
        </w:rPr>
      </w:pPr>
      <w:r>
        <w:rPr>
          <w:rFonts w:hint="eastAsia"/>
          <w:u w:val="single"/>
        </w:rPr>
        <w:t>研發助理：</w:t>
      </w:r>
      <w:proofErr w:type="gramStart"/>
      <w:r>
        <w:rPr>
          <w:rFonts w:hint="eastAsia"/>
          <w:u w:val="single"/>
        </w:rPr>
        <w:t>林</w:t>
      </w:r>
      <w:r w:rsidR="00A22234">
        <w:rPr>
          <w:rFonts w:hint="eastAsia"/>
          <w:u w:val="single"/>
        </w:rPr>
        <w:t>冠承</w:t>
      </w:r>
      <w:proofErr w:type="gramEnd"/>
      <w:r w:rsidR="00A22234">
        <w:rPr>
          <w:rFonts w:hint="eastAsia"/>
          <w:u w:val="single"/>
        </w:rPr>
        <w:t>、劉映萱</w:t>
      </w:r>
      <w:proofErr w:type="gramStart"/>
      <w:r w:rsidR="00EA65C6">
        <w:rPr>
          <w:rFonts w:hint="eastAsia"/>
          <w:u w:val="single"/>
        </w:rPr>
        <w:t>（</w:t>
      </w:r>
      <w:proofErr w:type="gramEnd"/>
      <w:r w:rsidR="00045B57">
        <w:fldChar w:fldCharType="begin"/>
      </w:r>
      <w:r w:rsidR="00045B57">
        <w:instrText xml:space="preserve"> HYPERLINK "mailto:ccutelecom.cclub@gmail.com" </w:instrText>
      </w:r>
      <w:r w:rsidR="00045B57">
        <w:fldChar w:fldCharType="separate"/>
      </w:r>
      <w:r w:rsidR="00EA65C6" w:rsidRPr="009155DE">
        <w:rPr>
          <w:rStyle w:val="ae"/>
        </w:rPr>
        <w:t>ccutelecom.cclub@gmail.com</w:t>
      </w:r>
      <w:r w:rsidR="00045B57">
        <w:rPr>
          <w:rStyle w:val="ae"/>
        </w:rPr>
        <w:fldChar w:fldCharType="end"/>
      </w:r>
      <w:proofErr w:type="gramStart"/>
      <w:r w:rsidR="00EA65C6">
        <w:rPr>
          <w:rFonts w:hint="eastAsia"/>
          <w:u w:val="single"/>
        </w:rPr>
        <w:t>）</w:t>
      </w:r>
      <w:proofErr w:type="gramEnd"/>
    </w:p>
    <w:p w:rsidR="00EA65C6" w:rsidRDefault="00EA65C6">
      <w:pPr>
        <w:pStyle w:val="10"/>
      </w:pPr>
    </w:p>
    <w:p w:rsidR="00EA65C6" w:rsidRPr="001D2C97" w:rsidRDefault="00EA65C6">
      <w:pPr>
        <w:pStyle w:val="10"/>
      </w:pPr>
    </w:p>
    <w:p w:rsidR="00F32D2B" w:rsidRPr="001D2C97" w:rsidRDefault="0096441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D2C97">
        <w:rPr>
          <w:rFonts w:hAnsiTheme="minorEastAsia"/>
          <w:color w:val="000000"/>
          <w:u w:val="single"/>
        </w:rPr>
        <w:t>課程介紹</w:t>
      </w:r>
      <w:r w:rsidRPr="001D2C97">
        <w:rPr>
          <w:rFonts w:hAnsiTheme="minorEastAsia"/>
          <w:color w:val="000000"/>
        </w:rPr>
        <w:t>：</w:t>
      </w:r>
    </w:p>
    <w:p w:rsidR="00B27A4A" w:rsidRDefault="00B27A4A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eastAsia="標楷體" w:hAnsi="標楷體"/>
          <w:color w:val="000000"/>
        </w:rPr>
      </w:pPr>
    </w:p>
    <w:p w:rsidR="00F32D2B" w:rsidRPr="001C2698" w:rsidRDefault="006E70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本課程為</w:t>
      </w:r>
      <w:r w:rsidR="00964414" w:rsidRPr="001D2C97">
        <w:rPr>
          <w:rFonts w:eastAsia="標楷體" w:hAnsi="標楷體"/>
          <w:color w:val="000000"/>
        </w:rPr>
        <w:t>電訊傳播所師生的專題討論課，另名</w:t>
      </w:r>
      <w:r w:rsidR="00964414" w:rsidRPr="001D2C97">
        <w:rPr>
          <w:rFonts w:eastAsia="標楷體"/>
          <w:color w:val="000000"/>
        </w:rPr>
        <w:t>C-Club</w:t>
      </w:r>
      <w:r w:rsidR="00964414" w:rsidRPr="001D2C97">
        <w:rPr>
          <w:rFonts w:eastAsia="標楷體" w:hAnsi="標楷體"/>
          <w:color w:val="000000"/>
        </w:rPr>
        <w:t>，</w:t>
      </w:r>
      <w:r>
        <w:rPr>
          <w:rFonts w:eastAsia="標楷體" w:hAnsi="標楷體" w:hint="eastAsia"/>
          <w:color w:val="000000"/>
        </w:rPr>
        <w:t>取</w:t>
      </w:r>
      <w:proofErr w:type="gramStart"/>
      <w:r w:rsidR="000662B8">
        <w:rPr>
          <w:rFonts w:eastAsia="標楷體" w:hAnsi="標楷體"/>
          <w:color w:val="000000"/>
        </w:rPr>
        <w:t>”</w:t>
      </w:r>
      <w:proofErr w:type="gramEnd"/>
      <w:r w:rsidR="001C2698">
        <w:rPr>
          <w:rFonts w:eastAsia="標楷體" w:hAnsi="標楷體"/>
          <w:color w:val="000000"/>
        </w:rPr>
        <w:t>C</w:t>
      </w:r>
      <w:proofErr w:type="gramStart"/>
      <w:r w:rsidR="000662B8">
        <w:rPr>
          <w:rFonts w:eastAsia="標楷體" w:hAnsi="標楷體"/>
          <w:color w:val="000000"/>
        </w:rPr>
        <w:t>”</w:t>
      </w:r>
      <w:proofErr w:type="gramEnd"/>
      <w:r w:rsidR="001C2698">
        <w:rPr>
          <w:rFonts w:eastAsia="標楷體" w:hAnsi="標楷體"/>
          <w:color w:val="000000"/>
        </w:rPr>
        <w:t>代表的多重意</w:t>
      </w:r>
      <w:r>
        <w:rPr>
          <w:rFonts w:eastAsia="標楷體" w:hAnsi="標楷體" w:hint="eastAsia"/>
          <w:color w:val="000000"/>
        </w:rPr>
        <w:t>涵（</w:t>
      </w:r>
      <w:r>
        <w:rPr>
          <w:rFonts w:eastAsia="標楷體" w:hAnsi="標楷體" w:hint="eastAsia"/>
          <w:color w:val="000000"/>
        </w:rPr>
        <w:t xml:space="preserve">communication, critical, conversation, cat </w:t>
      </w:r>
      <w:r>
        <w:rPr>
          <w:rFonts w:eastAsia="標楷體" w:hAnsi="標楷體"/>
          <w:color w:val="000000"/>
        </w:rPr>
        <w:t>[</w:t>
      </w:r>
      <w:r>
        <w:rPr>
          <w:rFonts w:eastAsia="標楷體" w:hAnsi="標楷體" w:hint="eastAsia"/>
          <w:color w:val="000000"/>
        </w:rPr>
        <w:t>民雄舊名為打貓</w:t>
      </w:r>
      <w:r>
        <w:rPr>
          <w:rFonts w:eastAsia="標楷體" w:hAnsi="標楷體" w:hint="eastAsia"/>
          <w:color w:val="000000"/>
        </w:rPr>
        <w:t>]</w:t>
      </w:r>
      <w:r>
        <w:rPr>
          <w:rFonts w:eastAsia="標楷體" w:hAnsi="標楷體"/>
          <w:color w:val="000000"/>
        </w:rPr>
        <w:t>）</w:t>
      </w:r>
      <w:r w:rsidR="001C2698">
        <w:rPr>
          <w:rFonts w:eastAsia="標楷體" w:hAnsi="標楷體"/>
          <w:color w:val="000000"/>
        </w:rPr>
        <w:t>。</w:t>
      </w:r>
      <w:r w:rsidR="00964414" w:rsidRPr="001D2C97">
        <w:rPr>
          <w:rFonts w:eastAsia="標楷體" w:hAnsi="標楷體"/>
          <w:color w:val="000000"/>
        </w:rPr>
        <w:t>每學期邀請國內外知名學者、傳播相關工作者、本系專任教師，以及校內跨系所老師，分享學術研究、產業</w:t>
      </w:r>
      <w:r w:rsidR="00F21691">
        <w:rPr>
          <w:rFonts w:eastAsia="標楷體" w:hAnsi="標楷體" w:hint="eastAsia"/>
          <w:color w:val="000000"/>
          <w:lang w:eastAsia="zh-HK"/>
        </w:rPr>
        <w:t>創新</w:t>
      </w:r>
      <w:r w:rsidR="00964414" w:rsidRPr="001D2C97">
        <w:rPr>
          <w:rFonts w:eastAsia="標楷體" w:hAnsi="標楷體"/>
          <w:color w:val="000000"/>
        </w:rPr>
        <w:t>動態及社會實踐</w:t>
      </w:r>
      <w:r w:rsidR="00F21691">
        <w:rPr>
          <w:rFonts w:eastAsia="標楷體" w:hAnsi="標楷體" w:hint="eastAsia"/>
          <w:color w:val="000000"/>
          <w:lang w:eastAsia="zh-HK"/>
        </w:rPr>
        <w:t>現場</w:t>
      </w:r>
      <w:r w:rsidR="00964414" w:rsidRPr="001D2C97">
        <w:rPr>
          <w:rFonts w:eastAsia="標楷體" w:hAnsi="標楷體"/>
          <w:color w:val="000000"/>
        </w:rPr>
        <w:t>的心得與反思。課程以知識分享，問題啟發與交流對話為宗旨。</w:t>
      </w:r>
      <w:proofErr w:type="gramStart"/>
      <w:r w:rsidR="00964414" w:rsidRPr="001D2C97">
        <w:rPr>
          <w:rFonts w:eastAsia="標楷體" w:hAnsi="標楷體"/>
          <w:color w:val="000000"/>
        </w:rPr>
        <w:t>此外，</w:t>
      </w:r>
      <w:proofErr w:type="gramEnd"/>
      <w:r w:rsidR="00964414" w:rsidRPr="001D2C97">
        <w:rPr>
          <w:rFonts w:eastAsia="標楷體"/>
          <w:color w:val="000000"/>
        </w:rPr>
        <w:t>C-Club</w:t>
      </w:r>
      <w:r w:rsidR="00964414" w:rsidRPr="001D2C97">
        <w:rPr>
          <w:rFonts w:eastAsia="標楷體" w:hAnsi="標楷體"/>
          <w:color w:val="000000"/>
        </w:rPr>
        <w:t>的校內外講者也歡迎師生提供邀請名單，視下學期名額空間安排。</w:t>
      </w:r>
    </w:p>
    <w:p w:rsidR="00F32D2B" w:rsidRDefault="00EA65C6">
      <w:pPr>
        <w:pStyle w:val="10"/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8276B1" w:rsidRPr="001D2C97" w:rsidRDefault="008276B1">
      <w:pPr>
        <w:pStyle w:val="10"/>
        <w:rPr>
          <w:rFonts w:eastAsia="標楷體"/>
        </w:rPr>
      </w:pPr>
    </w:p>
    <w:tbl>
      <w:tblPr>
        <w:tblStyle w:val="11"/>
        <w:tblW w:w="9100" w:type="dxa"/>
        <w:jc w:val="center"/>
        <w:tblInd w:w="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3"/>
        <w:gridCol w:w="3622"/>
        <w:gridCol w:w="3441"/>
        <w:gridCol w:w="1274"/>
      </w:tblGrid>
      <w:tr w:rsidR="00F32D2B" w:rsidRPr="001D2C97" w:rsidTr="000249E6">
        <w:trPr>
          <w:jc w:val="center"/>
        </w:trPr>
        <w:tc>
          <w:tcPr>
            <w:tcW w:w="763" w:type="dxa"/>
            <w:shd w:val="clear" w:color="auto" w:fill="BDD7EE"/>
          </w:tcPr>
          <w:p w:rsidR="00F32D2B" w:rsidRPr="001D2C97" w:rsidRDefault="0096441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D2C97">
              <w:rPr>
                <w:rFonts w:ascii="Times New Roman" w:eastAsia="標楷體" w:hAnsi="標楷體" w:cs="Times New Roman"/>
              </w:rPr>
              <w:t>日期</w:t>
            </w:r>
          </w:p>
        </w:tc>
        <w:tc>
          <w:tcPr>
            <w:tcW w:w="3622" w:type="dxa"/>
            <w:shd w:val="clear" w:color="auto" w:fill="BDD7EE"/>
          </w:tcPr>
          <w:p w:rsidR="00F32D2B" w:rsidRPr="001D2C97" w:rsidRDefault="0096441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D2C97">
              <w:rPr>
                <w:rFonts w:ascii="Times New Roman" w:eastAsia="標楷體" w:hAnsi="標楷體" w:cs="Times New Roman"/>
              </w:rPr>
              <w:t>主講人</w:t>
            </w:r>
            <w:r w:rsidRPr="001D2C97">
              <w:rPr>
                <w:rFonts w:ascii="Times New Roman" w:eastAsia="標楷體" w:hAnsi="Times New Roman" w:cs="Times New Roman"/>
              </w:rPr>
              <w:t>/</w:t>
            </w:r>
          </w:p>
          <w:p w:rsidR="00F32D2B" w:rsidRPr="001D2C97" w:rsidRDefault="0096441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D2C97">
              <w:rPr>
                <w:rFonts w:ascii="Times New Roman" w:eastAsia="標楷體" w:hAnsi="標楷體" w:cs="Times New Roman"/>
              </w:rPr>
              <w:t>講者介紹</w:t>
            </w:r>
          </w:p>
        </w:tc>
        <w:tc>
          <w:tcPr>
            <w:tcW w:w="3441" w:type="dxa"/>
            <w:shd w:val="clear" w:color="auto" w:fill="BDD7EE"/>
          </w:tcPr>
          <w:p w:rsidR="00F32D2B" w:rsidRPr="001D2C97" w:rsidRDefault="0096441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D2C97">
              <w:rPr>
                <w:rFonts w:ascii="Times New Roman" w:eastAsia="標楷體" w:hAnsi="標楷體" w:cs="Times New Roman"/>
              </w:rPr>
              <w:t>講題</w:t>
            </w:r>
          </w:p>
        </w:tc>
        <w:tc>
          <w:tcPr>
            <w:tcW w:w="1274" w:type="dxa"/>
            <w:shd w:val="clear" w:color="auto" w:fill="BDD7EE"/>
          </w:tcPr>
          <w:p w:rsidR="00F32D2B" w:rsidRPr="001D2C97" w:rsidRDefault="0096441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D2C97">
              <w:rPr>
                <w:rFonts w:ascii="Times New Roman" w:eastAsia="標楷體" w:hAnsi="標楷體" w:cs="Times New Roman"/>
              </w:rPr>
              <w:t>備註</w:t>
            </w:r>
          </w:p>
        </w:tc>
      </w:tr>
      <w:tr w:rsidR="00741561" w:rsidRPr="001D2C97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2/24</w:t>
            </w:r>
          </w:p>
        </w:tc>
        <w:tc>
          <w:tcPr>
            <w:tcW w:w="7063" w:type="dxa"/>
            <w:gridSpan w:val="2"/>
          </w:tcPr>
          <w:p w:rsidR="00741561" w:rsidRPr="001D2C97" w:rsidRDefault="00741561" w:rsidP="00F31CC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D2C97">
              <w:rPr>
                <w:rFonts w:ascii="Times New Roman" w:eastAsia="標楷體" w:hAnsi="標楷體" w:cs="Times New Roman"/>
                <w:color w:val="FF0000"/>
              </w:rPr>
              <w:t>系</w:t>
            </w:r>
            <w:proofErr w:type="gramStart"/>
            <w:r w:rsidRPr="001D2C97">
              <w:rPr>
                <w:rFonts w:ascii="Times New Roman" w:eastAsia="標楷體" w:hAnsi="標楷體" w:cs="Times New Roman"/>
                <w:color w:val="FF0000"/>
              </w:rPr>
              <w:t>務</w:t>
            </w:r>
            <w:proofErr w:type="gramEnd"/>
            <w:r w:rsidRPr="001D2C97">
              <w:rPr>
                <w:rFonts w:ascii="Times New Roman" w:eastAsia="標楷體" w:hAnsi="標楷體" w:cs="Times New Roman"/>
                <w:color w:val="FF0000"/>
              </w:rPr>
              <w:t>會議</w:t>
            </w: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E7092" w:rsidRPr="001D2C97" w:rsidTr="00621467">
        <w:trPr>
          <w:jc w:val="center"/>
        </w:trPr>
        <w:tc>
          <w:tcPr>
            <w:tcW w:w="763" w:type="dxa"/>
          </w:tcPr>
          <w:p w:rsidR="006E7092" w:rsidRPr="00415F7A" w:rsidRDefault="006E7092" w:rsidP="000249E6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3/3</w:t>
            </w:r>
          </w:p>
        </w:tc>
        <w:tc>
          <w:tcPr>
            <w:tcW w:w="7063" w:type="dxa"/>
            <w:gridSpan w:val="2"/>
          </w:tcPr>
          <w:p w:rsidR="006E7092" w:rsidRDefault="006E7092" w:rsidP="00F31CC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:rsidR="006E7092" w:rsidRDefault="006E7092" w:rsidP="00F31CC4">
            <w:pPr>
              <w:pStyle w:val="1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/>
              </w:rPr>
              <w:t>Intro</w:t>
            </w:r>
            <w:r>
              <w:rPr>
                <w:rFonts w:ascii="Times New Roman" w:eastAsia="標楷體" w:hAnsi="Times New Roman" w:cs="Times New Roman" w:hint="eastAsia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 xml:space="preserve">  C-Club 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師生交流會</w:t>
            </w:r>
          </w:p>
          <w:p w:rsidR="006E7092" w:rsidRPr="001A2413" w:rsidRDefault="006E7092" w:rsidP="00814C8B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shd w:val="clear" w:color="auto" w:fill="auto"/>
          </w:tcPr>
          <w:p w:rsidR="006E7092" w:rsidRDefault="006E7092" w:rsidP="00024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紀錄與</w:t>
            </w:r>
            <w:r w:rsidR="00300A31">
              <w:rPr>
                <w:rFonts w:eastAsia="標楷體" w:hint="eastAsia"/>
              </w:rPr>
              <w:t>場地</w:t>
            </w:r>
            <w:r>
              <w:rPr>
                <w:rFonts w:eastAsia="標楷體" w:hint="eastAsia"/>
              </w:rPr>
              <w:t>維持安排</w:t>
            </w:r>
          </w:p>
        </w:tc>
      </w:tr>
      <w:tr w:rsidR="00741561" w:rsidRPr="001D2C97" w:rsidTr="00254775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3/10</w:t>
            </w:r>
          </w:p>
        </w:tc>
        <w:tc>
          <w:tcPr>
            <w:tcW w:w="3622" w:type="dxa"/>
            <w:shd w:val="clear" w:color="auto" w:fill="auto"/>
          </w:tcPr>
          <w:p w:rsidR="00741561" w:rsidRDefault="00741561" w:rsidP="006C7113">
            <w:pPr>
              <w:pStyle w:val="1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黃俊儒</w:t>
            </w:r>
          </w:p>
          <w:p w:rsidR="000D1B51" w:rsidRPr="000D1B51" w:rsidRDefault="000D1B51" w:rsidP="006C7113">
            <w:pPr>
              <w:pStyle w:val="1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中正大學通識中心教授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3441" w:type="dxa"/>
            <w:shd w:val="clear" w:color="auto" w:fill="auto"/>
          </w:tcPr>
          <w:p w:rsidR="00741561" w:rsidRPr="00842A86" w:rsidRDefault="009D48EF" w:rsidP="007B279B">
            <w:pPr>
              <w:pStyle w:val="10"/>
              <w:jc w:val="center"/>
              <w:rPr>
                <w:rFonts w:ascii="Times New Roman" w:eastAsia="標楷體" w:hAnsi="標楷體" w:cs="Times New Roman"/>
                <w:lang w:eastAsia="zh-HK"/>
              </w:rPr>
            </w:pPr>
            <w:r w:rsidRPr="009D48EF">
              <w:rPr>
                <w:rFonts w:ascii="Times New Roman" w:eastAsia="標楷體" w:hAnsi="標楷體" w:cs="Times New Roman" w:hint="eastAsia"/>
                <w:lang w:eastAsia="zh-HK"/>
              </w:rPr>
              <w:t>科學傳播的趨勢與想像</w:t>
            </w: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561" w:rsidRPr="001D2C97" w:rsidTr="000249E6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3/17</w:t>
            </w:r>
          </w:p>
        </w:tc>
        <w:tc>
          <w:tcPr>
            <w:tcW w:w="3622" w:type="dxa"/>
            <w:shd w:val="clear" w:color="auto" w:fill="FFFFFF" w:themeFill="background1"/>
          </w:tcPr>
          <w:p w:rsidR="00741561" w:rsidRPr="000D1B51" w:rsidRDefault="000D1B51" w:rsidP="007415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D1B51">
              <w:rPr>
                <w:rFonts w:ascii="Times New Roman" w:eastAsia="標楷體" w:hAnsi="Times New Roman" w:cs="Times New Roman"/>
              </w:rPr>
              <w:t>Amanda Mansour</w:t>
            </w:r>
          </w:p>
          <w:p w:rsidR="000D1B51" w:rsidRPr="00415F7A" w:rsidRDefault="000D1B51" w:rsidP="00741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美國在台協會發言人</w:t>
            </w:r>
          </w:p>
        </w:tc>
        <w:tc>
          <w:tcPr>
            <w:tcW w:w="3441" w:type="dxa"/>
          </w:tcPr>
          <w:p w:rsidR="00741561" w:rsidRDefault="000D1B51" w:rsidP="000D1B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D1B51">
              <w:rPr>
                <w:rFonts w:ascii="Times New Roman" w:eastAsiaTheme="minorEastAsia" w:hAnsi="Times New Roman" w:cs="Times New Roman"/>
              </w:rPr>
              <w:t>Digital</w:t>
            </w:r>
            <w:r w:rsidRPr="000D1B51">
              <w:rPr>
                <w:rFonts w:ascii="Times New Roman" w:hAnsi="Times New Roman" w:cs="Times New Roman"/>
              </w:rPr>
              <w:t xml:space="preserve"> </w:t>
            </w:r>
            <w:r w:rsidRPr="000D1B51">
              <w:rPr>
                <w:rFonts w:ascii="Times New Roman" w:eastAsiaTheme="minorEastAsia" w:hAnsi="Times New Roman" w:cs="Times New Roman"/>
              </w:rPr>
              <w:t>Crisis</w:t>
            </w:r>
            <w:r w:rsidRPr="000D1B51">
              <w:rPr>
                <w:rFonts w:ascii="Times New Roman" w:hAnsi="Times New Roman" w:cs="Times New Roman"/>
              </w:rPr>
              <w:t xml:space="preserve"> </w:t>
            </w:r>
            <w:r w:rsidRPr="000D1B51">
              <w:rPr>
                <w:rFonts w:ascii="Times New Roman" w:eastAsiaTheme="minorEastAsia" w:hAnsi="Times New Roman" w:cs="Times New Roman"/>
              </w:rPr>
              <w:t>Communication</w:t>
            </w:r>
          </w:p>
          <w:p w:rsidR="000D1B51" w:rsidRPr="000D1B51" w:rsidRDefault="000D1B51" w:rsidP="000D1B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(including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how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AIT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handles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Fake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News)</w:t>
            </w:r>
            <w:r w:rsidR="006E7092">
              <w:rPr>
                <w:rFonts w:ascii="Times New Roman" w:eastAsiaTheme="minorEastAsia" w:hAnsi="Times New Roman" w:cs="Times New Roman" w:hint="eastAsia"/>
              </w:rPr>
              <w:t>(</w:t>
            </w:r>
            <w:r w:rsidR="006E7092" w:rsidRPr="006E7092">
              <w:rPr>
                <w:rFonts w:ascii="標楷體" w:eastAsia="標楷體" w:hAnsi="標楷體" w:cs="Times New Roman" w:hint="eastAsia"/>
              </w:rPr>
              <w:t>本場以英文進行</w:t>
            </w:r>
            <w:r w:rsidR="006E7092">
              <w:rPr>
                <w:rFonts w:ascii="Times New Roman" w:eastAsiaTheme="minorEastAsia" w:hAnsi="Times New Roman" w:cs="Times New Roman" w:hint="eastAsia"/>
              </w:rPr>
              <w:t>)</w:t>
            </w:r>
          </w:p>
        </w:tc>
        <w:tc>
          <w:tcPr>
            <w:tcW w:w="1274" w:type="dxa"/>
          </w:tcPr>
          <w:p w:rsidR="00741561" w:rsidRPr="001D2C97" w:rsidRDefault="00741561" w:rsidP="00EA65C6">
            <w:pPr>
              <w:pStyle w:val="1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二、一同學決定活動規劃</w:t>
            </w:r>
          </w:p>
        </w:tc>
      </w:tr>
      <w:tr w:rsidR="00300A31" w:rsidRPr="001D2C97" w:rsidTr="00C531C7">
        <w:trPr>
          <w:jc w:val="center"/>
        </w:trPr>
        <w:tc>
          <w:tcPr>
            <w:tcW w:w="763" w:type="dxa"/>
          </w:tcPr>
          <w:p w:rsidR="00300A31" w:rsidRPr="00415F7A" w:rsidRDefault="00300A3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3/24</w:t>
            </w:r>
          </w:p>
        </w:tc>
        <w:tc>
          <w:tcPr>
            <w:tcW w:w="7063" w:type="dxa"/>
            <w:gridSpan w:val="2"/>
            <w:shd w:val="clear" w:color="auto" w:fill="FFFFFF" w:themeFill="background1"/>
          </w:tcPr>
          <w:p w:rsidR="00300A31" w:rsidRPr="00300A31" w:rsidRDefault="00300A31" w:rsidP="00300A31">
            <w:pPr>
              <w:pStyle w:val="10"/>
              <w:jc w:val="center"/>
              <w:rPr>
                <w:rFonts w:ascii="Times New Roman" w:eastAsia="標楷體" w:hAnsi="Times New Roman" w:cs="Times New Roman"/>
                <w:color w:val="0070C0"/>
                <w:shd w:val="clear" w:color="auto" w:fill="FFF2CC"/>
              </w:rPr>
            </w:pPr>
            <w:r w:rsidRPr="00415F7A">
              <w:rPr>
                <w:rFonts w:ascii="標楷體" w:eastAsia="標楷體" w:hAnsi="標楷體"/>
                <w:color w:val="FF0000"/>
              </w:rPr>
              <w:t>系</w:t>
            </w:r>
            <w:proofErr w:type="gramStart"/>
            <w:r w:rsidRPr="00415F7A">
              <w:rPr>
                <w:rFonts w:ascii="標楷體" w:eastAsia="標楷體" w:hAnsi="標楷體"/>
                <w:color w:val="FF0000"/>
              </w:rPr>
              <w:t>務</w:t>
            </w:r>
            <w:proofErr w:type="gramEnd"/>
            <w:r w:rsidRPr="00415F7A">
              <w:rPr>
                <w:rFonts w:ascii="標楷體" w:eastAsia="標楷體" w:hAnsi="標楷體"/>
                <w:color w:val="FF0000"/>
              </w:rPr>
              <w:t>會議</w:t>
            </w:r>
          </w:p>
        </w:tc>
        <w:tc>
          <w:tcPr>
            <w:tcW w:w="1274" w:type="dxa"/>
          </w:tcPr>
          <w:p w:rsidR="00300A31" w:rsidRPr="001D2C97" w:rsidRDefault="00300A31" w:rsidP="000F7DA8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C24B4" w:rsidRPr="001D2C97" w:rsidTr="00F815B9">
        <w:trPr>
          <w:jc w:val="center"/>
        </w:trPr>
        <w:tc>
          <w:tcPr>
            <w:tcW w:w="763" w:type="dxa"/>
          </w:tcPr>
          <w:p w:rsidR="008C24B4" w:rsidRPr="00415F7A" w:rsidRDefault="008C24B4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3/31</w:t>
            </w:r>
          </w:p>
        </w:tc>
        <w:tc>
          <w:tcPr>
            <w:tcW w:w="7063" w:type="dxa"/>
            <w:gridSpan w:val="2"/>
            <w:shd w:val="clear" w:color="auto" w:fill="auto"/>
          </w:tcPr>
          <w:p w:rsidR="008C24B4" w:rsidRPr="001E05DF" w:rsidRDefault="008C24B4" w:rsidP="0099378D">
            <w:pPr>
              <w:pStyle w:val="1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/>
                <w:lang w:eastAsia="zh-HK"/>
              </w:rPr>
              <w:t>春假</w:t>
            </w:r>
          </w:p>
        </w:tc>
        <w:tc>
          <w:tcPr>
            <w:tcW w:w="1274" w:type="dxa"/>
          </w:tcPr>
          <w:p w:rsidR="008C24B4" w:rsidRPr="001D2C97" w:rsidRDefault="008C24B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561" w:rsidRPr="001D2C97" w:rsidTr="000249E6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4/7</w:t>
            </w:r>
          </w:p>
        </w:tc>
        <w:tc>
          <w:tcPr>
            <w:tcW w:w="3622" w:type="dxa"/>
            <w:shd w:val="clear" w:color="auto" w:fill="FFFFFF" w:themeFill="background1"/>
          </w:tcPr>
          <w:p w:rsidR="00741561" w:rsidRPr="001E05DF" w:rsidRDefault="00951C2A" w:rsidP="00E619BB">
            <w:pPr>
              <w:pStyle w:val="10"/>
              <w:jc w:val="center"/>
              <w:rPr>
                <w:rFonts w:eastAsia="標楷體"/>
                <w:highlight w:val="cyan"/>
              </w:rPr>
            </w:pPr>
            <w:r>
              <w:rPr>
                <w:rFonts w:eastAsia="標楷體" w:hint="eastAsia"/>
              </w:rPr>
              <w:t>胡元輝</w:t>
            </w:r>
          </w:p>
        </w:tc>
        <w:tc>
          <w:tcPr>
            <w:tcW w:w="3441" w:type="dxa"/>
          </w:tcPr>
          <w:p w:rsidR="00741561" w:rsidRDefault="00F11379" w:rsidP="00413600">
            <w:pPr>
              <w:pStyle w:val="10"/>
              <w:jc w:val="center"/>
              <w:rPr>
                <w:rFonts w:eastAsia="標楷體"/>
                <w:lang w:eastAsia="zh-HK"/>
              </w:rPr>
            </w:pPr>
            <w:r w:rsidRPr="00F11379">
              <w:rPr>
                <w:rFonts w:eastAsia="標楷體" w:hint="eastAsia"/>
                <w:lang w:eastAsia="zh-HK"/>
              </w:rPr>
              <w:t>我的傳播創新之旅：實務工作到大學教育的想像與收穫</w:t>
            </w: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741561" w:rsidRPr="001D2C97" w:rsidTr="000249E6">
        <w:trPr>
          <w:jc w:val="center"/>
        </w:trPr>
        <w:tc>
          <w:tcPr>
            <w:tcW w:w="763" w:type="dxa"/>
          </w:tcPr>
          <w:p w:rsidR="00741561" w:rsidRPr="00415F7A" w:rsidRDefault="00741561" w:rsidP="00415F7A">
            <w:pPr>
              <w:pStyle w:val="10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4/14</w:t>
            </w:r>
          </w:p>
        </w:tc>
        <w:tc>
          <w:tcPr>
            <w:tcW w:w="3622" w:type="dxa"/>
            <w:shd w:val="clear" w:color="auto" w:fill="FFFFFF" w:themeFill="background1"/>
          </w:tcPr>
          <w:p w:rsidR="00741561" w:rsidRDefault="000D1B51" w:rsidP="0099378D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林真宇</w:t>
            </w:r>
          </w:p>
          <w:p w:rsidR="00B51C2A" w:rsidRDefault="00B51C2A" w:rsidP="0099378D">
            <w:pPr>
              <w:pStyle w:val="1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台灣大學國際企業學系暨研究所</w:t>
            </w:r>
          </w:p>
          <w:p w:rsidR="00B51C2A" w:rsidRPr="001E05DF" w:rsidRDefault="00B51C2A" w:rsidP="0099378D">
            <w:pPr>
              <w:pStyle w:val="10"/>
              <w:jc w:val="center"/>
              <w:rPr>
                <w:rFonts w:eastAsia="標楷體"/>
                <w:highlight w:val="cyan"/>
              </w:rPr>
            </w:pPr>
            <w:r>
              <w:rPr>
                <w:rFonts w:eastAsia="標楷體" w:hint="eastAsia"/>
              </w:rPr>
              <w:t>助理教授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3441" w:type="dxa"/>
          </w:tcPr>
          <w:p w:rsidR="00800424" w:rsidRDefault="00800424" w:rsidP="00413600">
            <w:pPr>
              <w:pStyle w:val="10"/>
              <w:jc w:val="center"/>
              <w:rPr>
                <w:rFonts w:eastAsia="標楷體"/>
              </w:rPr>
            </w:pPr>
          </w:p>
          <w:p w:rsidR="00741561" w:rsidRDefault="00800424" w:rsidP="00800424">
            <w:pPr>
              <w:pStyle w:val="10"/>
              <w:jc w:val="center"/>
              <w:rPr>
                <w:rFonts w:eastAsia="標楷體"/>
              </w:rPr>
            </w:pPr>
            <w:r w:rsidRPr="00800424">
              <w:rPr>
                <w:rFonts w:eastAsia="標楷體" w:hint="eastAsia"/>
              </w:rPr>
              <w:t>當音樂遇上審查？創意與學術勞工的多點跨國田野工作</w:t>
            </w:r>
          </w:p>
          <w:p w:rsidR="00951C2A" w:rsidRDefault="00951C2A" w:rsidP="00413600">
            <w:pPr>
              <w:pStyle w:val="10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741561" w:rsidRPr="001D2C97" w:rsidTr="000249E6">
        <w:trPr>
          <w:jc w:val="center"/>
        </w:trPr>
        <w:tc>
          <w:tcPr>
            <w:tcW w:w="763" w:type="dxa"/>
          </w:tcPr>
          <w:p w:rsidR="00741561" w:rsidRPr="00415F7A" w:rsidRDefault="00741561" w:rsidP="00415F7A">
            <w:pPr>
              <w:pStyle w:val="10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4/21</w:t>
            </w:r>
          </w:p>
        </w:tc>
        <w:tc>
          <w:tcPr>
            <w:tcW w:w="3622" w:type="dxa"/>
            <w:shd w:val="clear" w:color="auto" w:fill="FFFFFF" w:themeFill="background1"/>
          </w:tcPr>
          <w:p w:rsidR="00741561" w:rsidRDefault="00480E77" w:rsidP="00E619B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D94111">
              <w:rPr>
                <w:rFonts w:ascii="Times New Roman" w:eastAsia="標楷體" w:hAnsi="Times New Roman" w:cs="Times New Roman"/>
              </w:rPr>
              <w:t>李金銓</w:t>
            </w:r>
          </w:p>
          <w:p w:rsidR="00B51C2A" w:rsidRPr="00D94111" w:rsidRDefault="00B51C2A" w:rsidP="00A8388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="002E202E">
              <w:rPr>
                <w:rFonts w:ascii="Times New Roman" w:eastAsia="標楷體" w:hAnsi="Times New Roman" w:cs="Times New Roman" w:hint="eastAsia"/>
              </w:rPr>
              <w:t>玉山學者，</w:t>
            </w:r>
            <w:r>
              <w:rPr>
                <w:rFonts w:ascii="Times New Roman" w:eastAsia="標楷體" w:hAnsi="Times New Roman" w:cs="Times New Roman" w:hint="eastAsia"/>
              </w:rPr>
              <w:t>政治大學</w:t>
            </w:r>
            <w:r w:rsidR="00A83881">
              <w:rPr>
                <w:rFonts w:ascii="Times New Roman" w:eastAsia="標楷體" w:hAnsi="Times New Roman" w:cs="Times New Roman" w:hint="eastAsia"/>
              </w:rPr>
              <w:t>新聞系兼任教授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3441" w:type="dxa"/>
          </w:tcPr>
          <w:p w:rsidR="00741561" w:rsidRDefault="00741561" w:rsidP="00413600">
            <w:pPr>
              <w:pStyle w:val="10"/>
              <w:jc w:val="center"/>
              <w:rPr>
                <w:rFonts w:eastAsia="標楷體"/>
                <w:lang w:eastAsia="zh-HK"/>
              </w:rPr>
            </w:pPr>
          </w:p>
          <w:p w:rsidR="0013412A" w:rsidRDefault="0013412A" w:rsidP="00413600">
            <w:pPr>
              <w:pStyle w:val="10"/>
              <w:jc w:val="center"/>
              <w:rPr>
                <w:rFonts w:eastAsia="標楷體"/>
                <w:lang w:eastAsia="zh-HK"/>
              </w:rPr>
            </w:pPr>
            <w:r w:rsidRPr="0013412A">
              <w:rPr>
                <w:rFonts w:eastAsia="標楷體" w:hint="eastAsia"/>
                <w:lang w:eastAsia="zh-HK"/>
              </w:rPr>
              <w:t>邁向國際</w:t>
            </w:r>
            <w:r w:rsidRPr="0013412A">
              <w:rPr>
                <w:rFonts w:eastAsia="標楷體" w:hint="eastAsia"/>
                <w:lang w:eastAsia="zh-HK"/>
              </w:rPr>
              <w:t>/</w:t>
            </w:r>
            <w:r w:rsidRPr="0013412A">
              <w:rPr>
                <w:rFonts w:eastAsia="標楷體" w:hint="eastAsia"/>
                <w:lang w:eastAsia="zh-HK"/>
              </w:rPr>
              <w:t>跨文化傳播的幾個路徑</w:t>
            </w:r>
          </w:p>
        </w:tc>
        <w:tc>
          <w:tcPr>
            <w:tcW w:w="1274" w:type="dxa"/>
          </w:tcPr>
          <w:p w:rsidR="002E202E" w:rsidRDefault="002E202E">
            <w:pPr>
              <w:pStyle w:val="10"/>
              <w:jc w:val="center"/>
              <w:rPr>
                <w:rFonts w:ascii="Times New Roman" w:eastAsia="標楷體" w:hAnsi="Times New Roman" w:cs="Times New Roman"/>
                <w:color w:val="0070C0"/>
              </w:rPr>
            </w:pPr>
          </w:p>
          <w:p w:rsidR="00741561" w:rsidRPr="001D2C97" w:rsidRDefault="002E202E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  <w:color w:val="0070C0"/>
              </w:rPr>
              <w:t>期中考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70C0"/>
              </w:rPr>
              <w:t>週</w:t>
            </w:r>
            <w:proofErr w:type="gramEnd"/>
          </w:p>
        </w:tc>
      </w:tr>
      <w:tr w:rsidR="00741561" w:rsidRPr="001D2C97" w:rsidTr="00254775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4/28</w:t>
            </w:r>
          </w:p>
        </w:tc>
        <w:tc>
          <w:tcPr>
            <w:tcW w:w="7063" w:type="dxa"/>
            <w:gridSpan w:val="2"/>
            <w:shd w:val="clear" w:color="auto" w:fill="FFFFFF" w:themeFill="background1"/>
          </w:tcPr>
          <w:p w:rsidR="00741561" w:rsidRPr="001D2C97" w:rsidRDefault="0074156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D2C97">
              <w:rPr>
                <w:rFonts w:ascii="Times New Roman" w:eastAsia="標楷體" w:hAnsi="標楷體" w:cs="Times New Roman"/>
                <w:color w:val="FF0000"/>
              </w:rPr>
              <w:t>系</w:t>
            </w:r>
            <w:proofErr w:type="gramStart"/>
            <w:r w:rsidRPr="001D2C97">
              <w:rPr>
                <w:rFonts w:ascii="Times New Roman" w:eastAsia="標楷體" w:hAnsi="標楷體" w:cs="Times New Roman"/>
                <w:color w:val="FF0000"/>
              </w:rPr>
              <w:t>務</w:t>
            </w:r>
            <w:proofErr w:type="gramEnd"/>
            <w:r w:rsidRPr="001D2C97">
              <w:rPr>
                <w:rFonts w:ascii="Times New Roman" w:eastAsia="標楷體" w:hAnsi="標楷體" w:cs="Times New Roman"/>
                <w:color w:val="FF0000"/>
              </w:rPr>
              <w:t>會議</w:t>
            </w: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561" w:rsidRPr="001D2C97" w:rsidTr="00254775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5/5</w:t>
            </w:r>
          </w:p>
        </w:tc>
        <w:tc>
          <w:tcPr>
            <w:tcW w:w="3622" w:type="dxa"/>
          </w:tcPr>
          <w:p w:rsidR="00670DEF" w:rsidRDefault="00480E77" w:rsidP="00480E77">
            <w:pPr>
              <w:pStyle w:val="10"/>
              <w:jc w:val="center"/>
              <w:rPr>
                <w:rFonts w:eastAsia="標楷體"/>
              </w:rPr>
            </w:pPr>
            <w:r w:rsidRPr="00D94111">
              <w:rPr>
                <w:rFonts w:eastAsia="標楷體"/>
              </w:rPr>
              <w:t>王師</w:t>
            </w:r>
          </w:p>
          <w:p w:rsidR="00741561" w:rsidRPr="00C501FF" w:rsidRDefault="00480E77" w:rsidP="00480E77">
            <w:pPr>
              <w:pStyle w:val="10"/>
              <w:jc w:val="center"/>
              <w:rPr>
                <w:rFonts w:eastAsia="標楷體" w:hAnsi="標楷體"/>
                <w:shd w:val="clear" w:color="auto" w:fill="FFFFFF" w:themeFill="background1"/>
              </w:rPr>
            </w:pPr>
            <w:r>
              <w:rPr>
                <w:rFonts w:eastAsia="標楷體" w:hint="eastAsia"/>
              </w:rPr>
              <w:t>（牽猴子整合行銷</w:t>
            </w:r>
            <w:r w:rsidR="00B51C2A">
              <w:rPr>
                <w:rFonts w:eastAsia="標楷體" w:hint="eastAsia"/>
              </w:rPr>
              <w:t>總監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3441" w:type="dxa"/>
          </w:tcPr>
          <w:p w:rsidR="00741561" w:rsidRDefault="00670DEF" w:rsidP="007B279B">
            <w:pPr>
              <w:pStyle w:val="10"/>
              <w:jc w:val="center"/>
              <w:rPr>
                <w:rFonts w:eastAsia="標楷體"/>
                <w:lang w:eastAsia="zh-HK"/>
              </w:rPr>
            </w:pPr>
            <w:r w:rsidRPr="00670DEF">
              <w:rPr>
                <w:rFonts w:eastAsia="標楷體" w:hint="eastAsia"/>
                <w:lang w:eastAsia="zh-HK"/>
              </w:rPr>
              <w:t>新時代台灣影視的類型想像</w:t>
            </w:r>
          </w:p>
        </w:tc>
        <w:tc>
          <w:tcPr>
            <w:tcW w:w="1274" w:type="dxa"/>
          </w:tcPr>
          <w:p w:rsidR="00741561" w:rsidRPr="00E619BB" w:rsidRDefault="00741561">
            <w:pPr>
              <w:pStyle w:val="10"/>
              <w:jc w:val="center"/>
              <w:rPr>
                <w:rFonts w:eastAsia="標楷體"/>
                <w:lang w:eastAsia="zh-HK"/>
              </w:rPr>
            </w:pPr>
          </w:p>
        </w:tc>
      </w:tr>
      <w:tr w:rsidR="00741561" w:rsidRPr="001D2C97" w:rsidTr="000249E6">
        <w:trPr>
          <w:jc w:val="center"/>
        </w:trPr>
        <w:tc>
          <w:tcPr>
            <w:tcW w:w="763" w:type="dxa"/>
            <w:shd w:val="clear" w:color="auto" w:fill="auto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  <w:color w:val="FF0000"/>
              </w:rPr>
            </w:pPr>
            <w:r w:rsidRPr="00415F7A">
              <w:rPr>
                <w:rFonts w:asciiTheme="majorHAnsi" w:eastAsia="標楷體" w:hAnsiTheme="majorHAnsi" w:cstheme="majorHAnsi"/>
              </w:rPr>
              <w:t>5/12</w:t>
            </w:r>
          </w:p>
        </w:tc>
        <w:tc>
          <w:tcPr>
            <w:tcW w:w="3622" w:type="dxa"/>
            <w:shd w:val="clear" w:color="auto" w:fill="FFFFFF" w:themeFill="background1"/>
          </w:tcPr>
          <w:p w:rsidR="00741561" w:rsidRPr="004D022C" w:rsidRDefault="000F5B06" w:rsidP="000F5B06">
            <w:pPr>
              <w:pStyle w:val="10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>
              <w:rPr>
                <w:rFonts w:eastAsia="標楷體" w:hint="eastAsia"/>
              </w:rPr>
              <w:t>盧人瑞（</w:t>
            </w:r>
            <w:proofErr w:type="gramStart"/>
            <w:r>
              <w:rPr>
                <w:rFonts w:eastAsia="標楷體" w:hint="eastAsia"/>
              </w:rPr>
              <w:t>凱</w:t>
            </w:r>
            <w:proofErr w:type="gramEnd"/>
            <w:r>
              <w:rPr>
                <w:rFonts w:eastAsia="標楷體" w:hint="eastAsia"/>
              </w:rPr>
              <w:t>絡媒體</w:t>
            </w:r>
            <w:r w:rsidR="00B51C2A">
              <w:rPr>
                <w:rFonts w:eastAsia="標楷體" w:hint="eastAsia"/>
              </w:rPr>
              <w:t>總經理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3441" w:type="dxa"/>
            <w:shd w:val="clear" w:color="auto" w:fill="FFFFFF" w:themeFill="background1"/>
          </w:tcPr>
          <w:p w:rsidR="00741561" w:rsidRDefault="000F5B06" w:rsidP="000F5B06">
            <w:pPr>
              <w:pStyle w:val="10"/>
              <w:jc w:val="center"/>
              <w:rPr>
                <w:rFonts w:eastAsia="標楷體"/>
                <w:lang w:eastAsia="zh-HK"/>
              </w:rPr>
            </w:pPr>
            <w:r w:rsidRPr="00C34785">
              <w:rPr>
                <w:rFonts w:eastAsia="標楷體" w:hint="eastAsia"/>
              </w:rPr>
              <w:t>從廣告行銷的改變，看媒體角色的入世</w:t>
            </w: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741561" w:rsidRPr="001D2C97" w:rsidTr="00254775">
        <w:trPr>
          <w:jc w:val="center"/>
        </w:trPr>
        <w:tc>
          <w:tcPr>
            <w:tcW w:w="763" w:type="dxa"/>
            <w:shd w:val="clear" w:color="auto" w:fill="auto"/>
          </w:tcPr>
          <w:p w:rsidR="00741561" w:rsidRPr="00415F7A" w:rsidRDefault="00741561" w:rsidP="00802A8F">
            <w:pPr>
              <w:pStyle w:val="10"/>
              <w:tabs>
                <w:tab w:val="center" w:pos="273"/>
              </w:tabs>
              <w:rPr>
                <w:rFonts w:asciiTheme="majorHAnsi" w:eastAsia="標楷體" w:hAnsiTheme="majorHAnsi" w:cstheme="majorHAnsi"/>
              </w:rPr>
            </w:pPr>
            <w:r>
              <w:rPr>
                <w:rFonts w:asciiTheme="majorHAnsi" w:eastAsia="標楷體" w:hAnsiTheme="majorHAnsi" w:cstheme="majorHAnsi"/>
              </w:rPr>
              <w:t>5/19</w:t>
            </w:r>
          </w:p>
        </w:tc>
        <w:tc>
          <w:tcPr>
            <w:tcW w:w="3622" w:type="dxa"/>
            <w:shd w:val="clear" w:color="auto" w:fill="FFFFFF" w:themeFill="background1"/>
          </w:tcPr>
          <w:p w:rsidR="008C24B4" w:rsidRPr="008C24B4" w:rsidRDefault="008C24B4" w:rsidP="008C24B4">
            <w:pPr>
              <w:pStyle w:val="10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 w:rsidRPr="008C24B4">
              <w:rPr>
                <w:rFonts w:ascii="標楷體" w:eastAsia="標楷體" w:hAnsi="標楷體" w:hint="eastAsia"/>
                <w:shd w:val="clear" w:color="auto" w:fill="FFFFFF" w:themeFill="background1"/>
              </w:rPr>
              <w:t>蘇致亨</w:t>
            </w:r>
            <w:proofErr w:type="gramEnd"/>
          </w:p>
          <w:p w:rsidR="005D53A9" w:rsidRDefault="008C24B4" w:rsidP="008C24B4">
            <w:pPr>
              <w:pStyle w:val="10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8C24B4">
              <w:rPr>
                <w:rFonts w:ascii="標楷體" w:eastAsia="標楷體" w:hAnsi="標楷體" w:hint="eastAsia"/>
                <w:shd w:val="clear" w:color="auto" w:fill="FFFFFF" w:themeFill="background1"/>
              </w:rPr>
              <w:t>（《毋甘願的電影史》作者，臺灣</w:t>
            </w:r>
            <w:r w:rsidRPr="008C24B4">
              <w:rPr>
                <w:rFonts w:ascii="標楷體" w:eastAsia="標楷體" w:hAnsi="標楷體" w:hint="eastAsia"/>
                <w:shd w:val="clear" w:color="auto" w:fill="FFFFFF" w:themeFill="background1"/>
              </w:rPr>
              <w:lastRenderedPageBreak/>
              <w:t>文學獎金典獎得主）</w:t>
            </w:r>
          </w:p>
        </w:tc>
        <w:tc>
          <w:tcPr>
            <w:tcW w:w="3441" w:type="dxa"/>
            <w:shd w:val="clear" w:color="auto" w:fill="FFFFFF" w:themeFill="background1"/>
          </w:tcPr>
          <w:p w:rsidR="008C24B4" w:rsidRDefault="008C24B4">
            <w:pPr>
              <w:pStyle w:val="1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  <w:p w:rsidR="00741561" w:rsidRDefault="008C24B4">
            <w:pPr>
              <w:pStyle w:val="10"/>
              <w:jc w:val="center"/>
              <w:rPr>
                <w:rFonts w:eastAsia="標楷體"/>
              </w:rPr>
            </w:pPr>
            <w:proofErr w:type="gramStart"/>
            <w:r w:rsidRPr="0099378D">
              <w:rPr>
                <w:rFonts w:ascii="Times New Roman" w:eastAsia="標楷體" w:hAnsi="Times New Roman" w:cs="Times New Roman" w:hint="eastAsia"/>
                <w:lang w:eastAsia="zh-HK"/>
              </w:rPr>
              <w:t>小題如何</w:t>
            </w:r>
            <w:proofErr w:type="gramEnd"/>
            <w:r w:rsidRPr="0099378D">
              <w:rPr>
                <w:rFonts w:ascii="Times New Roman" w:eastAsia="標楷體" w:hAnsi="Times New Roman" w:cs="Times New Roman" w:hint="eastAsia"/>
                <w:lang w:eastAsia="zh-HK"/>
              </w:rPr>
              <w:t>大作：電影史的語言政</w:t>
            </w:r>
            <w:r w:rsidRPr="0099378D">
              <w:rPr>
                <w:rFonts w:ascii="Times New Roman" w:eastAsia="標楷體" w:hAnsi="Times New Roman" w:cs="Times New Roman" w:hint="eastAsia"/>
                <w:lang w:eastAsia="zh-HK"/>
              </w:rPr>
              <w:lastRenderedPageBreak/>
              <w:t>治與技術政治</w:t>
            </w: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8C24B4" w:rsidRPr="001D2C97" w:rsidTr="00085423">
        <w:trPr>
          <w:jc w:val="center"/>
        </w:trPr>
        <w:tc>
          <w:tcPr>
            <w:tcW w:w="763" w:type="dxa"/>
          </w:tcPr>
          <w:p w:rsidR="008C24B4" w:rsidRPr="00415F7A" w:rsidRDefault="008C24B4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lastRenderedPageBreak/>
              <w:t>5/26</w:t>
            </w:r>
          </w:p>
        </w:tc>
        <w:tc>
          <w:tcPr>
            <w:tcW w:w="7063" w:type="dxa"/>
            <w:gridSpan w:val="2"/>
          </w:tcPr>
          <w:p w:rsidR="008C24B4" w:rsidRPr="001D2C97" w:rsidRDefault="008C24B4" w:rsidP="000F4973">
            <w:pPr>
              <w:pStyle w:val="10"/>
              <w:jc w:val="center"/>
              <w:rPr>
                <w:rFonts w:eastAsia="標楷體"/>
              </w:rPr>
            </w:pPr>
            <w:r w:rsidRPr="001D2C97">
              <w:rPr>
                <w:rFonts w:ascii="Times New Roman" w:eastAsia="標楷體" w:hAnsi="標楷體" w:cs="Times New Roman"/>
                <w:color w:val="FF0000"/>
              </w:rPr>
              <w:t>系</w:t>
            </w:r>
            <w:proofErr w:type="gramStart"/>
            <w:r w:rsidRPr="001D2C97">
              <w:rPr>
                <w:rFonts w:ascii="Times New Roman" w:eastAsia="標楷體" w:hAnsi="標楷體" w:cs="Times New Roman"/>
                <w:color w:val="FF0000"/>
              </w:rPr>
              <w:t>務</w:t>
            </w:r>
            <w:proofErr w:type="gramEnd"/>
            <w:r w:rsidRPr="001D2C97">
              <w:rPr>
                <w:rFonts w:ascii="Times New Roman" w:eastAsia="標楷體" w:hAnsi="標楷體" w:cs="Times New Roman"/>
                <w:color w:val="FF0000"/>
              </w:rPr>
              <w:t>會議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（品保評鑑</w:t>
            </w: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週</w:t>
            </w:r>
            <w:proofErr w:type="gramEnd"/>
            <w:r>
              <w:rPr>
                <w:rFonts w:ascii="Times New Roman" w:eastAsia="標楷體" w:hAnsi="標楷體" w:cs="Times New Roman" w:hint="eastAsia"/>
                <w:color w:val="FF0000"/>
              </w:rPr>
              <w:t>）</w:t>
            </w:r>
          </w:p>
        </w:tc>
        <w:tc>
          <w:tcPr>
            <w:tcW w:w="1274" w:type="dxa"/>
          </w:tcPr>
          <w:p w:rsidR="008C24B4" w:rsidRPr="001D2C97" w:rsidRDefault="008C24B4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741561" w:rsidRPr="001D2C97" w:rsidTr="000249E6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>
              <w:rPr>
                <w:rFonts w:asciiTheme="majorHAnsi" w:eastAsia="標楷體" w:hAnsiTheme="majorHAnsi" w:cstheme="majorHAnsi"/>
              </w:rPr>
              <w:t>6/2</w:t>
            </w:r>
          </w:p>
        </w:tc>
        <w:tc>
          <w:tcPr>
            <w:tcW w:w="3622" w:type="dxa"/>
          </w:tcPr>
          <w:p w:rsidR="00741561" w:rsidRPr="001D2C97" w:rsidRDefault="00DD28F1" w:rsidP="00CF3700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標楷體" w:cs="Times New Roman"/>
              </w:rPr>
              <w:t>蔡崇隆</w:t>
            </w:r>
          </w:p>
        </w:tc>
        <w:tc>
          <w:tcPr>
            <w:tcW w:w="3441" w:type="dxa"/>
          </w:tcPr>
          <w:p w:rsidR="00800424" w:rsidRPr="00800424" w:rsidRDefault="00800424" w:rsidP="00800424">
            <w:pPr>
              <w:pStyle w:val="10"/>
              <w:jc w:val="center"/>
              <w:rPr>
                <w:rFonts w:eastAsia="標楷體"/>
              </w:rPr>
            </w:pPr>
            <w:r w:rsidRPr="00800424">
              <w:rPr>
                <w:rFonts w:eastAsia="標楷體" w:hint="eastAsia"/>
              </w:rPr>
              <w:t>沒有歧視，只有無視？</w:t>
            </w:r>
          </w:p>
          <w:p w:rsidR="00741561" w:rsidRPr="001D2C97" w:rsidRDefault="00800424" w:rsidP="00800424">
            <w:pPr>
              <w:pStyle w:val="10"/>
              <w:jc w:val="center"/>
              <w:rPr>
                <w:rFonts w:eastAsia="標楷體"/>
              </w:rPr>
            </w:pPr>
            <w:proofErr w:type="gramStart"/>
            <w:r w:rsidRPr="00800424">
              <w:rPr>
                <w:rFonts w:eastAsia="標楷體" w:hint="eastAsia"/>
              </w:rPr>
              <w:t>外籍移工的</w:t>
            </w:r>
            <w:proofErr w:type="gramEnd"/>
            <w:r w:rsidRPr="00800424">
              <w:rPr>
                <w:rFonts w:eastAsia="標楷體" w:hint="eastAsia"/>
              </w:rPr>
              <w:t>傳播形象與現實處境</w:t>
            </w: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741561" w:rsidRPr="001D2C97" w:rsidTr="000249E6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  <w:color w:val="FF0000"/>
              </w:rPr>
            </w:pPr>
            <w:r>
              <w:rPr>
                <w:rFonts w:asciiTheme="majorHAnsi" w:eastAsia="標楷體" w:hAnsiTheme="majorHAnsi" w:cstheme="majorHAnsi"/>
              </w:rPr>
              <w:t>6/9</w:t>
            </w:r>
          </w:p>
        </w:tc>
        <w:tc>
          <w:tcPr>
            <w:tcW w:w="3622" w:type="dxa"/>
          </w:tcPr>
          <w:p w:rsidR="00741561" w:rsidRPr="001D2C97" w:rsidRDefault="000F5B06" w:rsidP="00CF3700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614012">
              <w:rPr>
                <w:rFonts w:eastAsia="標楷體" w:hAnsi="標楷體" w:hint="eastAsia"/>
                <w:shd w:val="clear" w:color="auto" w:fill="FFFFFF" w:themeFill="background1"/>
              </w:rPr>
              <w:t>參與者規劃</w:t>
            </w:r>
          </w:p>
        </w:tc>
        <w:tc>
          <w:tcPr>
            <w:tcW w:w="3441" w:type="dxa"/>
          </w:tcPr>
          <w:p w:rsidR="00741561" w:rsidRPr="001D2C97" w:rsidRDefault="000F5B06" w:rsidP="000F497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二</w:t>
            </w: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561" w:rsidRPr="001D2C97" w:rsidTr="000249E6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6/16</w:t>
            </w:r>
          </w:p>
        </w:tc>
        <w:tc>
          <w:tcPr>
            <w:tcW w:w="3622" w:type="dxa"/>
          </w:tcPr>
          <w:p w:rsidR="00741561" w:rsidRPr="001D2C97" w:rsidRDefault="00B9177D">
            <w:pPr>
              <w:pStyle w:val="10"/>
              <w:jc w:val="center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參與者規劃</w:t>
            </w:r>
          </w:p>
        </w:tc>
        <w:tc>
          <w:tcPr>
            <w:tcW w:w="3441" w:type="dxa"/>
          </w:tcPr>
          <w:p w:rsidR="00741561" w:rsidRPr="001D2C97" w:rsidRDefault="00B9177D" w:rsidP="000F4973">
            <w:pPr>
              <w:pStyle w:val="10"/>
              <w:jc w:val="center"/>
              <w:rPr>
                <w:rFonts w:eastAsia="標楷體" w:hAnsi="標楷體"/>
              </w:rPr>
            </w:pPr>
            <w:proofErr w:type="gramStart"/>
            <w:r>
              <w:rPr>
                <w:rFonts w:eastAsia="標楷體" w:hint="eastAsia"/>
              </w:rPr>
              <w:t>研一</w:t>
            </w:r>
            <w:proofErr w:type="gramEnd"/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741561" w:rsidRPr="001D2C97" w:rsidTr="000249E6">
        <w:trPr>
          <w:jc w:val="center"/>
        </w:trPr>
        <w:tc>
          <w:tcPr>
            <w:tcW w:w="763" w:type="dxa"/>
          </w:tcPr>
          <w:p w:rsidR="00741561" w:rsidRPr="00415F7A" w:rsidRDefault="00741561">
            <w:pPr>
              <w:pStyle w:val="10"/>
              <w:jc w:val="center"/>
              <w:rPr>
                <w:rFonts w:asciiTheme="majorHAnsi" w:eastAsia="標楷體" w:hAnsiTheme="majorHAnsi" w:cstheme="majorHAnsi"/>
              </w:rPr>
            </w:pPr>
            <w:r w:rsidRPr="00415F7A">
              <w:rPr>
                <w:rFonts w:asciiTheme="majorHAnsi" w:eastAsia="標楷體" w:hAnsiTheme="majorHAnsi" w:cstheme="majorHAnsi"/>
              </w:rPr>
              <w:t>6/23</w:t>
            </w:r>
          </w:p>
        </w:tc>
        <w:tc>
          <w:tcPr>
            <w:tcW w:w="3622" w:type="dxa"/>
          </w:tcPr>
          <w:p w:rsidR="00741561" w:rsidRDefault="00741561">
            <w:pPr>
              <w:pStyle w:val="10"/>
              <w:jc w:val="center"/>
              <w:rPr>
                <w:rFonts w:eastAsia="標楷體" w:hAnsi="標楷體"/>
              </w:rPr>
            </w:pPr>
            <w:r>
              <w:rPr>
                <w:rFonts w:ascii="Times New Roman" w:eastAsia="標楷體" w:hAnsi="標楷體" w:cs="Times New Roman" w:hint="eastAsia"/>
              </w:rPr>
              <w:t xml:space="preserve">CC </w:t>
            </w:r>
            <w:r>
              <w:rPr>
                <w:rFonts w:ascii="Times New Roman" w:eastAsia="標楷體" w:hAnsi="標楷體" w:cs="Times New Roman" w:hint="eastAsia"/>
                <w:lang w:eastAsia="zh-HK"/>
              </w:rPr>
              <w:t>期末備用</w:t>
            </w:r>
            <w:proofErr w:type="gramStart"/>
            <w:r>
              <w:rPr>
                <w:rFonts w:ascii="Times New Roman" w:eastAsia="標楷體" w:hAnsi="標楷體" w:cs="Times New Roman" w:hint="eastAsia"/>
                <w:lang w:eastAsia="zh-HK"/>
              </w:rPr>
              <w:t>週</w:t>
            </w:r>
            <w:proofErr w:type="gramEnd"/>
          </w:p>
        </w:tc>
        <w:tc>
          <w:tcPr>
            <w:tcW w:w="3441" w:type="dxa"/>
          </w:tcPr>
          <w:p w:rsidR="00741561" w:rsidRPr="001D2C97" w:rsidRDefault="00741561" w:rsidP="000F4973">
            <w:pPr>
              <w:pStyle w:val="10"/>
              <w:jc w:val="center"/>
              <w:rPr>
                <w:rFonts w:eastAsia="標楷體" w:hAnsi="標楷體"/>
              </w:rPr>
            </w:pPr>
          </w:p>
        </w:tc>
        <w:tc>
          <w:tcPr>
            <w:tcW w:w="1274" w:type="dxa"/>
          </w:tcPr>
          <w:p w:rsidR="00741561" w:rsidRPr="001D2C97" w:rsidRDefault="00741561">
            <w:pPr>
              <w:pStyle w:val="10"/>
              <w:jc w:val="center"/>
              <w:rPr>
                <w:rFonts w:eastAsia="標楷體" w:hAnsi="標楷體"/>
                <w:color w:val="0070C0"/>
              </w:rPr>
            </w:pPr>
            <w:r w:rsidRPr="001D2C97">
              <w:rPr>
                <w:rFonts w:ascii="Times New Roman" w:eastAsia="標楷體" w:hAnsi="標楷體" w:cs="Times New Roman"/>
                <w:color w:val="0070C0"/>
              </w:rPr>
              <w:t>期末考</w:t>
            </w:r>
            <w:proofErr w:type="gramStart"/>
            <w:r w:rsidRPr="001D2C97">
              <w:rPr>
                <w:rFonts w:ascii="Times New Roman" w:eastAsia="標楷體" w:hAnsi="標楷體" w:cs="Times New Roman"/>
                <w:color w:val="0070C0"/>
              </w:rPr>
              <w:t>週</w:t>
            </w:r>
            <w:proofErr w:type="gramEnd"/>
          </w:p>
        </w:tc>
      </w:tr>
    </w:tbl>
    <w:p w:rsidR="00415F7A" w:rsidRDefault="00415F7A" w:rsidP="00475747">
      <w:pPr>
        <w:ind w:leftChars="-295" w:left="-708" w:rightChars="-201" w:right="-482" w:firstLineChars="58" w:firstLine="139"/>
        <w:rPr>
          <w:rFonts w:eastAsia="標楷體"/>
          <w:b/>
        </w:rPr>
      </w:pPr>
    </w:p>
    <w:p w:rsidR="008A5BB1" w:rsidRPr="00F23C02" w:rsidRDefault="008A5BB1" w:rsidP="00475747">
      <w:pPr>
        <w:ind w:leftChars="-295" w:left="-708" w:rightChars="-201" w:right="-482" w:firstLineChars="58" w:firstLine="139"/>
        <w:rPr>
          <w:rFonts w:eastAsia="標楷體"/>
        </w:rPr>
      </w:pPr>
      <w:r w:rsidRPr="00F23C02">
        <w:rPr>
          <w:rFonts w:eastAsia="標楷體" w:hint="eastAsia"/>
          <w:b/>
        </w:rPr>
        <w:t>課堂任務</w:t>
      </w:r>
      <w:r w:rsidRPr="00F23C02">
        <w:rPr>
          <w:rFonts w:eastAsia="標楷體" w:hint="eastAsia"/>
        </w:rPr>
        <w:t>：</w:t>
      </w:r>
    </w:p>
    <w:p w:rsidR="008A5BB1" w:rsidRPr="00D44854" w:rsidRDefault="008A5BB1" w:rsidP="008A5BB1">
      <w:pPr>
        <w:ind w:leftChars="-236" w:left="850" w:rightChars="-201" w:right="-482" w:hangingChars="590" w:hanging="1416"/>
        <w:rPr>
          <w:rFonts w:eastAsia="標楷體"/>
        </w:rPr>
      </w:pPr>
      <w:r w:rsidRPr="00551727">
        <w:rPr>
          <w:rFonts w:eastAsia="標楷體" w:hint="eastAsia"/>
        </w:rPr>
        <w:t>1.</w:t>
      </w:r>
      <w:proofErr w:type="gramStart"/>
      <w:r w:rsidRPr="00F23C02">
        <w:rPr>
          <w:rFonts w:eastAsia="標楷體" w:hint="eastAsia"/>
          <w:u w:val="single"/>
        </w:rPr>
        <w:t>研</w:t>
      </w:r>
      <w:proofErr w:type="gramEnd"/>
      <w:r w:rsidRPr="00F23C02">
        <w:rPr>
          <w:rFonts w:eastAsia="標楷體" w:hint="eastAsia"/>
          <w:u w:val="single"/>
        </w:rPr>
        <w:t>二紀錄組</w:t>
      </w:r>
      <w:r w:rsidRPr="00F23C02">
        <w:rPr>
          <w:rFonts w:eastAsia="標楷體" w:hint="eastAsia"/>
        </w:rPr>
        <w:t>：依</w:t>
      </w:r>
      <w:r w:rsidRPr="00F23C02">
        <w:rPr>
          <w:rFonts w:eastAsia="標楷體" w:hint="eastAsia"/>
        </w:rPr>
        <w:t>C-Club</w:t>
      </w:r>
      <w:r>
        <w:rPr>
          <w:rFonts w:eastAsia="標楷體" w:hint="eastAsia"/>
          <w:lang w:eastAsia="zh-HK"/>
        </w:rPr>
        <w:t>演講場次</w:t>
      </w:r>
      <w:r w:rsidRPr="00F23C02">
        <w:rPr>
          <w:rFonts w:eastAsia="標楷體" w:hint="eastAsia"/>
        </w:rPr>
        <w:t>，</w:t>
      </w:r>
      <w:proofErr w:type="gramStart"/>
      <w:r>
        <w:rPr>
          <w:rFonts w:eastAsia="標楷體" w:hAnsi="標楷體"/>
        </w:rPr>
        <w:t>由修課</w:t>
      </w:r>
      <w:proofErr w:type="gramEnd"/>
      <w:r w:rsidRPr="001D2C97">
        <w:rPr>
          <w:rFonts w:eastAsia="標楷體" w:hAnsi="標楷體"/>
        </w:rPr>
        <w:t>同學平均分組，每組負責一</w:t>
      </w:r>
      <w:r w:rsidR="00E6719B">
        <w:rPr>
          <w:rFonts w:eastAsia="標楷體" w:hAnsi="標楷體" w:hint="eastAsia"/>
        </w:rPr>
        <w:t>至二</w:t>
      </w:r>
      <w:r w:rsidRPr="001D2C97">
        <w:rPr>
          <w:rFonts w:eastAsia="標楷體" w:hAnsi="標楷體"/>
        </w:rPr>
        <w:t>次演講內容及問答的摘要紀錄。</w:t>
      </w:r>
      <w:r>
        <w:rPr>
          <w:rFonts w:eastAsia="標楷體" w:hint="eastAsia"/>
          <w:lang w:eastAsia="zh-HK"/>
        </w:rPr>
        <w:t>紀錄內容需依</w:t>
      </w:r>
      <w:r w:rsidRPr="00F23C02">
        <w:rPr>
          <w:rFonts w:eastAsia="標楷體" w:hint="eastAsia"/>
        </w:rPr>
        <w:t>統一格式</w:t>
      </w:r>
      <w:proofErr w:type="gramStart"/>
      <w:r w:rsidRPr="00F23C02">
        <w:rPr>
          <w:rFonts w:eastAsia="標楷體" w:hint="eastAsia"/>
        </w:rPr>
        <w:t>（</w:t>
      </w:r>
      <w:proofErr w:type="gramEnd"/>
      <w:r w:rsidRPr="00F23C02">
        <w:rPr>
          <w:rFonts w:eastAsia="標楷體" w:hint="eastAsia"/>
        </w:rPr>
        <w:t>a.</w:t>
      </w:r>
      <w:r w:rsidRPr="00F23C02">
        <w:rPr>
          <w:rFonts w:eastAsia="標楷體" w:hint="eastAsia"/>
        </w:rPr>
        <w:t>日期／講者／講題／參與人數，</w:t>
      </w:r>
      <w:r w:rsidRPr="00F23C02">
        <w:rPr>
          <w:rFonts w:eastAsia="標楷體" w:hint="eastAsia"/>
        </w:rPr>
        <w:t>b.</w:t>
      </w:r>
      <w:r w:rsidRPr="00F23C02">
        <w:rPr>
          <w:rFonts w:eastAsia="標楷體" w:hint="eastAsia"/>
        </w:rPr>
        <w:t>演講摘要，</w:t>
      </w:r>
      <w:r w:rsidRPr="00F23C02">
        <w:rPr>
          <w:rFonts w:eastAsia="標楷體" w:hint="eastAsia"/>
        </w:rPr>
        <w:t>c.</w:t>
      </w:r>
      <w:r w:rsidRPr="00F23C02">
        <w:rPr>
          <w:rFonts w:eastAsia="標楷體" w:hint="eastAsia"/>
        </w:rPr>
        <w:t>問答實況，</w:t>
      </w:r>
      <w:r w:rsidRPr="00F23C02">
        <w:rPr>
          <w:rFonts w:eastAsia="標楷體" w:hint="eastAsia"/>
        </w:rPr>
        <w:t>d.</w:t>
      </w:r>
      <w:r w:rsidRPr="00F23C02">
        <w:rPr>
          <w:rFonts w:eastAsia="標楷體" w:hint="eastAsia"/>
        </w:rPr>
        <w:t xml:space="preserve">海報　</w:t>
      </w:r>
      <w:r w:rsidRPr="00F23C02">
        <w:rPr>
          <w:rFonts w:eastAsia="標楷體" w:hint="eastAsia"/>
        </w:rPr>
        <w:t>e.</w:t>
      </w:r>
      <w:r w:rsidRPr="00F23C02">
        <w:rPr>
          <w:rFonts w:eastAsia="標楷體" w:hint="eastAsia"/>
        </w:rPr>
        <w:t>現場照片</w:t>
      </w:r>
      <w:r w:rsidRPr="00F23C02">
        <w:rPr>
          <w:rFonts w:eastAsia="標楷體" w:hint="eastAsia"/>
        </w:rPr>
        <w:t>2</w:t>
      </w:r>
      <w:r>
        <w:rPr>
          <w:rFonts w:eastAsia="標楷體" w:hint="eastAsia"/>
        </w:rPr>
        <w:t>張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，</w:t>
      </w:r>
      <w:r w:rsidRPr="00D44854">
        <w:rPr>
          <w:rFonts w:eastAsia="標楷體" w:hint="eastAsia"/>
        </w:rPr>
        <w:t>紀錄</w:t>
      </w:r>
      <w:r w:rsidRPr="00D44854">
        <w:rPr>
          <w:rFonts w:eastAsia="標楷體" w:hint="eastAsia"/>
        </w:rPr>
        <w:t>800-1000</w:t>
      </w:r>
      <w:r w:rsidRPr="00D44854">
        <w:rPr>
          <w:rFonts w:eastAsia="標楷體" w:hint="eastAsia"/>
        </w:rPr>
        <w:t>字</w:t>
      </w:r>
      <w:r w:rsidRPr="00D44854">
        <w:rPr>
          <w:rFonts w:eastAsia="標楷體" w:hint="eastAsia"/>
          <w:lang w:eastAsia="zh-HK"/>
        </w:rPr>
        <w:t>為宜</w:t>
      </w:r>
      <w:r w:rsidRPr="00D44854">
        <w:rPr>
          <w:rFonts w:eastAsia="標楷體" w:hint="eastAsia"/>
        </w:rPr>
        <w:t>，</w:t>
      </w:r>
      <w:r w:rsidR="00E6719B">
        <w:rPr>
          <w:rFonts w:eastAsia="標楷體" w:hint="eastAsia"/>
          <w:lang w:eastAsia="zh-HK"/>
        </w:rPr>
        <w:t>隔</w:t>
      </w:r>
      <w:proofErr w:type="gramStart"/>
      <w:r w:rsidR="00E6719B">
        <w:rPr>
          <w:rFonts w:eastAsia="標楷體" w:hint="eastAsia"/>
        </w:rPr>
        <w:t>週</w:t>
      </w:r>
      <w:proofErr w:type="gramEnd"/>
      <w:r w:rsidR="00E6719B">
        <w:rPr>
          <w:rFonts w:eastAsia="標楷體" w:hint="eastAsia"/>
        </w:rPr>
        <w:t>C</w:t>
      </w:r>
      <w:r w:rsidR="00E6719B">
        <w:rPr>
          <w:rFonts w:eastAsia="標楷體"/>
        </w:rPr>
        <w:t>-</w:t>
      </w:r>
      <w:r w:rsidR="00E6719B">
        <w:rPr>
          <w:rFonts w:eastAsia="標楷體" w:hint="eastAsia"/>
        </w:rPr>
        <w:t>Club</w:t>
      </w:r>
      <w:r w:rsidR="00E6719B">
        <w:rPr>
          <w:rFonts w:eastAsia="標楷體" w:hint="eastAsia"/>
        </w:rPr>
        <w:t>上課前一天（週二）</w:t>
      </w:r>
      <w:r w:rsidRPr="00D44854">
        <w:rPr>
          <w:rFonts w:eastAsia="標楷體" w:hint="eastAsia"/>
        </w:rPr>
        <w:t>繳交電子檔給研發助理，經校對排版後，上傳系所網頁。</w:t>
      </w:r>
    </w:p>
    <w:p w:rsidR="00E6719B" w:rsidRDefault="008A5BB1" w:rsidP="008A5BB1">
      <w:pPr>
        <w:ind w:leftChars="-236" w:left="850" w:rightChars="-201" w:right="-482" w:hangingChars="590" w:hanging="1416"/>
        <w:rPr>
          <w:rFonts w:eastAsia="標楷體"/>
          <w:lang w:eastAsia="zh-HK"/>
        </w:rPr>
      </w:pPr>
      <w:r w:rsidRPr="00551727">
        <w:rPr>
          <w:rFonts w:eastAsia="標楷體" w:hint="eastAsia"/>
        </w:rPr>
        <w:t>2.</w:t>
      </w:r>
      <w:proofErr w:type="gramStart"/>
      <w:r>
        <w:rPr>
          <w:rFonts w:eastAsia="標楷體" w:hint="eastAsia"/>
          <w:u w:val="single"/>
        </w:rPr>
        <w:t>研</w:t>
      </w:r>
      <w:proofErr w:type="gramEnd"/>
      <w:r>
        <w:rPr>
          <w:rFonts w:eastAsia="標楷體" w:hint="eastAsia"/>
          <w:u w:val="single"/>
        </w:rPr>
        <w:t>一</w:t>
      </w:r>
      <w:r>
        <w:rPr>
          <w:rFonts w:eastAsia="標楷體" w:hint="eastAsia"/>
          <w:u w:val="single"/>
          <w:lang w:eastAsia="zh-HK"/>
        </w:rPr>
        <w:t>場地</w:t>
      </w:r>
      <w:r w:rsidRPr="00F23C02">
        <w:rPr>
          <w:rFonts w:eastAsia="標楷體" w:hint="eastAsia"/>
          <w:u w:val="single"/>
        </w:rPr>
        <w:t>組</w:t>
      </w:r>
      <w:r>
        <w:rPr>
          <w:rFonts w:eastAsia="標楷體" w:hint="eastAsia"/>
        </w:rPr>
        <w:t>：</w:t>
      </w:r>
      <w:r>
        <w:rPr>
          <w:rFonts w:eastAsia="標楷體" w:hint="eastAsia"/>
          <w:lang w:eastAsia="zh-HK"/>
        </w:rPr>
        <w:t>非紀錄組之</w:t>
      </w:r>
      <w:proofErr w:type="gramStart"/>
      <w:r>
        <w:rPr>
          <w:rFonts w:eastAsia="標楷體" w:hint="eastAsia"/>
          <w:lang w:eastAsia="zh-HK"/>
        </w:rPr>
        <w:t>研一</w:t>
      </w:r>
      <w:proofErr w:type="gramEnd"/>
      <w:r w:rsidR="00E6719B">
        <w:rPr>
          <w:rFonts w:eastAsia="標楷體" w:hint="eastAsia"/>
        </w:rPr>
        <w:t>同學、</w:t>
      </w:r>
      <w:r w:rsidR="00E6719B">
        <w:rPr>
          <w:rFonts w:eastAsia="標楷體" w:hint="eastAsia"/>
          <w:lang w:eastAsia="zh-HK"/>
        </w:rPr>
        <w:t>先入學</w:t>
      </w:r>
      <w:r w:rsidR="00E6719B">
        <w:rPr>
          <w:rFonts w:eastAsia="標楷體" w:hint="eastAsia"/>
        </w:rPr>
        <w:t>與大學部選修者</w:t>
      </w:r>
      <w:r>
        <w:rPr>
          <w:rFonts w:eastAsia="標楷體" w:hint="eastAsia"/>
          <w:lang w:eastAsia="zh-HK"/>
        </w:rPr>
        <w:t>，</w:t>
      </w:r>
      <w:r w:rsidR="00E6719B">
        <w:rPr>
          <w:rFonts w:eastAsia="標楷體" w:hint="eastAsia"/>
        </w:rPr>
        <w:t>須</w:t>
      </w:r>
      <w:r>
        <w:rPr>
          <w:rFonts w:eastAsia="標楷體" w:hint="eastAsia"/>
          <w:lang w:eastAsia="zh-HK"/>
        </w:rPr>
        <w:t>分</w:t>
      </w:r>
      <w:r>
        <w:rPr>
          <w:rFonts w:eastAsia="標楷體" w:hint="eastAsia"/>
        </w:rPr>
        <w:t>組</w:t>
      </w:r>
      <w:r w:rsidRPr="008A5BB1">
        <w:rPr>
          <w:rFonts w:eastAsia="標楷體" w:hint="eastAsia"/>
          <w:lang w:eastAsia="zh-HK"/>
        </w:rPr>
        <w:t>負責</w:t>
      </w:r>
      <w:r w:rsidR="008352CA">
        <w:rPr>
          <w:rFonts w:eastAsia="標楷體" w:hint="eastAsia"/>
          <w:lang w:eastAsia="zh-HK"/>
        </w:rPr>
        <w:t>每次</w:t>
      </w:r>
      <w:r w:rsidRPr="008A5BB1">
        <w:rPr>
          <w:rFonts w:eastAsia="標楷體" w:hint="eastAsia"/>
          <w:lang w:eastAsia="zh-HK"/>
        </w:rPr>
        <w:t>場地清</w:t>
      </w:r>
    </w:p>
    <w:p w:rsidR="008A5BB1" w:rsidRPr="00F23C02" w:rsidRDefault="008A5BB1" w:rsidP="00E6719B">
      <w:pPr>
        <w:ind w:rightChars="-201" w:right="-482" w:firstLineChars="400" w:firstLine="960"/>
        <w:rPr>
          <w:rFonts w:eastAsia="標楷體"/>
        </w:rPr>
      </w:pPr>
      <w:r w:rsidRPr="008A5BB1">
        <w:rPr>
          <w:rFonts w:eastAsia="標楷體" w:hint="eastAsia"/>
          <w:lang w:eastAsia="zh-HK"/>
        </w:rPr>
        <w:t>潔、布置及茶水</w:t>
      </w:r>
      <w:r w:rsidRPr="00F23C02">
        <w:rPr>
          <w:rFonts w:eastAsia="標楷體" w:hint="eastAsia"/>
        </w:rPr>
        <w:t>。</w:t>
      </w:r>
    </w:p>
    <w:p w:rsidR="008A5BB1" w:rsidRDefault="008A5BB1" w:rsidP="008A5BB1">
      <w:pPr>
        <w:ind w:leftChars="-236" w:left="850" w:rightChars="-201" w:right="-482" w:hangingChars="590" w:hanging="1416"/>
        <w:rPr>
          <w:rFonts w:eastAsia="標楷體"/>
        </w:rPr>
      </w:pPr>
      <w:r w:rsidRPr="00551727">
        <w:rPr>
          <w:rFonts w:eastAsia="標楷體" w:hint="eastAsia"/>
        </w:rPr>
        <w:t>3.</w:t>
      </w:r>
      <w:r w:rsidRPr="00F23C02">
        <w:rPr>
          <w:rFonts w:eastAsia="標楷體" w:hint="eastAsia"/>
          <w:u w:val="single"/>
        </w:rPr>
        <w:t>研發助理</w:t>
      </w:r>
      <w:r>
        <w:rPr>
          <w:rFonts w:eastAsia="標楷體" w:hint="eastAsia"/>
        </w:rPr>
        <w:t>：每次活動</w:t>
      </w:r>
      <w:r w:rsidRPr="00F23C02">
        <w:rPr>
          <w:rFonts w:eastAsia="標楷體" w:hint="eastAsia"/>
        </w:rPr>
        <w:t>固定</w:t>
      </w:r>
      <w:r>
        <w:rPr>
          <w:rFonts w:eastAsia="標楷體" w:hint="eastAsia"/>
        </w:rPr>
        <w:t>工作</w:t>
      </w:r>
      <w:r w:rsidRPr="00F23C02">
        <w:rPr>
          <w:rFonts w:eastAsia="標楷體" w:hint="eastAsia"/>
        </w:rPr>
        <w:t>a.</w:t>
      </w:r>
      <w:r w:rsidRPr="00F23C02">
        <w:rPr>
          <w:rFonts w:eastAsia="標楷體" w:hint="eastAsia"/>
        </w:rPr>
        <w:t>海報與宣傳公告、</w:t>
      </w:r>
      <w:r w:rsidRPr="00F23C02">
        <w:rPr>
          <w:rFonts w:eastAsia="標楷體" w:hint="eastAsia"/>
        </w:rPr>
        <w:t>b.</w:t>
      </w:r>
      <w:r w:rsidRPr="00F23C02">
        <w:rPr>
          <w:rFonts w:eastAsia="標楷體" w:hint="eastAsia"/>
        </w:rPr>
        <w:t>講者連</w:t>
      </w:r>
      <w:proofErr w:type="gramStart"/>
      <w:r w:rsidRPr="00F23C02">
        <w:rPr>
          <w:rFonts w:eastAsia="標楷體" w:hint="eastAsia"/>
        </w:rPr>
        <w:t>繫</w:t>
      </w:r>
      <w:proofErr w:type="gramEnd"/>
      <w:r w:rsidRPr="00F23C02">
        <w:rPr>
          <w:rFonts w:eastAsia="標楷體" w:hint="eastAsia"/>
        </w:rPr>
        <w:t>、交通器材協助及</w:t>
      </w:r>
      <w:proofErr w:type="gramStart"/>
      <w:r w:rsidRPr="00F23C02">
        <w:rPr>
          <w:rFonts w:eastAsia="標楷體" w:hint="eastAsia"/>
        </w:rPr>
        <w:t>報帳</w:t>
      </w:r>
      <w:proofErr w:type="gramEnd"/>
      <w:r w:rsidRPr="00F23C02">
        <w:rPr>
          <w:rFonts w:eastAsia="標楷體" w:hint="eastAsia"/>
        </w:rPr>
        <w:t>、</w:t>
      </w:r>
      <w:r w:rsidRPr="00F23C02">
        <w:rPr>
          <w:rFonts w:eastAsia="標楷體" w:hint="eastAsia"/>
        </w:rPr>
        <w:t>c.</w:t>
      </w:r>
      <w:r>
        <w:rPr>
          <w:rFonts w:eastAsia="標楷體" w:hint="eastAsia"/>
        </w:rPr>
        <w:t>連</w:t>
      </w:r>
      <w:proofErr w:type="gramStart"/>
      <w:r>
        <w:rPr>
          <w:rFonts w:eastAsia="標楷體"/>
        </w:rPr>
        <w:t>繫</w:t>
      </w:r>
      <w:proofErr w:type="gramEnd"/>
      <w:r>
        <w:rPr>
          <w:rFonts w:eastAsia="標楷體"/>
        </w:rPr>
        <w:t>錄影、</w:t>
      </w:r>
      <w:r>
        <w:rPr>
          <w:rFonts w:eastAsia="標楷體" w:hint="eastAsia"/>
        </w:rPr>
        <w:t>拍</w:t>
      </w:r>
      <w:r>
        <w:rPr>
          <w:rFonts w:eastAsia="標楷體"/>
        </w:rPr>
        <w:t>照事宜</w:t>
      </w:r>
      <w:r w:rsidRPr="00F23C02">
        <w:rPr>
          <w:rFonts w:eastAsia="標楷體" w:hint="eastAsia"/>
        </w:rPr>
        <w:t>、</w:t>
      </w:r>
      <w:r w:rsidRPr="00F23C02">
        <w:rPr>
          <w:rFonts w:eastAsia="標楷體" w:hint="eastAsia"/>
        </w:rPr>
        <w:t>d.</w:t>
      </w:r>
      <w:r w:rsidRPr="00F23C02">
        <w:rPr>
          <w:rFonts w:eastAsia="標楷體" w:hint="eastAsia"/>
        </w:rPr>
        <w:t>收發</w:t>
      </w:r>
      <w:r w:rsidRPr="00F23C02">
        <w:rPr>
          <w:rFonts w:eastAsia="標楷體" w:hint="eastAsia"/>
        </w:rPr>
        <w:t>C-Club</w:t>
      </w:r>
      <w:r w:rsidRPr="00F23C02">
        <w:rPr>
          <w:rFonts w:eastAsia="標楷體" w:hint="eastAsia"/>
        </w:rPr>
        <w:t>活動紀錄（含設計統一文件格式）</w:t>
      </w:r>
      <w:r>
        <w:rPr>
          <w:rFonts w:eastAsia="標楷體"/>
        </w:rPr>
        <w:t>、</w:t>
      </w:r>
      <w:r>
        <w:rPr>
          <w:rFonts w:eastAsia="標楷體"/>
        </w:rPr>
        <w:t>e.</w:t>
      </w:r>
      <w:r>
        <w:rPr>
          <w:rFonts w:eastAsia="標楷體"/>
        </w:rPr>
        <w:t>課</w:t>
      </w:r>
      <w:r>
        <w:rPr>
          <w:rFonts w:eastAsia="標楷體" w:hint="eastAsia"/>
        </w:rPr>
        <w:t>堂</w:t>
      </w:r>
      <w:r>
        <w:rPr>
          <w:rFonts w:eastAsia="標楷體"/>
        </w:rPr>
        <w:t>管理（</w:t>
      </w:r>
      <w:r>
        <w:rPr>
          <w:rFonts w:eastAsia="標楷體" w:hint="eastAsia"/>
        </w:rPr>
        <w:t>點</w:t>
      </w:r>
      <w:r>
        <w:rPr>
          <w:rFonts w:eastAsia="標楷體"/>
        </w:rPr>
        <w:t>名、</w:t>
      </w:r>
      <w:r>
        <w:rPr>
          <w:rFonts w:eastAsia="標楷體" w:hint="eastAsia"/>
          <w:lang w:eastAsia="zh-HK"/>
        </w:rPr>
        <w:t>發言登記、</w:t>
      </w:r>
      <w:r>
        <w:rPr>
          <w:rFonts w:eastAsia="標楷體" w:hint="eastAsia"/>
        </w:rPr>
        <w:t>分</w:t>
      </w:r>
      <w:r>
        <w:rPr>
          <w:rFonts w:eastAsia="標楷體"/>
        </w:rPr>
        <w:t>組）及論文提報</w:t>
      </w:r>
      <w:r>
        <w:rPr>
          <w:rFonts w:eastAsia="標楷體" w:hint="eastAsia"/>
        </w:rPr>
        <w:t>安</w:t>
      </w:r>
      <w:r>
        <w:rPr>
          <w:rFonts w:eastAsia="標楷體"/>
        </w:rPr>
        <w:t>排</w:t>
      </w:r>
      <w:r w:rsidRPr="00F23C02">
        <w:rPr>
          <w:rFonts w:eastAsia="標楷體" w:hint="eastAsia"/>
        </w:rPr>
        <w:t>。</w:t>
      </w:r>
    </w:p>
    <w:p w:rsidR="008A5BB1" w:rsidRPr="00F23C02" w:rsidRDefault="008A5BB1" w:rsidP="008A5BB1">
      <w:pPr>
        <w:ind w:leftChars="-236" w:left="-566" w:rightChars="-201" w:right="-482"/>
        <w:rPr>
          <w:rFonts w:eastAsia="標楷體"/>
        </w:rPr>
      </w:pPr>
      <w:r w:rsidRPr="00EB1E99">
        <w:rPr>
          <w:rFonts w:eastAsia="標楷體" w:hint="eastAsia"/>
          <w:b/>
        </w:rPr>
        <w:t>課堂要求</w:t>
      </w:r>
      <w:r w:rsidRPr="00F23C02">
        <w:rPr>
          <w:rFonts w:eastAsia="標楷體" w:hint="eastAsia"/>
        </w:rPr>
        <w:t>：</w:t>
      </w:r>
    </w:p>
    <w:p w:rsidR="008A5BB1" w:rsidRPr="008A5BB1" w:rsidRDefault="008A5BB1" w:rsidP="008A5BB1">
      <w:pPr>
        <w:pStyle w:val="ac"/>
        <w:numPr>
          <w:ilvl w:val="0"/>
          <w:numId w:val="2"/>
        </w:numPr>
        <w:ind w:leftChars="0" w:rightChars="-201" w:right="-482"/>
        <w:rPr>
          <w:rFonts w:eastAsia="標楷體"/>
        </w:rPr>
      </w:pPr>
      <w:r w:rsidRPr="008A5BB1">
        <w:rPr>
          <w:rFonts w:eastAsia="標楷體" w:hint="eastAsia"/>
        </w:rPr>
        <w:t>每人每學期最多可缺席</w:t>
      </w:r>
      <w:r w:rsidRPr="008A5BB1">
        <w:rPr>
          <w:rFonts w:eastAsia="標楷體" w:hint="eastAsia"/>
        </w:rPr>
        <w:t>3</w:t>
      </w:r>
      <w:r w:rsidRPr="008A5BB1">
        <w:rPr>
          <w:rFonts w:eastAsia="標楷體" w:hint="eastAsia"/>
        </w:rPr>
        <w:t>次（含請假</w:t>
      </w:r>
      <w:r w:rsidRPr="008A5BB1">
        <w:rPr>
          <w:rFonts w:eastAsia="標楷體"/>
        </w:rPr>
        <w:t>，</w:t>
      </w:r>
      <w:r w:rsidRPr="008A5BB1">
        <w:rPr>
          <w:rFonts w:eastAsia="標楷體" w:hint="eastAsia"/>
        </w:rPr>
        <w:t>請</w:t>
      </w:r>
      <w:r w:rsidRPr="008A5BB1">
        <w:rPr>
          <w:rFonts w:eastAsia="標楷體"/>
        </w:rPr>
        <w:t>假扣分減半</w:t>
      </w:r>
      <w:r w:rsidRPr="008A5BB1">
        <w:rPr>
          <w:rFonts w:eastAsia="標楷體" w:hint="eastAsia"/>
        </w:rPr>
        <w:t>），</w:t>
      </w:r>
      <w:r w:rsidRPr="008A5BB1">
        <w:rPr>
          <w:rFonts w:eastAsia="標楷體" w:hint="eastAsia"/>
        </w:rPr>
        <w:t>3</w:t>
      </w:r>
      <w:r w:rsidRPr="008A5BB1">
        <w:rPr>
          <w:rFonts w:eastAsia="標楷體" w:hint="eastAsia"/>
        </w:rPr>
        <w:t>次以上不及格</w:t>
      </w:r>
      <w:r w:rsidRPr="008A5BB1">
        <w:rPr>
          <w:rFonts w:eastAsia="標楷體" w:hint="eastAsia"/>
          <w:lang w:eastAsia="zh-HK"/>
        </w:rPr>
        <w:t>計</w:t>
      </w:r>
      <w:r w:rsidRPr="008A5BB1">
        <w:rPr>
          <w:rFonts w:eastAsia="標楷體" w:hint="eastAsia"/>
        </w:rPr>
        <w:t>。</w:t>
      </w:r>
      <w:r w:rsidR="00EA65C6">
        <w:rPr>
          <w:rFonts w:eastAsia="標楷體" w:hint="eastAsia"/>
        </w:rPr>
        <w:t>如須請假，請事先以</w:t>
      </w:r>
      <w:r w:rsidR="00EA65C6">
        <w:rPr>
          <w:rFonts w:eastAsia="標楷體" w:hint="eastAsia"/>
        </w:rPr>
        <w:t>email</w:t>
      </w:r>
      <w:r w:rsidR="00EA65C6">
        <w:rPr>
          <w:rFonts w:eastAsia="標楷體" w:hint="eastAsia"/>
        </w:rPr>
        <w:t>通知（包括通知授課老師與研發助理）</w:t>
      </w:r>
    </w:p>
    <w:p w:rsidR="008A5BB1" w:rsidRDefault="008A5BB1" w:rsidP="008A5BB1">
      <w:pPr>
        <w:pStyle w:val="ac"/>
        <w:numPr>
          <w:ilvl w:val="0"/>
          <w:numId w:val="2"/>
        </w:numPr>
        <w:ind w:leftChars="0" w:rightChars="-201" w:right="-482"/>
        <w:rPr>
          <w:rFonts w:eastAsia="標楷體"/>
        </w:rPr>
      </w:pPr>
      <w:r>
        <w:rPr>
          <w:rFonts w:eastAsia="標楷體" w:hint="eastAsia"/>
          <w:lang w:eastAsia="zh-HK"/>
        </w:rPr>
        <w:t>每人每學期至少需發言提問</w:t>
      </w:r>
      <w:r w:rsidR="008352CA">
        <w:rPr>
          <w:rFonts w:eastAsia="標楷體" w:hint="eastAsia"/>
        </w:rPr>
        <w:t>1-2</w:t>
      </w:r>
      <w:r>
        <w:rPr>
          <w:rFonts w:eastAsia="標楷體" w:hint="eastAsia"/>
          <w:lang w:eastAsia="zh-HK"/>
        </w:rPr>
        <w:t>次</w:t>
      </w:r>
      <w:r w:rsidR="008352CA">
        <w:rPr>
          <w:rFonts w:eastAsia="標楷體" w:hint="eastAsia"/>
          <w:lang w:eastAsia="zh-HK"/>
        </w:rPr>
        <w:t>(</w:t>
      </w:r>
      <w:proofErr w:type="gramStart"/>
      <w:r w:rsidR="008352CA">
        <w:rPr>
          <w:rFonts w:eastAsia="標楷體" w:hint="eastAsia"/>
          <w:lang w:eastAsia="zh-HK"/>
        </w:rPr>
        <w:t>視講者預</w:t>
      </w:r>
      <w:proofErr w:type="gramEnd"/>
      <w:r w:rsidR="008352CA">
        <w:rPr>
          <w:rFonts w:eastAsia="標楷體" w:hint="eastAsia"/>
          <w:lang w:eastAsia="zh-HK"/>
        </w:rPr>
        <w:t>留</w:t>
      </w:r>
      <w:r w:rsidR="008352CA">
        <w:rPr>
          <w:rFonts w:eastAsia="標楷體" w:hint="eastAsia"/>
          <w:lang w:eastAsia="zh-HK"/>
        </w:rPr>
        <w:t>Q&amp;A</w:t>
      </w:r>
      <w:r w:rsidR="008352CA">
        <w:rPr>
          <w:rFonts w:eastAsia="標楷體" w:hint="eastAsia"/>
          <w:lang w:eastAsia="zh-HK"/>
        </w:rPr>
        <w:t>時間調整</w:t>
      </w:r>
      <w:r w:rsidR="008352CA">
        <w:rPr>
          <w:rFonts w:eastAsia="標楷體" w:hint="eastAsia"/>
          <w:lang w:eastAsia="zh-HK"/>
        </w:rPr>
        <w:t>)</w:t>
      </w:r>
      <w:r>
        <w:rPr>
          <w:rFonts w:eastAsia="標楷體" w:hint="eastAsia"/>
          <w:lang w:eastAsia="zh-HK"/>
        </w:rPr>
        <w:t>。</w:t>
      </w:r>
    </w:p>
    <w:p w:rsidR="008A5BB1" w:rsidRDefault="008A5BB1" w:rsidP="008A5BB1">
      <w:pPr>
        <w:pStyle w:val="ac"/>
        <w:numPr>
          <w:ilvl w:val="0"/>
          <w:numId w:val="2"/>
        </w:numPr>
        <w:ind w:leftChars="0" w:rightChars="-201" w:right="-482"/>
        <w:rPr>
          <w:rFonts w:eastAsia="標楷體"/>
        </w:rPr>
      </w:pPr>
      <w:r w:rsidRPr="008A5BB1">
        <w:rPr>
          <w:rFonts w:eastAsia="標楷體" w:hint="eastAsia"/>
        </w:rPr>
        <w:t>C-Club</w:t>
      </w:r>
      <w:r>
        <w:rPr>
          <w:rFonts w:eastAsia="標楷體" w:hint="eastAsia"/>
        </w:rPr>
        <w:t>活動期間可開放</w:t>
      </w:r>
      <w:r w:rsidR="008352CA">
        <w:rPr>
          <w:rFonts w:eastAsia="標楷體" w:hint="eastAsia"/>
          <w:lang w:eastAsia="zh-HK"/>
        </w:rPr>
        <w:t>使用</w:t>
      </w:r>
      <w:r>
        <w:rPr>
          <w:rFonts w:eastAsia="標楷體" w:hint="eastAsia"/>
        </w:rPr>
        <w:t>飲</w:t>
      </w:r>
      <w:r>
        <w:rPr>
          <w:rFonts w:eastAsia="標楷體" w:hint="eastAsia"/>
          <w:lang w:eastAsia="zh-HK"/>
        </w:rPr>
        <w:t>料及點心</w:t>
      </w:r>
      <w:r w:rsidRPr="008A5BB1">
        <w:rPr>
          <w:rFonts w:eastAsia="標楷體" w:hint="eastAsia"/>
        </w:rPr>
        <w:t>，但請注意俱樂部禮儀，如避免干擾講者及討論氣氛之小群體喧鬧談話，個人手機上癮症</w:t>
      </w:r>
      <w:r w:rsidRPr="008A5BB1">
        <w:rPr>
          <w:rFonts w:eastAsia="標楷體"/>
        </w:rPr>
        <w:t>…</w:t>
      </w:r>
      <w:r w:rsidRPr="008A5BB1">
        <w:rPr>
          <w:rFonts w:eastAsia="標楷體" w:hint="eastAsia"/>
        </w:rPr>
        <w:t>等等。</w:t>
      </w:r>
    </w:p>
    <w:p w:rsidR="00E70F8A" w:rsidRDefault="00E70F8A" w:rsidP="00E70F8A">
      <w:pPr>
        <w:pStyle w:val="ac"/>
        <w:numPr>
          <w:ilvl w:val="0"/>
          <w:numId w:val="2"/>
        </w:numPr>
        <w:ind w:leftChars="0" w:rightChars="-201" w:right="-482"/>
        <w:rPr>
          <w:rFonts w:eastAsia="標楷體"/>
        </w:rPr>
      </w:pPr>
      <w:r w:rsidRPr="00E70F8A">
        <w:rPr>
          <w:rFonts w:eastAsia="標楷體" w:hint="eastAsia"/>
        </w:rPr>
        <w:t>C-Club</w:t>
      </w:r>
      <w:r w:rsidRPr="00E70F8A">
        <w:rPr>
          <w:rFonts w:eastAsia="標楷體" w:hint="eastAsia"/>
        </w:rPr>
        <w:t>紀錄幾個重要的訣竅：</w:t>
      </w:r>
    </w:p>
    <w:p w:rsidR="00E70F8A" w:rsidRPr="00E70F8A" w:rsidRDefault="00E70F8A" w:rsidP="00E70F8A">
      <w:pPr>
        <w:pStyle w:val="ac"/>
        <w:ind w:leftChars="0" w:left="720" w:rightChars="-201" w:right="-482" w:hangingChars="300" w:hanging="720"/>
        <w:rPr>
          <w:rFonts w:eastAsia="標楷體"/>
        </w:rPr>
      </w:pPr>
      <w:r>
        <w:rPr>
          <w:rFonts w:eastAsia="標楷體" w:hint="eastAsia"/>
        </w:rPr>
        <w:t>形式：</w:t>
      </w:r>
      <w:proofErr w:type="gramStart"/>
      <w:r>
        <w:rPr>
          <w:rFonts w:eastAsia="標楷體" w:hint="eastAsia"/>
        </w:rPr>
        <w:t>報導式的摘要</w:t>
      </w:r>
      <w:proofErr w:type="gramEnd"/>
      <w:r>
        <w:rPr>
          <w:rFonts w:eastAsia="標楷體" w:hint="eastAsia"/>
        </w:rPr>
        <w:t>；包含一個導</w:t>
      </w:r>
      <w:r w:rsidRPr="00E70F8A">
        <w:rPr>
          <w:rFonts w:eastAsia="標楷體" w:hint="eastAsia"/>
        </w:rPr>
        <w:t>言段落</w:t>
      </w:r>
      <w:r>
        <w:rPr>
          <w:rFonts w:eastAsia="標楷體" w:hint="eastAsia"/>
        </w:rPr>
        <w:t>（演講精華）</w:t>
      </w:r>
      <w:r w:rsidRPr="00E70F8A">
        <w:rPr>
          <w:rFonts w:eastAsia="標楷體" w:hint="eastAsia"/>
        </w:rPr>
        <w:t>、</w:t>
      </w:r>
      <w:r>
        <w:rPr>
          <w:rFonts w:eastAsia="標楷體" w:hint="eastAsia"/>
        </w:rPr>
        <w:t>過程</w:t>
      </w:r>
      <w:r w:rsidR="000662B8">
        <w:rPr>
          <w:rFonts w:eastAsia="標楷體" w:hint="eastAsia"/>
        </w:rPr>
        <w:t>重點整理（演講內容</w:t>
      </w:r>
      <w:r>
        <w:rPr>
          <w:rFonts w:eastAsia="標楷體" w:hint="eastAsia"/>
        </w:rPr>
        <w:t>改寫</w:t>
      </w:r>
      <w:r w:rsidR="000662B8">
        <w:rPr>
          <w:rFonts w:eastAsia="標楷體" w:hint="eastAsia"/>
        </w:rPr>
        <w:t>穿插</w:t>
      </w:r>
      <w:r>
        <w:rPr>
          <w:rFonts w:eastAsia="標楷體" w:hint="eastAsia"/>
        </w:rPr>
        <w:t>關鍵引言）、</w:t>
      </w:r>
      <w:r w:rsidRPr="00E70F8A">
        <w:rPr>
          <w:rFonts w:eastAsia="標楷體" w:hint="eastAsia"/>
        </w:rPr>
        <w:t>結語。其間可以</w:t>
      </w:r>
      <w:r w:rsidR="000662B8">
        <w:rPr>
          <w:rFonts w:eastAsia="標楷體" w:hint="eastAsia"/>
        </w:rPr>
        <w:t>（但非必須）</w:t>
      </w:r>
      <w:r w:rsidRPr="00E70F8A">
        <w:rPr>
          <w:rFonts w:eastAsia="標楷體" w:hint="eastAsia"/>
        </w:rPr>
        <w:t>穿插講者的學經歷、著作或任何關於講者個人特色的介紹。</w:t>
      </w:r>
    </w:p>
    <w:p w:rsidR="00E70F8A" w:rsidRPr="00E70F8A" w:rsidRDefault="00E70F8A" w:rsidP="00E70F8A">
      <w:pPr>
        <w:pStyle w:val="ac"/>
        <w:ind w:leftChars="0" w:left="-206" w:rightChars="-201" w:right="-482" w:firstLineChars="100" w:firstLine="240"/>
        <w:rPr>
          <w:rFonts w:eastAsia="標楷體"/>
        </w:rPr>
      </w:pPr>
      <w:r w:rsidRPr="00E70F8A">
        <w:rPr>
          <w:rFonts w:eastAsia="標楷體" w:hint="eastAsia"/>
        </w:rPr>
        <w:t>Q&amp;A</w:t>
      </w:r>
      <w:r w:rsidRPr="00E70F8A">
        <w:rPr>
          <w:rFonts w:eastAsia="標楷體" w:hint="eastAsia"/>
        </w:rPr>
        <w:t>不需要</w:t>
      </w:r>
      <w:proofErr w:type="gramStart"/>
      <w:r w:rsidRPr="00E70F8A">
        <w:rPr>
          <w:rFonts w:eastAsia="標楷體" w:hint="eastAsia"/>
        </w:rPr>
        <w:t>逐字稿</w:t>
      </w:r>
      <w:proofErr w:type="gramEnd"/>
      <w:r w:rsidRPr="00E70F8A">
        <w:rPr>
          <w:rFonts w:eastAsia="標楷體" w:hint="eastAsia"/>
        </w:rPr>
        <w:t>，只要整理</w:t>
      </w:r>
      <w:r>
        <w:rPr>
          <w:rFonts w:eastAsia="標楷體" w:hint="eastAsia"/>
        </w:rPr>
        <w:t>關鍵的提問</w:t>
      </w:r>
      <w:r w:rsidRPr="00E70F8A">
        <w:rPr>
          <w:rFonts w:eastAsia="標楷體" w:hint="eastAsia"/>
        </w:rPr>
        <w:t>與</w:t>
      </w:r>
      <w:r>
        <w:rPr>
          <w:rFonts w:eastAsia="標楷體" w:hint="eastAsia"/>
        </w:rPr>
        <w:t>講者</w:t>
      </w:r>
      <w:r w:rsidRPr="00E70F8A">
        <w:rPr>
          <w:rFonts w:eastAsia="標楷體" w:hint="eastAsia"/>
        </w:rPr>
        <w:t>回覆，</w:t>
      </w:r>
      <w:r>
        <w:rPr>
          <w:rFonts w:eastAsia="標楷體" w:hint="eastAsia"/>
        </w:rPr>
        <w:t>以第三者描述方式</w:t>
      </w:r>
      <w:r w:rsidRPr="00E70F8A">
        <w:rPr>
          <w:rFonts w:eastAsia="標楷體" w:hint="eastAsia"/>
        </w:rPr>
        <w:t>即可。</w:t>
      </w:r>
    </w:p>
    <w:p w:rsidR="00E70F8A" w:rsidRPr="00E70F8A" w:rsidRDefault="00E70F8A" w:rsidP="00E70F8A">
      <w:pPr>
        <w:ind w:left="720" w:rightChars="-201" w:right="-482" w:hangingChars="300" w:hanging="720"/>
        <w:rPr>
          <w:rFonts w:eastAsia="標楷體"/>
        </w:rPr>
      </w:pPr>
      <w:r w:rsidRPr="00E70F8A">
        <w:rPr>
          <w:rFonts w:eastAsia="標楷體" w:hint="eastAsia"/>
        </w:rPr>
        <w:t>請提供當日演講照片，講者請以中景或特寫取景個人身影，也可包含參與情形的照片（如參與者，或提問者發問時）</w:t>
      </w:r>
    </w:p>
    <w:p w:rsidR="008A5BB1" w:rsidRPr="008A5BB1" w:rsidRDefault="008A5BB1" w:rsidP="008A5BB1">
      <w:pPr>
        <w:ind w:left="-566" w:rightChars="-201" w:right="-482"/>
        <w:rPr>
          <w:rFonts w:eastAsia="標楷體"/>
        </w:rPr>
      </w:pPr>
    </w:p>
    <w:p w:rsidR="008A5BB1" w:rsidRPr="00F23C02" w:rsidRDefault="008A5BB1" w:rsidP="008A5BB1">
      <w:pPr>
        <w:pStyle w:val="ab"/>
        <w:ind w:leftChars="-236" w:left="-566" w:rightChars="-24" w:right="-58"/>
        <w:rPr>
          <w:rFonts w:eastAsia="標楷體"/>
          <w:bCs/>
        </w:rPr>
      </w:pPr>
      <w:r w:rsidRPr="00EB1E99">
        <w:rPr>
          <w:rFonts w:eastAsia="標楷體" w:hint="eastAsia"/>
          <w:b/>
          <w:bCs/>
        </w:rPr>
        <w:t>成績評量</w:t>
      </w:r>
      <w:r w:rsidRPr="00F23C02">
        <w:rPr>
          <w:rFonts w:eastAsia="標楷體" w:hint="eastAsia"/>
          <w:bCs/>
        </w:rPr>
        <w:t>：</w:t>
      </w:r>
    </w:p>
    <w:p w:rsidR="008A5BB1" w:rsidRDefault="008A5BB1" w:rsidP="008A5BB1">
      <w:pPr>
        <w:pStyle w:val="ab"/>
        <w:ind w:leftChars="-236" w:left="-566" w:rightChars="-24" w:right="-58"/>
        <w:rPr>
          <w:rFonts w:eastAsia="標楷體"/>
          <w:bCs/>
        </w:rPr>
      </w:pPr>
      <w:r w:rsidRPr="00F23C02">
        <w:rPr>
          <w:rFonts w:eastAsia="標楷體" w:hint="eastAsia"/>
          <w:bCs/>
        </w:rPr>
        <w:t>出席率</w:t>
      </w:r>
      <w:r>
        <w:rPr>
          <w:rFonts w:eastAsia="標楷體" w:hint="eastAsia"/>
          <w:bCs/>
        </w:rPr>
        <w:t xml:space="preserve"> 4</w:t>
      </w:r>
      <w:r w:rsidRPr="00F23C02">
        <w:rPr>
          <w:rFonts w:eastAsia="標楷體" w:hint="eastAsia"/>
          <w:bCs/>
        </w:rPr>
        <w:t>0%</w:t>
      </w:r>
      <w:r>
        <w:rPr>
          <w:rFonts w:eastAsia="標楷體" w:hint="eastAsia"/>
          <w:bCs/>
        </w:rPr>
        <w:t xml:space="preserve"> </w:t>
      </w:r>
      <w:r w:rsidR="008352CA">
        <w:rPr>
          <w:rFonts w:eastAsia="標楷體"/>
          <w:bCs/>
        </w:rPr>
        <w:t xml:space="preserve">  </w:t>
      </w:r>
      <w:r>
        <w:rPr>
          <w:rFonts w:eastAsia="標楷體" w:hint="eastAsia"/>
          <w:bCs/>
        </w:rPr>
        <w:t>課堂</w:t>
      </w:r>
      <w:r>
        <w:rPr>
          <w:rFonts w:eastAsia="標楷體" w:hint="eastAsia"/>
          <w:bCs/>
          <w:lang w:eastAsia="zh-HK"/>
        </w:rPr>
        <w:t>紀錄</w:t>
      </w:r>
      <w:r w:rsidRPr="00F23C02">
        <w:rPr>
          <w:rFonts w:eastAsia="標楷體" w:hint="eastAsia"/>
          <w:bCs/>
        </w:rPr>
        <w:t>30%</w:t>
      </w:r>
      <w:r>
        <w:rPr>
          <w:rFonts w:eastAsia="標楷體" w:hint="eastAsia"/>
          <w:bCs/>
        </w:rPr>
        <w:t xml:space="preserve">  </w:t>
      </w:r>
      <w:r>
        <w:rPr>
          <w:rFonts w:eastAsia="標楷體"/>
          <w:bCs/>
        </w:rPr>
        <w:t xml:space="preserve"> </w:t>
      </w:r>
      <w:r w:rsidRPr="00F23C02">
        <w:rPr>
          <w:rFonts w:eastAsia="標楷體" w:hint="eastAsia"/>
          <w:bCs/>
        </w:rPr>
        <w:t>課堂</w:t>
      </w:r>
      <w:r>
        <w:rPr>
          <w:rFonts w:eastAsia="標楷體" w:hint="eastAsia"/>
          <w:bCs/>
        </w:rPr>
        <w:t>發問</w:t>
      </w:r>
      <w:r>
        <w:rPr>
          <w:rFonts w:eastAsia="標楷體" w:hint="eastAsia"/>
          <w:bCs/>
        </w:rPr>
        <w:t>3</w:t>
      </w:r>
      <w:r w:rsidRPr="00F23C02">
        <w:rPr>
          <w:rFonts w:eastAsia="標楷體" w:hint="eastAsia"/>
          <w:bCs/>
        </w:rPr>
        <w:t>0%</w:t>
      </w:r>
    </w:p>
    <w:p w:rsidR="003C3F72" w:rsidRDefault="003C3F72" w:rsidP="00E123A8">
      <w:pPr>
        <w:pStyle w:val="ab"/>
        <w:ind w:rightChars="-142" w:right="-341"/>
        <w:rPr>
          <w:rFonts w:eastAsia="標楷體"/>
          <w:bCs/>
        </w:rPr>
      </w:pPr>
    </w:p>
    <w:p w:rsidR="00E123A8" w:rsidRPr="00E123A8" w:rsidRDefault="00E123A8" w:rsidP="003C3F72">
      <w:pPr>
        <w:pStyle w:val="ab"/>
        <w:ind w:leftChars="-236" w:left="1" w:rightChars="-142" w:right="-341" w:hangingChars="236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閱讀書目：</w:t>
      </w:r>
    </w:p>
    <w:p w:rsidR="008A5BB1" w:rsidRDefault="002E202E" w:rsidP="00300A31">
      <w:pPr>
        <w:pStyle w:val="ab"/>
        <w:numPr>
          <w:ilvl w:val="0"/>
          <w:numId w:val="5"/>
        </w:numPr>
        <w:ind w:rightChars="-142" w:right="-3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黃俊儒（</w:t>
      </w:r>
      <w:r w:rsidRPr="002E202E">
        <w:rPr>
          <w:rFonts w:asciiTheme="minorHAnsi" w:eastAsia="標楷體" w:hAnsiTheme="minorHAnsi"/>
        </w:rPr>
        <w:t>2020</w:t>
      </w:r>
      <w:r>
        <w:rPr>
          <w:rFonts w:ascii="標楷體" w:eastAsia="標楷體" w:hAnsi="標楷體" w:hint="eastAsia"/>
        </w:rPr>
        <w:t>）。</w:t>
      </w:r>
      <w:proofErr w:type="gramStart"/>
      <w:r>
        <w:rPr>
          <w:rFonts w:ascii="新細明體" w:hAnsi="新細明體" w:hint="eastAsia"/>
        </w:rPr>
        <w:t>《</w:t>
      </w:r>
      <w:proofErr w:type="gramEnd"/>
      <w:r w:rsidRPr="002E202E">
        <w:rPr>
          <w:rFonts w:ascii="標楷體" w:eastAsia="標楷體" w:hAnsi="標楷體" w:hint="eastAsia"/>
        </w:rPr>
        <w:t>新媒體判讀力：用</w:t>
      </w:r>
      <w:proofErr w:type="gramStart"/>
      <w:r w:rsidRPr="002E202E">
        <w:rPr>
          <w:rFonts w:ascii="標楷體" w:eastAsia="標楷體" w:hAnsi="標楷體" w:hint="eastAsia"/>
        </w:rPr>
        <w:t>科學思惟讓假</w:t>
      </w:r>
      <w:proofErr w:type="gramEnd"/>
      <w:r w:rsidRPr="002E202E">
        <w:rPr>
          <w:rFonts w:ascii="標楷體" w:eastAsia="標楷體" w:hAnsi="標楷體" w:hint="eastAsia"/>
        </w:rPr>
        <w:t>新聞無所遁形</w:t>
      </w:r>
      <w:proofErr w:type="gramStart"/>
      <w:r>
        <w:rPr>
          <w:rFonts w:ascii="新細明體" w:hAnsi="新細明體" w:hint="eastAsia"/>
        </w:rPr>
        <w:t>》</w:t>
      </w:r>
      <w:proofErr w:type="gramEnd"/>
      <w:r>
        <w:rPr>
          <w:rFonts w:ascii="標楷體" w:eastAsia="標楷體" w:hAnsi="標楷體" w:hint="eastAsia"/>
        </w:rPr>
        <w:t>。</w:t>
      </w:r>
      <w:proofErr w:type="gramStart"/>
      <w:r>
        <w:rPr>
          <w:rFonts w:ascii="標楷體" w:eastAsia="標楷體" w:hAnsi="標楷體" w:hint="eastAsia"/>
        </w:rPr>
        <w:t>方寸文創</w:t>
      </w:r>
      <w:proofErr w:type="gramEnd"/>
      <w:r>
        <w:rPr>
          <w:rFonts w:ascii="標楷體" w:eastAsia="標楷體" w:hAnsi="標楷體" w:hint="eastAsia"/>
        </w:rPr>
        <w:t>。</w:t>
      </w:r>
    </w:p>
    <w:p w:rsidR="002E202E" w:rsidRDefault="002E202E" w:rsidP="00300A31">
      <w:pPr>
        <w:pStyle w:val="ab"/>
        <w:numPr>
          <w:ilvl w:val="0"/>
          <w:numId w:val="5"/>
        </w:numPr>
        <w:ind w:rightChars="-142" w:right="-341"/>
        <w:rPr>
          <w:rFonts w:ascii="Times New Roman" w:eastAsia="標楷體" w:hAnsi="Times New Roman"/>
        </w:rPr>
      </w:pPr>
      <w:r w:rsidRPr="002E202E">
        <w:rPr>
          <w:rFonts w:ascii="Times New Roman" w:eastAsia="標楷體" w:hAnsi="Times New Roman" w:hint="eastAsia"/>
        </w:rPr>
        <w:t>黃俊儒（</w:t>
      </w:r>
      <w:r w:rsidRPr="002E202E">
        <w:rPr>
          <w:rFonts w:ascii="Times New Roman" w:eastAsia="標楷體" w:hAnsi="Times New Roman" w:hint="eastAsia"/>
        </w:rPr>
        <w:t>2020</w:t>
      </w:r>
      <w:r w:rsidRPr="002E202E">
        <w:rPr>
          <w:rFonts w:ascii="Times New Roman" w:eastAsia="標楷體" w:hAnsi="Times New Roman" w:hint="eastAsia"/>
        </w:rPr>
        <w:t>）。</w:t>
      </w:r>
      <w:proofErr w:type="gramStart"/>
      <w:r w:rsidRPr="002E202E">
        <w:rPr>
          <w:rFonts w:ascii="Times New Roman" w:eastAsia="標楷體" w:hAnsi="Times New Roman" w:hint="eastAsia"/>
        </w:rPr>
        <w:t>《</w:t>
      </w:r>
      <w:proofErr w:type="gramEnd"/>
      <w:r w:rsidRPr="002E202E">
        <w:rPr>
          <w:rFonts w:ascii="Times New Roman" w:eastAsia="標楷體" w:hAnsi="Times New Roman" w:hint="eastAsia"/>
        </w:rPr>
        <w:t>你想當什麼樣的老師？從科學傳播到經營教研</w:t>
      </w:r>
      <w:r>
        <w:rPr>
          <w:rFonts w:ascii="Times New Roman" w:eastAsia="標楷體" w:hAnsi="Times New Roman" w:hint="eastAsia"/>
        </w:rPr>
        <w:t>。</w:t>
      </w:r>
      <w:r w:rsidRPr="002E202E">
        <w:rPr>
          <w:rFonts w:ascii="Times New Roman" w:eastAsia="標楷體" w:hAnsi="Times New Roman" w:hint="eastAsia"/>
        </w:rPr>
        <w:t>》</w:t>
      </w:r>
      <w:r>
        <w:rPr>
          <w:rFonts w:ascii="Times New Roman" w:eastAsia="標楷體" w:hAnsi="Times New Roman" w:hint="eastAsia"/>
        </w:rPr>
        <w:t>國立交通大學出版社。</w:t>
      </w:r>
    </w:p>
    <w:p w:rsidR="002E202E" w:rsidRDefault="002E202E" w:rsidP="00300A31">
      <w:pPr>
        <w:pStyle w:val="ab"/>
        <w:numPr>
          <w:ilvl w:val="0"/>
          <w:numId w:val="5"/>
        </w:numPr>
        <w:ind w:rightChars="-142" w:right="-341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李金銓（</w:t>
      </w:r>
      <w:r>
        <w:rPr>
          <w:rFonts w:ascii="Times New Roman" w:eastAsia="標楷體" w:hAnsi="Times New Roman" w:hint="eastAsia"/>
        </w:rPr>
        <w:t>2019</w:t>
      </w:r>
      <w:r>
        <w:rPr>
          <w:rFonts w:ascii="Times New Roman" w:eastAsia="標楷體" w:hAnsi="Times New Roman" w:hint="eastAsia"/>
        </w:rPr>
        <w:t>）。</w:t>
      </w:r>
      <w:proofErr w:type="gramStart"/>
      <w:r>
        <w:rPr>
          <w:rFonts w:ascii="新細明體" w:hAnsi="新細明體" w:hint="eastAsia"/>
        </w:rPr>
        <w:t>《</w:t>
      </w:r>
      <w:proofErr w:type="gramEnd"/>
      <w:r>
        <w:rPr>
          <w:rFonts w:ascii="Times New Roman" w:eastAsia="標楷體" w:hAnsi="Times New Roman" w:hint="eastAsia"/>
        </w:rPr>
        <w:t>傳播縱橫：歷史脈絡與全球視野</w:t>
      </w:r>
      <w:proofErr w:type="gramStart"/>
      <w:r>
        <w:rPr>
          <w:rFonts w:ascii="新細明體" w:hAnsi="新細明體" w:hint="eastAsia"/>
        </w:rPr>
        <w:t>》</w:t>
      </w:r>
      <w:proofErr w:type="gramEnd"/>
      <w:r>
        <w:rPr>
          <w:rFonts w:ascii="Times New Roman" w:eastAsia="標楷體" w:hAnsi="Times New Roman" w:hint="eastAsia"/>
        </w:rPr>
        <w:t>。聯經。</w:t>
      </w:r>
    </w:p>
    <w:p w:rsidR="002E202E" w:rsidRDefault="00D67C07" w:rsidP="00300A31">
      <w:pPr>
        <w:pStyle w:val="ab"/>
        <w:numPr>
          <w:ilvl w:val="0"/>
          <w:numId w:val="5"/>
        </w:numPr>
        <w:ind w:rightChars="-142" w:right="-341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</w:t>
      </w:r>
      <w:proofErr w:type="gramStart"/>
      <w:r w:rsidR="002E202E">
        <w:rPr>
          <w:rFonts w:ascii="Times New Roman" w:eastAsia="標楷體" w:hAnsi="Times New Roman" w:hint="eastAsia"/>
        </w:rPr>
        <w:t>蘇致亨（</w:t>
      </w:r>
      <w:proofErr w:type="gramEnd"/>
      <w:r w:rsidR="002E202E">
        <w:rPr>
          <w:rFonts w:ascii="Times New Roman" w:eastAsia="標楷體" w:hAnsi="Times New Roman" w:hint="eastAsia"/>
        </w:rPr>
        <w:t>2020</w:t>
      </w:r>
      <w:r w:rsidR="002E202E">
        <w:rPr>
          <w:rFonts w:ascii="Times New Roman" w:eastAsia="標楷體" w:hAnsi="Times New Roman" w:hint="eastAsia"/>
        </w:rPr>
        <w:t>）。</w:t>
      </w:r>
      <w:proofErr w:type="gramStart"/>
      <w:r w:rsidR="002E202E" w:rsidRPr="002E202E">
        <w:rPr>
          <w:rFonts w:ascii="Times New Roman" w:eastAsia="標楷體" w:hAnsi="Times New Roman" w:hint="eastAsia"/>
        </w:rPr>
        <w:t>《</w:t>
      </w:r>
      <w:proofErr w:type="gramEnd"/>
      <w:r w:rsidR="002E202E" w:rsidRPr="002E202E">
        <w:rPr>
          <w:rFonts w:ascii="Times New Roman" w:eastAsia="標楷體" w:hAnsi="Times New Roman" w:hint="eastAsia"/>
        </w:rPr>
        <w:t>毋甘願的電影史：曾經，台灣有個好萊塢</w:t>
      </w:r>
      <w:proofErr w:type="gramStart"/>
      <w:r w:rsidR="002E202E" w:rsidRPr="002E202E">
        <w:rPr>
          <w:rFonts w:ascii="Times New Roman" w:eastAsia="標楷體" w:hAnsi="Times New Roman" w:hint="eastAsia"/>
        </w:rPr>
        <w:t>》</w:t>
      </w:r>
      <w:proofErr w:type="gramEnd"/>
      <w:r w:rsidR="002E202E">
        <w:rPr>
          <w:rFonts w:ascii="Times New Roman" w:eastAsia="標楷體" w:hAnsi="Times New Roman" w:hint="eastAsia"/>
        </w:rPr>
        <w:t>。春山。</w:t>
      </w:r>
    </w:p>
    <w:p w:rsidR="00912003" w:rsidRDefault="00912003" w:rsidP="00912003">
      <w:pPr>
        <w:pStyle w:val="ab"/>
        <w:numPr>
          <w:ilvl w:val="0"/>
          <w:numId w:val="5"/>
        </w:numPr>
        <w:ind w:rightChars="-142" w:right="-341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Lin, Chen-</w:t>
      </w:r>
      <w:proofErr w:type="spellStart"/>
      <w:r>
        <w:rPr>
          <w:rFonts w:ascii="Times New Roman" w:eastAsia="標楷體" w:hAnsi="Times New Roman" w:hint="eastAsia"/>
        </w:rPr>
        <w:t>yu</w:t>
      </w:r>
      <w:proofErr w:type="spellEnd"/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(2020). </w:t>
      </w:r>
      <w:r w:rsidRPr="00912003">
        <w:rPr>
          <w:rFonts w:ascii="Times New Roman" w:eastAsia="標楷體" w:hAnsi="Times New Roman"/>
        </w:rPr>
        <w:t xml:space="preserve">Multidimensionality of </w:t>
      </w:r>
      <w:proofErr w:type="spellStart"/>
      <w:r w:rsidRPr="00912003">
        <w:rPr>
          <w:rFonts w:ascii="Times New Roman" w:eastAsia="標楷體" w:hAnsi="Times New Roman"/>
        </w:rPr>
        <w:t>Chineseness</w:t>
      </w:r>
      <w:proofErr w:type="spellEnd"/>
      <w:r>
        <w:rPr>
          <w:rFonts w:ascii="Times New Roman" w:eastAsia="標楷體" w:hAnsi="Times New Roman" w:hint="eastAsia"/>
        </w:rPr>
        <w:t xml:space="preserve"> </w:t>
      </w:r>
      <w:r w:rsidRPr="00912003">
        <w:rPr>
          <w:rFonts w:ascii="Times New Roman" w:eastAsia="標楷體" w:hAnsi="Times New Roman"/>
        </w:rPr>
        <w:t xml:space="preserve">in Taiwan’s </w:t>
      </w:r>
      <w:proofErr w:type="spellStart"/>
      <w:r w:rsidRPr="00912003">
        <w:rPr>
          <w:rFonts w:ascii="Times New Roman" w:eastAsia="標楷體" w:hAnsi="Times New Roman"/>
        </w:rPr>
        <w:t>Mandopop</w:t>
      </w:r>
      <w:proofErr w:type="spellEnd"/>
      <w:r>
        <w:rPr>
          <w:rFonts w:ascii="Times New Roman" w:eastAsia="標楷體" w:hAnsi="Times New Roman" w:hint="eastAsia"/>
        </w:rPr>
        <w:t xml:space="preserve">: </w:t>
      </w:r>
      <w:r w:rsidRPr="00912003">
        <w:rPr>
          <w:rFonts w:ascii="Times New Roman" w:eastAsia="標楷體" w:hAnsi="Times New Roman"/>
        </w:rPr>
        <w:t>Jay Chou’s China Wind Pop and</w:t>
      </w:r>
      <w:r>
        <w:rPr>
          <w:rFonts w:ascii="Times New Roman" w:eastAsia="標楷體" w:hAnsi="Times New Roman" w:hint="eastAsia"/>
        </w:rPr>
        <w:t xml:space="preserve"> </w:t>
      </w:r>
      <w:r w:rsidRPr="00912003">
        <w:rPr>
          <w:rFonts w:ascii="Times New Roman" w:eastAsia="標楷體" w:hAnsi="Times New Roman"/>
        </w:rPr>
        <w:t>the Transnational Audience</w:t>
      </w:r>
      <w:r>
        <w:rPr>
          <w:rFonts w:ascii="Times New Roman" w:eastAsia="標楷體" w:hAnsi="Times New Roman"/>
        </w:rPr>
        <w:t>. In E. Tsai, He, T. and M. Jian (eds.)</w:t>
      </w:r>
      <w:r>
        <w:rPr>
          <w:rFonts w:ascii="Times New Roman" w:eastAsia="標楷體" w:hAnsi="Times New Roman" w:hint="eastAsia"/>
        </w:rPr>
        <w:t xml:space="preserve"> </w:t>
      </w:r>
      <w:r w:rsidRPr="00912003">
        <w:rPr>
          <w:rFonts w:ascii="Times New Roman" w:eastAsia="標楷體" w:hAnsi="Times New Roman"/>
          <w:i/>
        </w:rPr>
        <w:t>Made in Taiwan; Studies in Popular Music</w:t>
      </w:r>
      <w:r>
        <w:rPr>
          <w:rFonts w:ascii="Times New Roman" w:eastAsia="標楷體" w:hAnsi="Times New Roman"/>
        </w:rPr>
        <w:t xml:space="preserve">. </w:t>
      </w:r>
      <w:proofErr w:type="spellStart"/>
      <w:r>
        <w:rPr>
          <w:rFonts w:ascii="Times New Roman" w:eastAsia="標楷體" w:hAnsi="Times New Roman"/>
        </w:rPr>
        <w:t>Routeldge</w:t>
      </w:r>
      <w:proofErr w:type="spellEnd"/>
      <w:r>
        <w:rPr>
          <w:rFonts w:ascii="Times New Roman" w:eastAsia="標楷體" w:hAnsi="Times New Roman"/>
        </w:rPr>
        <w:t>. (</w:t>
      </w:r>
      <w:r>
        <w:rPr>
          <w:rFonts w:ascii="Times New Roman" w:eastAsia="標楷體" w:hAnsi="Times New Roman" w:hint="eastAsia"/>
        </w:rPr>
        <w:t>林真宇</w:t>
      </w:r>
      <w:r w:rsidR="0094076C">
        <w:rPr>
          <w:rFonts w:ascii="Times New Roman" w:eastAsia="標楷體" w:hAnsi="Times New Roman" w:hint="eastAsia"/>
        </w:rPr>
        <w:t>教授提供，教學平</w:t>
      </w:r>
      <w:r w:rsidR="0094076C">
        <w:rPr>
          <w:rFonts w:ascii="Times New Roman" w:eastAsia="標楷體" w:hAnsi="Times New Roman" w:hint="eastAsia"/>
        </w:rPr>
        <w:lastRenderedPageBreak/>
        <w:t>台可下載</w:t>
      </w:r>
      <w:r>
        <w:rPr>
          <w:rFonts w:ascii="Times New Roman" w:eastAsia="標楷體" w:hAnsi="Times New Roman" w:hint="eastAsia"/>
        </w:rPr>
        <w:t>)</w:t>
      </w:r>
    </w:p>
    <w:p w:rsidR="00912003" w:rsidRPr="00912003" w:rsidRDefault="00912003" w:rsidP="00912003">
      <w:pPr>
        <w:pStyle w:val="ab"/>
        <w:numPr>
          <w:ilvl w:val="0"/>
          <w:numId w:val="5"/>
        </w:numPr>
        <w:ind w:rightChars="-142" w:right="-341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Lin, Chen-</w:t>
      </w:r>
      <w:proofErr w:type="spellStart"/>
      <w:r>
        <w:rPr>
          <w:rFonts w:ascii="Times New Roman" w:eastAsia="標楷體" w:hAnsi="Times New Roman"/>
        </w:rPr>
        <w:t>yu</w:t>
      </w:r>
      <w:proofErr w:type="spellEnd"/>
      <w:r>
        <w:rPr>
          <w:rFonts w:ascii="Times New Roman" w:eastAsia="標楷體" w:hAnsi="Times New Roman"/>
        </w:rPr>
        <w:t xml:space="preserve"> et al. (2020). </w:t>
      </w:r>
      <w:r w:rsidRPr="00912003">
        <w:rPr>
          <w:rFonts w:ascii="Times New Roman" w:eastAsia="標楷體" w:hAnsi="Times New Roman"/>
        </w:rPr>
        <w:t>Perceptions of censorship on</w:t>
      </w:r>
      <w:r>
        <w:rPr>
          <w:rFonts w:ascii="Times New Roman" w:eastAsia="標楷體" w:hAnsi="Times New Roman" w:hint="eastAsia"/>
        </w:rPr>
        <w:t xml:space="preserve"> </w:t>
      </w:r>
      <w:r w:rsidRPr="00912003">
        <w:rPr>
          <w:rFonts w:ascii="Times New Roman" w:eastAsia="標楷體" w:hAnsi="Times New Roman"/>
        </w:rPr>
        <w:t>Taiwan’s popular music in the</w:t>
      </w:r>
    </w:p>
    <w:p w:rsidR="00912003" w:rsidRPr="00912003" w:rsidRDefault="00912003" w:rsidP="00912003">
      <w:pPr>
        <w:pStyle w:val="ab"/>
        <w:ind w:left="-206" w:rightChars="-142" w:right="-341"/>
        <w:rPr>
          <w:rFonts w:ascii="Times New Roman" w:eastAsia="標楷體" w:hAnsi="Times New Roman"/>
        </w:rPr>
      </w:pPr>
      <w:r w:rsidRPr="00912003">
        <w:rPr>
          <w:rFonts w:ascii="Times New Roman" w:eastAsia="標楷體" w:hAnsi="Times New Roman"/>
        </w:rPr>
        <w:t>post-martial law era</w:t>
      </w:r>
      <w:r>
        <w:rPr>
          <w:rFonts w:ascii="Times New Roman" w:eastAsia="標楷體" w:hAnsi="Times New Roman"/>
        </w:rPr>
        <w:t xml:space="preserve">. Asian Education and Development Studies. </w:t>
      </w:r>
      <w:r w:rsidR="0094076C">
        <w:rPr>
          <w:rFonts w:ascii="Times New Roman" w:eastAsia="標楷體" w:hAnsi="Times New Roman" w:hint="eastAsia"/>
        </w:rPr>
        <w:t>（同上</w:t>
      </w:r>
      <w:bookmarkStart w:id="0" w:name="_GoBack"/>
      <w:bookmarkEnd w:id="0"/>
      <w:r>
        <w:rPr>
          <w:rFonts w:ascii="Times New Roman" w:eastAsia="標楷體" w:hAnsi="Times New Roman" w:hint="eastAsia"/>
        </w:rPr>
        <w:t>）</w:t>
      </w:r>
    </w:p>
    <w:p w:rsidR="00E123A8" w:rsidRPr="00BF1E99" w:rsidRDefault="00E123A8">
      <w:pPr>
        <w:pStyle w:val="ab"/>
        <w:ind w:rightChars="-142" w:right="-341"/>
        <w:rPr>
          <w:rFonts w:ascii="Times New Roman" w:eastAsia="標楷體" w:hAnsi="Times New Roman"/>
        </w:rPr>
      </w:pPr>
    </w:p>
    <w:sectPr w:rsidR="00E123A8" w:rsidRPr="00BF1E99" w:rsidSect="00F32D2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57" w:rsidRDefault="00045B57" w:rsidP="00F32D2B">
      <w:r>
        <w:separator/>
      </w:r>
    </w:p>
  </w:endnote>
  <w:endnote w:type="continuationSeparator" w:id="0">
    <w:p w:rsidR="00045B57" w:rsidRDefault="00045B57" w:rsidP="00F3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2B" w:rsidRDefault="00F32D2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964414"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F32D2B" w:rsidRDefault="00F32D2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2B" w:rsidRDefault="00F32D2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964414"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4076C">
      <w:rPr>
        <w:rFonts w:eastAsia="Times New Roman"/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:rsidR="00F32D2B" w:rsidRDefault="00F32D2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57" w:rsidRDefault="00045B57" w:rsidP="00F32D2B">
      <w:r>
        <w:separator/>
      </w:r>
    </w:p>
  </w:footnote>
  <w:footnote w:type="continuationSeparator" w:id="0">
    <w:p w:rsidR="00045B57" w:rsidRDefault="00045B57" w:rsidP="00F32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32D2"/>
    <w:multiLevelType w:val="hybridMultilevel"/>
    <w:tmpl w:val="DDC2D468"/>
    <w:lvl w:ilvl="0" w:tplc="F9745A34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" w15:restartNumberingAfterBreak="0">
    <w:nsid w:val="17640433"/>
    <w:multiLevelType w:val="hybridMultilevel"/>
    <w:tmpl w:val="4C0E1D3E"/>
    <w:lvl w:ilvl="0" w:tplc="8E4EF05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4C00F5"/>
    <w:multiLevelType w:val="hybridMultilevel"/>
    <w:tmpl w:val="7B76EB6E"/>
    <w:lvl w:ilvl="0" w:tplc="A1E6A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F04947"/>
    <w:multiLevelType w:val="hybridMultilevel"/>
    <w:tmpl w:val="5AA8560E"/>
    <w:lvl w:ilvl="0" w:tplc="C4A8071E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4" w15:restartNumberingAfterBreak="0">
    <w:nsid w:val="41146B6A"/>
    <w:multiLevelType w:val="hybridMultilevel"/>
    <w:tmpl w:val="223A78A4"/>
    <w:lvl w:ilvl="0" w:tplc="91F02E64">
      <w:start w:val="1"/>
      <w:numFmt w:val="decimal"/>
      <w:lvlText w:val="%1."/>
      <w:lvlJc w:val="left"/>
      <w:pPr>
        <w:ind w:left="-206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2B"/>
    <w:rsid w:val="00000638"/>
    <w:rsid w:val="00006CFF"/>
    <w:rsid w:val="000249E6"/>
    <w:rsid w:val="00025340"/>
    <w:rsid w:val="00045B57"/>
    <w:rsid w:val="00050D2C"/>
    <w:rsid w:val="000647DA"/>
    <w:rsid w:val="000662B8"/>
    <w:rsid w:val="00097355"/>
    <w:rsid w:val="000D1B51"/>
    <w:rsid w:val="000D7760"/>
    <w:rsid w:val="000E4B45"/>
    <w:rsid w:val="000E7032"/>
    <w:rsid w:val="000F0DDC"/>
    <w:rsid w:val="000F4973"/>
    <w:rsid w:val="000F5B06"/>
    <w:rsid w:val="000F7DA8"/>
    <w:rsid w:val="00100B07"/>
    <w:rsid w:val="001121FE"/>
    <w:rsid w:val="00114DF5"/>
    <w:rsid w:val="0012286B"/>
    <w:rsid w:val="00130D8D"/>
    <w:rsid w:val="0013412A"/>
    <w:rsid w:val="00135B9A"/>
    <w:rsid w:val="00147704"/>
    <w:rsid w:val="00155B32"/>
    <w:rsid w:val="00161F66"/>
    <w:rsid w:val="001950FF"/>
    <w:rsid w:val="001A0974"/>
    <w:rsid w:val="001C2698"/>
    <w:rsid w:val="001C3099"/>
    <w:rsid w:val="001D2C97"/>
    <w:rsid w:val="001E05DF"/>
    <w:rsid w:val="001F3F97"/>
    <w:rsid w:val="00201B23"/>
    <w:rsid w:val="002179A7"/>
    <w:rsid w:val="00220DAD"/>
    <w:rsid w:val="00230CE8"/>
    <w:rsid w:val="00237E3A"/>
    <w:rsid w:val="00240E4C"/>
    <w:rsid w:val="00251CE3"/>
    <w:rsid w:val="002643F9"/>
    <w:rsid w:val="00274EBF"/>
    <w:rsid w:val="002A0196"/>
    <w:rsid w:val="002A0C30"/>
    <w:rsid w:val="002B7455"/>
    <w:rsid w:val="002C509C"/>
    <w:rsid w:val="002E202E"/>
    <w:rsid w:val="00300A31"/>
    <w:rsid w:val="00302D98"/>
    <w:rsid w:val="00310070"/>
    <w:rsid w:val="00321AA6"/>
    <w:rsid w:val="003227C3"/>
    <w:rsid w:val="00336CC6"/>
    <w:rsid w:val="003439F2"/>
    <w:rsid w:val="003B06DA"/>
    <w:rsid w:val="003B2B1B"/>
    <w:rsid w:val="003C3546"/>
    <w:rsid w:val="003C3F72"/>
    <w:rsid w:val="003E381F"/>
    <w:rsid w:val="003F5B49"/>
    <w:rsid w:val="003F6D14"/>
    <w:rsid w:val="003F6F24"/>
    <w:rsid w:val="00413600"/>
    <w:rsid w:val="00415F7A"/>
    <w:rsid w:val="00430B71"/>
    <w:rsid w:val="00434640"/>
    <w:rsid w:val="00450BCC"/>
    <w:rsid w:val="00470610"/>
    <w:rsid w:val="00475747"/>
    <w:rsid w:val="00480E77"/>
    <w:rsid w:val="00485569"/>
    <w:rsid w:val="004C698C"/>
    <w:rsid w:val="004C6C83"/>
    <w:rsid w:val="004D022C"/>
    <w:rsid w:val="004E0ABB"/>
    <w:rsid w:val="004E21CA"/>
    <w:rsid w:val="004F210D"/>
    <w:rsid w:val="004F35BC"/>
    <w:rsid w:val="00501567"/>
    <w:rsid w:val="00520273"/>
    <w:rsid w:val="00526640"/>
    <w:rsid w:val="00530EF4"/>
    <w:rsid w:val="00540AFA"/>
    <w:rsid w:val="00543231"/>
    <w:rsid w:val="00550107"/>
    <w:rsid w:val="00552952"/>
    <w:rsid w:val="00562AB4"/>
    <w:rsid w:val="00581F9D"/>
    <w:rsid w:val="00597A19"/>
    <w:rsid w:val="005C7F48"/>
    <w:rsid w:val="005D53A9"/>
    <w:rsid w:val="005E12B8"/>
    <w:rsid w:val="00614012"/>
    <w:rsid w:val="006156D0"/>
    <w:rsid w:val="00616D5B"/>
    <w:rsid w:val="006269A1"/>
    <w:rsid w:val="00640807"/>
    <w:rsid w:val="00647B1D"/>
    <w:rsid w:val="00670DEF"/>
    <w:rsid w:val="00671A28"/>
    <w:rsid w:val="0069595E"/>
    <w:rsid w:val="00695A63"/>
    <w:rsid w:val="006A55E8"/>
    <w:rsid w:val="006C7113"/>
    <w:rsid w:val="006D0B1F"/>
    <w:rsid w:val="006D56E9"/>
    <w:rsid w:val="006E7092"/>
    <w:rsid w:val="00705A72"/>
    <w:rsid w:val="007247E3"/>
    <w:rsid w:val="00741561"/>
    <w:rsid w:val="0074177F"/>
    <w:rsid w:val="00744037"/>
    <w:rsid w:val="007450B5"/>
    <w:rsid w:val="007658BF"/>
    <w:rsid w:val="00766A17"/>
    <w:rsid w:val="007730E8"/>
    <w:rsid w:val="007763C5"/>
    <w:rsid w:val="00782D5E"/>
    <w:rsid w:val="00785C2A"/>
    <w:rsid w:val="00792300"/>
    <w:rsid w:val="007B279B"/>
    <w:rsid w:val="00800424"/>
    <w:rsid w:val="00801A45"/>
    <w:rsid w:val="00802A8F"/>
    <w:rsid w:val="00814C8B"/>
    <w:rsid w:val="008276B1"/>
    <w:rsid w:val="0083258C"/>
    <w:rsid w:val="008352CA"/>
    <w:rsid w:val="00842A86"/>
    <w:rsid w:val="00844F51"/>
    <w:rsid w:val="008568F8"/>
    <w:rsid w:val="00875239"/>
    <w:rsid w:val="00877A5E"/>
    <w:rsid w:val="00894A1D"/>
    <w:rsid w:val="008A0598"/>
    <w:rsid w:val="008A5BB1"/>
    <w:rsid w:val="008B0D8D"/>
    <w:rsid w:val="008C24B4"/>
    <w:rsid w:val="008E6EFF"/>
    <w:rsid w:val="00900443"/>
    <w:rsid w:val="009014EA"/>
    <w:rsid w:val="00912003"/>
    <w:rsid w:val="00912F6A"/>
    <w:rsid w:val="00913E90"/>
    <w:rsid w:val="00925E5B"/>
    <w:rsid w:val="00933B6F"/>
    <w:rsid w:val="00937E63"/>
    <w:rsid w:val="0094076C"/>
    <w:rsid w:val="00951C2A"/>
    <w:rsid w:val="009575C6"/>
    <w:rsid w:val="00964414"/>
    <w:rsid w:val="00972BC2"/>
    <w:rsid w:val="00991793"/>
    <w:rsid w:val="0099378D"/>
    <w:rsid w:val="009C0905"/>
    <w:rsid w:val="009C57A8"/>
    <w:rsid w:val="009D1660"/>
    <w:rsid w:val="009D48EF"/>
    <w:rsid w:val="00A07656"/>
    <w:rsid w:val="00A22234"/>
    <w:rsid w:val="00A25205"/>
    <w:rsid w:val="00A411C1"/>
    <w:rsid w:val="00A54365"/>
    <w:rsid w:val="00A60669"/>
    <w:rsid w:val="00A657BD"/>
    <w:rsid w:val="00A66F36"/>
    <w:rsid w:val="00A81118"/>
    <w:rsid w:val="00A81BD8"/>
    <w:rsid w:val="00A8303C"/>
    <w:rsid w:val="00A83881"/>
    <w:rsid w:val="00A846E9"/>
    <w:rsid w:val="00A9357E"/>
    <w:rsid w:val="00AA5BB4"/>
    <w:rsid w:val="00AB1692"/>
    <w:rsid w:val="00AC2B8D"/>
    <w:rsid w:val="00AD6534"/>
    <w:rsid w:val="00AE42B6"/>
    <w:rsid w:val="00B0076E"/>
    <w:rsid w:val="00B00FB4"/>
    <w:rsid w:val="00B01986"/>
    <w:rsid w:val="00B03165"/>
    <w:rsid w:val="00B05954"/>
    <w:rsid w:val="00B27A4A"/>
    <w:rsid w:val="00B51C2A"/>
    <w:rsid w:val="00B61455"/>
    <w:rsid w:val="00B84F71"/>
    <w:rsid w:val="00B9177D"/>
    <w:rsid w:val="00BA5284"/>
    <w:rsid w:val="00BA794F"/>
    <w:rsid w:val="00BB616B"/>
    <w:rsid w:val="00BC3226"/>
    <w:rsid w:val="00BC34A2"/>
    <w:rsid w:val="00C12BA0"/>
    <w:rsid w:val="00C14689"/>
    <w:rsid w:val="00C34785"/>
    <w:rsid w:val="00C370A6"/>
    <w:rsid w:val="00C406E1"/>
    <w:rsid w:val="00C440E0"/>
    <w:rsid w:val="00C501FF"/>
    <w:rsid w:val="00C73BBA"/>
    <w:rsid w:val="00C81B36"/>
    <w:rsid w:val="00CA73A7"/>
    <w:rsid w:val="00CC7983"/>
    <w:rsid w:val="00CE680B"/>
    <w:rsid w:val="00CF3700"/>
    <w:rsid w:val="00CF5E74"/>
    <w:rsid w:val="00D23D23"/>
    <w:rsid w:val="00D33350"/>
    <w:rsid w:val="00D453C0"/>
    <w:rsid w:val="00D4576F"/>
    <w:rsid w:val="00D625BE"/>
    <w:rsid w:val="00D67C07"/>
    <w:rsid w:val="00D83312"/>
    <w:rsid w:val="00D86C84"/>
    <w:rsid w:val="00D94111"/>
    <w:rsid w:val="00DA589A"/>
    <w:rsid w:val="00DD28F1"/>
    <w:rsid w:val="00DD6866"/>
    <w:rsid w:val="00E123A8"/>
    <w:rsid w:val="00E359C6"/>
    <w:rsid w:val="00E45008"/>
    <w:rsid w:val="00E52E7C"/>
    <w:rsid w:val="00E619BB"/>
    <w:rsid w:val="00E65934"/>
    <w:rsid w:val="00E6719B"/>
    <w:rsid w:val="00E70F8A"/>
    <w:rsid w:val="00E761BB"/>
    <w:rsid w:val="00EA05F2"/>
    <w:rsid w:val="00EA1420"/>
    <w:rsid w:val="00EA65C6"/>
    <w:rsid w:val="00EB7400"/>
    <w:rsid w:val="00F11379"/>
    <w:rsid w:val="00F15572"/>
    <w:rsid w:val="00F21691"/>
    <w:rsid w:val="00F23228"/>
    <w:rsid w:val="00F24861"/>
    <w:rsid w:val="00F2691A"/>
    <w:rsid w:val="00F31CC4"/>
    <w:rsid w:val="00F32D2B"/>
    <w:rsid w:val="00F375C0"/>
    <w:rsid w:val="00F423EC"/>
    <w:rsid w:val="00F449D0"/>
    <w:rsid w:val="00F53F61"/>
    <w:rsid w:val="00F73630"/>
    <w:rsid w:val="00FA40B6"/>
    <w:rsid w:val="00FA6384"/>
    <w:rsid w:val="00FE54BB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C1B04"/>
  <w15:docId w15:val="{7E048335-4F35-4315-80F6-DDAF5DD9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F32D2B"/>
    <w:pPr>
      <w:keepNext/>
      <w:widowControl/>
      <w:outlineLvl w:val="0"/>
    </w:pPr>
  </w:style>
  <w:style w:type="paragraph" w:styleId="2">
    <w:name w:val="heading 2"/>
    <w:basedOn w:val="10"/>
    <w:next w:val="10"/>
    <w:rsid w:val="00F32D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32D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32D2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32D2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32D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F32D2B"/>
  </w:style>
  <w:style w:type="table" w:customStyle="1" w:styleId="TableNormal">
    <w:name w:val="Table Normal"/>
    <w:rsid w:val="00F32D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32D2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32D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rsid w:val="00F32D2B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2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2C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2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2C9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0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05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qFormat/>
    <w:rsid w:val="008A5BB1"/>
    <w:rPr>
      <w:rFonts w:ascii="Calibri" w:eastAsia="新細明體" w:hAnsi="Calibri"/>
      <w:kern w:val="2"/>
      <w:szCs w:val="22"/>
    </w:rPr>
  </w:style>
  <w:style w:type="paragraph" w:styleId="ac">
    <w:name w:val="List Paragraph"/>
    <w:basedOn w:val="a"/>
    <w:uiPriority w:val="34"/>
    <w:qFormat/>
    <w:rsid w:val="008A5BB1"/>
    <w:pPr>
      <w:ind w:leftChars="200" w:left="480"/>
    </w:pPr>
  </w:style>
  <w:style w:type="character" w:styleId="ad">
    <w:name w:val="Emphasis"/>
    <w:basedOn w:val="a0"/>
    <w:uiPriority w:val="20"/>
    <w:qFormat/>
    <w:rsid w:val="009C0905"/>
    <w:rPr>
      <w:i/>
      <w:iCs/>
    </w:rPr>
  </w:style>
  <w:style w:type="character" w:styleId="ae">
    <w:name w:val="Hyperlink"/>
    <w:basedOn w:val="a0"/>
    <w:uiPriority w:val="99"/>
    <w:unhideWhenUsed/>
    <w:rsid w:val="00614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9496-9E37-4D77-9467-22CD8F53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VPCZ1</dc:creator>
  <cp:keywords/>
  <dc:description/>
  <cp:lastModifiedBy>shihjet@gmail.com</cp:lastModifiedBy>
  <cp:revision>4</cp:revision>
  <cp:lastPrinted>2021-03-03T03:31:00Z</cp:lastPrinted>
  <dcterms:created xsi:type="dcterms:W3CDTF">2021-03-15T07:40:00Z</dcterms:created>
  <dcterms:modified xsi:type="dcterms:W3CDTF">2021-03-22T04:57:00Z</dcterms:modified>
</cp:coreProperties>
</file>