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3A" w:rsidRPr="004A6B1B" w:rsidRDefault="00BF2C3A" w:rsidP="00BF2C3A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/>
          <w:b/>
          <w:sz w:val="32"/>
          <w:szCs w:val="32"/>
        </w:rPr>
        <w:t>國立中正大學勞工關係學系教學大綱</w:t>
      </w:r>
    </w:p>
    <w:p w:rsidR="00BF2C3A" w:rsidRPr="00BE64C5" w:rsidRDefault="00BF2C3A" w:rsidP="00BF2C3A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10</w:t>
      </w:r>
      <w:r w:rsidR="006144A8">
        <w:rPr>
          <w:rFonts w:ascii="Times New Roman" w:eastAsia="標楷體" w:hAnsi="Times New Roman"/>
          <w:b/>
          <w:sz w:val="32"/>
          <w:szCs w:val="32"/>
        </w:rPr>
        <w:t>9</w:t>
      </w:r>
      <w:bookmarkStart w:id="0" w:name="_GoBack"/>
      <w:bookmarkEnd w:id="0"/>
      <w:r w:rsidRPr="00BE64C5">
        <w:rPr>
          <w:rFonts w:ascii="Times New Roman" w:eastAsia="標楷體"/>
          <w:b/>
          <w:sz w:val="32"/>
          <w:szCs w:val="32"/>
        </w:rPr>
        <w:t>學年度第</w:t>
      </w:r>
      <w:r>
        <w:rPr>
          <w:rFonts w:ascii="Times New Roman" w:eastAsia="標楷體" w:hint="eastAsia"/>
          <w:b/>
          <w:sz w:val="32"/>
          <w:szCs w:val="32"/>
        </w:rPr>
        <w:t>2</w:t>
      </w:r>
      <w:r w:rsidRPr="00BE64C5">
        <w:rPr>
          <w:rFonts w:ascii="Times New Roman" w:eastAsia="標楷體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FD3D25" w:rsidRDefault="00BF2C3A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學</w:t>
            </w: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1B2D2D">
              <w:rPr>
                <w:rFonts w:ascii="Times New Roman" w:eastAsia="標楷體" w:hAnsi="Times New Roman"/>
                <w:szCs w:val="24"/>
              </w:rPr>
              <w:t>3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1B2D2D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國際遷移與勞動人權</w:t>
            </w:r>
          </w:p>
        </w:tc>
      </w:tr>
      <w:tr w:rsidR="00BF2C3A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FD3D25" w:rsidRDefault="00BF2C3A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開課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>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7A1978" w:rsidRDefault="003D6111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/>
                <w:b/>
                <w:szCs w:val="24"/>
              </w:rPr>
              <w:t>修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E64C5"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Pr="00BE64C5">
              <w:rPr>
                <w:rFonts w:ascii="Times New Roman" w:eastAsia="標楷體" w:hAnsi="標楷體"/>
                <w:b/>
                <w:szCs w:val="24"/>
              </w:rPr>
              <w:t>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1B2D2D" w:rsidP="00C52463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1B2D2D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劉黃麗娟</w:t>
            </w: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7A1978" w:rsidRDefault="006144A8" w:rsidP="000E192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週二上</w:t>
            </w:r>
            <w:r w:rsidR="003D6111">
              <w:rPr>
                <w:rFonts w:ascii="Times New Roman" w:eastAsia="標楷體" w:hAnsi="Times New Roman" w:hint="eastAsia"/>
                <w:szCs w:val="24"/>
              </w:rPr>
              <w:t>午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 w:rsidR="003D6111">
              <w:rPr>
                <w:rFonts w:ascii="Times New Roman" w:eastAsia="標楷體" w:hAnsi="Times New Roman" w:hint="eastAsia"/>
                <w:szCs w:val="24"/>
              </w:rPr>
              <w:t>:10-</w:t>
            </w:r>
            <w:r>
              <w:rPr>
                <w:rFonts w:ascii="Times New Roman" w:eastAsia="標楷體" w:hAnsi="Times New Roman"/>
                <w:szCs w:val="24"/>
              </w:rPr>
              <w:t>13</w:t>
            </w:r>
            <w:r w:rsidR="003D6111">
              <w:rPr>
                <w:rFonts w:ascii="Times New Roman" w:eastAsia="標楷體" w:hAnsi="Times New Roman" w:hint="eastAsia"/>
                <w:szCs w:val="24"/>
              </w:rPr>
              <w:t>:00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Pr="007A1978" w:rsidRDefault="00BF2C3A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F2C3A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C3A" w:rsidRPr="00BE64C5" w:rsidRDefault="00BF2C3A" w:rsidP="00C52463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F2C3A" w:rsidRDefault="003D6111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週一</w:t>
            </w:r>
            <w:r>
              <w:rPr>
                <w:rFonts w:ascii="Times New Roman" w:eastAsia="標楷體" w:hAnsi="Times New Roman" w:hint="eastAsia"/>
                <w:szCs w:val="24"/>
              </w:rPr>
              <w:t>12:00-16:00</w:t>
            </w:r>
          </w:p>
          <w:p w:rsidR="003D6111" w:rsidRPr="007A1978" w:rsidRDefault="003D6111" w:rsidP="00C52463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週二</w:t>
            </w:r>
            <w:r>
              <w:rPr>
                <w:rFonts w:ascii="Times New Roman" w:eastAsia="標楷體" w:hAnsi="Times New Roman" w:hint="eastAsia"/>
                <w:szCs w:val="24"/>
              </w:rPr>
              <w:t>13:00-16:00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FB7F41" w:rsidRDefault="001B2D2D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  <w:color w:val="000000" w:themeColor="text1"/>
              </w:rPr>
            </w:pPr>
            <w:r w:rsidRPr="00FB7F41">
              <w:rPr>
                <w:rFonts w:ascii="Times New Roman" w:eastAsia="標楷體" w:hAnsi="Times New Roman" w:hint="eastAsia"/>
                <w:color w:val="000000" w:themeColor="text1"/>
              </w:rPr>
              <w:t>認識並了解形成國際人力與人才遷移的事實與理論</w:t>
            </w:r>
          </w:p>
          <w:p w:rsidR="00BF2C3A" w:rsidRPr="00E2481C" w:rsidRDefault="001B2D2D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探討促使人們決定跨國遷移的動機、背景與結構性因素。</w:t>
            </w:r>
          </w:p>
          <w:p w:rsidR="00BF2C3A" w:rsidRPr="00E2481C" w:rsidRDefault="001B2D2D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針對勞動力跨國遷移之特定形式進行討論，例如；就業為目的之移民、移工以及打工度假；迫遷或驅離所形成的勞動力遷移；戰爭或災難所導致的遷移等。</w:t>
            </w:r>
          </w:p>
          <w:p w:rsidR="00BF2C3A" w:rsidRPr="00E2481C" w:rsidRDefault="001B2D2D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探討國勞公約對於跨國勞動者之基本勞動權益保護</w:t>
            </w:r>
          </w:p>
          <w:p w:rsidR="00BF2C3A" w:rsidRPr="00A56579" w:rsidRDefault="001B2D2D" w:rsidP="00BF2C3A">
            <w:pPr>
              <w:pStyle w:val="font12a"/>
              <w:widowControl w:val="0"/>
              <w:numPr>
                <w:ilvl w:val="0"/>
                <w:numId w:val="1"/>
              </w:numPr>
              <w:tabs>
                <w:tab w:val="clear" w:pos="600"/>
                <w:tab w:val="num" w:pos="386"/>
              </w:tabs>
              <w:spacing w:before="0" w:beforeAutospacing="0" w:afterLines="50" w:after="120" w:afterAutospacing="0" w:line="240" w:lineRule="auto"/>
              <w:ind w:left="601" w:hanging="482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面對全球化</w:t>
            </w:r>
            <w:r w:rsidR="00702910">
              <w:rPr>
                <w:rFonts w:ascii="Times New Roman" w:eastAsia="標楷體" w:hAnsi="Times New Roman" w:hint="eastAsia"/>
                <w:sz w:val="22"/>
              </w:rPr>
              <w:t>經濟結構下，對於海外就業的理解與準備。</w:t>
            </w:r>
          </w:p>
        </w:tc>
      </w:tr>
      <w:tr w:rsidR="00BF2C3A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>
              <w:rPr>
                <w:rFonts w:ascii="Times New Roman" w:eastAsia="標楷體" w:hAnsi="Times New Roman" w:hint="eastAsia"/>
                <w:color w:val="FF0000"/>
              </w:rPr>
              <w:t>，如為學士班課綱，請將碩士班核心能力刪除，反之亦同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 xml:space="preserve">§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BF2C3A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BF2C3A" w:rsidRPr="0064556A" w:rsidRDefault="00BF2C3A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 xml:space="preserve"> 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F2C3A" w:rsidRPr="00520E22" w:rsidRDefault="00BF2C3A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BF2C3A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課程規畫之校外參訪及實習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參與課程規畫之校內外活動及競賽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BF2C3A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BF2C3A" w:rsidRPr="0064556A" w:rsidRDefault="00BF2C3A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BF2C3A" w:rsidRPr="0064556A" w:rsidRDefault="00BF2C3A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7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具備恪遵職場倫理與主動關懷社會之基本能力。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7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7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「人力資源」跨領域知識與整合的能力。</w:t>
                  </w:r>
                </w:p>
              </w:tc>
              <w:tc>
                <w:tcPr>
                  <w:tcW w:w="570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7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BF2C3A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F2C3A" w:rsidRPr="006451C9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702910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Ｘ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</w:tcPr>
                <w:p w:rsidR="00BF2C3A" w:rsidRPr="003E56F1" w:rsidRDefault="00BF2C3A" w:rsidP="00C52463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BF2C3A" w:rsidRPr="00520E22" w:rsidRDefault="00BF2C3A" w:rsidP="00C52463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</w:p>
          <w:p w:rsidR="00BF2C3A" w:rsidRPr="00AD5C11" w:rsidRDefault="00BF2C3A" w:rsidP="006144A8">
            <w:pPr>
              <w:spacing w:beforeLines="50" w:before="120"/>
              <w:ind w:firstLineChars="35" w:firstLine="84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E2481C" w:rsidRDefault="00702910" w:rsidP="006144A8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課堂講解、互動式討論、透過網路語面對面之演講或工作坊形式之學習。</w:t>
            </w: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702910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跨國遷移與勞動人權簡介</w:t>
            </w:r>
          </w:p>
          <w:p w:rsidR="00702910" w:rsidRDefault="00702910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跨國勞動者之態樣與模式</w:t>
            </w:r>
          </w:p>
          <w:p w:rsidR="00BF2C3A" w:rsidRDefault="00702910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跨國勞動遷移之最惡劣形式；強迫勞動與人口販運</w:t>
            </w:r>
          </w:p>
          <w:p w:rsidR="00BF2C3A" w:rsidRDefault="00702910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關於</w:t>
            </w:r>
            <w:r w:rsidR="008816FC">
              <w:rPr>
                <w:rFonts w:ascii="Times New Roman" w:eastAsia="標楷體" w:hAnsi="Times New Roman" w:hint="eastAsia"/>
                <w:b/>
                <w:szCs w:val="24"/>
              </w:rPr>
              <w:t>移民與移工之國際勞動基準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個案討論</w:t>
            </w:r>
          </w:p>
          <w:p w:rsidR="008816FC" w:rsidRPr="00702910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跨國勞動遷移之理論歸納</w:t>
            </w: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授課進度及閱讀教材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第一至第三週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跨國遷移與勞動人權簡介</w:t>
            </w:r>
          </w:p>
          <w:p w:rsidR="00BF2C3A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第四至五週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跨國勞動者之態樣與模式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第六週　專家演講</w:t>
            </w:r>
          </w:p>
          <w:p w:rsidR="00BF2C3A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第七至八週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跨國勞動遷移之最惡劣形式；強迫勞動與人口販運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第九週　期中評量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第十至十二週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關於移民與移工之國際勞動基準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實施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第十三至十五週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個案討論</w:t>
            </w:r>
          </w:p>
          <w:p w:rsidR="008816FC" w:rsidRDefault="008816FC" w:rsidP="008816FC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第十六週　專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家演講</w:t>
            </w:r>
          </w:p>
          <w:p w:rsidR="008816FC" w:rsidRPr="001951E1" w:rsidRDefault="008816FC" w:rsidP="008816FC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第十七週　</w:t>
            </w:r>
            <w:r w:rsidRPr="008816FC">
              <w:rPr>
                <w:rFonts w:ascii="Times New Roman" w:eastAsia="標楷體" w:hAnsi="Times New Roman" w:hint="eastAsia"/>
                <w:b/>
                <w:szCs w:val="24"/>
              </w:rPr>
              <w:t>跨國勞動遷移之理論歸納</w:t>
            </w: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5F50E3" w:rsidRDefault="00702910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參與、參與、參與</w:t>
            </w: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Default="006144A8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課堂參與</w:t>
            </w:r>
            <w:r w:rsidR="008816FC">
              <w:rPr>
                <w:rFonts w:ascii="Times New Roman" w:eastAsia="標楷體" w:hAnsi="Times New Roman" w:hint="eastAsia"/>
                <w:b/>
                <w:szCs w:val="24"/>
              </w:rPr>
              <w:t>30%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期中口試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40%</w:t>
            </w:r>
          </w:p>
          <w:p w:rsidR="008816FC" w:rsidRDefault="008816FC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期末個人報告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40%</w:t>
            </w: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F2C3A" w:rsidRPr="004A6B1B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1951E1">
              <w:rPr>
                <w:rFonts w:ascii="Times New Roman" w:eastAsia="標楷體" w:hAnsi="Times New Roman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AD1991" w:rsidRDefault="00AD1991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教師自製投影資料</w:t>
            </w:r>
          </w:p>
          <w:p w:rsidR="00BF2C3A" w:rsidRDefault="00AD1991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Sas</w:t>
            </w:r>
            <w:r>
              <w:rPr>
                <w:rFonts w:ascii="Times New Roman" w:eastAsia="標楷體" w:hAnsi="Times New Roman"/>
                <w:b/>
                <w:szCs w:val="24"/>
              </w:rPr>
              <w:t>kia Sassen, 2014, Expulsions: Brutality and Complexity in the Global Economy, Belknap Press. 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目前已有中文譯本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:rsidR="00BF2C3A" w:rsidRDefault="00AD1991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國際勞工組織之公約網站</w:t>
            </w:r>
          </w:p>
          <w:p w:rsidR="00BF2C3A" w:rsidRPr="00BE64C5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F2C3A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)</w:t>
            </w:r>
          </w:p>
          <w:p w:rsidR="00BF2C3A" w:rsidRPr="005F50E3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BF2C3A" w:rsidRPr="00E2481C" w:rsidRDefault="00BF2C3A" w:rsidP="00C5246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BF2C3A" w:rsidRDefault="00BF2C3A" w:rsidP="00BF2C3A">
      <w:pPr>
        <w:autoSpaceDE w:val="0"/>
        <w:autoSpaceDN w:val="0"/>
        <w:jc w:val="both"/>
        <w:textAlignment w:val="bottom"/>
      </w:pPr>
    </w:p>
    <w:p w:rsidR="0085596D" w:rsidRPr="00BF2C3A" w:rsidRDefault="0085596D"/>
    <w:sectPr w:rsidR="0085596D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13" w:rsidRDefault="00FA1D13" w:rsidP="006144A8">
      <w:r>
        <w:separator/>
      </w:r>
    </w:p>
  </w:endnote>
  <w:endnote w:type="continuationSeparator" w:id="0">
    <w:p w:rsidR="00FA1D13" w:rsidRDefault="00FA1D13" w:rsidP="0061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13" w:rsidRDefault="00FA1D13" w:rsidP="006144A8">
      <w:r>
        <w:separator/>
      </w:r>
    </w:p>
  </w:footnote>
  <w:footnote w:type="continuationSeparator" w:id="0">
    <w:p w:rsidR="00FA1D13" w:rsidRDefault="00FA1D13" w:rsidP="0061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3A"/>
    <w:rsid w:val="000E1923"/>
    <w:rsid w:val="001B2D2D"/>
    <w:rsid w:val="003D6111"/>
    <w:rsid w:val="006144A8"/>
    <w:rsid w:val="006B2088"/>
    <w:rsid w:val="00702910"/>
    <w:rsid w:val="007F14A4"/>
    <w:rsid w:val="0085596D"/>
    <w:rsid w:val="008816FC"/>
    <w:rsid w:val="00AD1991"/>
    <w:rsid w:val="00BF2C3A"/>
    <w:rsid w:val="00FA1D13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C0D702-7A6A-4BEE-9DC1-7A7CFE8A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614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144A8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144A8"/>
    <w:rPr>
      <w:rFonts w:ascii="新細明體" w:eastAsia="細明體" w:hAnsi="新細明體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Lichuan Liuhuang</cp:lastModifiedBy>
  <cp:revision>2</cp:revision>
  <dcterms:created xsi:type="dcterms:W3CDTF">2020-12-22T14:33:00Z</dcterms:created>
  <dcterms:modified xsi:type="dcterms:W3CDTF">2020-12-22T14:33:00Z</dcterms:modified>
</cp:coreProperties>
</file>