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BF1B8" w14:textId="77777777" w:rsidR="00FF1D66" w:rsidRDefault="00744630" w:rsidP="00386DDE">
      <w:pPr>
        <w:jc w:val="center"/>
        <w:rPr>
          <w:sz w:val="28"/>
          <w:szCs w:val="28"/>
        </w:rPr>
      </w:pPr>
      <w:r>
        <w:rPr>
          <w:sz w:val="28"/>
          <w:szCs w:val="28"/>
        </w:rPr>
        <w:t>Adolescent</w:t>
      </w:r>
      <w:r w:rsidR="00D06089">
        <w:rPr>
          <w:sz w:val="28"/>
          <w:szCs w:val="28"/>
        </w:rPr>
        <w:t xml:space="preserve"> Development</w:t>
      </w:r>
    </w:p>
    <w:p w14:paraId="5E850332" w14:textId="77777777" w:rsidR="00FF1D66" w:rsidRDefault="00FF1D66">
      <w:pPr>
        <w:jc w:val="center"/>
        <w:rPr>
          <w:i/>
          <w:sz w:val="28"/>
          <w:szCs w:val="28"/>
        </w:rPr>
      </w:pPr>
    </w:p>
    <w:p w14:paraId="2FD88FD3" w14:textId="7F6EF6EF" w:rsidR="00FF1D66" w:rsidRDefault="00D06089">
      <w:pPr>
        <w:jc w:val="center"/>
        <w:rPr>
          <w:sz w:val="28"/>
          <w:szCs w:val="28"/>
        </w:rPr>
      </w:pPr>
      <w:r>
        <w:rPr>
          <w:sz w:val="28"/>
          <w:szCs w:val="28"/>
        </w:rPr>
        <w:t>Spring</w:t>
      </w:r>
      <w:r w:rsidR="00FF1D66">
        <w:rPr>
          <w:sz w:val="28"/>
          <w:szCs w:val="28"/>
        </w:rPr>
        <w:t xml:space="preserve"> 20</w:t>
      </w:r>
      <w:r w:rsidR="0020316A">
        <w:rPr>
          <w:sz w:val="28"/>
          <w:szCs w:val="28"/>
        </w:rPr>
        <w:t>2</w:t>
      </w:r>
      <w:r w:rsidR="0080791F">
        <w:rPr>
          <w:rFonts w:hint="eastAsia"/>
          <w:sz w:val="28"/>
          <w:szCs w:val="28"/>
        </w:rPr>
        <w:t>1</w:t>
      </w:r>
      <w:r w:rsidR="00F37775">
        <w:rPr>
          <w:sz w:val="28"/>
          <w:szCs w:val="28"/>
        </w:rPr>
        <w:t>, Room 430</w:t>
      </w:r>
    </w:p>
    <w:p w14:paraId="22125264" w14:textId="5DD71D72" w:rsidR="00FF1D66" w:rsidRDefault="00D06089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D45C48">
        <w:rPr>
          <w:rFonts w:hint="eastAsia"/>
          <w:sz w:val="28"/>
          <w:szCs w:val="28"/>
          <w:lang w:eastAsia="zh-TW"/>
        </w:rPr>
        <w:t xml:space="preserve">ue &amp; </w:t>
      </w:r>
      <w:r w:rsidR="00D45C48">
        <w:rPr>
          <w:sz w:val="28"/>
          <w:szCs w:val="28"/>
        </w:rPr>
        <w:t>T</w:t>
      </w:r>
      <w:r w:rsidR="00F56ED6">
        <w:rPr>
          <w:rFonts w:hint="eastAsia"/>
          <w:sz w:val="28"/>
          <w:szCs w:val="28"/>
          <w:lang w:eastAsia="zh-TW"/>
        </w:rPr>
        <w:t>hu</w:t>
      </w:r>
      <w:r w:rsidR="00FF1D66">
        <w:rPr>
          <w:sz w:val="28"/>
          <w:szCs w:val="28"/>
        </w:rPr>
        <w:t xml:space="preserve"> </w:t>
      </w:r>
      <w:r w:rsidR="00291876">
        <w:rPr>
          <w:sz w:val="28"/>
          <w:szCs w:val="28"/>
        </w:rPr>
        <w:t>4</w:t>
      </w:r>
      <w:r w:rsidR="00FF1D66">
        <w:rPr>
          <w:sz w:val="28"/>
          <w:szCs w:val="28"/>
        </w:rPr>
        <w:t>:</w:t>
      </w:r>
      <w:r w:rsidR="00291876">
        <w:rPr>
          <w:sz w:val="28"/>
          <w:szCs w:val="28"/>
        </w:rPr>
        <w:t>1</w:t>
      </w:r>
      <w:r>
        <w:rPr>
          <w:sz w:val="28"/>
          <w:szCs w:val="28"/>
        </w:rPr>
        <w:t xml:space="preserve">5 – </w:t>
      </w:r>
      <w:r w:rsidR="00291876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291876">
        <w:rPr>
          <w:sz w:val="28"/>
          <w:szCs w:val="28"/>
        </w:rPr>
        <w:t>3</w:t>
      </w:r>
      <w:r w:rsidR="00FF1D66">
        <w:rPr>
          <w:sz w:val="28"/>
          <w:szCs w:val="28"/>
        </w:rPr>
        <w:t>0 PM</w:t>
      </w:r>
    </w:p>
    <w:p w14:paraId="33EF9DC5" w14:textId="77777777" w:rsidR="00FF1D66" w:rsidRDefault="00FF1D66">
      <w:pPr>
        <w:jc w:val="center"/>
        <w:rPr>
          <w:sz w:val="28"/>
          <w:szCs w:val="28"/>
        </w:rPr>
      </w:pPr>
    </w:p>
    <w:p w14:paraId="0A84676F" w14:textId="77777777" w:rsidR="00FF1D66" w:rsidRDefault="00FF1D66">
      <w:r>
        <w:rPr>
          <w:b/>
        </w:rPr>
        <w:t>Instructor</w:t>
      </w:r>
      <w:r w:rsidR="003F27DE">
        <w:t xml:space="preserve">:  </w:t>
      </w:r>
      <w:r w:rsidR="003F27DE">
        <w:tab/>
      </w:r>
      <w:r>
        <w:t>Yuh-Ling Shen</w:t>
      </w:r>
      <w:r>
        <w:tab/>
      </w:r>
      <w:r>
        <w:tab/>
      </w:r>
      <w:r>
        <w:tab/>
      </w:r>
      <w:r>
        <w:rPr>
          <w:b/>
        </w:rPr>
        <w:t>Email address</w:t>
      </w:r>
      <w:r>
        <w:t>:  psyyls@ccu.edu.tw</w:t>
      </w:r>
    </w:p>
    <w:p w14:paraId="1480D123" w14:textId="77777777" w:rsidR="00FF1D66" w:rsidRDefault="00FF1D66">
      <w:r>
        <w:rPr>
          <w:b/>
        </w:rPr>
        <w:t xml:space="preserve">Office hours: </w:t>
      </w:r>
      <w:r>
        <w:rPr>
          <w:b/>
        </w:rPr>
        <w:tab/>
      </w:r>
      <w:r w:rsidR="0036509F">
        <w:t>By appointment</w:t>
      </w:r>
      <w:r w:rsidR="0090364C" w:rsidRPr="00042580">
        <w:tab/>
      </w:r>
      <w:r w:rsidR="0090364C">
        <w:tab/>
      </w:r>
      <w:r w:rsidR="00F37775">
        <w:tab/>
      </w:r>
      <w:r>
        <w:rPr>
          <w:b/>
        </w:rPr>
        <w:t>Office:</w:t>
      </w:r>
      <w:r>
        <w:tab/>
        <w:t xml:space="preserve">  428</w:t>
      </w:r>
    </w:p>
    <w:p w14:paraId="2CE3EDF4" w14:textId="77777777" w:rsidR="00FF1D66" w:rsidRDefault="00FF1D66"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509F">
        <w:rPr>
          <w:b/>
        </w:rPr>
        <w:tab/>
      </w:r>
      <w:r w:rsidR="0036509F">
        <w:rPr>
          <w:b/>
        </w:rPr>
        <w:tab/>
      </w:r>
      <w:r>
        <w:rPr>
          <w:b/>
        </w:rPr>
        <w:t xml:space="preserve">Telephone: </w:t>
      </w:r>
      <w:r>
        <w:t>05-2720411 ext. 32220</w:t>
      </w:r>
    </w:p>
    <w:p w14:paraId="3F2C72FF" w14:textId="77777777" w:rsidR="00FF1D66" w:rsidRDefault="00FF1D66"/>
    <w:p w14:paraId="274473CF" w14:textId="77777777" w:rsidR="00FF1D66" w:rsidRDefault="00FF1D66"/>
    <w:p w14:paraId="081B9782" w14:textId="18E7405B" w:rsidR="00FF1D66" w:rsidRDefault="00FF1D66">
      <w:r>
        <w:rPr>
          <w:b/>
          <w:i/>
        </w:rPr>
        <w:t>Requi</w:t>
      </w:r>
      <w:r w:rsidR="00F56ED6">
        <w:rPr>
          <w:b/>
          <w:i/>
        </w:rPr>
        <w:t>red T</w:t>
      </w:r>
      <w:r>
        <w:rPr>
          <w:b/>
          <w:i/>
        </w:rPr>
        <w:t>ext:</w:t>
      </w:r>
      <w:r>
        <w:rPr>
          <w:b/>
          <w:i/>
        </w:rPr>
        <w:tab/>
      </w:r>
      <w:r>
        <w:t>Santrock, J.W. (20</w:t>
      </w:r>
      <w:r w:rsidR="00386DDE">
        <w:t>1</w:t>
      </w:r>
      <w:r w:rsidR="00A66FD7">
        <w:t>9</w:t>
      </w:r>
      <w:r>
        <w:t xml:space="preserve">).  </w:t>
      </w:r>
      <w:r>
        <w:rPr>
          <w:i/>
        </w:rPr>
        <w:t xml:space="preserve">Adolescence. </w:t>
      </w:r>
      <w:r w:rsidR="00A45405">
        <w:t xml:space="preserve"> (1</w:t>
      </w:r>
      <w:r w:rsidR="00A66FD7">
        <w:t>7</w:t>
      </w:r>
      <w:r>
        <w:rPr>
          <w:vertAlign w:val="superscript"/>
        </w:rPr>
        <w:t>th</w:t>
      </w:r>
      <w:r>
        <w:t xml:space="preserve"> ed.)</w:t>
      </w:r>
      <w:r>
        <w:rPr>
          <w:i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 xml:space="preserve">:  </w:t>
      </w:r>
    </w:p>
    <w:p w14:paraId="258FF865" w14:textId="77777777" w:rsidR="00FF1D66" w:rsidRDefault="00FF1D66">
      <w:r>
        <w:tab/>
      </w:r>
      <w:r>
        <w:tab/>
      </w:r>
      <w:r>
        <w:tab/>
        <w:t xml:space="preserve">McGraw Hill. </w:t>
      </w:r>
    </w:p>
    <w:p w14:paraId="1F390DF0" w14:textId="77777777" w:rsidR="00124B3F" w:rsidRDefault="00124B3F"/>
    <w:p w14:paraId="6AD88275" w14:textId="77777777" w:rsidR="00EA68C8" w:rsidRDefault="00124B3F" w:rsidP="00124B3F">
      <w:pPr>
        <w:ind w:left="2160" w:hanging="2160"/>
      </w:pPr>
      <w:r w:rsidRPr="00124B3F">
        <w:rPr>
          <w:b/>
          <w:i/>
        </w:rPr>
        <w:t xml:space="preserve">Class Format: </w:t>
      </w:r>
      <w:r>
        <w:rPr>
          <w:b/>
          <w:i/>
        </w:rPr>
        <w:tab/>
      </w:r>
      <w:r w:rsidR="00EA68C8">
        <w:t>1) L</w:t>
      </w:r>
      <w:r>
        <w:t>ectures from the instructor</w:t>
      </w:r>
      <w:r w:rsidR="00EA68C8">
        <w:t>: questions and comments throughout the classes and outside the classes are welcomed and encouraged (and it helps with the impression and scores for the class participation part).</w:t>
      </w:r>
    </w:p>
    <w:p w14:paraId="0F11AD48" w14:textId="77777777" w:rsidR="00124B3F" w:rsidRPr="00124B3F" w:rsidRDefault="00EA68C8" w:rsidP="00EA68C8">
      <w:pPr>
        <w:ind w:left="2160"/>
      </w:pPr>
      <w:r w:rsidRPr="00EA68C8">
        <w:t xml:space="preserve">2) </w:t>
      </w:r>
      <w:r>
        <w:t>G</w:t>
      </w:r>
      <w:r w:rsidR="00124B3F" w:rsidRPr="00EA68C8">
        <w:t>r</w:t>
      </w:r>
      <w:r w:rsidR="00124B3F">
        <w:t>oup discussions</w:t>
      </w:r>
      <w:r>
        <w:t>:</w:t>
      </w:r>
      <w:r w:rsidR="00124B3F">
        <w:t xml:space="preserve"> One or </w:t>
      </w:r>
      <w:r>
        <w:t xml:space="preserve">more </w:t>
      </w:r>
      <w:r w:rsidR="00124B3F">
        <w:t xml:space="preserve">topics will be given by the instructor for the students to discuss </w:t>
      </w:r>
      <w:r>
        <w:t xml:space="preserve">in class </w:t>
      </w:r>
      <w:r w:rsidR="00124B3F">
        <w:t xml:space="preserve">and the contents will be recorded and turned in for grading. </w:t>
      </w:r>
      <w:r>
        <w:t xml:space="preserve">This will be included in the class participation grades as well. </w:t>
      </w:r>
    </w:p>
    <w:p w14:paraId="3431507D" w14:textId="77777777" w:rsidR="00FF1D66" w:rsidRDefault="00FF1D66" w:rsidP="00EA68C8"/>
    <w:p w14:paraId="62E9A120" w14:textId="77777777" w:rsidR="00FF1D66" w:rsidRDefault="00FF1D66">
      <w:pPr>
        <w:ind w:left="2160" w:hanging="2160"/>
        <w:rPr>
          <w:i/>
        </w:rPr>
      </w:pPr>
      <w:r>
        <w:rPr>
          <w:b/>
          <w:i/>
        </w:rPr>
        <w:t>Pop Quizzes:</w:t>
      </w:r>
      <w:r>
        <w:rPr>
          <w:b/>
          <w:i/>
        </w:rPr>
        <w:tab/>
      </w:r>
      <w:r>
        <w:t>There w</w:t>
      </w:r>
      <w:r w:rsidR="00D06089">
        <w:t xml:space="preserve">ill be periodic </w:t>
      </w:r>
      <w:r w:rsidR="00E23069">
        <w:t>quizzes designed to help</w:t>
      </w:r>
      <w:r>
        <w:t xml:space="preserve"> evaluate your understanding of the assig</w:t>
      </w:r>
      <w:r w:rsidR="00740A5D">
        <w:t>ned readings</w:t>
      </w:r>
      <w:r w:rsidR="00E23069">
        <w:t xml:space="preserve"> and class lectures</w:t>
      </w:r>
      <w:r>
        <w:t xml:space="preserve">. </w:t>
      </w:r>
    </w:p>
    <w:p w14:paraId="37D74109" w14:textId="77777777" w:rsidR="00FF1D66" w:rsidRDefault="00FF1D66">
      <w:pPr>
        <w:ind w:left="2160" w:hanging="2160"/>
        <w:rPr>
          <w:i/>
        </w:rPr>
      </w:pPr>
    </w:p>
    <w:p w14:paraId="57E6CC23" w14:textId="77777777" w:rsidR="00FF1D66" w:rsidRDefault="00FF1D66">
      <w:pPr>
        <w:tabs>
          <w:tab w:val="left" w:pos="-1440"/>
        </w:tabs>
        <w:ind w:left="2160" w:hanging="2160"/>
        <w:rPr>
          <w:b/>
        </w:rPr>
      </w:pPr>
      <w:r>
        <w:rPr>
          <w:b/>
          <w:i/>
        </w:rPr>
        <w:t>Exams:</w:t>
      </w:r>
      <w:r>
        <w:rPr>
          <w:b/>
          <w:i/>
        </w:rPr>
        <w:tab/>
      </w:r>
      <w:r>
        <w:t>The</w:t>
      </w:r>
      <w:r w:rsidR="00F56ED6">
        <w:t>re will be two examinations during the semester. Each exam</w:t>
      </w:r>
      <w:r>
        <w:t xml:space="preserve"> will consist of multiple choice</w:t>
      </w:r>
      <w:r w:rsidR="00F56ED6">
        <w:t>,</w:t>
      </w:r>
      <w:r>
        <w:t xml:space="preserve"> essay questions</w:t>
      </w:r>
      <w:r w:rsidR="00F56ED6">
        <w:t>, and questions of other formats</w:t>
      </w:r>
      <w:r>
        <w:t>.</w:t>
      </w:r>
    </w:p>
    <w:p w14:paraId="4C323AB3" w14:textId="77777777" w:rsidR="00FF1D66" w:rsidRDefault="00FF1D66">
      <w:pPr>
        <w:tabs>
          <w:tab w:val="left" w:pos="-1440"/>
        </w:tabs>
        <w:ind w:left="2160" w:hanging="2160"/>
        <w:rPr>
          <w:b/>
          <w:i/>
        </w:rPr>
      </w:pPr>
    </w:p>
    <w:p w14:paraId="3E02B2A7" w14:textId="77777777" w:rsidR="00983F37" w:rsidRDefault="001871A8">
      <w:pPr>
        <w:tabs>
          <w:tab w:val="left" w:pos="-1440"/>
        </w:tabs>
        <w:ind w:left="2160" w:hanging="2160"/>
      </w:pPr>
      <w:r>
        <w:rPr>
          <w:b/>
          <w:i/>
        </w:rPr>
        <w:t xml:space="preserve">Final </w:t>
      </w:r>
      <w:r w:rsidR="00983F37">
        <w:rPr>
          <w:b/>
          <w:i/>
        </w:rPr>
        <w:t xml:space="preserve">Project &amp; </w:t>
      </w:r>
      <w:r>
        <w:rPr>
          <w:b/>
          <w:i/>
        </w:rPr>
        <w:t>Presentation</w:t>
      </w:r>
      <w:r w:rsidR="00FF1D66">
        <w:rPr>
          <w:b/>
          <w:i/>
        </w:rPr>
        <w:t>:</w:t>
      </w:r>
      <w:r w:rsidR="00FF1D66">
        <w:tab/>
      </w:r>
    </w:p>
    <w:p w14:paraId="088C9167" w14:textId="77777777" w:rsidR="00FF1D66" w:rsidRDefault="00983F37">
      <w:pPr>
        <w:tabs>
          <w:tab w:val="left" w:pos="-1440"/>
        </w:tabs>
        <w:ind w:left="2160" w:hanging="2160"/>
        <w:rPr>
          <w:b/>
          <w:i/>
        </w:rPr>
      </w:pPr>
      <w:r>
        <w:tab/>
      </w:r>
      <w:r w:rsidR="00FF1D66">
        <w:t>The purpose of the</w:t>
      </w:r>
      <w:r>
        <w:t xml:space="preserve"> project</w:t>
      </w:r>
      <w:r w:rsidR="001871A8">
        <w:t xml:space="preserve"> is to give the students an opportunity to </w:t>
      </w:r>
      <w:r>
        <w:t xml:space="preserve">conduct </w:t>
      </w:r>
      <w:r w:rsidR="001871A8">
        <w:t>a research in adolescent research. The students will work in small groups to</w:t>
      </w:r>
      <w:r>
        <w:t xml:space="preserve"> collect data, write up a report, and</w:t>
      </w:r>
      <w:r w:rsidR="001871A8">
        <w:t xml:space="preserve"> give a</w:t>
      </w:r>
      <w:r w:rsidR="00E23069">
        <w:t>n oral presentation</w:t>
      </w:r>
      <w:r w:rsidR="001871A8">
        <w:t xml:space="preserve">. </w:t>
      </w:r>
    </w:p>
    <w:p w14:paraId="13B2E301" w14:textId="77777777" w:rsidR="003F27DE" w:rsidRDefault="003F27DE">
      <w:pPr>
        <w:ind w:left="1440" w:right="-336" w:firstLine="720"/>
      </w:pPr>
    </w:p>
    <w:p w14:paraId="50BB54E2" w14:textId="77777777" w:rsidR="00FF1D66" w:rsidRDefault="003F27DE">
      <w:r w:rsidRPr="003F27DE">
        <w:rPr>
          <w:b/>
          <w:i/>
        </w:rPr>
        <w:t>Grades</w:t>
      </w:r>
      <w:r>
        <w:t>:</w:t>
      </w:r>
      <w:r>
        <w:tab/>
      </w:r>
      <w:r>
        <w:tab/>
        <w:t>Quizzes/Class participation</w:t>
      </w:r>
      <w:r>
        <w:tab/>
      </w:r>
      <w:r w:rsidR="00983F37">
        <w:tab/>
      </w:r>
      <w:r w:rsidR="005535E6">
        <w:t>4</w:t>
      </w:r>
      <w:r>
        <w:t>0%</w:t>
      </w:r>
    </w:p>
    <w:p w14:paraId="3DB452CB" w14:textId="77777777" w:rsidR="003F27DE" w:rsidRDefault="003F27DE">
      <w:r>
        <w:tab/>
      </w:r>
      <w:r>
        <w:tab/>
      </w:r>
      <w:r>
        <w:tab/>
        <w:t>2 Exams</w:t>
      </w:r>
      <w:r>
        <w:tab/>
      </w:r>
      <w:r>
        <w:tab/>
      </w:r>
      <w:r>
        <w:tab/>
      </w:r>
      <w:r w:rsidR="00983F37">
        <w:tab/>
      </w:r>
      <w:r>
        <w:t>30%</w:t>
      </w:r>
    </w:p>
    <w:p w14:paraId="49D916C7" w14:textId="77777777" w:rsidR="00FF1D66" w:rsidRDefault="001871A8">
      <w:r>
        <w:tab/>
      </w:r>
      <w:r>
        <w:tab/>
      </w:r>
      <w:r>
        <w:tab/>
        <w:t xml:space="preserve">Final </w:t>
      </w:r>
      <w:r w:rsidR="00983F37">
        <w:t>Project and Presentation</w:t>
      </w:r>
      <w:r w:rsidR="005535E6">
        <w:tab/>
        <w:t>3</w:t>
      </w:r>
      <w:r w:rsidR="003F27DE">
        <w:t>0%</w:t>
      </w:r>
    </w:p>
    <w:p w14:paraId="284BB2C0" w14:textId="77777777" w:rsidR="00FF1D66" w:rsidRDefault="003F27DE">
      <w:r>
        <w:tab/>
      </w:r>
      <w:r>
        <w:tab/>
      </w:r>
      <w:r w:rsidR="001871A8">
        <w:tab/>
      </w:r>
      <w:r w:rsidR="001871A8">
        <w:tab/>
        <w:t xml:space="preserve">                 </w:t>
      </w:r>
    </w:p>
    <w:p w14:paraId="7B153D26" w14:textId="77777777" w:rsidR="00475E57" w:rsidRPr="005535E6" w:rsidRDefault="00475E57">
      <w:pPr>
        <w:rPr>
          <w:color w:val="FF6600"/>
        </w:rPr>
      </w:pPr>
    </w:p>
    <w:p w14:paraId="78D7CCFE" w14:textId="77777777" w:rsidR="00F56ED6" w:rsidRDefault="00F56ED6"/>
    <w:p w14:paraId="09E02596" w14:textId="77777777" w:rsidR="00475E57" w:rsidRPr="00475E57" w:rsidRDefault="00475E57">
      <w:pPr>
        <w:rPr>
          <w:b/>
          <w:i/>
        </w:rPr>
      </w:pPr>
      <w:r>
        <w:rPr>
          <w:b/>
          <w:i/>
        </w:rPr>
        <w:t xml:space="preserve">* </w:t>
      </w:r>
      <w:r w:rsidRPr="00475E57">
        <w:rPr>
          <w:b/>
          <w:i/>
        </w:rPr>
        <w:t xml:space="preserve">Please update your email address in the school system. I will use that address to keep in touch with you. </w:t>
      </w:r>
    </w:p>
    <w:p w14:paraId="770EA1F6" w14:textId="77777777" w:rsidR="00FF1D66" w:rsidRDefault="00FF1D66"/>
    <w:p w14:paraId="07685C99" w14:textId="77777777" w:rsidR="00E23069" w:rsidRDefault="00E23069">
      <w:pPr>
        <w:rPr>
          <w:b/>
          <w:i/>
          <w:sz w:val="28"/>
        </w:rPr>
      </w:pPr>
      <w:r>
        <w:br w:type="page"/>
      </w:r>
    </w:p>
    <w:p w14:paraId="49B5015E" w14:textId="77777777" w:rsidR="00FF1D66" w:rsidRDefault="00FF1D66">
      <w:pPr>
        <w:pStyle w:val="Heading1"/>
        <w:ind w:left="0" w:firstLine="0"/>
        <w:jc w:val="center"/>
      </w:pPr>
      <w:r>
        <w:lastRenderedPageBreak/>
        <w:t>Tentative Course Outline</w:t>
      </w:r>
    </w:p>
    <w:p w14:paraId="40025E4C" w14:textId="77777777" w:rsidR="00FF1D66" w:rsidRDefault="00FF1D66">
      <w:pPr>
        <w:ind w:left="1440" w:right="-336" w:firstLine="720"/>
        <w:rPr>
          <w:i/>
        </w:rPr>
      </w:pPr>
    </w:p>
    <w:p w14:paraId="35E859B5" w14:textId="77777777" w:rsidR="00FF1D66" w:rsidRDefault="00FF1D66">
      <w:pPr>
        <w:pStyle w:val="BlockText"/>
        <w:ind w:left="0" w:firstLine="0"/>
        <w:rPr>
          <w:b/>
        </w:rPr>
      </w:pPr>
      <w:r>
        <w:rPr>
          <w:b/>
        </w:rPr>
        <w:t>The instructor reserves the right to change the syllabus and will inform students of any changes.</w:t>
      </w:r>
    </w:p>
    <w:p w14:paraId="2DC65543" w14:textId="77777777" w:rsidR="00FF1D66" w:rsidRDefault="00FF1D66">
      <w:pPr>
        <w:pStyle w:val="BlockText"/>
        <w:ind w:left="0" w:firstLine="0"/>
        <w:rPr>
          <w:b/>
        </w:rPr>
      </w:pPr>
    </w:p>
    <w:p w14:paraId="2CC1C362" w14:textId="77777777" w:rsidR="00FF1D66" w:rsidRDefault="00FF1D66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170"/>
        <w:gridCol w:w="4860"/>
        <w:gridCol w:w="2880"/>
      </w:tblGrid>
      <w:tr w:rsidR="00DD518F" w14:paraId="033B02EA" w14:textId="77777777" w:rsidTr="003E5887">
        <w:tc>
          <w:tcPr>
            <w:tcW w:w="810" w:type="dxa"/>
          </w:tcPr>
          <w:p w14:paraId="20714A7D" w14:textId="77777777" w:rsidR="00DD518F" w:rsidRDefault="00DD518F" w:rsidP="000C20E4">
            <w:pPr>
              <w:pStyle w:val="BlockText"/>
              <w:spacing w:line="360" w:lineRule="auto"/>
              <w:ind w:left="0" w:right="0" w:firstLine="0"/>
              <w:jc w:val="center"/>
            </w:pPr>
            <w:r>
              <w:t>Week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43669E" w14:textId="77777777" w:rsidR="00DD518F" w:rsidRDefault="00DD518F" w:rsidP="00F77479">
            <w:pPr>
              <w:pStyle w:val="BlockText"/>
              <w:spacing w:line="360" w:lineRule="auto"/>
              <w:ind w:left="0" w:right="0" w:firstLine="0"/>
              <w:jc w:val="center"/>
            </w:pPr>
            <w:r>
              <w:t>Date</w:t>
            </w:r>
          </w:p>
        </w:tc>
        <w:tc>
          <w:tcPr>
            <w:tcW w:w="4860" w:type="dxa"/>
            <w:noWrap/>
          </w:tcPr>
          <w:p w14:paraId="75C480A1" w14:textId="77777777" w:rsidR="00DD518F" w:rsidRDefault="00DD518F" w:rsidP="000C20E4">
            <w:pPr>
              <w:pStyle w:val="BlockText"/>
              <w:ind w:left="0" w:right="0" w:firstLine="0"/>
            </w:pPr>
            <w:r>
              <w:t>Topic</w:t>
            </w:r>
          </w:p>
        </w:tc>
        <w:tc>
          <w:tcPr>
            <w:tcW w:w="2880" w:type="dxa"/>
          </w:tcPr>
          <w:p w14:paraId="0E879A66" w14:textId="77777777" w:rsidR="00DD518F" w:rsidRDefault="00DD518F" w:rsidP="000C20E4">
            <w:pPr>
              <w:pStyle w:val="BlockText"/>
              <w:ind w:left="0" w:right="0" w:firstLine="0"/>
            </w:pPr>
            <w:r>
              <w:t>Reading Assignment</w:t>
            </w:r>
          </w:p>
        </w:tc>
      </w:tr>
      <w:tr w:rsidR="003E5887" w14:paraId="67D64AC1" w14:textId="77777777" w:rsidTr="003E5887">
        <w:tc>
          <w:tcPr>
            <w:tcW w:w="810" w:type="dxa"/>
            <w:vAlign w:val="center"/>
          </w:tcPr>
          <w:p w14:paraId="09EB85E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CBFEB" w14:textId="2B177739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02/23/21</w:t>
            </w:r>
          </w:p>
        </w:tc>
        <w:tc>
          <w:tcPr>
            <w:tcW w:w="4860" w:type="dxa"/>
            <w:noWrap/>
          </w:tcPr>
          <w:p w14:paraId="6BDB7266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Introduction to the course</w:t>
            </w:r>
          </w:p>
        </w:tc>
        <w:tc>
          <w:tcPr>
            <w:tcW w:w="2880" w:type="dxa"/>
          </w:tcPr>
          <w:p w14:paraId="5CC0B46B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  <w:lang w:eastAsia="zh-TW"/>
              </w:rPr>
            </w:pPr>
          </w:p>
        </w:tc>
      </w:tr>
      <w:tr w:rsidR="003E5887" w14:paraId="65EF3071" w14:textId="77777777" w:rsidTr="003E5887">
        <w:tc>
          <w:tcPr>
            <w:tcW w:w="810" w:type="dxa"/>
          </w:tcPr>
          <w:p w14:paraId="22FEBECF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EAC5DF" w14:textId="0F151A66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02/25/21</w:t>
            </w:r>
          </w:p>
        </w:tc>
        <w:tc>
          <w:tcPr>
            <w:tcW w:w="4860" w:type="dxa"/>
            <w:noWrap/>
          </w:tcPr>
          <w:p w14:paraId="46B5B81B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Introduction: The Historical Perspective</w:t>
            </w:r>
          </w:p>
        </w:tc>
        <w:tc>
          <w:tcPr>
            <w:tcW w:w="2880" w:type="dxa"/>
          </w:tcPr>
          <w:p w14:paraId="4464B136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  <w:lang w:eastAsia="zh-TW"/>
              </w:rPr>
            </w:pPr>
            <w:r>
              <w:rPr>
                <w:bCs/>
                <w:i w:val="0"/>
                <w:lang w:eastAsia="zh-TW"/>
              </w:rPr>
              <w:t>Chapter 1:</w:t>
            </w:r>
            <w:r>
              <w:rPr>
                <w:i w:val="0"/>
              </w:rPr>
              <w:t xml:space="preserve"> Introduction</w:t>
            </w:r>
          </w:p>
        </w:tc>
      </w:tr>
      <w:tr w:rsidR="003E5887" w14:paraId="3389D3D1" w14:textId="77777777" w:rsidTr="003E5887">
        <w:tc>
          <w:tcPr>
            <w:tcW w:w="810" w:type="dxa"/>
          </w:tcPr>
          <w:p w14:paraId="2422585D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49E2F" w14:textId="6D88684D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03/02/21</w:t>
            </w:r>
          </w:p>
        </w:tc>
        <w:tc>
          <w:tcPr>
            <w:tcW w:w="4860" w:type="dxa"/>
            <w:noWrap/>
          </w:tcPr>
          <w:p w14:paraId="4A5545F8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Today’s Adolescents/The Nature of Development</w:t>
            </w:r>
          </w:p>
        </w:tc>
        <w:tc>
          <w:tcPr>
            <w:tcW w:w="2880" w:type="dxa"/>
          </w:tcPr>
          <w:p w14:paraId="446A0D37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 xml:space="preserve">Chapter 1 </w:t>
            </w:r>
          </w:p>
        </w:tc>
      </w:tr>
      <w:tr w:rsidR="003E5887" w14:paraId="5A02F3C0" w14:textId="77777777" w:rsidTr="003E5887">
        <w:tc>
          <w:tcPr>
            <w:tcW w:w="810" w:type="dxa"/>
          </w:tcPr>
          <w:p w14:paraId="498FD4CA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31762" w14:textId="6095858C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03/04/21</w:t>
            </w:r>
          </w:p>
        </w:tc>
        <w:tc>
          <w:tcPr>
            <w:tcW w:w="4860" w:type="dxa"/>
            <w:noWrap/>
          </w:tcPr>
          <w:p w14:paraId="7C04E7CF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The Science of Adolescent Development</w:t>
            </w:r>
          </w:p>
        </w:tc>
        <w:tc>
          <w:tcPr>
            <w:tcW w:w="2880" w:type="dxa"/>
          </w:tcPr>
          <w:p w14:paraId="633DEEE7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>Chapter 1</w:t>
            </w:r>
          </w:p>
        </w:tc>
      </w:tr>
      <w:tr w:rsidR="003E5887" w14:paraId="547D7232" w14:textId="77777777" w:rsidTr="003E5887">
        <w:tc>
          <w:tcPr>
            <w:tcW w:w="810" w:type="dxa"/>
          </w:tcPr>
          <w:p w14:paraId="3E4DF2C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88B72" w14:textId="7104243D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03/09/21</w:t>
            </w:r>
          </w:p>
        </w:tc>
        <w:tc>
          <w:tcPr>
            <w:tcW w:w="4860" w:type="dxa"/>
            <w:noWrap/>
          </w:tcPr>
          <w:p w14:paraId="78BA809B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The Science of Adolescent Development</w:t>
            </w:r>
          </w:p>
        </w:tc>
        <w:tc>
          <w:tcPr>
            <w:tcW w:w="2880" w:type="dxa"/>
          </w:tcPr>
          <w:p w14:paraId="25E4C59A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 xml:space="preserve">Chapter 1 </w:t>
            </w:r>
          </w:p>
        </w:tc>
      </w:tr>
      <w:tr w:rsidR="003E5887" w14:paraId="5F715290" w14:textId="77777777" w:rsidTr="003E5887">
        <w:tc>
          <w:tcPr>
            <w:tcW w:w="810" w:type="dxa"/>
          </w:tcPr>
          <w:p w14:paraId="6B92CC6A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  <w:lang w:eastAsia="zh-T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B9000E" w14:textId="5F5E1B78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03/11/21</w:t>
            </w:r>
          </w:p>
        </w:tc>
        <w:tc>
          <w:tcPr>
            <w:tcW w:w="4860" w:type="dxa"/>
            <w:noWrap/>
          </w:tcPr>
          <w:p w14:paraId="49441B89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The Brain</w:t>
            </w:r>
          </w:p>
        </w:tc>
        <w:tc>
          <w:tcPr>
            <w:tcW w:w="2880" w:type="dxa"/>
          </w:tcPr>
          <w:p w14:paraId="54E139C0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>Chapter 3: The Brain and Cognitive Development</w:t>
            </w:r>
          </w:p>
        </w:tc>
      </w:tr>
      <w:tr w:rsidR="003E5887" w14:paraId="263F1A53" w14:textId="77777777" w:rsidTr="003E5887">
        <w:trPr>
          <w:trHeight w:val="242"/>
        </w:trPr>
        <w:tc>
          <w:tcPr>
            <w:tcW w:w="810" w:type="dxa"/>
          </w:tcPr>
          <w:p w14:paraId="19795A06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F4762" w14:textId="0A229818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03/16/21</w:t>
            </w:r>
          </w:p>
        </w:tc>
        <w:tc>
          <w:tcPr>
            <w:tcW w:w="4860" w:type="dxa"/>
            <w:noWrap/>
          </w:tcPr>
          <w:p w14:paraId="30E26513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Cognitive Developmental View: Piaget and Vygotsky’s theory</w:t>
            </w:r>
          </w:p>
        </w:tc>
        <w:tc>
          <w:tcPr>
            <w:tcW w:w="2880" w:type="dxa"/>
          </w:tcPr>
          <w:p w14:paraId="784C6802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>Chapter 3</w:t>
            </w:r>
          </w:p>
        </w:tc>
      </w:tr>
      <w:tr w:rsidR="003E5887" w14:paraId="2448C5FA" w14:textId="77777777" w:rsidTr="003E5887">
        <w:tc>
          <w:tcPr>
            <w:tcW w:w="810" w:type="dxa"/>
          </w:tcPr>
          <w:p w14:paraId="5DE1B6E5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259BE" w14:textId="415EB2B5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03/18/21</w:t>
            </w:r>
          </w:p>
        </w:tc>
        <w:tc>
          <w:tcPr>
            <w:tcW w:w="4860" w:type="dxa"/>
            <w:noWrap/>
          </w:tcPr>
          <w:p w14:paraId="21A98CBE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The Self/ Identity</w:t>
            </w:r>
          </w:p>
        </w:tc>
        <w:tc>
          <w:tcPr>
            <w:tcW w:w="2880" w:type="dxa"/>
          </w:tcPr>
          <w:p w14:paraId="008909C7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>
              <w:rPr>
                <w:i w:val="0"/>
              </w:rPr>
              <w:t>Chapter 4: The Self, Identity, Emotions, and Personality</w:t>
            </w:r>
          </w:p>
        </w:tc>
      </w:tr>
      <w:tr w:rsidR="003E5887" w14:paraId="613FB69B" w14:textId="77777777" w:rsidTr="003E5887">
        <w:tc>
          <w:tcPr>
            <w:tcW w:w="810" w:type="dxa"/>
          </w:tcPr>
          <w:p w14:paraId="16DFC185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FC50D" w14:textId="745CB920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03/23/21</w:t>
            </w:r>
          </w:p>
        </w:tc>
        <w:tc>
          <w:tcPr>
            <w:tcW w:w="4860" w:type="dxa"/>
            <w:noWrap/>
          </w:tcPr>
          <w:p w14:paraId="7507489E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Emotional Development</w:t>
            </w:r>
          </w:p>
        </w:tc>
        <w:tc>
          <w:tcPr>
            <w:tcW w:w="2880" w:type="dxa"/>
          </w:tcPr>
          <w:p w14:paraId="3379C322" w14:textId="77777777" w:rsidR="003E5887" w:rsidRDefault="003E5887" w:rsidP="003E5887">
            <w:pPr>
              <w:pStyle w:val="Foot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Chapter 4</w:t>
            </w:r>
          </w:p>
        </w:tc>
      </w:tr>
      <w:tr w:rsidR="003E5887" w14:paraId="4A6662A5" w14:textId="77777777" w:rsidTr="003E5887">
        <w:tc>
          <w:tcPr>
            <w:tcW w:w="810" w:type="dxa"/>
          </w:tcPr>
          <w:p w14:paraId="644D4E8B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B1C77" w14:textId="6DA05154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03/25/21</w:t>
            </w:r>
          </w:p>
        </w:tc>
        <w:tc>
          <w:tcPr>
            <w:tcW w:w="4860" w:type="dxa"/>
            <w:noWrap/>
          </w:tcPr>
          <w:p w14:paraId="7F0FBF44" w14:textId="59B78841" w:rsidR="003E5887" w:rsidRPr="00241AC4" w:rsidRDefault="003E5887" w:rsidP="003E5887">
            <w:pPr>
              <w:pStyle w:val="BlockText"/>
              <w:ind w:left="0" w:right="0" w:firstLine="0"/>
              <w:rPr>
                <w:b/>
                <w:bCs/>
                <w:i w:val="0"/>
              </w:rPr>
            </w:pPr>
            <w:r w:rsidRPr="00241AC4">
              <w:rPr>
                <w:i w:val="0"/>
              </w:rPr>
              <w:t>Personality Development</w:t>
            </w:r>
          </w:p>
        </w:tc>
        <w:tc>
          <w:tcPr>
            <w:tcW w:w="2880" w:type="dxa"/>
          </w:tcPr>
          <w:p w14:paraId="1A29A332" w14:textId="21DCE62A" w:rsidR="003E5887" w:rsidRDefault="003E5887" w:rsidP="003E5887">
            <w:pPr>
              <w:pStyle w:val="Footer"/>
              <w:tabs>
                <w:tab w:val="clear" w:pos="4320"/>
                <w:tab w:val="clear" w:pos="8640"/>
              </w:tabs>
              <w:rPr>
                <w:iCs/>
              </w:rPr>
            </w:pPr>
            <w:r w:rsidRPr="00123564">
              <w:t>Chapter 4</w:t>
            </w:r>
          </w:p>
        </w:tc>
      </w:tr>
      <w:tr w:rsidR="003E5887" w14:paraId="16865C52" w14:textId="77777777" w:rsidTr="003E5887">
        <w:tc>
          <w:tcPr>
            <w:tcW w:w="810" w:type="dxa"/>
          </w:tcPr>
          <w:p w14:paraId="54E3379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8B263" w14:textId="1B6D7226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03/30/21</w:t>
            </w:r>
          </w:p>
        </w:tc>
        <w:tc>
          <w:tcPr>
            <w:tcW w:w="4860" w:type="dxa"/>
            <w:noWrap/>
          </w:tcPr>
          <w:p w14:paraId="33405695" w14:textId="70F31AE0" w:rsidR="003E5887" w:rsidRPr="00241AC4" w:rsidRDefault="003E5887" w:rsidP="003E5887">
            <w:pPr>
              <w:pStyle w:val="BlockText"/>
              <w:ind w:left="0" w:right="0" w:firstLine="0"/>
              <w:rPr>
                <w:b/>
                <w:bCs/>
                <w:i w:val="0"/>
              </w:rPr>
            </w:pPr>
            <w:r w:rsidRPr="00241AC4">
              <w:rPr>
                <w:i w:val="0"/>
              </w:rPr>
              <w:t>Biological, Social, and Cognitive Influences on Gender</w:t>
            </w:r>
          </w:p>
        </w:tc>
        <w:tc>
          <w:tcPr>
            <w:tcW w:w="2880" w:type="dxa"/>
          </w:tcPr>
          <w:p w14:paraId="46466B12" w14:textId="32768D2F" w:rsidR="003E5887" w:rsidRDefault="003E5887" w:rsidP="003E5887">
            <w:pPr>
              <w:rPr>
                <w:iCs/>
              </w:rPr>
            </w:pPr>
            <w:r w:rsidRPr="00123564">
              <w:t>Chapter 5: Gender</w:t>
            </w:r>
          </w:p>
        </w:tc>
      </w:tr>
      <w:tr w:rsidR="003E5887" w14:paraId="334C119D" w14:textId="77777777" w:rsidTr="003E5887">
        <w:tc>
          <w:tcPr>
            <w:tcW w:w="810" w:type="dxa"/>
          </w:tcPr>
          <w:p w14:paraId="3B9073E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B5503" w14:textId="14633AB6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04/01/21</w:t>
            </w:r>
          </w:p>
        </w:tc>
        <w:tc>
          <w:tcPr>
            <w:tcW w:w="4860" w:type="dxa"/>
            <w:noWrap/>
          </w:tcPr>
          <w:p w14:paraId="40B923BD" w14:textId="44C9418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b/>
                <w:bCs/>
                <w:i w:val="0"/>
              </w:rPr>
              <w:t>No Class</w:t>
            </w:r>
          </w:p>
        </w:tc>
        <w:tc>
          <w:tcPr>
            <w:tcW w:w="2880" w:type="dxa"/>
          </w:tcPr>
          <w:p w14:paraId="199CE6B9" w14:textId="3771218E" w:rsidR="003E5887" w:rsidRDefault="003E5887" w:rsidP="003E5887">
            <w:pPr>
              <w:rPr>
                <w:iCs/>
              </w:rPr>
            </w:pPr>
          </w:p>
        </w:tc>
      </w:tr>
      <w:tr w:rsidR="003E5887" w14:paraId="02FF4635" w14:textId="77777777" w:rsidTr="003E5887">
        <w:tc>
          <w:tcPr>
            <w:tcW w:w="810" w:type="dxa"/>
          </w:tcPr>
          <w:p w14:paraId="084C75AD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B25D1" w14:textId="755BC9B8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04/06/21</w:t>
            </w:r>
          </w:p>
        </w:tc>
        <w:tc>
          <w:tcPr>
            <w:tcW w:w="4860" w:type="dxa"/>
            <w:noWrap/>
          </w:tcPr>
          <w:p w14:paraId="75F6B710" w14:textId="77E3C3A3" w:rsidR="003E5887" w:rsidRPr="00241AC4" w:rsidRDefault="003E5887" w:rsidP="003E5887">
            <w:pPr>
              <w:pStyle w:val="BlockText"/>
              <w:ind w:left="0" w:right="0" w:firstLine="0"/>
              <w:rPr>
                <w:b/>
                <w:i w:val="0"/>
                <w:u w:val="single"/>
              </w:rPr>
            </w:pPr>
            <w:r w:rsidRPr="00241AC4">
              <w:rPr>
                <w:b/>
                <w:bCs/>
                <w:i w:val="0"/>
              </w:rPr>
              <w:t>No Class</w:t>
            </w:r>
          </w:p>
        </w:tc>
        <w:tc>
          <w:tcPr>
            <w:tcW w:w="2880" w:type="dxa"/>
          </w:tcPr>
          <w:p w14:paraId="14D9CFA2" w14:textId="0A211CA1" w:rsidR="003E5887" w:rsidRDefault="003E5887" w:rsidP="003E5887">
            <w:pPr>
              <w:rPr>
                <w:iCs/>
              </w:rPr>
            </w:pPr>
          </w:p>
        </w:tc>
      </w:tr>
      <w:tr w:rsidR="003E5887" w14:paraId="4F0A5D24" w14:textId="77777777" w:rsidTr="003E5887">
        <w:tc>
          <w:tcPr>
            <w:tcW w:w="810" w:type="dxa"/>
          </w:tcPr>
          <w:p w14:paraId="16351641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37B88" w14:textId="5C000E1B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04/08/21</w:t>
            </w:r>
          </w:p>
        </w:tc>
        <w:tc>
          <w:tcPr>
            <w:tcW w:w="4860" w:type="dxa"/>
            <w:noWrap/>
          </w:tcPr>
          <w:p w14:paraId="53C6D890" w14:textId="1DC4B08C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Gender Stereotypes, Similarities, and Differences</w:t>
            </w:r>
          </w:p>
        </w:tc>
        <w:tc>
          <w:tcPr>
            <w:tcW w:w="2880" w:type="dxa"/>
          </w:tcPr>
          <w:p w14:paraId="0E6EE315" w14:textId="1DB599FE" w:rsidR="003E5887" w:rsidRDefault="003E5887" w:rsidP="003E5887">
            <w:pPr>
              <w:rPr>
                <w:iCs/>
              </w:rPr>
            </w:pPr>
            <w:r w:rsidRPr="00123564">
              <w:t>Chapter 5</w:t>
            </w:r>
          </w:p>
        </w:tc>
      </w:tr>
      <w:tr w:rsidR="003E5887" w14:paraId="1F976BCC" w14:textId="77777777" w:rsidTr="003E5887">
        <w:tc>
          <w:tcPr>
            <w:tcW w:w="810" w:type="dxa"/>
          </w:tcPr>
          <w:p w14:paraId="5BA416FA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25A0C" w14:textId="2BF2721B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04/13/21</w:t>
            </w:r>
          </w:p>
        </w:tc>
        <w:tc>
          <w:tcPr>
            <w:tcW w:w="4860" w:type="dxa"/>
            <w:noWrap/>
          </w:tcPr>
          <w:p w14:paraId="78156768" w14:textId="5AE1626A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Gender-Role Classification</w:t>
            </w:r>
          </w:p>
        </w:tc>
        <w:tc>
          <w:tcPr>
            <w:tcW w:w="2880" w:type="dxa"/>
          </w:tcPr>
          <w:p w14:paraId="682CF3F2" w14:textId="13895EBE" w:rsidR="003E5887" w:rsidRDefault="003E5887" w:rsidP="003E5887">
            <w:pPr>
              <w:rPr>
                <w:iCs/>
              </w:rPr>
            </w:pPr>
            <w:r w:rsidRPr="00123564">
              <w:t>Chapter 5</w:t>
            </w:r>
          </w:p>
        </w:tc>
      </w:tr>
      <w:tr w:rsidR="003E5887" w14:paraId="195C3D9D" w14:textId="77777777" w:rsidTr="003E5887">
        <w:tc>
          <w:tcPr>
            <w:tcW w:w="810" w:type="dxa"/>
          </w:tcPr>
          <w:p w14:paraId="0F0F45A2" w14:textId="77777777" w:rsidR="003E5887" w:rsidRPr="00797810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F0721" w14:textId="7DB2DD28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04/15/21</w:t>
            </w:r>
          </w:p>
        </w:tc>
        <w:tc>
          <w:tcPr>
            <w:tcW w:w="4860" w:type="dxa"/>
            <w:noWrap/>
          </w:tcPr>
          <w:p w14:paraId="07F16E6F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 xml:space="preserve">Exploring Adolescent Sexuality/Sexual Attitudes </w:t>
            </w:r>
          </w:p>
          <w:p w14:paraId="54264BF3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and Behavior</w:t>
            </w:r>
          </w:p>
        </w:tc>
        <w:tc>
          <w:tcPr>
            <w:tcW w:w="2880" w:type="dxa"/>
          </w:tcPr>
          <w:p w14:paraId="5C3C88E2" w14:textId="77777777" w:rsidR="003E5887" w:rsidRDefault="003E5887" w:rsidP="003E5887">
            <w:pPr>
              <w:rPr>
                <w:iCs/>
              </w:rPr>
            </w:pPr>
            <w:r>
              <w:rPr>
                <w:iCs/>
              </w:rPr>
              <w:t>Chapter 6: Sexualities</w:t>
            </w:r>
          </w:p>
        </w:tc>
      </w:tr>
      <w:tr w:rsidR="003E5887" w14:paraId="678A7A5D" w14:textId="77777777" w:rsidTr="003E5887">
        <w:tc>
          <w:tcPr>
            <w:tcW w:w="810" w:type="dxa"/>
          </w:tcPr>
          <w:p w14:paraId="02B47F03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95ACC" w14:textId="64CBE413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04/20/21</w:t>
            </w:r>
          </w:p>
        </w:tc>
        <w:tc>
          <w:tcPr>
            <w:tcW w:w="4860" w:type="dxa"/>
            <w:noWrap/>
          </w:tcPr>
          <w:p w14:paraId="079D339C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Problematic Sexual Outcomes in Adolescence</w:t>
            </w:r>
          </w:p>
        </w:tc>
        <w:tc>
          <w:tcPr>
            <w:tcW w:w="2880" w:type="dxa"/>
          </w:tcPr>
          <w:p w14:paraId="34D19694" w14:textId="77777777" w:rsidR="003E5887" w:rsidRDefault="003E5887" w:rsidP="003E5887">
            <w:pPr>
              <w:rPr>
                <w:iCs/>
              </w:rPr>
            </w:pPr>
            <w:r>
              <w:rPr>
                <w:iCs/>
              </w:rPr>
              <w:t xml:space="preserve">Chapter 6 </w:t>
            </w:r>
          </w:p>
        </w:tc>
      </w:tr>
      <w:tr w:rsidR="003E5887" w14:paraId="312C0547" w14:textId="77777777" w:rsidTr="003E5887">
        <w:tc>
          <w:tcPr>
            <w:tcW w:w="810" w:type="dxa"/>
          </w:tcPr>
          <w:p w14:paraId="46853061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DD6F8" w14:textId="0CA18DF7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04/22/21</w:t>
            </w:r>
          </w:p>
        </w:tc>
        <w:tc>
          <w:tcPr>
            <w:tcW w:w="4860" w:type="dxa"/>
            <w:noWrap/>
          </w:tcPr>
          <w:p w14:paraId="084CF137" w14:textId="77777777" w:rsidR="003E5887" w:rsidRPr="00241AC4" w:rsidRDefault="003E5887" w:rsidP="003E5887">
            <w:pPr>
              <w:pStyle w:val="BlockText"/>
              <w:ind w:left="0" w:right="0" w:firstLine="0"/>
              <w:rPr>
                <w:bCs/>
                <w:iCs/>
              </w:rPr>
            </w:pPr>
            <w:r w:rsidRPr="00241AC4">
              <w:rPr>
                <w:iCs/>
              </w:rPr>
              <w:t>Exam 1</w:t>
            </w:r>
          </w:p>
        </w:tc>
        <w:tc>
          <w:tcPr>
            <w:tcW w:w="2880" w:type="dxa"/>
          </w:tcPr>
          <w:p w14:paraId="0ACE8E0B" w14:textId="77777777" w:rsidR="003E5887" w:rsidRDefault="003E5887" w:rsidP="003E5887">
            <w:pPr>
              <w:rPr>
                <w:iCs/>
              </w:rPr>
            </w:pPr>
          </w:p>
        </w:tc>
      </w:tr>
      <w:tr w:rsidR="003E5887" w14:paraId="72195E15" w14:textId="77777777" w:rsidTr="003E5887">
        <w:tc>
          <w:tcPr>
            <w:tcW w:w="810" w:type="dxa"/>
          </w:tcPr>
          <w:p w14:paraId="00D34100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14610" w14:textId="40AC2E03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04/27/21</w:t>
            </w:r>
          </w:p>
        </w:tc>
        <w:tc>
          <w:tcPr>
            <w:tcW w:w="4860" w:type="dxa"/>
            <w:noWrap/>
          </w:tcPr>
          <w:p w14:paraId="6B999BF8" w14:textId="77777777" w:rsidR="003E5887" w:rsidRPr="00241AC4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 w:rsidRPr="00241AC4">
              <w:rPr>
                <w:i w:val="0"/>
              </w:rPr>
              <w:t>Sexual Literacy and Sex Education</w:t>
            </w:r>
          </w:p>
        </w:tc>
        <w:tc>
          <w:tcPr>
            <w:tcW w:w="2880" w:type="dxa"/>
          </w:tcPr>
          <w:p w14:paraId="7F015B52" w14:textId="77777777" w:rsidR="003E5887" w:rsidRDefault="003E5887" w:rsidP="003E5887">
            <w:pPr>
              <w:rPr>
                <w:iCs/>
              </w:rPr>
            </w:pPr>
            <w:r>
              <w:rPr>
                <w:iCs/>
              </w:rPr>
              <w:t>Chapter 6</w:t>
            </w:r>
          </w:p>
        </w:tc>
      </w:tr>
      <w:tr w:rsidR="003E5887" w14:paraId="5BE8CD70" w14:textId="77777777" w:rsidTr="003E5887">
        <w:tc>
          <w:tcPr>
            <w:tcW w:w="810" w:type="dxa"/>
          </w:tcPr>
          <w:p w14:paraId="523B513A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7F2D0" w14:textId="1EE93C58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04/29/21</w:t>
            </w:r>
          </w:p>
        </w:tc>
        <w:tc>
          <w:tcPr>
            <w:tcW w:w="4860" w:type="dxa"/>
            <w:noWrap/>
          </w:tcPr>
          <w:p w14:paraId="6E1B001C" w14:textId="77777777" w:rsidR="003E5887" w:rsidRPr="00241AC4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 w:rsidRPr="00241AC4">
              <w:rPr>
                <w:bCs/>
                <w:i w:val="0"/>
              </w:rPr>
              <w:t>Domains of Moral Development</w:t>
            </w:r>
          </w:p>
        </w:tc>
        <w:tc>
          <w:tcPr>
            <w:tcW w:w="2880" w:type="dxa"/>
          </w:tcPr>
          <w:p w14:paraId="1CE01741" w14:textId="77777777" w:rsidR="003E5887" w:rsidRDefault="003E5887" w:rsidP="003E5887">
            <w:pPr>
              <w:rPr>
                <w:iCs/>
              </w:rPr>
            </w:pPr>
            <w:r>
              <w:rPr>
                <w:iCs/>
              </w:rPr>
              <w:t>Chapter 7: Moral Development, Values, and Religion</w:t>
            </w:r>
          </w:p>
        </w:tc>
      </w:tr>
      <w:tr w:rsidR="003E5887" w14:paraId="4ECA2946" w14:textId="77777777" w:rsidTr="003E5887">
        <w:tc>
          <w:tcPr>
            <w:tcW w:w="810" w:type="dxa"/>
          </w:tcPr>
          <w:p w14:paraId="0D1E1DB4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637F7" w14:textId="06783085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05/04/21</w:t>
            </w:r>
          </w:p>
        </w:tc>
        <w:tc>
          <w:tcPr>
            <w:tcW w:w="4860" w:type="dxa"/>
            <w:noWrap/>
          </w:tcPr>
          <w:p w14:paraId="077DD3B4" w14:textId="77777777" w:rsidR="003E5887" w:rsidRPr="00241AC4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 w:rsidRPr="00241AC4">
              <w:rPr>
                <w:bCs/>
                <w:i w:val="0"/>
              </w:rPr>
              <w:t>Domains of Moral Development</w:t>
            </w:r>
          </w:p>
          <w:p w14:paraId="012F531F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</w:p>
        </w:tc>
        <w:tc>
          <w:tcPr>
            <w:tcW w:w="2880" w:type="dxa"/>
          </w:tcPr>
          <w:p w14:paraId="0F947E9E" w14:textId="77777777" w:rsidR="003E5887" w:rsidRDefault="003E5887" w:rsidP="003E5887">
            <w:pPr>
              <w:rPr>
                <w:iCs/>
              </w:rPr>
            </w:pPr>
            <w:r>
              <w:rPr>
                <w:iCs/>
              </w:rPr>
              <w:t>Chapter 7</w:t>
            </w:r>
          </w:p>
        </w:tc>
      </w:tr>
      <w:tr w:rsidR="003E5887" w14:paraId="53E1CA6D" w14:textId="77777777" w:rsidTr="003E5887">
        <w:tc>
          <w:tcPr>
            <w:tcW w:w="810" w:type="dxa"/>
          </w:tcPr>
          <w:p w14:paraId="3C9E3869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6EB5D" w14:textId="6DF2E7D4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05/06/21</w:t>
            </w:r>
          </w:p>
        </w:tc>
        <w:tc>
          <w:tcPr>
            <w:tcW w:w="4860" w:type="dxa"/>
            <w:noWrap/>
          </w:tcPr>
          <w:p w14:paraId="61E012BE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Contexts of Moral Development</w:t>
            </w:r>
          </w:p>
        </w:tc>
        <w:tc>
          <w:tcPr>
            <w:tcW w:w="2880" w:type="dxa"/>
          </w:tcPr>
          <w:p w14:paraId="6C3BF98F" w14:textId="77777777" w:rsidR="003E5887" w:rsidRPr="001763D7" w:rsidRDefault="003E5887" w:rsidP="003E5887">
            <w:pPr>
              <w:rPr>
                <w:iCs/>
              </w:rPr>
            </w:pPr>
            <w:r>
              <w:rPr>
                <w:iCs/>
              </w:rPr>
              <w:t>Chapter 7</w:t>
            </w:r>
          </w:p>
        </w:tc>
      </w:tr>
      <w:tr w:rsidR="003E5887" w14:paraId="669C7C5A" w14:textId="77777777" w:rsidTr="003E5887">
        <w:tc>
          <w:tcPr>
            <w:tcW w:w="810" w:type="dxa"/>
          </w:tcPr>
          <w:p w14:paraId="181F8B9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B1173" w14:textId="1FED70B3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05/11/21</w:t>
            </w:r>
          </w:p>
        </w:tc>
        <w:tc>
          <w:tcPr>
            <w:tcW w:w="4860" w:type="dxa"/>
            <w:noWrap/>
          </w:tcPr>
          <w:p w14:paraId="2E192A57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Family Processes</w:t>
            </w:r>
          </w:p>
        </w:tc>
        <w:tc>
          <w:tcPr>
            <w:tcW w:w="2880" w:type="dxa"/>
          </w:tcPr>
          <w:p w14:paraId="167A22FA" w14:textId="77777777" w:rsidR="003E5887" w:rsidRPr="002369E8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369E8">
              <w:rPr>
                <w:i w:val="0"/>
              </w:rPr>
              <w:t>Chapter 8: Families</w:t>
            </w:r>
          </w:p>
        </w:tc>
      </w:tr>
      <w:tr w:rsidR="003E5887" w14:paraId="0AC04B07" w14:textId="77777777" w:rsidTr="003E5887">
        <w:tc>
          <w:tcPr>
            <w:tcW w:w="810" w:type="dxa"/>
          </w:tcPr>
          <w:p w14:paraId="1C5B76F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0B022" w14:textId="435D25F5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05/13/21</w:t>
            </w:r>
          </w:p>
        </w:tc>
        <w:tc>
          <w:tcPr>
            <w:tcW w:w="4860" w:type="dxa"/>
            <w:noWrap/>
          </w:tcPr>
          <w:p w14:paraId="5BA1FB97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Sibling Relationships/Changing Families</w:t>
            </w:r>
          </w:p>
        </w:tc>
        <w:tc>
          <w:tcPr>
            <w:tcW w:w="2880" w:type="dxa"/>
          </w:tcPr>
          <w:p w14:paraId="703DB7C7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8</w:t>
            </w:r>
          </w:p>
        </w:tc>
      </w:tr>
      <w:tr w:rsidR="003E5887" w14:paraId="2DB20668" w14:textId="77777777" w:rsidTr="003E5887">
        <w:trPr>
          <w:trHeight w:val="332"/>
        </w:trPr>
        <w:tc>
          <w:tcPr>
            <w:tcW w:w="810" w:type="dxa"/>
          </w:tcPr>
          <w:p w14:paraId="0E0AF73B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B41F0" w14:textId="1BFE81C3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05/18/21</w:t>
            </w:r>
          </w:p>
        </w:tc>
        <w:tc>
          <w:tcPr>
            <w:tcW w:w="4860" w:type="dxa"/>
            <w:noWrap/>
          </w:tcPr>
          <w:p w14:paraId="0BDD742D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Parent-Adolescent Relationships</w:t>
            </w:r>
          </w:p>
        </w:tc>
        <w:tc>
          <w:tcPr>
            <w:tcW w:w="2880" w:type="dxa"/>
          </w:tcPr>
          <w:p w14:paraId="49BE899C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8</w:t>
            </w:r>
          </w:p>
        </w:tc>
      </w:tr>
      <w:tr w:rsidR="003E5887" w14:paraId="5593C0AC" w14:textId="77777777" w:rsidTr="003E5887">
        <w:tc>
          <w:tcPr>
            <w:tcW w:w="810" w:type="dxa"/>
          </w:tcPr>
          <w:p w14:paraId="21AC8A5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4EFAB" w14:textId="547F96A9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05/20/21</w:t>
            </w:r>
          </w:p>
        </w:tc>
        <w:tc>
          <w:tcPr>
            <w:tcW w:w="4860" w:type="dxa"/>
            <w:noWrap/>
          </w:tcPr>
          <w:p w14:paraId="36AB63D0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Exploring Peer Relations and Friendship</w:t>
            </w:r>
          </w:p>
        </w:tc>
        <w:tc>
          <w:tcPr>
            <w:tcW w:w="2880" w:type="dxa"/>
          </w:tcPr>
          <w:p w14:paraId="68210398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Chapter 9: </w:t>
            </w:r>
            <w:r>
              <w:rPr>
                <w:i w:val="0"/>
              </w:rPr>
              <w:t>Peer and Romantic Relationships</w:t>
            </w:r>
          </w:p>
        </w:tc>
      </w:tr>
      <w:tr w:rsidR="003E5887" w14:paraId="016A6D23" w14:textId="77777777" w:rsidTr="003E5887">
        <w:tc>
          <w:tcPr>
            <w:tcW w:w="810" w:type="dxa"/>
          </w:tcPr>
          <w:p w14:paraId="20537A40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5B514" w14:textId="19BD49BE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05/25/21</w:t>
            </w:r>
          </w:p>
        </w:tc>
        <w:tc>
          <w:tcPr>
            <w:tcW w:w="4860" w:type="dxa"/>
            <w:noWrap/>
          </w:tcPr>
          <w:p w14:paraId="4D809336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Dating and Romantic Relationships</w:t>
            </w:r>
          </w:p>
        </w:tc>
        <w:tc>
          <w:tcPr>
            <w:tcW w:w="2880" w:type="dxa"/>
          </w:tcPr>
          <w:p w14:paraId="589C5B61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9</w:t>
            </w:r>
          </w:p>
        </w:tc>
      </w:tr>
      <w:tr w:rsidR="003E5887" w14:paraId="108B1EC0" w14:textId="77777777" w:rsidTr="003E5887">
        <w:tc>
          <w:tcPr>
            <w:tcW w:w="810" w:type="dxa"/>
          </w:tcPr>
          <w:p w14:paraId="6AE9837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595CC" w14:textId="03E36D5D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05/27/21</w:t>
            </w:r>
          </w:p>
        </w:tc>
        <w:tc>
          <w:tcPr>
            <w:tcW w:w="4860" w:type="dxa"/>
            <w:noWrap/>
          </w:tcPr>
          <w:p w14:paraId="23307439" w14:textId="77777777" w:rsidR="003E5887" w:rsidRPr="00241AC4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  <w:r w:rsidRPr="00241AC4">
              <w:rPr>
                <w:i w:val="0"/>
              </w:rPr>
              <w:t>Emerging Adult Lifestyles</w:t>
            </w:r>
          </w:p>
        </w:tc>
        <w:tc>
          <w:tcPr>
            <w:tcW w:w="2880" w:type="dxa"/>
          </w:tcPr>
          <w:p w14:paraId="14E782A1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9</w:t>
            </w:r>
          </w:p>
        </w:tc>
      </w:tr>
      <w:tr w:rsidR="003E5887" w14:paraId="5AB5D1B7" w14:textId="77777777" w:rsidTr="003E5887">
        <w:tc>
          <w:tcPr>
            <w:tcW w:w="810" w:type="dxa"/>
          </w:tcPr>
          <w:p w14:paraId="4427716F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78651" w14:textId="2D7BC4FB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06/01/21</w:t>
            </w:r>
          </w:p>
        </w:tc>
        <w:tc>
          <w:tcPr>
            <w:tcW w:w="4860" w:type="dxa"/>
            <w:noWrap/>
          </w:tcPr>
          <w:p w14:paraId="4528A6D8" w14:textId="77777777" w:rsidR="003E5887" w:rsidRPr="00241AC4" w:rsidRDefault="003E5887" w:rsidP="003E5887">
            <w:pPr>
              <w:pStyle w:val="BlockText"/>
              <w:ind w:left="0" w:firstLine="0"/>
              <w:rPr>
                <w:i w:val="0"/>
              </w:rPr>
            </w:pPr>
            <w:r w:rsidRPr="00241AC4">
              <w:rPr>
                <w:i w:val="0"/>
              </w:rPr>
              <w:t>Problems and Disorders</w:t>
            </w:r>
          </w:p>
        </w:tc>
        <w:tc>
          <w:tcPr>
            <w:tcW w:w="2880" w:type="dxa"/>
          </w:tcPr>
          <w:p w14:paraId="43958901" w14:textId="77777777" w:rsidR="003E5887" w:rsidRDefault="003E5887" w:rsidP="003E5887">
            <w:pPr>
              <w:pStyle w:val="BlockText"/>
              <w:ind w:lef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13: Problems in Adolescence and Emerging Adulthood</w:t>
            </w:r>
          </w:p>
        </w:tc>
      </w:tr>
      <w:tr w:rsidR="003E5887" w14:paraId="4C835B85" w14:textId="77777777" w:rsidTr="003E5887">
        <w:tc>
          <w:tcPr>
            <w:tcW w:w="810" w:type="dxa"/>
          </w:tcPr>
          <w:p w14:paraId="0C3B37F8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EDA71" w14:textId="4C38937D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06/03/21</w:t>
            </w:r>
          </w:p>
        </w:tc>
        <w:tc>
          <w:tcPr>
            <w:tcW w:w="4860" w:type="dxa"/>
            <w:noWrap/>
          </w:tcPr>
          <w:p w14:paraId="3E6F077A" w14:textId="77777777" w:rsidR="003E5887" w:rsidRPr="00241AC4" w:rsidRDefault="003E5887" w:rsidP="003E5887">
            <w:pPr>
              <w:pStyle w:val="BlockText"/>
              <w:ind w:left="0" w:firstLine="0"/>
              <w:rPr>
                <w:i w:val="0"/>
              </w:rPr>
            </w:pPr>
            <w:r w:rsidRPr="00241AC4">
              <w:rPr>
                <w:i w:val="0"/>
              </w:rPr>
              <w:t>Problems and Disorders</w:t>
            </w:r>
          </w:p>
        </w:tc>
        <w:tc>
          <w:tcPr>
            <w:tcW w:w="2880" w:type="dxa"/>
          </w:tcPr>
          <w:p w14:paraId="447EB8C6" w14:textId="77777777" w:rsidR="003E5887" w:rsidRDefault="003E5887" w:rsidP="003E5887">
            <w:pPr>
              <w:pStyle w:val="BlockText"/>
              <w:ind w:lef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13</w:t>
            </w:r>
          </w:p>
        </w:tc>
      </w:tr>
      <w:tr w:rsidR="003E5887" w14:paraId="70C09930" w14:textId="77777777" w:rsidTr="003E5887">
        <w:tc>
          <w:tcPr>
            <w:tcW w:w="810" w:type="dxa"/>
          </w:tcPr>
          <w:p w14:paraId="665AE41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E34D4" w14:textId="70BF765F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06/08/21</w:t>
            </w:r>
          </w:p>
        </w:tc>
        <w:tc>
          <w:tcPr>
            <w:tcW w:w="4860" w:type="dxa"/>
            <w:noWrap/>
          </w:tcPr>
          <w:p w14:paraId="186D925E" w14:textId="77777777" w:rsidR="003E5887" w:rsidRPr="00241AC4" w:rsidRDefault="003E5887" w:rsidP="003E5887">
            <w:pPr>
              <w:pStyle w:val="BlockText"/>
              <w:ind w:left="0" w:firstLine="0"/>
              <w:rPr>
                <w:i w:val="0"/>
              </w:rPr>
            </w:pPr>
            <w:r w:rsidRPr="00241AC4">
              <w:rPr>
                <w:i w:val="0"/>
              </w:rPr>
              <w:t>Problems and Disorders</w:t>
            </w:r>
          </w:p>
        </w:tc>
        <w:tc>
          <w:tcPr>
            <w:tcW w:w="2880" w:type="dxa"/>
          </w:tcPr>
          <w:p w14:paraId="3E94E276" w14:textId="77777777" w:rsidR="003E5887" w:rsidRDefault="003E5887" w:rsidP="003E5887">
            <w:pPr>
              <w:pStyle w:val="BlockText"/>
              <w:ind w:left="0"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Chapter 13</w:t>
            </w:r>
          </w:p>
        </w:tc>
      </w:tr>
      <w:tr w:rsidR="003E5887" w14:paraId="5BC6A1BB" w14:textId="77777777" w:rsidTr="003E5887">
        <w:tc>
          <w:tcPr>
            <w:tcW w:w="810" w:type="dxa"/>
          </w:tcPr>
          <w:p w14:paraId="27C1BBDA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5065F3" w14:textId="6A18E835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06/10/21</w:t>
            </w:r>
          </w:p>
        </w:tc>
        <w:tc>
          <w:tcPr>
            <w:tcW w:w="4860" w:type="dxa"/>
            <w:noWrap/>
          </w:tcPr>
          <w:p w14:paraId="7D63E740" w14:textId="77777777" w:rsidR="003E5887" w:rsidRPr="00241AC4" w:rsidRDefault="003E5887" w:rsidP="003E5887">
            <w:pPr>
              <w:pStyle w:val="BlockText"/>
              <w:ind w:left="0" w:right="0" w:firstLine="0"/>
              <w:rPr>
                <w:iCs/>
              </w:rPr>
            </w:pPr>
            <w:r w:rsidRPr="00241AC4">
              <w:rPr>
                <w:iCs/>
              </w:rPr>
              <w:t>Exam 2</w:t>
            </w:r>
          </w:p>
        </w:tc>
        <w:tc>
          <w:tcPr>
            <w:tcW w:w="2880" w:type="dxa"/>
          </w:tcPr>
          <w:p w14:paraId="7CAB897E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22802ED5" w14:textId="77777777" w:rsidTr="003E5887">
        <w:tc>
          <w:tcPr>
            <w:tcW w:w="810" w:type="dxa"/>
          </w:tcPr>
          <w:p w14:paraId="6E375F9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C24B0" w14:textId="53876F82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06/15/21</w:t>
            </w:r>
          </w:p>
        </w:tc>
        <w:tc>
          <w:tcPr>
            <w:tcW w:w="4860" w:type="dxa"/>
            <w:noWrap/>
          </w:tcPr>
          <w:p w14:paraId="32F84A2E" w14:textId="77777777" w:rsidR="003E5887" w:rsidRPr="00241AC4" w:rsidRDefault="003E5887" w:rsidP="003E5887">
            <w:pPr>
              <w:pStyle w:val="BlockText"/>
              <w:ind w:left="0" w:right="0" w:firstLine="0"/>
              <w:rPr>
                <w:iCs/>
              </w:rPr>
            </w:pPr>
            <w:r w:rsidRPr="00241AC4">
              <w:rPr>
                <w:iCs/>
              </w:rPr>
              <w:t>Presentations</w:t>
            </w:r>
          </w:p>
          <w:p w14:paraId="7A42A32B" w14:textId="77777777" w:rsidR="003E5887" w:rsidRPr="00241AC4" w:rsidRDefault="003E5887" w:rsidP="003E5887">
            <w:pPr>
              <w:pStyle w:val="BlockText"/>
              <w:ind w:left="0" w:right="0" w:firstLine="0"/>
              <w:rPr>
                <w:iCs/>
              </w:rPr>
            </w:pPr>
          </w:p>
        </w:tc>
        <w:tc>
          <w:tcPr>
            <w:tcW w:w="2880" w:type="dxa"/>
          </w:tcPr>
          <w:p w14:paraId="697AAE5E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57FDC330" w14:textId="77777777" w:rsidTr="003E5887">
        <w:tc>
          <w:tcPr>
            <w:tcW w:w="810" w:type="dxa"/>
          </w:tcPr>
          <w:p w14:paraId="2A915D53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5F89E" w14:textId="24CF7032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06/17/21</w:t>
            </w:r>
          </w:p>
        </w:tc>
        <w:tc>
          <w:tcPr>
            <w:tcW w:w="4860" w:type="dxa"/>
            <w:noWrap/>
          </w:tcPr>
          <w:p w14:paraId="510F9978" w14:textId="0EB2237D" w:rsidR="003E5887" w:rsidRPr="00241AC4" w:rsidRDefault="003E5887" w:rsidP="003E5887">
            <w:pPr>
              <w:pStyle w:val="BlockText"/>
              <w:ind w:left="0" w:right="0" w:firstLine="0"/>
              <w:rPr>
                <w:iCs/>
              </w:rPr>
            </w:pPr>
            <w:r w:rsidRPr="00241AC4">
              <w:rPr>
                <w:iCs/>
              </w:rPr>
              <w:t>Presentations</w:t>
            </w:r>
          </w:p>
        </w:tc>
        <w:tc>
          <w:tcPr>
            <w:tcW w:w="2880" w:type="dxa"/>
          </w:tcPr>
          <w:p w14:paraId="5E7F62CA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22250D55" w14:textId="77777777" w:rsidTr="003E5887">
        <w:tc>
          <w:tcPr>
            <w:tcW w:w="810" w:type="dxa"/>
          </w:tcPr>
          <w:p w14:paraId="3D35E02E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1316" w14:textId="10A8BBB7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06/22/21</w:t>
            </w:r>
          </w:p>
        </w:tc>
        <w:tc>
          <w:tcPr>
            <w:tcW w:w="4860" w:type="dxa"/>
            <w:noWrap/>
          </w:tcPr>
          <w:p w14:paraId="53770CAE" w14:textId="4C1CFA10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</w:p>
        </w:tc>
        <w:tc>
          <w:tcPr>
            <w:tcW w:w="2880" w:type="dxa"/>
          </w:tcPr>
          <w:p w14:paraId="192E5950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647D1454" w14:textId="77777777" w:rsidTr="003E5887">
        <w:tc>
          <w:tcPr>
            <w:tcW w:w="810" w:type="dxa"/>
          </w:tcPr>
          <w:p w14:paraId="027D435C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DCCDB" w14:textId="18C6203B" w:rsidR="003E5887" w:rsidRPr="003E5887" w:rsidRDefault="003E5887" w:rsidP="003E5887">
            <w:pPr>
              <w:jc w:val="center"/>
              <w:rPr>
                <w:color w:val="000000"/>
              </w:rPr>
            </w:pPr>
            <w:r w:rsidRPr="003E5887">
              <w:rPr>
                <w:color w:val="000000"/>
              </w:rPr>
              <w:t>06/24/21</w:t>
            </w:r>
          </w:p>
        </w:tc>
        <w:tc>
          <w:tcPr>
            <w:tcW w:w="4860" w:type="dxa"/>
            <w:noWrap/>
          </w:tcPr>
          <w:p w14:paraId="4CF8BC63" w14:textId="53BF091C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</w:p>
        </w:tc>
        <w:tc>
          <w:tcPr>
            <w:tcW w:w="2880" w:type="dxa"/>
          </w:tcPr>
          <w:p w14:paraId="7D5FEFBD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7F63FDDC" w14:textId="77777777" w:rsidTr="003E5887">
        <w:tc>
          <w:tcPr>
            <w:tcW w:w="810" w:type="dxa"/>
          </w:tcPr>
          <w:p w14:paraId="2D81BF4C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59485D9" w14:textId="77777777" w:rsidR="003E5887" w:rsidRDefault="003E5887" w:rsidP="003E5887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  <w:noWrap/>
          </w:tcPr>
          <w:p w14:paraId="0DDFBB5D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</w:p>
        </w:tc>
        <w:tc>
          <w:tcPr>
            <w:tcW w:w="2880" w:type="dxa"/>
          </w:tcPr>
          <w:p w14:paraId="5B2396FB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  <w:tr w:rsidR="003E5887" w14:paraId="240D0A85" w14:textId="77777777" w:rsidTr="00A34B43">
        <w:tc>
          <w:tcPr>
            <w:tcW w:w="810" w:type="dxa"/>
          </w:tcPr>
          <w:p w14:paraId="3A0EE997" w14:textId="77777777" w:rsidR="003E5887" w:rsidRDefault="003E5887" w:rsidP="003E5887">
            <w:pPr>
              <w:pStyle w:val="BlockText"/>
              <w:spacing w:line="360" w:lineRule="auto"/>
              <w:ind w:left="0" w:right="0" w:firstLine="0"/>
              <w:jc w:val="center"/>
              <w:rPr>
                <w:i w:val="0"/>
              </w:rPr>
            </w:pPr>
          </w:p>
        </w:tc>
        <w:tc>
          <w:tcPr>
            <w:tcW w:w="1170" w:type="dxa"/>
            <w:vAlign w:val="center"/>
          </w:tcPr>
          <w:p w14:paraId="69242BAE" w14:textId="77777777" w:rsidR="003E5887" w:rsidRDefault="003E5887" w:rsidP="003E5887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  <w:noWrap/>
          </w:tcPr>
          <w:p w14:paraId="2BACACA5" w14:textId="77777777" w:rsidR="003E5887" w:rsidRDefault="003E5887" w:rsidP="003E5887">
            <w:pPr>
              <w:pStyle w:val="BlockText"/>
              <w:ind w:left="0" w:right="0" w:firstLine="0"/>
              <w:rPr>
                <w:i w:val="0"/>
              </w:rPr>
            </w:pPr>
          </w:p>
        </w:tc>
        <w:tc>
          <w:tcPr>
            <w:tcW w:w="2880" w:type="dxa"/>
          </w:tcPr>
          <w:p w14:paraId="1A680824" w14:textId="77777777" w:rsidR="003E5887" w:rsidRDefault="003E5887" w:rsidP="003E5887">
            <w:pPr>
              <w:pStyle w:val="BlockText"/>
              <w:ind w:left="0" w:right="0" w:firstLine="0"/>
              <w:rPr>
                <w:bCs/>
                <w:i w:val="0"/>
              </w:rPr>
            </w:pPr>
          </w:p>
        </w:tc>
      </w:tr>
    </w:tbl>
    <w:p w14:paraId="2359680F" w14:textId="77777777" w:rsidR="00FF1D66" w:rsidRDefault="00FF1D66">
      <w:pPr>
        <w:spacing w:line="360" w:lineRule="auto"/>
      </w:pPr>
    </w:p>
    <w:p w14:paraId="37F9D5D3" w14:textId="77777777" w:rsidR="00FF1D66" w:rsidRDefault="00FF1D66">
      <w:pPr>
        <w:spacing w:line="360" w:lineRule="auto"/>
      </w:pPr>
    </w:p>
    <w:sectPr w:rsidR="00FF1D66" w:rsidSect="00025C69">
      <w:footerReference w:type="even" r:id="rId6"/>
      <w:footerReference w:type="default" r:id="rId7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1E1D3" w14:textId="77777777" w:rsidR="00057AFA" w:rsidRDefault="00057AFA">
      <w:r>
        <w:separator/>
      </w:r>
    </w:p>
  </w:endnote>
  <w:endnote w:type="continuationSeparator" w:id="0">
    <w:p w14:paraId="3097253E" w14:textId="77777777" w:rsidR="00057AFA" w:rsidRDefault="000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1113" w14:textId="77777777" w:rsidR="003B1904" w:rsidRDefault="002F2F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19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39BE40" w14:textId="77777777" w:rsidR="003B1904" w:rsidRDefault="003B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399ED" w14:textId="77777777" w:rsidR="003B1904" w:rsidRDefault="002F2F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19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027C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74FFAC" w14:textId="77777777" w:rsidR="003B1904" w:rsidRDefault="003B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CD958" w14:textId="77777777" w:rsidR="00057AFA" w:rsidRDefault="00057AFA">
      <w:r>
        <w:separator/>
      </w:r>
    </w:p>
  </w:footnote>
  <w:footnote w:type="continuationSeparator" w:id="0">
    <w:p w14:paraId="55728305" w14:textId="77777777" w:rsidR="00057AFA" w:rsidRDefault="0005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89"/>
    <w:rsid w:val="00023259"/>
    <w:rsid w:val="00025C69"/>
    <w:rsid w:val="00042580"/>
    <w:rsid w:val="00057AFA"/>
    <w:rsid w:val="00061454"/>
    <w:rsid w:val="0006345B"/>
    <w:rsid w:val="00064573"/>
    <w:rsid w:val="00065AAF"/>
    <w:rsid w:val="00073803"/>
    <w:rsid w:val="000C20E4"/>
    <w:rsid w:val="000E0B13"/>
    <w:rsid w:val="00116B83"/>
    <w:rsid w:val="00124B3F"/>
    <w:rsid w:val="0013060D"/>
    <w:rsid w:val="00136831"/>
    <w:rsid w:val="00145361"/>
    <w:rsid w:val="0015172E"/>
    <w:rsid w:val="001662C9"/>
    <w:rsid w:val="001763D7"/>
    <w:rsid w:val="001828E0"/>
    <w:rsid w:val="00186651"/>
    <w:rsid w:val="001871A8"/>
    <w:rsid w:val="00187924"/>
    <w:rsid w:val="001B3976"/>
    <w:rsid w:val="001C050A"/>
    <w:rsid w:val="001F3DDA"/>
    <w:rsid w:val="0020316A"/>
    <w:rsid w:val="0021120C"/>
    <w:rsid w:val="002369E8"/>
    <w:rsid w:val="00241AC4"/>
    <w:rsid w:val="00245297"/>
    <w:rsid w:val="00273BD5"/>
    <w:rsid w:val="002864BE"/>
    <w:rsid w:val="00291876"/>
    <w:rsid w:val="002A0882"/>
    <w:rsid w:val="002C036E"/>
    <w:rsid w:val="002E1773"/>
    <w:rsid w:val="002F29B2"/>
    <w:rsid w:val="002F2F50"/>
    <w:rsid w:val="00313F1A"/>
    <w:rsid w:val="003234FB"/>
    <w:rsid w:val="003304D6"/>
    <w:rsid w:val="00350CA5"/>
    <w:rsid w:val="0036509F"/>
    <w:rsid w:val="003865B8"/>
    <w:rsid w:val="00386DDE"/>
    <w:rsid w:val="003A11EB"/>
    <w:rsid w:val="003A120A"/>
    <w:rsid w:val="003A5D5F"/>
    <w:rsid w:val="003B1904"/>
    <w:rsid w:val="003C7668"/>
    <w:rsid w:val="003E5887"/>
    <w:rsid w:val="003F27DE"/>
    <w:rsid w:val="00401A6A"/>
    <w:rsid w:val="00461C46"/>
    <w:rsid w:val="00464713"/>
    <w:rsid w:val="00475E57"/>
    <w:rsid w:val="004769CC"/>
    <w:rsid w:val="00480604"/>
    <w:rsid w:val="00493952"/>
    <w:rsid w:val="004D3968"/>
    <w:rsid w:val="004E5360"/>
    <w:rsid w:val="005053EA"/>
    <w:rsid w:val="00531E16"/>
    <w:rsid w:val="00541638"/>
    <w:rsid w:val="005535E6"/>
    <w:rsid w:val="00577A48"/>
    <w:rsid w:val="00583C70"/>
    <w:rsid w:val="0058756B"/>
    <w:rsid w:val="00587F6B"/>
    <w:rsid w:val="00590F19"/>
    <w:rsid w:val="00591D00"/>
    <w:rsid w:val="00597ADA"/>
    <w:rsid w:val="005A07EA"/>
    <w:rsid w:val="005A0D80"/>
    <w:rsid w:val="005F74F6"/>
    <w:rsid w:val="00607DED"/>
    <w:rsid w:val="00613565"/>
    <w:rsid w:val="00676EE2"/>
    <w:rsid w:val="00687039"/>
    <w:rsid w:val="006B3F6E"/>
    <w:rsid w:val="006D4A16"/>
    <w:rsid w:val="006E0DE4"/>
    <w:rsid w:val="007224D7"/>
    <w:rsid w:val="0072768D"/>
    <w:rsid w:val="00740A5D"/>
    <w:rsid w:val="00744630"/>
    <w:rsid w:val="007525F6"/>
    <w:rsid w:val="00752794"/>
    <w:rsid w:val="007537B6"/>
    <w:rsid w:val="0076027C"/>
    <w:rsid w:val="00797810"/>
    <w:rsid w:val="007D5C11"/>
    <w:rsid w:val="007F23F3"/>
    <w:rsid w:val="0080791F"/>
    <w:rsid w:val="00841C28"/>
    <w:rsid w:val="008578F1"/>
    <w:rsid w:val="00867642"/>
    <w:rsid w:val="00872DB5"/>
    <w:rsid w:val="00883E7C"/>
    <w:rsid w:val="00892F56"/>
    <w:rsid w:val="00896645"/>
    <w:rsid w:val="008B11C6"/>
    <w:rsid w:val="008C647D"/>
    <w:rsid w:val="008C79C8"/>
    <w:rsid w:val="0090364C"/>
    <w:rsid w:val="009445FA"/>
    <w:rsid w:val="00983F37"/>
    <w:rsid w:val="009A02EE"/>
    <w:rsid w:val="009B67FD"/>
    <w:rsid w:val="009D6761"/>
    <w:rsid w:val="00A06A34"/>
    <w:rsid w:val="00A3226F"/>
    <w:rsid w:val="00A45405"/>
    <w:rsid w:val="00A57334"/>
    <w:rsid w:val="00A62D57"/>
    <w:rsid w:val="00A66FD7"/>
    <w:rsid w:val="00AA283C"/>
    <w:rsid w:val="00AB332C"/>
    <w:rsid w:val="00B117E7"/>
    <w:rsid w:val="00B24318"/>
    <w:rsid w:val="00B4389E"/>
    <w:rsid w:val="00B60782"/>
    <w:rsid w:val="00BA1890"/>
    <w:rsid w:val="00BB3DCB"/>
    <w:rsid w:val="00C2760E"/>
    <w:rsid w:val="00C461D3"/>
    <w:rsid w:val="00C87EC3"/>
    <w:rsid w:val="00C94174"/>
    <w:rsid w:val="00CB2B7D"/>
    <w:rsid w:val="00CD16D8"/>
    <w:rsid w:val="00CD5E97"/>
    <w:rsid w:val="00CE7C7B"/>
    <w:rsid w:val="00D03772"/>
    <w:rsid w:val="00D06089"/>
    <w:rsid w:val="00D24F29"/>
    <w:rsid w:val="00D45C48"/>
    <w:rsid w:val="00D717DF"/>
    <w:rsid w:val="00D725EA"/>
    <w:rsid w:val="00DA42D2"/>
    <w:rsid w:val="00DB10CA"/>
    <w:rsid w:val="00DB26C1"/>
    <w:rsid w:val="00DB5674"/>
    <w:rsid w:val="00DD518F"/>
    <w:rsid w:val="00DF7DD9"/>
    <w:rsid w:val="00E16A8C"/>
    <w:rsid w:val="00E23069"/>
    <w:rsid w:val="00E50F58"/>
    <w:rsid w:val="00E54D78"/>
    <w:rsid w:val="00E63A7A"/>
    <w:rsid w:val="00E673BB"/>
    <w:rsid w:val="00E80702"/>
    <w:rsid w:val="00EA68C8"/>
    <w:rsid w:val="00EB7D15"/>
    <w:rsid w:val="00EC7B6A"/>
    <w:rsid w:val="00ED099D"/>
    <w:rsid w:val="00ED2AA9"/>
    <w:rsid w:val="00ED3CB0"/>
    <w:rsid w:val="00F34DB2"/>
    <w:rsid w:val="00F37184"/>
    <w:rsid w:val="00F37775"/>
    <w:rsid w:val="00F506F6"/>
    <w:rsid w:val="00F54863"/>
    <w:rsid w:val="00F56ED6"/>
    <w:rsid w:val="00F64AC8"/>
    <w:rsid w:val="00F71184"/>
    <w:rsid w:val="00F77479"/>
    <w:rsid w:val="00F84404"/>
    <w:rsid w:val="00F95E51"/>
    <w:rsid w:val="00FC492F"/>
    <w:rsid w:val="00FF058D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5C395E"/>
  <w15:docId w15:val="{74DA3C79-F03E-4787-984D-4609CB0A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3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334"/>
    <w:pPr>
      <w:keepNext/>
      <w:ind w:left="1440" w:right="-336" w:firstLine="720"/>
      <w:outlineLvl w:val="0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7334"/>
    <w:rPr>
      <w:color w:val="0000FF"/>
      <w:u w:val="single"/>
    </w:rPr>
  </w:style>
  <w:style w:type="paragraph" w:styleId="BlockText">
    <w:name w:val="Block Text"/>
    <w:basedOn w:val="Normal"/>
    <w:rsid w:val="00A57334"/>
    <w:pPr>
      <w:ind w:left="1440" w:right="-336" w:firstLine="720"/>
    </w:pPr>
    <w:rPr>
      <w:i/>
    </w:rPr>
  </w:style>
  <w:style w:type="character" w:styleId="FollowedHyperlink">
    <w:name w:val="FollowedHyperlink"/>
    <w:basedOn w:val="DefaultParagraphFont"/>
    <w:rsid w:val="00A57334"/>
    <w:rPr>
      <w:color w:val="800080"/>
      <w:u w:val="single"/>
    </w:rPr>
  </w:style>
  <w:style w:type="paragraph" w:styleId="Footer">
    <w:name w:val="footer"/>
    <w:basedOn w:val="Normal"/>
    <w:link w:val="FooterChar"/>
    <w:rsid w:val="00A57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334"/>
  </w:style>
  <w:style w:type="character" w:customStyle="1" w:styleId="FooterChar">
    <w:name w:val="Footer Char"/>
    <w:basedOn w:val="DefaultParagraphFont"/>
    <w:link w:val="Footer"/>
    <w:rsid w:val="00676EE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3</Pages>
  <Words>515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 441 Psychology of Adolescence</vt:lpstr>
    </vt:vector>
  </TitlesOfParts>
  <Company>Southwest Missouri State University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441 Psychology of Adolescence</dc:title>
  <dc:creator>yuhling</dc:creator>
  <cp:lastModifiedBy>Y.L. shen</cp:lastModifiedBy>
  <cp:revision>4</cp:revision>
  <cp:lastPrinted>2019-02-18T07:55:00Z</cp:lastPrinted>
  <dcterms:created xsi:type="dcterms:W3CDTF">2021-01-28T13:28:00Z</dcterms:created>
  <dcterms:modified xsi:type="dcterms:W3CDTF">2021-03-08T12:25:00Z</dcterms:modified>
</cp:coreProperties>
</file>