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D3" w:rsidRPr="00D9352B" w:rsidRDefault="00E03ED3" w:rsidP="00E03ED3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  <w:r w:rsidRPr="00D9352B">
        <w:rPr>
          <w:rFonts w:ascii="Times New Roman" w:eastAsia="標楷體" w:hAnsi="標楷體"/>
          <w:b/>
          <w:sz w:val="32"/>
          <w:szCs w:val="32"/>
        </w:rPr>
        <w:t>國立中正大學社會福利學系教學大綱</w:t>
      </w:r>
    </w:p>
    <w:p w:rsidR="00E03ED3" w:rsidRPr="00D9352B" w:rsidRDefault="00E03ED3" w:rsidP="00E03ED3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</w:p>
    <w:p w:rsidR="00E03ED3" w:rsidRPr="00D9352B" w:rsidRDefault="00E03ED3" w:rsidP="00E03ED3">
      <w:pPr>
        <w:spacing w:line="320" w:lineRule="exact"/>
        <w:jc w:val="center"/>
        <w:rPr>
          <w:rFonts w:ascii="Times New Roman" w:eastAsia="標楷體"/>
          <w:b/>
          <w:sz w:val="32"/>
          <w:szCs w:val="32"/>
        </w:rPr>
      </w:pPr>
      <w:r>
        <w:rPr>
          <w:rFonts w:ascii="Times New Roman" w:eastAsia="標楷體" w:hAnsi="標楷體" w:hint="eastAsia"/>
          <w:b/>
          <w:sz w:val="32"/>
          <w:szCs w:val="32"/>
        </w:rPr>
        <w:t>109</w:t>
      </w:r>
      <w:r w:rsidRPr="00D9352B">
        <w:rPr>
          <w:rFonts w:ascii="Times New Roman" w:eastAsia="標楷體" w:hAnsi="標楷體"/>
          <w:b/>
          <w:sz w:val="32"/>
          <w:szCs w:val="32"/>
        </w:rPr>
        <w:t>學年度第</w:t>
      </w:r>
      <w:r>
        <w:rPr>
          <w:rFonts w:ascii="Times New Roman" w:eastAsia="標楷體" w:hAnsi="標楷體" w:hint="eastAsia"/>
          <w:b/>
          <w:sz w:val="32"/>
          <w:szCs w:val="32"/>
        </w:rPr>
        <w:t>2</w:t>
      </w:r>
      <w:r w:rsidRPr="00D9352B">
        <w:rPr>
          <w:rFonts w:ascii="Times New Roman" w:eastAsia="標楷體" w:hAnsi="標楷體"/>
          <w:b/>
          <w:sz w:val="32"/>
          <w:szCs w:val="32"/>
        </w:rPr>
        <w:t>學期</w:t>
      </w:r>
    </w:p>
    <w:p w:rsidR="00E03ED3" w:rsidRPr="00092FE1" w:rsidRDefault="00E03ED3" w:rsidP="00E03ED3">
      <w:pPr>
        <w:rPr>
          <w:rFonts w:ascii="Times New Roman" w:eastAsia="標楷體"/>
          <w:sz w:val="32"/>
          <w:szCs w:val="32"/>
        </w:rPr>
      </w:pPr>
    </w:p>
    <w:p w:rsidR="00E03ED3" w:rsidRPr="00667B87" w:rsidRDefault="00E03ED3" w:rsidP="00E03ED3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編</w:t>
      </w:r>
      <w:r w:rsidRPr="00667B87">
        <w:rPr>
          <w:rFonts w:ascii="Times New Roman" w:eastAsia="標楷體"/>
          <w:b/>
          <w:sz w:val="26"/>
          <w:szCs w:val="26"/>
        </w:rPr>
        <w:t xml:space="preserve">    </w:t>
      </w:r>
      <w:r w:rsidRPr="00667B87">
        <w:rPr>
          <w:rFonts w:ascii="Times New Roman" w:eastAsia="標楷體" w:hAnsi="標楷體"/>
          <w:b/>
          <w:sz w:val="26"/>
          <w:szCs w:val="26"/>
        </w:rPr>
        <w:t>號：</w:t>
      </w:r>
    </w:p>
    <w:p w:rsidR="00E03ED3" w:rsidRPr="00667B87" w:rsidRDefault="00E03ED3" w:rsidP="00E03ED3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科目名稱：</w:t>
      </w:r>
      <w:r>
        <w:rPr>
          <w:rFonts w:ascii="Times New Roman" w:eastAsia="標楷體" w:hAnsi="標楷體" w:hint="eastAsia"/>
          <w:b/>
          <w:sz w:val="26"/>
          <w:szCs w:val="26"/>
        </w:rPr>
        <w:t>貧窮與社會政策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</w:p>
    <w:p w:rsidR="00E03ED3" w:rsidRPr="00667B87" w:rsidRDefault="00E03ED3" w:rsidP="00E03ED3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英文譯名：</w:t>
      </w:r>
      <w:r>
        <w:rPr>
          <w:rFonts w:ascii="Times New Roman" w:eastAsia="標楷體" w:hAnsi="標楷體" w:hint="eastAsia"/>
          <w:b/>
          <w:sz w:val="26"/>
          <w:szCs w:val="26"/>
        </w:rPr>
        <w:t>povert</w:t>
      </w:r>
      <w:r>
        <w:rPr>
          <w:rFonts w:ascii="Times New Roman" w:eastAsia="標楷體" w:hAnsi="標楷體"/>
          <w:b/>
          <w:sz w:val="26"/>
          <w:szCs w:val="26"/>
        </w:rPr>
        <w:t>y and social policy</w:t>
      </w:r>
    </w:p>
    <w:p w:rsidR="00E03ED3" w:rsidRPr="00667B87" w:rsidRDefault="00E03ED3" w:rsidP="00E03ED3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學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  <w:r w:rsidRPr="00667B87">
        <w:rPr>
          <w:rFonts w:ascii="Times New Roman" w:eastAsia="標楷體" w:hAnsi="標楷體"/>
          <w:b/>
          <w:sz w:val="26"/>
          <w:szCs w:val="26"/>
        </w:rPr>
        <w:t>分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  <w:r w:rsidRPr="00667B87">
        <w:rPr>
          <w:rFonts w:ascii="Times New Roman" w:eastAsia="標楷體" w:hAnsi="標楷體"/>
          <w:b/>
          <w:sz w:val="26"/>
          <w:szCs w:val="26"/>
        </w:rPr>
        <w:t>數：</w:t>
      </w:r>
      <w:r>
        <w:rPr>
          <w:rFonts w:ascii="Times New Roman" w:eastAsia="標楷體" w:hAnsi="標楷體" w:hint="eastAsia"/>
          <w:b/>
          <w:sz w:val="26"/>
          <w:szCs w:val="26"/>
        </w:rPr>
        <w:t>3</w:t>
      </w:r>
    </w:p>
    <w:p w:rsidR="00E03ED3" w:rsidRPr="00667B87" w:rsidRDefault="00E03ED3" w:rsidP="00E03ED3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sz w:val="26"/>
          <w:szCs w:val="26"/>
        </w:rPr>
        <w:t>授</w:t>
      </w:r>
      <w:r w:rsidRPr="00667B87">
        <w:rPr>
          <w:rFonts w:ascii="Times New Roman" w:eastAsia="標楷體" w:hAnsi="標楷體"/>
          <w:b/>
          <w:sz w:val="26"/>
          <w:szCs w:val="26"/>
        </w:rPr>
        <w:t>課時間：</w:t>
      </w:r>
      <w:r w:rsidRPr="00667B87">
        <w:rPr>
          <w:rFonts w:ascii="Times New Roman" w:eastAsia="標楷體"/>
          <w:b/>
          <w:sz w:val="26"/>
          <w:szCs w:val="26"/>
        </w:rPr>
        <w:t xml:space="preserve"> </w:t>
      </w:r>
    </w:p>
    <w:p w:rsidR="00E03ED3" w:rsidRPr="00667B87" w:rsidRDefault="00E03ED3" w:rsidP="00E03ED3">
      <w:pPr>
        <w:rPr>
          <w:rFonts w:ascii="Times New Roman" w:eastAsia="標楷體"/>
          <w:b/>
          <w:sz w:val="26"/>
          <w:szCs w:val="26"/>
        </w:rPr>
      </w:pPr>
      <w:r w:rsidRPr="00667B87">
        <w:rPr>
          <w:rFonts w:ascii="Times New Roman" w:eastAsia="標楷體" w:hAnsi="標楷體"/>
          <w:b/>
          <w:sz w:val="26"/>
          <w:szCs w:val="26"/>
        </w:rPr>
        <w:t>授課老師：</w:t>
      </w:r>
      <w:r>
        <w:rPr>
          <w:rFonts w:ascii="Times New Roman" w:eastAsia="標楷體" w:hint="eastAsia"/>
          <w:b/>
          <w:sz w:val="26"/>
          <w:szCs w:val="26"/>
        </w:rPr>
        <w:t>王德睦</w:t>
      </w:r>
    </w:p>
    <w:p w:rsidR="00E03ED3" w:rsidRPr="00667B87" w:rsidRDefault="00E03ED3" w:rsidP="00E03ED3">
      <w:pPr>
        <w:rPr>
          <w:rFonts w:ascii="Times New Roman" w:eastAsia="標楷體" w:hAnsi="標楷體"/>
          <w:b/>
          <w:sz w:val="26"/>
          <w:szCs w:val="26"/>
        </w:rPr>
      </w:pPr>
      <w:r w:rsidRPr="00667B87">
        <w:rPr>
          <w:rFonts w:ascii="Times New Roman" w:eastAsia="標楷體" w:hint="eastAsia"/>
          <w:b/>
          <w:sz w:val="26"/>
          <w:szCs w:val="26"/>
        </w:rPr>
        <w:t>聯絡方式</w:t>
      </w:r>
      <w:r w:rsidRPr="00667B87">
        <w:rPr>
          <w:rFonts w:ascii="Times New Roman" w:eastAsia="標楷體" w:hAnsi="標楷體"/>
          <w:b/>
          <w:sz w:val="26"/>
          <w:szCs w:val="26"/>
        </w:rPr>
        <w:t>：</w:t>
      </w:r>
      <w:r>
        <w:rPr>
          <w:rFonts w:ascii="Times New Roman" w:eastAsia="標楷體" w:hAnsi="標楷體" w:hint="eastAsia"/>
          <w:b/>
          <w:sz w:val="26"/>
          <w:szCs w:val="26"/>
        </w:rPr>
        <w:t>32101</w:t>
      </w:r>
    </w:p>
    <w:p w:rsidR="00E03ED3" w:rsidRPr="00092FE1" w:rsidRDefault="00E03ED3" w:rsidP="00E03ED3">
      <w:pPr>
        <w:rPr>
          <w:rFonts w:ascii="Times New Roman" w:eastAsia="標楷體"/>
          <w:sz w:val="26"/>
          <w:szCs w:val="26"/>
        </w:rPr>
      </w:pPr>
      <w:r w:rsidRPr="00092FE1">
        <w:rPr>
          <w:rFonts w:ascii="Times New Roman" w:eastAsia="標楷體"/>
          <w:sz w:val="26"/>
          <w:szCs w:val="26"/>
        </w:rPr>
        <w:t xml:space="preserve">                                          </w:t>
      </w:r>
    </w:p>
    <w:p w:rsidR="00E03ED3" w:rsidRPr="00092FE1" w:rsidRDefault="00E03ED3" w:rsidP="00E03ED3">
      <w:pPr>
        <w:spacing w:line="300" w:lineRule="exact"/>
        <w:ind w:left="1301" w:rightChars="-170" w:right="-340" w:hangingChars="500" w:hanging="1301"/>
        <w:rPr>
          <w:rFonts w:ascii="Times New Roman" w:eastAsia="標楷體"/>
          <w:sz w:val="26"/>
          <w:szCs w:val="26"/>
        </w:rPr>
      </w:pPr>
      <w:r w:rsidRPr="00767E1D">
        <w:rPr>
          <w:rFonts w:ascii="Times New Roman" w:eastAsia="標楷體" w:hAnsi="標楷體" w:hint="eastAsia"/>
          <w:b/>
          <w:color w:val="FF0000"/>
          <w:sz w:val="26"/>
          <w:szCs w:val="26"/>
        </w:rPr>
        <w:t>課程概述</w:t>
      </w:r>
      <w:r w:rsidRPr="00667B87">
        <w:rPr>
          <w:rFonts w:ascii="Times New Roman" w:eastAsia="標楷體" w:hAnsi="標楷體"/>
          <w:b/>
          <w:sz w:val="26"/>
          <w:szCs w:val="26"/>
        </w:rPr>
        <w:t>：</w:t>
      </w: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課程說明、授課方式</w:t>
      </w:r>
      <w:r>
        <w:rPr>
          <w:rFonts w:ascii="Times New Roman" w:eastAsia="標楷體" w:hAnsi="標楷體" w:hint="eastAsia"/>
          <w:sz w:val="26"/>
          <w:szCs w:val="26"/>
        </w:rPr>
        <w:t>)</w:t>
      </w:r>
    </w:p>
    <w:p w:rsidR="00E03ED3" w:rsidRDefault="00E03ED3" w:rsidP="00E03ED3">
      <w:pPr>
        <w:autoSpaceDE/>
        <w:autoSpaceDN/>
        <w:adjustRightInd/>
        <w:rPr>
          <w:rFonts w:ascii="Times New Roman" w:eastAsia="新細明體"/>
          <w:kern w:val="2"/>
          <w:sz w:val="24"/>
        </w:rPr>
      </w:pPr>
      <w:r w:rsidRPr="00E03ED3">
        <w:rPr>
          <w:rFonts w:ascii="Times New Roman" w:eastAsia="新細明體" w:hint="eastAsia"/>
          <w:kern w:val="2"/>
          <w:sz w:val="24"/>
        </w:rPr>
        <w:t>濟貧是社會福利的濫觴，自古以來即有哪些人是必須（或值得）社會予以</w:t>
      </w:r>
      <w:r>
        <w:rPr>
          <w:rFonts w:ascii="Times New Roman" w:eastAsia="新細明體" w:hint="eastAsia"/>
          <w:kern w:val="2"/>
          <w:sz w:val="24"/>
        </w:rPr>
        <w:t>幫助、如何幫助</w:t>
      </w:r>
      <w:r w:rsidRPr="00E03ED3">
        <w:rPr>
          <w:rFonts w:ascii="Times New Roman" w:eastAsia="新細明體" w:hint="eastAsia"/>
          <w:kern w:val="2"/>
          <w:sz w:val="24"/>
        </w:rPr>
        <w:t>的</w:t>
      </w:r>
      <w:r>
        <w:rPr>
          <w:rFonts w:ascii="Times New Roman" w:eastAsia="新細明體" w:hint="eastAsia"/>
          <w:kern w:val="2"/>
          <w:sz w:val="24"/>
        </w:rPr>
        <w:t>討論。本課程主要包括探討貧窮的定義、貧窮線的劃定，以探討社會政策幫助的可能對象；貧窮原因的探討，以討論以社會政策幫助</w:t>
      </w:r>
      <w:r w:rsidRPr="00E03ED3">
        <w:rPr>
          <w:rFonts w:ascii="Times New Roman" w:eastAsia="新細明體" w:hint="eastAsia"/>
          <w:kern w:val="2"/>
          <w:sz w:val="24"/>
        </w:rPr>
        <w:t>的理據以及</w:t>
      </w:r>
      <w:r>
        <w:rPr>
          <w:rFonts w:ascii="Times New Roman" w:eastAsia="新細明體" w:hint="eastAsia"/>
          <w:kern w:val="2"/>
          <w:sz w:val="24"/>
        </w:rPr>
        <w:t>可以有的政策</w:t>
      </w:r>
      <w:r w:rsidRPr="00E03ED3">
        <w:rPr>
          <w:rFonts w:ascii="Times New Roman" w:eastAsia="新細明體" w:hint="eastAsia"/>
          <w:kern w:val="2"/>
          <w:sz w:val="24"/>
        </w:rPr>
        <w:t>。</w:t>
      </w:r>
    </w:p>
    <w:p w:rsidR="00E03ED3" w:rsidRDefault="00E03ED3" w:rsidP="00E03ED3">
      <w:pPr>
        <w:autoSpaceDE/>
        <w:autoSpaceDN/>
        <w:adjustRightInd/>
        <w:rPr>
          <w:rFonts w:ascii="Times New Roman" w:eastAsia="新細明體"/>
          <w:kern w:val="2"/>
          <w:sz w:val="24"/>
        </w:rPr>
      </w:pPr>
      <w:r>
        <w:rPr>
          <w:rFonts w:ascii="Times New Roman" w:eastAsia="新細明體" w:hint="eastAsia"/>
          <w:kern w:val="2"/>
          <w:sz w:val="24"/>
        </w:rPr>
        <w:t>課程內容包括：</w:t>
      </w:r>
    </w:p>
    <w:p w:rsidR="00E03ED3" w:rsidRPr="00AD5139" w:rsidRDefault="00E03ED3" w:rsidP="00E03ED3">
      <w:pPr>
        <w:pStyle w:val="a3"/>
        <w:numPr>
          <w:ilvl w:val="0"/>
          <w:numId w:val="1"/>
        </w:numPr>
        <w:ind w:leftChars="0"/>
        <w:rPr>
          <w:rFonts w:ascii="新細明體" w:hAnsi="新細明體"/>
        </w:rPr>
      </w:pPr>
      <w:r w:rsidRPr="00AD5139">
        <w:rPr>
          <w:rFonts w:ascii="新細明體" w:hAnsi="新細明體" w:hint="eastAsia"/>
        </w:rPr>
        <w:t>貧窮概念與定義</w:t>
      </w:r>
    </w:p>
    <w:p w:rsidR="00E03ED3" w:rsidRPr="00AD5139" w:rsidRDefault="00E03ED3" w:rsidP="00E03ED3">
      <w:pPr>
        <w:pStyle w:val="a3"/>
        <w:numPr>
          <w:ilvl w:val="0"/>
          <w:numId w:val="1"/>
        </w:numPr>
        <w:ind w:leftChars="0"/>
        <w:rPr>
          <w:rFonts w:ascii="新細明體" w:hAnsi="新細明體"/>
        </w:rPr>
      </w:pPr>
      <w:r w:rsidRPr="00AD5139">
        <w:rPr>
          <w:rFonts w:ascii="新細明體" w:hAnsi="新細明體" w:hint="eastAsia"/>
        </w:rPr>
        <w:t>貧窮測量</w:t>
      </w:r>
    </w:p>
    <w:p w:rsidR="00E03ED3" w:rsidRPr="00AD5139" w:rsidRDefault="00E03ED3" w:rsidP="00E03ED3">
      <w:pPr>
        <w:pStyle w:val="a3"/>
        <w:numPr>
          <w:ilvl w:val="0"/>
          <w:numId w:val="1"/>
        </w:numPr>
        <w:ind w:leftChars="0"/>
        <w:rPr>
          <w:rFonts w:ascii="新細明體" w:hAnsi="新細明體"/>
        </w:rPr>
      </w:pPr>
      <w:r w:rsidRPr="00AD5139">
        <w:rPr>
          <w:rFonts w:ascii="新細明體" w:hAnsi="新細明體" w:hint="eastAsia"/>
        </w:rPr>
        <w:t>貧窮原因之理論</w:t>
      </w:r>
    </w:p>
    <w:p w:rsidR="00E03ED3" w:rsidRPr="00AD5139" w:rsidRDefault="00E03ED3" w:rsidP="00E03ED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D5139">
        <w:rPr>
          <w:rFonts w:ascii="新細明體" w:hAnsi="新細明體" w:hint="eastAsia"/>
        </w:rPr>
        <w:t>減低貧窮之社會政策爭論</w:t>
      </w:r>
    </w:p>
    <w:p w:rsidR="00E03ED3" w:rsidRPr="00E03ED3" w:rsidRDefault="00E03ED3" w:rsidP="00E03ED3">
      <w:pPr>
        <w:autoSpaceDE/>
        <w:autoSpaceDN/>
        <w:adjustRightInd/>
        <w:rPr>
          <w:rFonts w:ascii="Times New Roman" w:eastAsia="新細明體" w:hint="eastAsia"/>
          <w:kern w:val="2"/>
          <w:sz w:val="24"/>
        </w:rPr>
      </w:pPr>
    </w:p>
    <w:p w:rsidR="00E03ED3" w:rsidRDefault="00E03ED3" w:rsidP="00E03ED3">
      <w:pPr>
        <w:spacing w:line="300" w:lineRule="exact"/>
        <w:rPr>
          <w:rFonts w:ascii="Times New Roman" w:eastAsia="標楷體"/>
          <w:sz w:val="26"/>
          <w:szCs w:val="26"/>
        </w:rPr>
      </w:pPr>
      <w:r w:rsidRPr="00667B87">
        <w:rPr>
          <w:rFonts w:ascii="Times New Roman" w:eastAsia="標楷體" w:hAnsi="標楷體" w:hint="eastAsia"/>
          <w:b/>
          <w:color w:val="FF0000"/>
          <w:sz w:val="26"/>
          <w:szCs w:val="26"/>
        </w:rPr>
        <w:t>成績評量方式</w:t>
      </w:r>
      <w:r w:rsidRPr="00092FE1">
        <w:rPr>
          <w:rFonts w:ascii="Times New Roman" w:eastAsia="標楷體" w:hAnsi="標楷體"/>
          <w:sz w:val="26"/>
          <w:szCs w:val="26"/>
        </w:rPr>
        <w:t>：</w:t>
      </w: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含百分比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Pr="00092FE1">
        <w:rPr>
          <w:rFonts w:ascii="Times New Roman" w:eastAsia="標楷體"/>
          <w:sz w:val="26"/>
          <w:szCs w:val="26"/>
        </w:rPr>
        <w:t xml:space="preserve"> </w:t>
      </w:r>
    </w:p>
    <w:p w:rsidR="00E03ED3" w:rsidRDefault="00E03ED3" w:rsidP="00E03ED3">
      <w:pPr>
        <w:spacing w:line="300" w:lineRule="exact"/>
        <w:rPr>
          <w:rFonts w:ascii="Times New Roman" w:eastAsia="標楷體"/>
          <w:sz w:val="26"/>
          <w:szCs w:val="26"/>
        </w:rPr>
      </w:pPr>
      <w:r>
        <w:rPr>
          <w:rFonts w:ascii="Times New Roman" w:eastAsia="標楷體" w:hint="eastAsia"/>
          <w:sz w:val="26"/>
          <w:szCs w:val="26"/>
        </w:rPr>
        <w:t>期中作業</w:t>
      </w:r>
      <w:r>
        <w:rPr>
          <w:rFonts w:ascii="Times New Roman" w:eastAsia="標楷體" w:hint="eastAsia"/>
          <w:sz w:val="26"/>
          <w:szCs w:val="26"/>
        </w:rPr>
        <w:t>50</w:t>
      </w:r>
      <w:r>
        <w:rPr>
          <w:rFonts w:ascii="Times New Roman" w:eastAsia="標楷體" w:hint="eastAsia"/>
          <w:sz w:val="26"/>
          <w:szCs w:val="26"/>
        </w:rPr>
        <w:t>％，</w:t>
      </w:r>
      <w:r>
        <w:rPr>
          <w:rFonts w:ascii="Times New Roman" w:eastAsia="標楷體" w:hint="eastAsia"/>
          <w:sz w:val="26"/>
          <w:szCs w:val="26"/>
        </w:rPr>
        <w:t>學期報告</w:t>
      </w:r>
      <w:r>
        <w:rPr>
          <w:rFonts w:ascii="Times New Roman" w:eastAsia="標楷體" w:hint="eastAsia"/>
          <w:sz w:val="26"/>
          <w:szCs w:val="26"/>
        </w:rPr>
        <w:t>50</w:t>
      </w:r>
      <w:r>
        <w:rPr>
          <w:rFonts w:ascii="Times New Roman" w:eastAsia="標楷體" w:hint="eastAsia"/>
          <w:sz w:val="26"/>
          <w:szCs w:val="26"/>
        </w:rPr>
        <w:t>％</w:t>
      </w:r>
    </w:p>
    <w:p w:rsidR="00E03ED3" w:rsidRPr="00681E5B" w:rsidRDefault="00E03ED3" w:rsidP="00E03ED3">
      <w:pPr>
        <w:spacing w:line="300" w:lineRule="exact"/>
        <w:rPr>
          <w:rFonts w:ascii="Times New Roman" w:eastAsia="標楷體"/>
          <w:sz w:val="26"/>
          <w:szCs w:val="26"/>
        </w:rPr>
      </w:pPr>
    </w:p>
    <w:p w:rsidR="00E03ED3" w:rsidRPr="00092FE1" w:rsidRDefault="00E03ED3" w:rsidP="00E03ED3">
      <w:pPr>
        <w:spacing w:line="300" w:lineRule="exact"/>
        <w:ind w:left="1300" w:hangingChars="500" w:hanging="1300"/>
        <w:rPr>
          <w:rFonts w:ascii="Times New Roman" w:eastAsia="標楷體"/>
          <w:sz w:val="26"/>
          <w:szCs w:val="26"/>
        </w:rPr>
      </w:pPr>
      <w:r w:rsidRPr="00092FE1">
        <w:rPr>
          <w:rFonts w:ascii="Times New Roman" w:eastAsia="標楷體" w:hAnsi="標楷體"/>
          <w:sz w:val="26"/>
          <w:szCs w:val="26"/>
        </w:rPr>
        <w:t>教科書：</w:t>
      </w: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閱讀書目、參考書目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Pr="00092FE1">
        <w:rPr>
          <w:rFonts w:ascii="Times New Roman" w:eastAsia="標楷體"/>
          <w:sz w:val="26"/>
          <w:szCs w:val="26"/>
        </w:rPr>
        <w:t xml:space="preserve"> </w:t>
      </w:r>
    </w:p>
    <w:p w:rsidR="00E03ED3" w:rsidRPr="00767E1D" w:rsidRDefault="00E03ED3" w:rsidP="00E03ED3">
      <w:pPr>
        <w:spacing w:line="260" w:lineRule="exact"/>
        <w:rPr>
          <w:rFonts w:ascii="Times New Roman" w:eastAsia="標楷體" w:hAnsi="標楷體"/>
          <w:b/>
          <w:color w:val="FF0000"/>
          <w:sz w:val="26"/>
          <w:szCs w:val="26"/>
        </w:rPr>
      </w:pPr>
      <w:r w:rsidRPr="00767E1D">
        <w:rPr>
          <w:rFonts w:ascii="Times New Roman" w:eastAsia="標楷體" w:hAnsi="標楷體" w:hint="eastAsia"/>
          <w:b/>
          <w:color w:val="FF0000"/>
          <w:sz w:val="26"/>
          <w:szCs w:val="26"/>
        </w:rPr>
        <w:t>「請尊重智慧財產權，不得非法影印教師指定之教科書籍」</w:t>
      </w:r>
    </w:p>
    <w:p w:rsidR="00E03ED3" w:rsidRPr="00E03ED3" w:rsidRDefault="00E03ED3" w:rsidP="00E03ED3">
      <w:pPr>
        <w:autoSpaceDE/>
        <w:autoSpaceDN/>
        <w:adjustRightInd/>
        <w:ind w:firstLineChars="100" w:firstLine="240"/>
        <w:jc w:val="both"/>
        <w:rPr>
          <w:rFonts w:ascii="Times New Roman" w:eastAsia="標楷體"/>
          <w:kern w:val="2"/>
          <w:sz w:val="24"/>
        </w:rPr>
      </w:pPr>
      <w:r w:rsidRPr="00E03ED3">
        <w:rPr>
          <w:rFonts w:ascii="Times New Roman" w:eastAsia="標楷體" w:hint="eastAsia"/>
          <w:kern w:val="2"/>
          <w:sz w:val="24"/>
        </w:rPr>
        <w:t>K</w:t>
      </w:r>
      <w:r w:rsidRPr="00E03ED3">
        <w:rPr>
          <w:rFonts w:ascii="Times New Roman" w:eastAsia="標楷體"/>
          <w:kern w:val="2"/>
          <w:sz w:val="24"/>
        </w:rPr>
        <w:t xml:space="preserve">elso, W. </w:t>
      </w:r>
    </w:p>
    <w:p w:rsidR="00E03ED3" w:rsidRPr="00E03ED3" w:rsidRDefault="00E03ED3" w:rsidP="00E03ED3">
      <w:pPr>
        <w:autoSpaceDE/>
        <w:autoSpaceDN/>
        <w:adjustRightInd/>
        <w:ind w:firstLineChars="250" w:firstLine="600"/>
        <w:jc w:val="both"/>
        <w:rPr>
          <w:rFonts w:ascii="Times New Roman" w:eastAsia="標楷體"/>
          <w:kern w:val="2"/>
          <w:sz w:val="24"/>
        </w:rPr>
      </w:pPr>
      <w:proofErr w:type="gramStart"/>
      <w:r w:rsidRPr="00E03ED3">
        <w:rPr>
          <w:rFonts w:ascii="Times New Roman" w:eastAsia="標楷體"/>
          <w:kern w:val="2"/>
          <w:sz w:val="24"/>
        </w:rPr>
        <w:t xml:space="preserve">1994 </w:t>
      </w:r>
      <w:r w:rsidRPr="00E03ED3">
        <w:rPr>
          <w:rFonts w:ascii="Times New Roman" w:eastAsia="標楷體" w:hint="eastAsia"/>
          <w:kern w:val="2"/>
          <w:sz w:val="24"/>
        </w:rPr>
        <w:t xml:space="preserve"> </w:t>
      </w:r>
      <w:r w:rsidRPr="00E03ED3">
        <w:rPr>
          <w:rFonts w:ascii="Times New Roman" w:eastAsia="標楷體"/>
          <w:kern w:val="2"/>
          <w:sz w:val="24"/>
        </w:rPr>
        <w:t>Poverty</w:t>
      </w:r>
      <w:proofErr w:type="gramEnd"/>
      <w:r w:rsidRPr="00E03ED3">
        <w:rPr>
          <w:rFonts w:ascii="Times New Roman" w:eastAsia="標楷體"/>
          <w:kern w:val="2"/>
          <w:sz w:val="24"/>
        </w:rPr>
        <w:t xml:space="preserve"> and the Underclass. </w:t>
      </w:r>
      <w:smartTag w:uri="urn:schemas-microsoft-com:office:smarttags" w:element="State">
        <w:r w:rsidRPr="00E03ED3">
          <w:rPr>
            <w:rFonts w:ascii="Times New Roman" w:eastAsia="標楷體"/>
            <w:kern w:val="2"/>
            <w:sz w:val="24"/>
          </w:rPr>
          <w:t>New York</w:t>
        </w:r>
      </w:smartTag>
      <w:r w:rsidRPr="00E03ED3">
        <w:rPr>
          <w:rFonts w:ascii="Times New Roman" w:eastAsia="標楷體"/>
          <w:kern w:val="2"/>
          <w:sz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E03ED3">
            <w:rPr>
              <w:rFonts w:ascii="Times New Roman" w:eastAsia="標楷體"/>
              <w:kern w:val="2"/>
              <w:sz w:val="24"/>
            </w:rPr>
            <w:t>New York</w:t>
          </w:r>
        </w:smartTag>
        <w:r w:rsidRPr="00E03ED3">
          <w:rPr>
            <w:rFonts w:ascii="Times New Roman" w:eastAsia="標楷體"/>
            <w:kern w:val="2"/>
            <w:sz w:val="24"/>
          </w:rPr>
          <w:t xml:space="preserve"> </w:t>
        </w:r>
        <w:smartTag w:uri="urn:schemas-microsoft-com:office:smarttags" w:element="PlaceType">
          <w:r w:rsidRPr="00E03ED3">
            <w:rPr>
              <w:rFonts w:ascii="Times New Roman" w:eastAsia="標楷體"/>
              <w:kern w:val="2"/>
              <w:sz w:val="24"/>
            </w:rPr>
            <w:t>University</w:t>
          </w:r>
        </w:smartTag>
      </w:smartTag>
      <w:r w:rsidRPr="00E03ED3">
        <w:rPr>
          <w:rFonts w:ascii="Times New Roman" w:eastAsia="標楷體"/>
          <w:kern w:val="2"/>
          <w:sz w:val="24"/>
        </w:rPr>
        <w:t xml:space="preserve"> Press</w:t>
      </w:r>
    </w:p>
    <w:p w:rsidR="00E03ED3" w:rsidRPr="00E03ED3" w:rsidRDefault="00E03ED3" w:rsidP="00E03ED3">
      <w:pPr>
        <w:autoSpaceDE/>
        <w:autoSpaceDN/>
        <w:adjustRightInd/>
        <w:jc w:val="both"/>
        <w:rPr>
          <w:rFonts w:ascii="Times New Roman" w:eastAsia="標楷體"/>
          <w:kern w:val="2"/>
          <w:sz w:val="24"/>
        </w:rPr>
      </w:pPr>
      <w:r w:rsidRPr="00E03ED3">
        <w:rPr>
          <w:rFonts w:ascii="標楷體" w:eastAsia="標楷體" w:hAnsi="標楷體" w:hint="eastAsia"/>
          <w:kern w:val="2"/>
          <w:sz w:val="24"/>
        </w:rPr>
        <w:t xml:space="preserve">  </w:t>
      </w:r>
      <w:proofErr w:type="spellStart"/>
      <w:r w:rsidRPr="00E03ED3">
        <w:rPr>
          <w:rFonts w:ascii="Times New Roman" w:eastAsia="標楷體" w:hint="eastAsia"/>
          <w:kern w:val="2"/>
          <w:sz w:val="24"/>
        </w:rPr>
        <w:t>Ruggles</w:t>
      </w:r>
      <w:proofErr w:type="spellEnd"/>
      <w:r w:rsidRPr="00E03ED3">
        <w:rPr>
          <w:rFonts w:ascii="Times New Roman" w:eastAsia="標楷體" w:hint="eastAsia"/>
          <w:kern w:val="2"/>
          <w:sz w:val="24"/>
        </w:rPr>
        <w:t xml:space="preserve">, Patricia. </w:t>
      </w:r>
    </w:p>
    <w:p w:rsidR="00E03ED3" w:rsidRDefault="00E03ED3" w:rsidP="00E03ED3">
      <w:pPr>
        <w:numPr>
          <w:ilvl w:val="0"/>
          <w:numId w:val="2"/>
        </w:numPr>
        <w:autoSpaceDE/>
        <w:autoSpaceDN/>
        <w:adjustRightInd/>
        <w:jc w:val="both"/>
        <w:rPr>
          <w:rFonts w:ascii="Times New Roman" w:eastAsia="標楷體"/>
          <w:kern w:val="2"/>
          <w:sz w:val="24"/>
        </w:rPr>
      </w:pPr>
      <w:r w:rsidRPr="00E03ED3">
        <w:rPr>
          <w:rFonts w:ascii="Times New Roman" w:eastAsia="標楷體" w:hint="eastAsia"/>
          <w:kern w:val="2"/>
          <w:sz w:val="24"/>
        </w:rPr>
        <w:t xml:space="preserve">Drawing the Line. </w:t>
      </w:r>
      <w:smartTag w:uri="urn:schemas-microsoft-com:office:smarttags" w:element="place">
        <w:smartTag w:uri="urn:schemas-microsoft-com:office:smarttags" w:element="City">
          <w:r w:rsidRPr="00E03ED3">
            <w:rPr>
              <w:rFonts w:ascii="Times New Roman" w:eastAsia="標楷體" w:hint="eastAsia"/>
              <w:kern w:val="2"/>
              <w:sz w:val="24"/>
            </w:rPr>
            <w:t>Washington</w:t>
          </w:r>
        </w:smartTag>
        <w:r w:rsidRPr="00E03ED3">
          <w:rPr>
            <w:rFonts w:ascii="Times New Roman" w:eastAsia="標楷體" w:hint="eastAsia"/>
            <w:kern w:val="2"/>
            <w:sz w:val="24"/>
          </w:rPr>
          <w:t xml:space="preserve"> </w:t>
        </w:r>
        <w:proofErr w:type="spellStart"/>
        <w:proofErr w:type="gramStart"/>
        <w:smartTag w:uri="urn:schemas-microsoft-com:office:smarttags" w:element="State">
          <w:r w:rsidRPr="00E03ED3">
            <w:rPr>
              <w:rFonts w:ascii="Times New Roman" w:eastAsia="標楷體" w:hint="eastAsia"/>
              <w:kern w:val="2"/>
              <w:sz w:val="24"/>
            </w:rPr>
            <w:t>D.C.</w:t>
          </w:r>
        </w:smartTag>
      </w:smartTag>
      <w:r w:rsidRPr="00E03ED3">
        <w:rPr>
          <w:rFonts w:ascii="Times New Roman" w:eastAsia="標楷體" w:hint="eastAsia"/>
          <w:kern w:val="2"/>
          <w:sz w:val="24"/>
        </w:rPr>
        <w:t>:The</w:t>
      </w:r>
      <w:proofErr w:type="spellEnd"/>
      <w:proofErr w:type="gramEnd"/>
      <w:r w:rsidRPr="00E03ED3">
        <w:rPr>
          <w:rFonts w:ascii="Times New Roman" w:eastAsia="標楷體" w:hint="eastAsia"/>
          <w:kern w:val="2"/>
          <w:sz w:val="24"/>
        </w:rPr>
        <w:t xml:space="preserve"> Urban Institute Press.</w:t>
      </w:r>
    </w:p>
    <w:p w:rsidR="00E03ED3" w:rsidRPr="009935BD" w:rsidRDefault="00E03ED3" w:rsidP="00E03ED3">
      <w:pPr>
        <w:autoSpaceDE/>
        <w:autoSpaceDN/>
        <w:adjustRightInd/>
        <w:jc w:val="both"/>
        <w:rPr>
          <w:rFonts w:ascii="Times New Roman" w:eastAsia="新細明體"/>
          <w:kern w:val="2"/>
          <w:sz w:val="24"/>
        </w:rPr>
      </w:pPr>
      <w:r>
        <w:rPr>
          <w:rFonts w:ascii="Times New Roman" w:eastAsia="標楷體"/>
          <w:kern w:val="2"/>
          <w:sz w:val="24"/>
        </w:rPr>
        <w:t xml:space="preserve">  </w:t>
      </w:r>
      <w:r w:rsidRPr="009935BD">
        <w:rPr>
          <w:rFonts w:ascii="Times New Roman" w:eastAsia="新細明體"/>
          <w:kern w:val="2"/>
          <w:sz w:val="24"/>
        </w:rPr>
        <w:t>Royce, Edward</w:t>
      </w:r>
    </w:p>
    <w:p w:rsidR="00E03ED3" w:rsidRPr="009935BD" w:rsidRDefault="00E03ED3" w:rsidP="00E03ED3">
      <w:pPr>
        <w:autoSpaceDE/>
        <w:autoSpaceDN/>
        <w:adjustRightInd/>
        <w:jc w:val="both"/>
        <w:rPr>
          <w:rFonts w:ascii="Times New Roman" w:eastAsia="新細明體"/>
          <w:kern w:val="2"/>
          <w:sz w:val="24"/>
        </w:rPr>
      </w:pPr>
      <w:r w:rsidRPr="009935BD">
        <w:rPr>
          <w:rFonts w:ascii="Times New Roman" w:eastAsia="新細明體"/>
          <w:kern w:val="2"/>
          <w:sz w:val="24"/>
        </w:rPr>
        <w:t xml:space="preserve">    </w:t>
      </w:r>
      <w:proofErr w:type="gramStart"/>
      <w:r w:rsidRPr="009935BD">
        <w:rPr>
          <w:rFonts w:ascii="Times New Roman" w:eastAsia="新細明體"/>
          <w:kern w:val="2"/>
          <w:sz w:val="24"/>
        </w:rPr>
        <w:t>2009  Poverty</w:t>
      </w:r>
      <w:proofErr w:type="gramEnd"/>
      <w:r w:rsidRPr="009935BD">
        <w:rPr>
          <w:rFonts w:ascii="Times New Roman" w:eastAsia="新細明體"/>
          <w:kern w:val="2"/>
          <w:sz w:val="24"/>
        </w:rPr>
        <w:t xml:space="preserve"> and </w:t>
      </w:r>
      <w:proofErr w:type="spellStart"/>
      <w:r w:rsidRPr="009935BD">
        <w:rPr>
          <w:rFonts w:ascii="Times New Roman" w:eastAsia="新細明體"/>
          <w:kern w:val="2"/>
          <w:sz w:val="24"/>
        </w:rPr>
        <w:t>Power:The</w:t>
      </w:r>
      <w:proofErr w:type="spellEnd"/>
      <w:r w:rsidRPr="009935BD">
        <w:rPr>
          <w:rFonts w:ascii="Times New Roman" w:eastAsia="新細明體"/>
          <w:kern w:val="2"/>
          <w:sz w:val="24"/>
        </w:rPr>
        <w:t xml:space="preserve"> Problem of Structural Inequality. </w:t>
      </w:r>
      <w:r w:rsidR="009935BD" w:rsidRPr="009935BD">
        <w:rPr>
          <w:rFonts w:ascii="Times New Roman" w:eastAsia="新細明體"/>
          <w:kern w:val="2"/>
          <w:sz w:val="24"/>
        </w:rPr>
        <w:t>Lanham(MD):</w:t>
      </w:r>
    </w:p>
    <w:p w:rsidR="009935BD" w:rsidRDefault="009935BD" w:rsidP="00E03ED3">
      <w:pPr>
        <w:autoSpaceDE/>
        <w:autoSpaceDN/>
        <w:adjustRightInd/>
        <w:jc w:val="both"/>
        <w:rPr>
          <w:rFonts w:ascii="Times New Roman" w:eastAsia="新細明體"/>
          <w:kern w:val="2"/>
          <w:sz w:val="24"/>
        </w:rPr>
      </w:pPr>
      <w:r w:rsidRPr="009935BD">
        <w:rPr>
          <w:rFonts w:ascii="Times New Roman" w:eastAsia="新細明體"/>
          <w:kern w:val="2"/>
          <w:sz w:val="24"/>
        </w:rPr>
        <w:t xml:space="preserve">          </w:t>
      </w:r>
      <w:proofErr w:type="spellStart"/>
      <w:r w:rsidRPr="009935BD">
        <w:rPr>
          <w:rFonts w:ascii="Times New Roman" w:eastAsia="新細明體"/>
          <w:kern w:val="2"/>
          <w:sz w:val="24"/>
        </w:rPr>
        <w:t>Rowman</w:t>
      </w:r>
      <w:proofErr w:type="spellEnd"/>
      <w:r w:rsidRPr="009935BD">
        <w:rPr>
          <w:rFonts w:ascii="Times New Roman" w:eastAsia="新細明體"/>
          <w:kern w:val="2"/>
          <w:sz w:val="24"/>
        </w:rPr>
        <w:t xml:space="preserve"> &amp; Littlefield.</w:t>
      </w:r>
    </w:p>
    <w:p w:rsidR="009935BD" w:rsidRDefault="009935BD" w:rsidP="00E03ED3">
      <w:pPr>
        <w:autoSpaceDE/>
        <w:autoSpaceDN/>
        <w:adjustRightInd/>
        <w:jc w:val="both"/>
        <w:rPr>
          <w:rFonts w:ascii="Times New Roman" w:eastAsia="新細明體"/>
          <w:kern w:val="2"/>
          <w:sz w:val="24"/>
        </w:rPr>
      </w:pPr>
    </w:p>
    <w:p w:rsidR="009935BD" w:rsidRPr="009935BD" w:rsidRDefault="009935BD" w:rsidP="009935BD">
      <w:pPr>
        <w:autoSpaceDE/>
        <w:autoSpaceDN/>
        <w:adjustRightInd/>
        <w:rPr>
          <w:rFonts w:ascii="新細明體" w:eastAsia="新細明體" w:hAnsi="新細明體" w:hint="eastAsia"/>
          <w:color w:val="000000"/>
          <w:kern w:val="2"/>
          <w:sz w:val="24"/>
        </w:rPr>
      </w:pPr>
      <w:r w:rsidRPr="009935BD">
        <w:rPr>
          <w:rFonts w:ascii="新細明體" w:eastAsia="新細明體" w:hAnsi="新細明體" w:hint="eastAsia"/>
          <w:color w:val="000000"/>
          <w:kern w:val="2"/>
          <w:sz w:val="26"/>
          <w:szCs w:val="26"/>
        </w:rPr>
        <w:t>課程核心能力: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9"/>
        <w:gridCol w:w="3817"/>
      </w:tblGrid>
      <w:tr w:rsidR="009935BD" w:rsidRPr="009935BD" w:rsidTr="00512524">
        <w:tc>
          <w:tcPr>
            <w:tcW w:w="0" w:type="auto"/>
            <w:gridSpan w:val="2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1.激發學生對於國內外社會問題關懷的熱忱與深入研究興趣</w:t>
            </w:r>
          </w:p>
        </w:tc>
      </w:tr>
      <w:tr w:rsidR="009935BD" w:rsidRPr="009935BD" w:rsidTr="00512524"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lastRenderedPageBreak/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2.基本學識：具備基本社會科學相關知識之能力</w:t>
            </w:r>
          </w:p>
        </w:tc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8.研究技能：獨立設計研究問題、方法之能力</w:t>
            </w:r>
          </w:p>
        </w:tc>
      </w:tr>
      <w:tr w:rsidR="009935BD" w:rsidRPr="009935BD" w:rsidTr="00512524"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3.基本學識：社會、政治、經濟基本社會科學能力之理解與運用</w:t>
            </w:r>
          </w:p>
        </w:tc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9.研究技能：分析問題與邏輯思考之培養</w:t>
            </w:r>
          </w:p>
        </w:tc>
      </w:tr>
      <w:tr w:rsidR="009935BD" w:rsidRPr="009935BD" w:rsidTr="00512524"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4.研究方法：</w:t>
            </w:r>
            <w:proofErr w:type="gramStart"/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量性與</w:t>
            </w:r>
            <w:proofErr w:type="gramEnd"/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質性方法之基本概念與運用</w:t>
            </w:r>
          </w:p>
        </w:tc>
        <w:tc>
          <w:tcPr>
            <w:tcW w:w="0" w:type="auto"/>
          </w:tcPr>
          <w:p w:rsidR="009935BD" w:rsidRPr="009935BD" w:rsidRDefault="009935BD" w:rsidP="009935BD">
            <w:pPr>
              <w:autoSpaceDE/>
              <w:autoSpaceDN/>
              <w:adjustRightInd/>
              <w:rPr>
                <w:rFonts w:ascii="Calibri" w:eastAsia="新細明體" w:hAnsi="Calibri"/>
                <w:color w:val="000000"/>
                <w:kern w:val="2"/>
                <w:sz w:val="24"/>
                <w:szCs w:val="22"/>
              </w:rPr>
            </w:pPr>
            <w:r w:rsidRPr="009935BD">
              <w:rPr>
                <w:rFonts w:ascii="Calibri" w:eastAsia="新細明體" w:hAnsi="Calibri" w:hint="eastAsia"/>
                <w:kern w:val="2"/>
                <w:sz w:val="24"/>
                <w:szCs w:val="22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10.實際應用：社會福利方案設計與評估</w:t>
            </w:r>
          </w:p>
        </w:tc>
      </w:tr>
      <w:tr w:rsidR="009935BD" w:rsidRPr="009935BD" w:rsidTr="00512524"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5.政策規劃：分析、研究、與論述能力</w:t>
            </w:r>
          </w:p>
        </w:tc>
        <w:tc>
          <w:tcPr>
            <w:tcW w:w="0" w:type="auto"/>
          </w:tcPr>
          <w:p w:rsidR="009935BD" w:rsidRPr="009935BD" w:rsidRDefault="009935BD" w:rsidP="009935BD">
            <w:pPr>
              <w:autoSpaceDE/>
              <w:autoSpaceDN/>
              <w:adjustRightInd/>
              <w:rPr>
                <w:rFonts w:ascii="Calibri" w:eastAsia="新細明體" w:hAnsi="Calibri"/>
                <w:color w:val="000000"/>
                <w:kern w:val="2"/>
                <w:sz w:val="24"/>
                <w:szCs w:val="22"/>
              </w:rPr>
            </w:pPr>
            <w:r w:rsidRPr="009935BD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□11.實際應用：實務實習與運用</w:t>
            </w:r>
          </w:p>
        </w:tc>
      </w:tr>
      <w:tr w:rsidR="009935BD" w:rsidRPr="009935BD" w:rsidTr="00512524"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6.概念運用：政策分析、理論之運用與執行</w:t>
            </w:r>
          </w:p>
        </w:tc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12.實際應用：收集相關社會福利政策資訊與分析方法之運用</w:t>
            </w:r>
          </w:p>
        </w:tc>
      </w:tr>
      <w:tr w:rsidR="009935BD" w:rsidRPr="009935BD" w:rsidTr="00512524"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7.研究技能：基本社會科學研究方法之理解與運用</w:t>
            </w:r>
          </w:p>
        </w:tc>
        <w:tc>
          <w:tcPr>
            <w:tcW w:w="0" w:type="auto"/>
            <w:vAlign w:val="center"/>
          </w:tcPr>
          <w:p w:rsidR="009935BD" w:rsidRPr="009935BD" w:rsidRDefault="009935BD" w:rsidP="009935BD">
            <w:pPr>
              <w:widowControl/>
              <w:autoSpaceDE/>
              <w:autoSpaceDN/>
              <w:adjustRightInd/>
              <w:jc w:val="both"/>
              <w:rPr>
                <w:rFonts w:ascii="標楷體" w:eastAsia="標楷體" w:hAnsi="標楷體" w:cs="新細明體"/>
                <w:color w:val="000000"/>
                <w:kern w:val="2"/>
                <w:sz w:val="26"/>
                <w:szCs w:val="26"/>
              </w:rPr>
            </w:pPr>
            <w:r w:rsidRPr="009935BD">
              <w:rPr>
                <w:rFonts w:ascii="Times New Roman" w:eastAsia="新細明體" w:hint="eastAsia"/>
                <w:kern w:val="2"/>
                <w:sz w:val="24"/>
              </w:rPr>
              <w:t>■</w:t>
            </w:r>
            <w:r w:rsidRPr="009935BD">
              <w:rPr>
                <w:rFonts w:ascii="標楷體" w:eastAsia="標楷體" w:hAnsi="標楷體" w:cs="新細明體" w:hint="eastAsia"/>
                <w:color w:val="000000"/>
                <w:kern w:val="2"/>
                <w:sz w:val="26"/>
                <w:szCs w:val="26"/>
              </w:rPr>
              <w:t>13.實際應用：</w:t>
            </w:r>
            <w:r w:rsidRPr="009935BD">
              <w:rPr>
                <w:rFonts w:ascii="標楷體" w:eastAsia="標楷體" w:hAnsi="標楷體" w:hint="eastAsia"/>
                <w:color w:val="000000"/>
                <w:kern w:val="2"/>
                <w:sz w:val="26"/>
                <w:szCs w:val="26"/>
              </w:rPr>
              <w:t>社會福利資訊資料之分析與實務運用的能力</w:t>
            </w:r>
          </w:p>
        </w:tc>
      </w:tr>
    </w:tbl>
    <w:p w:rsidR="009935BD" w:rsidRPr="009935BD" w:rsidRDefault="009935BD" w:rsidP="009935BD">
      <w:pPr>
        <w:autoSpaceDE/>
        <w:autoSpaceDN/>
        <w:adjustRightInd/>
        <w:rPr>
          <w:rFonts w:ascii="Times New Roman" w:eastAsia="新細明體" w:hint="eastAsia"/>
          <w:kern w:val="2"/>
          <w:sz w:val="24"/>
        </w:rPr>
      </w:pPr>
    </w:p>
    <w:p w:rsidR="009935BD" w:rsidRPr="009935BD" w:rsidRDefault="009935BD" w:rsidP="009935BD">
      <w:pPr>
        <w:autoSpaceDE/>
        <w:autoSpaceDN/>
        <w:adjustRightInd/>
        <w:rPr>
          <w:rFonts w:ascii="新細明體" w:eastAsia="新細明體" w:hAnsi="新細明體" w:hint="eastAsia"/>
          <w:kern w:val="2"/>
          <w:sz w:val="24"/>
        </w:rPr>
      </w:pPr>
    </w:p>
    <w:p w:rsidR="009935BD" w:rsidRPr="00E03ED3" w:rsidRDefault="009935BD" w:rsidP="00E03ED3">
      <w:pPr>
        <w:autoSpaceDE/>
        <w:autoSpaceDN/>
        <w:adjustRightInd/>
        <w:jc w:val="both"/>
        <w:rPr>
          <w:rFonts w:ascii="Times New Roman" w:eastAsia="新細明體"/>
          <w:kern w:val="2"/>
          <w:sz w:val="24"/>
        </w:rPr>
      </w:pPr>
      <w:bookmarkStart w:id="0" w:name="_GoBack"/>
      <w:bookmarkEnd w:id="0"/>
    </w:p>
    <w:p w:rsidR="00321D9F" w:rsidRPr="00E03ED3" w:rsidRDefault="00321D9F"/>
    <w:sectPr w:rsidR="00321D9F" w:rsidRPr="00E03E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66E"/>
    <w:multiLevelType w:val="hybridMultilevel"/>
    <w:tmpl w:val="B1929F56"/>
    <w:lvl w:ilvl="0" w:tplc="A37C4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6C0332">
      <w:start w:val="3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7C5424"/>
    <w:multiLevelType w:val="hybridMultilevel"/>
    <w:tmpl w:val="806AF08C"/>
    <w:lvl w:ilvl="0" w:tplc="6EF8A1F4">
      <w:start w:val="1990"/>
      <w:numFmt w:val="decimal"/>
      <w:lvlText w:val="%1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D3"/>
    <w:rsid w:val="00321D9F"/>
    <w:rsid w:val="009935BD"/>
    <w:rsid w:val="00E0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8D12D57"/>
  <w15:chartTrackingRefBased/>
  <w15:docId w15:val="{E35AC3A5-8A18-43A9-8B3D-908A1146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ED3"/>
    <w:pPr>
      <w:widowControl w:val="0"/>
      <w:autoSpaceDE w:val="0"/>
      <w:autoSpaceDN w:val="0"/>
      <w:adjustRightInd w:val="0"/>
    </w:pPr>
    <w:rPr>
      <w:rFonts w:ascii="細明體" w:eastAsia="細明體" w:hAnsi="Times New Roman" w:cs="Times New Roman"/>
      <w:kern w:val="0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ED3"/>
    <w:pPr>
      <w:autoSpaceDE/>
      <w:autoSpaceDN/>
      <w:adjustRightInd/>
      <w:ind w:leftChars="200" w:left="480"/>
    </w:pPr>
    <w:rPr>
      <w:rFonts w:ascii="Calibri" w:eastAsia="新細明體" w:hAnsi="Calibr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2020-12-19T07:43:00Z</dcterms:created>
  <dcterms:modified xsi:type="dcterms:W3CDTF">2020-12-19T07:58:00Z</dcterms:modified>
</cp:coreProperties>
</file>