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5A" w:rsidRPr="00B50AC8" w:rsidRDefault="001B20D3" w:rsidP="00FD605A">
      <w:pPr>
        <w:spacing w:line="0" w:lineRule="atLeast"/>
        <w:jc w:val="center"/>
        <w:rPr>
          <w:rFonts w:eastAsia="標楷體"/>
          <w:color w:val="000000" w:themeColor="text1"/>
          <w:sz w:val="20"/>
          <w:szCs w:val="20"/>
        </w:rPr>
      </w:pPr>
      <w:r w:rsidRPr="00B50AC8">
        <w:rPr>
          <w:rFonts w:eastAsia="標楷體" w:hAnsi="標楷體" w:hint="eastAsia"/>
          <w:color w:val="000000" w:themeColor="text1"/>
          <w:sz w:val="36"/>
          <w:szCs w:val="36"/>
        </w:rPr>
        <w:t>國立中正大學中國文學系教學大綱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FD605A" w:rsidRPr="00B50AC8" w:rsidTr="00FF0183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bCs/>
                <w:color w:val="000000" w:themeColor="text1"/>
              </w:rPr>
              <w:t>開設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學年度</w:t>
            </w:r>
            <w:r w:rsidRPr="00B50AC8">
              <w:rPr>
                <w:rFonts w:eastAsia="標楷體"/>
                <w:color w:val="000000" w:themeColor="text1"/>
              </w:rPr>
              <w:t>/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/>
                <w:color w:val="000000" w:themeColor="text1"/>
              </w:rPr>
              <w:t>10</w:t>
            </w:r>
            <w:r>
              <w:rPr>
                <w:rFonts w:eastAsia="標楷體"/>
                <w:color w:val="000000" w:themeColor="text1"/>
              </w:rPr>
              <w:t>9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學年度第</w:t>
            </w:r>
            <w:r w:rsidRPr="00B50AC8">
              <w:rPr>
                <w:rFonts w:eastAsia="標楷體" w:hAnsi="標楷體"/>
                <w:color w:val="000000" w:themeColor="text1"/>
              </w:rPr>
              <w:t>2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學期</w:t>
            </w:r>
          </w:p>
        </w:tc>
      </w:tr>
      <w:tr w:rsidR="00FD605A" w:rsidRPr="00B50AC8" w:rsidTr="00FF0183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課程名稱</w:t>
            </w:r>
            <w:r w:rsidRPr="00B50AC8">
              <w:rPr>
                <w:rFonts w:eastAsia="標楷體"/>
                <w:color w:val="000000" w:themeColor="text1"/>
              </w:rPr>
              <w:t>(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中文</w:t>
            </w:r>
            <w:r w:rsidRPr="00B50AC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詩選及習作（</w:t>
            </w:r>
            <w:r w:rsidRPr="00EB2531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FD605A" w:rsidRPr="00B50AC8" w:rsidTr="00FF018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課程名稱</w:t>
            </w:r>
            <w:r w:rsidRPr="00B50AC8">
              <w:rPr>
                <w:rFonts w:eastAsia="標楷體"/>
                <w:color w:val="000000" w:themeColor="text1"/>
              </w:rPr>
              <w:t>(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英文</w:t>
            </w:r>
            <w:r w:rsidRPr="00B50AC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/>
                <w:color w:val="000000" w:themeColor="text1"/>
              </w:rPr>
              <w:t>Selected Readings in Chinese Poems and Writing Practice (</w:t>
            </w:r>
            <w:r w:rsidRPr="00EB2531">
              <w:rPr>
                <w:rFonts w:ascii="標楷體" w:eastAsia="標楷體" w:hAnsi="標楷體" w:hint="eastAsia"/>
                <w:color w:val="000000" w:themeColor="text1"/>
              </w:rPr>
              <w:t>Ⅱ</w:t>
            </w:r>
            <w:r w:rsidRPr="00B50AC8">
              <w:rPr>
                <w:rFonts w:eastAsia="標楷體"/>
                <w:color w:val="000000" w:themeColor="text1"/>
              </w:rPr>
              <w:t>)</w:t>
            </w:r>
          </w:p>
        </w:tc>
      </w:tr>
      <w:tr w:rsidR="00FD605A" w:rsidRPr="00B50AC8" w:rsidTr="00FF018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任課教師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蔡榮婷教授</w:t>
            </w:r>
          </w:p>
        </w:tc>
      </w:tr>
      <w:tr w:rsidR="00FD605A" w:rsidRPr="00B50AC8" w:rsidTr="00FF018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int="eastAsia"/>
                <w:color w:val="000000" w:themeColor="text1"/>
              </w:rPr>
              <w:t>大一</w:t>
            </w:r>
            <w:r w:rsidRPr="00B50AC8">
              <w:rPr>
                <w:rFonts w:eastAsia="標楷體"/>
                <w:color w:val="000000" w:themeColor="text1"/>
              </w:rPr>
              <w:t xml:space="preserve">    2</w:t>
            </w:r>
            <w:r w:rsidRPr="00B50AC8">
              <w:rPr>
                <w:rFonts w:eastAsia="標楷體" w:hint="eastAsia"/>
                <w:color w:val="000000" w:themeColor="text1"/>
              </w:rPr>
              <w:t>學分</w:t>
            </w:r>
          </w:p>
        </w:tc>
      </w:tr>
      <w:tr w:rsidR="00FD605A" w:rsidRPr="00B50AC8" w:rsidTr="00FF0183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</w:rPr>
              <w:t>上課時地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 w:rsidRPr="00DC2DE4">
              <w:rPr>
                <w:rFonts w:ascii="標楷體" w:eastAsia="標楷體" w:hAnsi="標楷體" w:hint="eastAsia"/>
              </w:rPr>
              <w:t>每週四</w:t>
            </w: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10~18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00   </w:t>
            </w:r>
            <w:r>
              <w:rPr>
                <w:rFonts w:ascii="標楷體" w:eastAsia="標楷體" w:hAnsi="標楷體" w:hint="eastAsia"/>
              </w:rPr>
              <w:t>文學院</w:t>
            </w:r>
            <w:r>
              <w:rPr>
                <w:rFonts w:ascii="標楷體" w:eastAsia="標楷體" w:hAnsi="標楷體"/>
              </w:rPr>
              <w:t>104</w:t>
            </w:r>
            <w:r>
              <w:rPr>
                <w:rFonts w:ascii="標楷體" w:eastAsia="標楷體" w:hAnsi="標楷體" w:hint="eastAsia"/>
              </w:rPr>
              <w:t>教室</w:t>
            </w:r>
          </w:p>
        </w:tc>
      </w:tr>
      <w:tr w:rsidR="00FD605A" w:rsidRPr="00B50AC8" w:rsidTr="00FF0183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B50AC8">
              <w:rPr>
                <w:rFonts w:ascii="新細明體" w:hAnsi="新細明體"/>
                <w:color w:val="000000" w:themeColor="text1"/>
              </w:rPr>
              <w:t>■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課堂上課</w:t>
            </w:r>
            <w:r w:rsidRPr="00B50AC8">
              <w:rPr>
                <w:rFonts w:eastAsia="標楷體"/>
                <w:color w:val="000000" w:themeColor="text1"/>
              </w:rPr>
              <w:t xml:space="preserve">   </w:t>
            </w:r>
            <w:r w:rsidRPr="00B50AC8">
              <w:rPr>
                <w:rFonts w:ascii="新細明體" w:hAnsi="新細明體"/>
                <w:color w:val="000000" w:themeColor="text1"/>
              </w:rPr>
              <w:t>□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網路教學</w:t>
            </w:r>
            <w:r w:rsidRPr="00B50AC8">
              <w:rPr>
                <w:rFonts w:eastAsia="標楷體"/>
                <w:color w:val="000000" w:themeColor="text1"/>
              </w:rPr>
              <w:t xml:space="preserve">    </w:t>
            </w:r>
            <w:r w:rsidRPr="00B50AC8">
              <w:rPr>
                <w:rFonts w:ascii="新細明體" w:hAnsi="新細明體"/>
                <w:color w:val="000000" w:themeColor="text1"/>
              </w:rPr>
              <w:t>□</w:t>
            </w:r>
            <w:r w:rsidRPr="00B50AC8">
              <w:rPr>
                <w:rFonts w:eastAsia="標楷體" w:hAnsi="標楷體" w:hint="eastAsia"/>
                <w:color w:val="000000" w:themeColor="text1"/>
              </w:rPr>
              <w:t>其他</w:t>
            </w:r>
            <w:r w:rsidRPr="00B50AC8">
              <w:rPr>
                <w:rFonts w:eastAsia="標楷體"/>
                <w:color w:val="000000" w:themeColor="text1"/>
                <w:u w:val="single"/>
              </w:rPr>
              <w:t xml:space="preserve">                   </w:t>
            </w:r>
          </w:p>
        </w:tc>
      </w:tr>
      <w:tr w:rsidR="00FD605A" w:rsidRPr="00B50AC8" w:rsidTr="00FF0183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  <w:kern w:val="0"/>
              </w:rPr>
            </w:pPr>
            <w:r w:rsidRPr="00B50AC8">
              <w:rPr>
                <w:rFonts w:eastAsia="標楷體" w:hAnsi="標楷體" w:hint="eastAsia"/>
                <w:color w:val="000000" w:themeColor="text1"/>
                <w:kern w:val="0"/>
              </w:rPr>
              <w:t>先修科目或</w:t>
            </w:r>
          </w:p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05A" w:rsidRPr="00B50AC8" w:rsidRDefault="00FD605A" w:rsidP="00FF0183">
            <w:pPr>
              <w:spacing w:before="100" w:beforeAutospacing="1" w:after="100" w:afterAutospacing="1" w:line="480" w:lineRule="exact"/>
              <w:outlineLvl w:val="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D605A" w:rsidRPr="00B50AC8" w:rsidTr="00FF0183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05A" w:rsidRPr="00B50AC8" w:rsidRDefault="001B20D3" w:rsidP="00FF0183">
            <w:pPr>
              <w:numPr>
                <w:ilvl w:val="0"/>
                <w:numId w:val="1"/>
              </w:numPr>
              <w:tabs>
                <w:tab w:val="clear" w:pos="480"/>
              </w:tabs>
              <w:spacing w:before="100" w:beforeAutospacing="1" w:after="100" w:afterAutospacing="1"/>
              <w:ind w:left="642" w:hanging="567"/>
              <w:jc w:val="both"/>
              <w:outlineLvl w:val="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本課程引介中國古典詩的相關理論及發展史。</w:t>
            </w:r>
          </w:p>
          <w:p w:rsidR="00FD605A" w:rsidRPr="00B50AC8" w:rsidRDefault="001B20D3" w:rsidP="00FF0183">
            <w:pPr>
              <w:numPr>
                <w:ilvl w:val="0"/>
                <w:numId w:val="1"/>
              </w:numPr>
              <w:tabs>
                <w:tab w:val="clear" w:pos="480"/>
              </w:tabs>
              <w:spacing w:before="100" w:beforeAutospacing="1" w:after="100" w:afterAutospacing="1"/>
              <w:ind w:left="642" w:hanging="567"/>
              <w:jc w:val="both"/>
              <w:outlineLvl w:val="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本課程以時代為主軸，引介詩家、詩作與詩集。其次則以主題為輔，說明中國古典詩的藝術特質。再者則透過習作，協助學生深入理解古典詩的創作歷程。</w:t>
            </w:r>
          </w:p>
          <w:p w:rsidR="00FD605A" w:rsidRPr="00B50AC8" w:rsidRDefault="001B20D3" w:rsidP="00F8411F">
            <w:pPr>
              <w:numPr>
                <w:ilvl w:val="0"/>
                <w:numId w:val="1"/>
              </w:numPr>
              <w:tabs>
                <w:tab w:val="clear" w:pos="480"/>
              </w:tabs>
              <w:ind w:left="642" w:hanging="567"/>
              <w:jc w:val="both"/>
              <w:rPr>
                <w:rFonts w:eastAsia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本課程上學期始自兩漢迄於南北朝，下學期始自隋唐迄於宋。</w:t>
            </w:r>
          </w:p>
        </w:tc>
      </w:tr>
      <w:tr w:rsidR="00FD605A" w:rsidRPr="00B50AC8" w:rsidTr="00FF0183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05A" w:rsidRPr="00B50AC8" w:rsidRDefault="001B20D3" w:rsidP="00FF0183">
            <w:pPr>
              <w:numPr>
                <w:ilvl w:val="0"/>
                <w:numId w:val="2"/>
              </w:numPr>
              <w:tabs>
                <w:tab w:val="clear" w:pos="960"/>
              </w:tabs>
              <w:ind w:left="642" w:hanging="567"/>
              <w:jc w:val="both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透過詩的發展脈絡，理解詩的特質與源流。</w:t>
            </w:r>
          </w:p>
          <w:p w:rsidR="00FD605A" w:rsidRPr="00B50AC8" w:rsidRDefault="001B20D3" w:rsidP="00FF0183">
            <w:pPr>
              <w:numPr>
                <w:ilvl w:val="0"/>
                <w:numId w:val="2"/>
              </w:numPr>
              <w:tabs>
                <w:tab w:val="clear" w:pos="960"/>
              </w:tabs>
              <w:ind w:left="642" w:hanging="567"/>
              <w:jc w:val="both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透過詩家與詩學批評、詩的格律與體製、詩的情韻與意境，增益詩的鑑賞方法與能力。</w:t>
            </w:r>
          </w:p>
          <w:p w:rsidR="00FD605A" w:rsidRPr="00B50AC8" w:rsidRDefault="001B20D3" w:rsidP="00FF0183">
            <w:pPr>
              <w:numPr>
                <w:ilvl w:val="0"/>
                <w:numId w:val="2"/>
              </w:numPr>
              <w:tabs>
                <w:tab w:val="clear" w:pos="960"/>
              </w:tabs>
              <w:ind w:left="642" w:hanging="567"/>
              <w:jc w:val="both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透過作者與作品，理解文學與政治、經濟、社會、文化之互涉關係，進而省視自我生命的價值與意義，省思自我與文化傳統、社會及至世界之對應關係。</w:t>
            </w:r>
          </w:p>
          <w:p w:rsidR="00FD605A" w:rsidRDefault="001B20D3" w:rsidP="00FF0183">
            <w:pPr>
              <w:numPr>
                <w:ilvl w:val="0"/>
                <w:numId w:val="2"/>
              </w:numPr>
              <w:tabs>
                <w:tab w:val="clear" w:pos="960"/>
              </w:tabs>
              <w:ind w:left="642" w:hanging="567"/>
              <w:jc w:val="both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透過詩的習作，學習古典詩的創作方法，並增益詩的鑑賞能力。</w:t>
            </w:r>
          </w:p>
          <w:p w:rsidR="00FD605A" w:rsidRPr="00B50AC8" w:rsidRDefault="001B20D3" w:rsidP="00FF0183">
            <w:pPr>
              <w:numPr>
                <w:ilvl w:val="0"/>
                <w:numId w:val="2"/>
              </w:numPr>
              <w:tabs>
                <w:tab w:val="clear" w:pos="960"/>
              </w:tabs>
              <w:ind w:left="642" w:hanging="567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透過古典詩的改寫，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學習古典詩的詮釋與應用。</w:t>
            </w:r>
          </w:p>
        </w:tc>
      </w:tr>
      <w:tr w:rsidR="00FD605A" w:rsidRPr="00B50AC8" w:rsidTr="00FF0183">
        <w:trPr>
          <w:trHeight w:val="34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05A" w:rsidRPr="00B50AC8" w:rsidRDefault="001B20D3" w:rsidP="00FF0183">
            <w:pPr>
              <w:spacing w:before="100" w:beforeAutospacing="1" w:after="100" w:afterAutospacing="1"/>
              <w:outlineLvl w:val="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預定每週教學進度及內容</w:t>
            </w:r>
          </w:p>
          <w:tbl>
            <w:tblPr>
              <w:tblW w:w="8748" w:type="dxa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16"/>
              <w:gridCol w:w="2036"/>
              <w:gridCol w:w="4996"/>
            </w:tblGrid>
            <w:tr w:rsidR="00FD605A" w:rsidRPr="00EB2531" w:rsidTr="00C824E4">
              <w:trPr>
                <w:trHeight w:val="288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期數</w:t>
                  </w:r>
                  <w:r w:rsidRPr="00B50AC8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(</w:t>
                  </w:r>
                  <w:r w:rsidRPr="00B50AC8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週</w:t>
                  </w:r>
                  <w:r w:rsidRPr="00B50AC8"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1B20D3" w:rsidP="00FF0183">
                  <w:pPr>
                    <w:widowControl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</w:pPr>
                  <w:r w:rsidRPr="00EB2531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單元</w:t>
                  </w: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0049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2/25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C824E4">
                  <w:pPr>
                    <w:jc w:val="both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Cs w:val="20"/>
                    </w:rPr>
                  </w:pPr>
                  <w:r w:rsidRPr="00B50AC8">
                    <w:rPr>
                      <w:rFonts w:ascii="標楷體" w:eastAsia="標楷體" w:hAnsi="標楷體" w:cs="Times New Roman" w:hint="eastAsia"/>
                      <w:color w:val="000000" w:themeColor="text1"/>
                      <w:szCs w:val="20"/>
                    </w:rPr>
                    <w:t>課程說明</w:t>
                  </w: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  <w:szCs w:val="20"/>
                    </w:rPr>
                    <w:t>、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近體詩導論</w:t>
                  </w:r>
                </w:p>
              </w:tc>
            </w:tr>
            <w:tr w:rsidR="00FD605A" w:rsidRPr="00EB2531" w:rsidTr="00C824E4">
              <w:trPr>
                <w:trHeight w:val="48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2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3</w:t>
                  </w:r>
                  <w:r w:rsidRPr="00EB2531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04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591956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隋詩選讀</w:t>
                  </w:r>
                </w:p>
                <w:p w:rsidR="00C824E4" w:rsidRPr="00B50AC8" w:rsidRDefault="001B20D3" w:rsidP="00C824E4">
                  <w:pPr>
                    <w:widowControl/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唐詩導論</w:t>
                  </w:r>
                </w:p>
              </w:tc>
            </w:tr>
            <w:tr w:rsidR="00FD605A" w:rsidRPr="00EB2531" w:rsidTr="00C824E4">
              <w:trPr>
                <w:trHeight w:val="48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3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3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11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C824E4">
                  <w:pPr>
                    <w:widowControl/>
                    <w:jc w:val="both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唐詩選讀：初唐四傑</w:t>
                  </w:r>
                </w:p>
              </w:tc>
            </w:tr>
            <w:tr w:rsidR="00FD605A" w:rsidRPr="00EB2531" w:rsidTr="00C824E4">
              <w:trPr>
                <w:trHeight w:val="48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4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3</w:t>
                  </w:r>
                  <w:r w:rsidRPr="00EB2531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18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8411F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唐詩選讀：初唐四傑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、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張若虛</w:t>
                  </w:r>
                </w:p>
              </w:tc>
            </w:tr>
            <w:tr w:rsidR="00FD605A" w:rsidRPr="00EB2531" w:rsidTr="00C824E4">
              <w:trPr>
                <w:trHeight w:val="48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5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3</w:t>
                  </w:r>
                  <w:r w:rsidRPr="00EB2531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25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8411F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唐詩選讀：王之渙、王翰、王昌齡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、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高適、岑參（邊塞）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6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4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01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春假</w:t>
                  </w: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jc w:val="both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2531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（放假）</w:t>
                  </w:r>
                </w:p>
              </w:tc>
            </w:tr>
            <w:tr w:rsidR="00FD605A" w:rsidRPr="00EB2531" w:rsidTr="00C824E4">
              <w:trPr>
                <w:trHeight w:val="48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7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4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08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8411F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唐詩選讀：王之渙、王翰、王昌齡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、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高適、岑參（邊塞）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8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4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15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jc w:val="both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唐詩選讀：孟浩然、王維（山水、田園）</w:t>
                  </w:r>
                </w:p>
              </w:tc>
            </w:tr>
            <w:tr w:rsidR="00FD605A" w:rsidRPr="00EB2531" w:rsidTr="00C824E4">
              <w:trPr>
                <w:trHeight w:val="3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9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4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22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1B20D3" w:rsidP="00FF0183">
                  <w:pPr>
                    <w:widowControl/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期中考週</w:t>
                  </w: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C824E4">
                  <w:pPr>
                    <w:widowControl/>
                    <w:jc w:val="both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唐詩選讀：孟浩然、王維（山水、田園）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10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4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29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期中考</w:t>
                  </w: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期中考</w:t>
                  </w:r>
                </w:p>
              </w:tc>
            </w:tr>
            <w:tr w:rsidR="00FD605A" w:rsidRPr="00EB2531" w:rsidTr="00C824E4">
              <w:trPr>
                <w:trHeight w:val="48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11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5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06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2531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繳交近體詩創作</w:t>
                  </w: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唐詩選讀：李白</w:t>
                  </w:r>
                  <w:r w:rsidRPr="00FE3EAB">
                    <w:rPr>
                      <w:rFonts w:ascii="標楷體" w:eastAsia="標楷體" w:hAnsi="標楷體" w:cs="Microsoft YaHei" w:hint="eastAsia"/>
                      <w:color w:val="000000" w:themeColor="text1"/>
                      <w:kern w:val="0"/>
                    </w:rPr>
                    <w:t>、杜甫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12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5</w:t>
                  </w:r>
                  <w:r w:rsidRPr="00EB2531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13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C824E4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唐詩選讀：李白</w:t>
                  </w:r>
                  <w:r w:rsidRPr="00FE3EAB">
                    <w:rPr>
                      <w:rFonts w:ascii="標楷體" w:eastAsia="標楷體" w:hAnsi="標楷體" w:cs="Microsoft YaHei" w:hint="eastAsia"/>
                      <w:color w:val="000000" w:themeColor="text1"/>
                      <w:kern w:val="0"/>
                    </w:rPr>
                    <w:t>、杜甫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13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5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20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C824E4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唐詩選讀：李白</w:t>
                  </w:r>
                  <w:r w:rsidRPr="00FE3EAB">
                    <w:rPr>
                      <w:rFonts w:ascii="標楷體" w:eastAsia="標楷體" w:hAnsi="標楷體" w:cs="Microsoft YaHei" w:hint="eastAsia"/>
                      <w:color w:val="000000" w:themeColor="text1"/>
                      <w:kern w:val="0"/>
                    </w:rPr>
                    <w:t>、杜甫</w:t>
                  </w:r>
                </w:p>
                <w:p w:rsidR="00FD605A" w:rsidRPr="00B50AC8" w:rsidRDefault="001B20D3" w:rsidP="00C824E4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新樂府導論</w:t>
                  </w:r>
                  <w:r w:rsidRPr="00EB2531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、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唐詩選讀：白居易、元稹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14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5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27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唐詩選讀：白居易、元稹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15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6</w:t>
                  </w:r>
                  <w:r w:rsidRPr="00EB2531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03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EB2531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繳交報告─</w:t>
                  </w:r>
                  <w:r w:rsidRPr="00EB2531">
                    <w:rPr>
                      <w:rFonts w:ascii="標楷體" w:eastAsia="標楷體" w:hAnsi="標楷體" w:hint="eastAsia"/>
                      <w:color w:val="000000" w:themeColor="text1"/>
                    </w:rPr>
                    <w:t>創作或改寫</w:t>
                  </w: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唐詩選讀：白居易、元稹</w:t>
                  </w:r>
                </w:p>
                <w:p w:rsidR="00F8411F" w:rsidRPr="00B50AC8" w:rsidRDefault="001B20D3" w:rsidP="00FF0183">
                  <w:pPr>
                    <w:widowControl/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唐詩選讀：杜牧、李商隱</w:t>
                  </w:r>
                </w:p>
              </w:tc>
            </w:tr>
            <w:tr w:rsidR="00FD605A" w:rsidRPr="00EB2531" w:rsidTr="00C824E4">
              <w:trPr>
                <w:trHeight w:val="48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16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6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10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唐詩選讀：杜牧、李商隱</w:t>
                  </w:r>
                </w:p>
                <w:p w:rsidR="00F8411F" w:rsidRPr="00B50AC8" w:rsidRDefault="001B20D3" w:rsidP="00FF0183">
                  <w:pPr>
                    <w:widowControl/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宋詩導讀、宋詩選讀：歐陽修、蘇軾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17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</w:t>
                  </w:r>
                  <w:r w:rsidRPr="00EB2531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6/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17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宋詩選讀：歐陽修、蘇軾</w:t>
                  </w:r>
                </w:p>
              </w:tc>
            </w:tr>
            <w:tr w:rsidR="00FD605A" w:rsidRPr="00EB2531" w:rsidTr="00C824E4">
              <w:trPr>
                <w:trHeight w:val="240"/>
                <w:tblCellSpacing w:w="15" w:type="dxa"/>
              </w:trPr>
              <w:tc>
                <w:tcPr>
                  <w:tcW w:w="167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1B20D3" w:rsidP="00FF018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</w:t>
                  </w:r>
                  <w:r w:rsidRPr="00B50AC8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18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週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 xml:space="preserve"> 6</w:t>
                  </w:r>
                  <w:r w:rsidRPr="00EB2531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24</w:t>
                  </w:r>
                </w:p>
              </w:tc>
              <w:tc>
                <w:tcPr>
                  <w:tcW w:w="200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EB2531" w:rsidRDefault="001B20D3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期末考</w:t>
                  </w:r>
                </w:p>
              </w:tc>
              <w:tc>
                <w:tcPr>
                  <w:tcW w:w="4951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FD605A" w:rsidRPr="00B50AC8" w:rsidRDefault="00FD605A" w:rsidP="00FF0183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FD605A" w:rsidRPr="00EB2531" w:rsidTr="00FF0183">
              <w:trPr>
                <w:trHeight w:val="240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FD605A" w:rsidRPr="00B50AC8" w:rsidRDefault="001B20D3" w:rsidP="00970615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ascii="標楷體" w:eastAsia="標楷體" w:hAnsi="標楷體"/>
                      <w:color w:val="000000" w:themeColor="text1"/>
                    </w:rPr>
                    <w:t>*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</w:rPr>
                    <w:t>配合系所以及課程安排，每學期將安排一至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二</w:t>
                  </w:r>
                  <w:r w:rsidRPr="00B50AC8">
                    <w:rPr>
                      <w:rFonts w:ascii="標楷體" w:eastAsia="標楷體" w:hAnsi="標楷體" w:hint="eastAsia"/>
                      <w:color w:val="000000" w:themeColor="text1"/>
                    </w:rPr>
                    <w:t>次講座</w:t>
                  </w:r>
                </w:p>
              </w:tc>
            </w:tr>
          </w:tbl>
          <w:p w:rsidR="00FD605A" w:rsidRPr="00B50AC8" w:rsidRDefault="00FD605A" w:rsidP="00FF0183">
            <w:pPr>
              <w:spacing w:line="480" w:lineRule="exact"/>
              <w:ind w:left="1440" w:firstLine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605A" w:rsidRPr="00B50AC8" w:rsidTr="00FF0183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一、教科書</w:t>
            </w:r>
          </w:p>
          <w:p w:rsidR="00FD605A" w:rsidRPr="00B50AC8" w:rsidRDefault="001B20D3" w:rsidP="00FD605A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鄭文惠等選注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：《</w:t>
            </w:r>
            <w:r w:rsidRPr="00B50AC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歷代詩選注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》，</w:t>
            </w:r>
            <w:r w:rsidRPr="00B50A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臺北市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B50A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裡仁書局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B50AC8">
              <w:rPr>
                <w:rFonts w:ascii="標楷體" w:eastAsia="標楷體" w:hAnsi="標楷體" w:cs="新細明體"/>
                <w:color w:val="000000" w:themeColor="text1"/>
                <w:kern w:val="0"/>
              </w:rPr>
              <w:t>2004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Default="001B20D3" w:rsidP="00FD605A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  <w:kern w:val="0"/>
              </w:rPr>
              <w:t>高步瀛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著：《</w:t>
            </w:r>
            <w:r w:rsidRPr="00B50AC8">
              <w:rPr>
                <w:rFonts w:ascii="標楷體" w:eastAsia="標楷體" w:hAnsi="標楷體" w:hint="eastAsia"/>
                <w:color w:val="000000" w:themeColor="text1"/>
                <w:kern w:val="0"/>
              </w:rPr>
              <w:t>唐宋詩舉要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》，臺北：世界</w:t>
            </w:r>
            <w:r w:rsidRPr="00B50AC8">
              <w:rPr>
                <w:rFonts w:ascii="標楷體" w:eastAsia="標楷體" w:hAnsi="標楷體" w:hint="eastAsia"/>
                <w:color w:val="000000" w:themeColor="text1"/>
                <w:kern w:val="0"/>
              </w:rPr>
              <w:t>書局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1988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05482" w:rsidRPr="00B50AC8" w:rsidRDefault="00905482" w:rsidP="00905482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FD605A" w:rsidRPr="00B50AC8" w:rsidRDefault="001B20D3" w:rsidP="00FF01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二、參考書</w:t>
            </w:r>
          </w:p>
          <w:p w:rsidR="00FD605A" w:rsidRPr="00B50AC8" w:rsidRDefault="001B20D3" w:rsidP="00FF0183">
            <w:pPr>
              <w:ind w:firstLineChars="1559" w:firstLine="4057"/>
              <w:rPr>
                <w:rFonts w:ascii="標楷體" w:eastAsia="標楷體" w:hAnsi="標楷體"/>
                <w:b/>
                <w:color w:val="000000" w:themeColor="text1"/>
                <w:sz w:val="26"/>
                <w:u w:val="single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sz w:val="26"/>
                <w:u w:val="single"/>
              </w:rPr>
              <w:t>總集</w:t>
            </w:r>
          </w:p>
          <w:p w:rsidR="00FD605A" w:rsidRPr="00811844" w:rsidRDefault="001B20D3" w:rsidP="0081184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清聖祖禦定：《全唐詩》，北京：中華書局點校本，</w:t>
            </w:r>
            <w:r w:rsidRPr="00811844">
              <w:rPr>
                <w:rFonts w:ascii="標楷體" w:eastAsia="標楷體" w:hAnsi="標楷體"/>
              </w:rPr>
              <w:t>1979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81184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清聖祖禦定：《全唐詩》，上海：上海古籍出版社影印本，</w:t>
            </w:r>
            <w:r w:rsidRPr="00811844">
              <w:rPr>
                <w:rFonts w:ascii="標楷體" w:eastAsia="標楷體" w:hAnsi="標楷體"/>
              </w:rPr>
              <w:t>1986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81184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陳尚君輯校：《全唐詩補編》，北京：中華書局，</w:t>
            </w:r>
            <w:r w:rsidRPr="00811844">
              <w:rPr>
                <w:rFonts w:ascii="標楷體" w:eastAsia="標楷體" w:hAnsi="標楷體"/>
              </w:rPr>
              <w:t>1992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81184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牛林傑著：＜韓國文獻中的《全唐詩》逸詩考＞，《文史哲》，</w:t>
            </w:r>
            <w:r w:rsidRPr="00811844">
              <w:rPr>
                <w:rFonts w:ascii="標楷體" w:eastAsia="標楷體" w:hAnsi="標楷體"/>
              </w:rPr>
              <w:t>1998</w:t>
            </w:r>
            <w:r w:rsidRPr="00811844">
              <w:rPr>
                <w:rFonts w:ascii="標楷體" w:eastAsia="標楷體" w:hAnsi="標楷體" w:hint="eastAsia"/>
              </w:rPr>
              <w:t>年</w:t>
            </w:r>
            <w:r w:rsidRPr="00811844">
              <w:rPr>
                <w:rFonts w:ascii="標楷體" w:eastAsia="標楷體" w:hAnsi="標楷體"/>
              </w:rPr>
              <w:t xml:space="preserve">5 </w:t>
            </w:r>
            <w:r w:rsidRPr="00811844">
              <w:rPr>
                <w:rFonts w:ascii="標楷體" w:eastAsia="標楷體" w:hAnsi="標楷體" w:hint="eastAsia"/>
              </w:rPr>
              <w:t>期。</w:t>
            </w:r>
          </w:p>
          <w:p w:rsidR="00FD605A" w:rsidRPr="00811844" w:rsidRDefault="001B20D3" w:rsidP="0081184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河南大學唐詩研究室編著：《全唐詩重篇索引》，河南：河南大學出版社，</w:t>
            </w:r>
            <w:r w:rsidRPr="00811844">
              <w:rPr>
                <w:rFonts w:ascii="標楷體" w:eastAsia="標楷體" w:hAnsi="標楷體"/>
              </w:rPr>
              <w:t>1985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81184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6"/>
              </w:rPr>
            </w:pPr>
            <w:r w:rsidRPr="00811844">
              <w:rPr>
                <w:rFonts w:ascii="標楷體" w:eastAsia="標楷體" w:hAnsi="標楷體" w:hint="eastAsia"/>
              </w:rPr>
              <w:t>陳尚君著：＜《全唐詩》誤收詩考＞，《文史》</w:t>
            </w:r>
            <w:r w:rsidRPr="00811844">
              <w:rPr>
                <w:rFonts w:ascii="標楷體" w:eastAsia="標楷體" w:hAnsi="標楷體"/>
              </w:rPr>
              <w:t>24</w:t>
            </w:r>
            <w:r w:rsidRPr="00811844">
              <w:rPr>
                <w:rFonts w:ascii="標楷體" w:eastAsia="標楷體" w:hAnsi="標楷體" w:hint="eastAsia"/>
              </w:rPr>
              <w:t>輯，</w:t>
            </w:r>
            <w:r w:rsidRPr="00811844">
              <w:rPr>
                <w:rFonts w:ascii="標楷體" w:eastAsia="標楷體" w:hAnsi="標楷體"/>
              </w:rPr>
              <w:t>1985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Default="001B20D3" w:rsidP="0081184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陳伯海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7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唐詩總集纂要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上海：上海古籍出版社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2016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300937" w:rsidRPr="00300937" w:rsidRDefault="001B20D3" w:rsidP="00B76F60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0937">
              <w:rPr>
                <w:rFonts w:ascii="標楷體" w:eastAsia="標楷體" w:hAnsi="標楷體" w:cs="微軟正黑體" w:hint="eastAsia"/>
                <w:spacing w:val="15"/>
                <w:kern w:val="0"/>
                <w:szCs w:val="24"/>
              </w:rPr>
              <w:t>張</w:t>
            </w:r>
            <w:r w:rsidRPr="00300937">
              <w:rPr>
                <w:rFonts w:ascii="標楷體" w:eastAsia="標楷體" w:hAnsi="標楷體" w:cs="MS PGothic" w:hint="eastAsia"/>
                <w:spacing w:val="15"/>
                <w:kern w:val="0"/>
                <w:szCs w:val="24"/>
              </w:rPr>
              <w:t>宏生、</w:t>
            </w:r>
            <w:r w:rsidRPr="00300937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于景祥著</w:t>
            </w:r>
            <w:r w:rsidRPr="00300937">
              <w:rPr>
                <w:rFonts w:ascii="標楷體" w:eastAsia="標楷體" w:hAnsi="標楷體" w:hint="eastAsia"/>
              </w:rPr>
              <w:t>：《</w:t>
            </w:r>
            <w:hyperlink r:id="rId8" w:history="1">
              <w:r w:rsidRPr="00300937">
                <w:rPr>
                  <w:rFonts w:ascii="標楷體" w:eastAsia="標楷體" w:hAnsi="標楷體" w:cs="新細明體" w:hint="eastAsia"/>
                  <w:spacing w:val="15"/>
                  <w:kern w:val="0"/>
                  <w:szCs w:val="24"/>
                </w:rPr>
                <w:t>中國</w:t>
              </w:r>
              <w:r w:rsidRPr="00300937">
                <w:rPr>
                  <w:rFonts w:ascii="標楷體" w:eastAsia="標楷體" w:hAnsi="標楷體" w:cs="微軟正黑體" w:hint="eastAsia"/>
                  <w:spacing w:val="15"/>
                  <w:kern w:val="0"/>
                  <w:szCs w:val="24"/>
                </w:rPr>
                <w:t>歷</w:t>
              </w:r>
              <w:r w:rsidRPr="00300937">
                <w:rPr>
                  <w:rFonts w:ascii="標楷體" w:eastAsia="標楷體" w:hAnsi="標楷體" w:cs="MS PGothic" w:hint="eastAsia"/>
                  <w:spacing w:val="15"/>
                  <w:kern w:val="0"/>
                  <w:szCs w:val="24"/>
                </w:rPr>
                <w:t>代唐</w:t>
              </w:r>
              <w:r w:rsidRPr="00300937">
                <w:rPr>
                  <w:rFonts w:ascii="標楷體" w:eastAsia="標楷體" w:hAnsi="標楷體" w:cs="微軟正黑體" w:hint="eastAsia"/>
                  <w:spacing w:val="15"/>
                  <w:kern w:val="0"/>
                  <w:szCs w:val="24"/>
                </w:rPr>
                <w:t>詩書</w:t>
              </w:r>
              <w:r w:rsidRPr="00300937">
                <w:rPr>
                  <w:rFonts w:ascii="標楷體" w:eastAsia="標楷體" w:hAnsi="標楷體" w:cs="MS PGothic" w:hint="eastAsia"/>
                  <w:spacing w:val="15"/>
                  <w:kern w:val="0"/>
                  <w:szCs w:val="24"/>
                </w:rPr>
                <w:t>目提要</w:t>
              </w:r>
            </w:hyperlink>
            <w:r w:rsidRPr="00300937">
              <w:rPr>
                <w:rFonts w:ascii="標楷體" w:eastAsia="標楷體" w:hAnsi="標楷體" w:hint="eastAsia"/>
              </w:rPr>
              <w:t>》，</w:t>
            </w:r>
            <w:r w:rsidRPr="00300937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瀋陽</w:t>
            </w:r>
            <w:r w:rsidRPr="00300937">
              <w:rPr>
                <w:rFonts w:ascii="標楷體" w:eastAsia="標楷體" w:hAnsi="標楷體" w:hint="eastAsia"/>
                <w:shd w:val="clear" w:color="auto" w:fill="FFFFFF"/>
              </w:rPr>
              <w:t>：</w:t>
            </w:r>
            <w:r w:rsidRPr="00300937">
              <w:rPr>
                <w:rFonts w:ascii="標楷體" w:eastAsia="標楷體" w:hAnsi="標楷體" w:cs="微軟正黑體" w:hint="eastAsia"/>
                <w:spacing w:val="15"/>
                <w:kern w:val="0"/>
                <w:szCs w:val="24"/>
              </w:rPr>
              <w:t>遼</w:t>
            </w:r>
            <w:r w:rsidRPr="00300937">
              <w:rPr>
                <w:rFonts w:ascii="標楷體" w:eastAsia="標楷體" w:hAnsi="標楷體" w:cs="MS PGothic" w:hint="eastAsia"/>
                <w:spacing w:val="15"/>
                <w:kern w:val="0"/>
                <w:szCs w:val="24"/>
              </w:rPr>
              <w:t>海出版社</w:t>
            </w:r>
            <w:r w:rsidRPr="00300937">
              <w:rPr>
                <w:rFonts w:ascii="標楷體" w:eastAsia="標楷體" w:hAnsi="標楷體" w:hint="eastAsia"/>
              </w:rPr>
              <w:t>，</w:t>
            </w:r>
            <w:r w:rsidRPr="00300937">
              <w:rPr>
                <w:rFonts w:ascii="標楷體" w:eastAsia="標楷體" w:hAnsi="標楷體"/>
                <w:shd w:val="clear" w:color="auto" w:fill="FFFFFF"/>
              </w:rPr>
              <w:t>2017</w:t>
            </w:r>
            <w:r w:rsidRPr="00300937">
              <w:rPr>
                <w:rFonts w:ascii="標楷體" w:eastAsia="標楷體" w:hAnsi="標楷體" w:hint="eastAsia"/>
              </w:rPr>
              <w:t>。</w:t>
            </w:r>
          </w:p>
          <w:p w:rsidR="00FD605A" w:rsidRPr="00B50AC8" w:rsidRDefault="001B20D3" w:rsidP="00FF0183">
            <w:pPr>
              <w:ind w:leftChars="298" w:left="715" w:firstLineChars="1151" w:firstLine="2996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詩話</w:t>
            </w:r>
          </w:p>
          <w:p w:rsidR="00FD605A" w:rsidRPr="00B50AC8" w:rsidRDefault="001B20D3" w:rsidP="0030093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陳伯海主編：《唐詩論評類編》，山東：山東教育出版社，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1993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30093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陳伯海主編：《唐詩匯評》，杭州：浙江教育出版社，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1995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30093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陳伯偉編著：《全唐五代詩格校考》，陝西：陝西人民教育出版社，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996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61538B" w:rsidRDefault="001B20D3" w:rsidP="0030093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0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lastRenderedPageBreak/>
              <w:t>霍松林主編：《萬首唐人絕句校注集評》，山西：山西人民出版社，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>1991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。</w:t>
            </w:r>
          </w:p>
          <w:p w:rsidR="0061538B" w:rsidRPr="00905482" w:rsidRDefault="001B20D3" w:rsidP="00445006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0"/>
              </w:rPr>
            </w:pPr>
            <w:r w:rsidRPr="0061538B">
              <w:rPr>
                <w:rStyle w:val="aa"/>
                <w:rFonts w:ascii="標楷體" w:eastAsia="標楷體" w:hAnsi="標楷體" w:hint="eastAsia"/>
                <w:b w:val="0"/>
              </w:rPr>
              <w:t>趙季、葉言材、劉暢輯校</w:t>
            </w:r>
            <w:r w:rsidRPr="0061538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：《</w:t>
            </w:r>
            <w:r w:rsidRPr="0061538B">
              <w:rPr>
                <w:rStyle w:val="aa"/>
                <w:rFonts w:ascii="標楷體" w:eastAsia="標楷體" w:hAnsi="標楷體" w:hint="eastAsia"/>
                <w:b w:val="0"/>
              </w:rPr>
              <w:t>日本漢詩話集成</w:t>
            </w:r>
            <w:r w:rsidRPr="0061538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》，</w:t>
            </w:r>
            <w:r w:rsidRPr="0061538B">
              <w:rPr>
                <w:rFonts w:ascii="標楷體" w:eastAsia="標楷體" w:hAnsi="標楷體" w:hint="eastAsia"/>
              </w:rPr>
              <w:t>北京市</w:t>
            </w:r>
            <w:r w:rsidRPr="0061538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61538B">
              <w:rPr>
                <w:rFonts w:ascii="標楷體" w:eastAsia="標楷體" w:hAnsi="標楷體" w:hint="eastAsia"/>
              </w:rPr>
              <w:t>中華書局</w:t>
            </w:r>
            <w:r w:rsidRPr="0061538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61538B">
              <w:rPr>
                <w:rFonts w:ascii="標楷體" w:eastAsia="標楷體" w:hAnsi="標楷體"/>
              </w:rPr>
              <w:t>2019</w:t>
            </w:r>
            <w:r w:rsidRPr="0061538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905482" w:rsidRPr="0061538B" w:rsidRDefault="00905482" w:rsidP="00905482">
            <w:pPr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0"/>
              </w:rPr>
            </w:pPr>
          </w:p>
          <w:p w:rsidR="00FD605A" w:rsidRPr="00B50AC8" w:rsidRDefault="001B20D3" w:rsidP="00FF0183">
            <w:pPr>
              <w:ind w:leftChars="298" w:left="715" w:firstLineChars="1202" w:firstLine="3128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u w:val="single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sz w:val="26"/>
                <w:u w:val="single"/>
              </w:rPr>
              <w:t>詩史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許總：《唐詩史》上下冊，江蘇：江蘇教育出版社，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1995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許總著：《唐詩體派論》，臺北：文津出版社，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1994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霍然著：《隋唐五代詩歌史論》，吉林教育出版社，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>1995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。</w:t>
            </w:r>
          </w:p>
          <w:p w:rsidR="00905482" w:rsidRPr="00B50AC8" w:rsidRDefault="00905482" w:rsidP="00905482">
            <w:pPr>
              <w:ind w:left="480"/>
              <w:jc w:val="both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</w:p>
          <w:p w:rsidR="00FD605A" w:rsidRPr="00B50AC8" w:rsidRDefault="001B20D3" w:rsidP="00FF0183">
            <w:pPr>
              <w:ind w:leftChars="300" w:left="720" w:firstLineChars="1259" w:firstLine="3025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格律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王力著：《詩詞格律》，北京：中華書局，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1977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王子武（王力）著：《中國詩律研究》，臺北：文津出版社，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1987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呂正惠著：《詩詞曲格律淺說》，臺北：大安出版社，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1986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余春亭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著，</w:t>
            </w:r>
            <w:r w:rsidRPr="00B50AC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周基校訂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：《</w:t>
            </w:r>
            <w:r w:rsidRPr="00B50AC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增廣詩韻集成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》，臺北市：</w:t>
            </w:r>
            <w:r w:rsidRPr="00B50AC8">
              <w:rPr>
                <w:rFonts w:ascii="標楷體" w:eastAsia="標楷體" w:hAnsi="標楷體" w:hint="eastAsia"/>
                <w:color w:val="000000" w:themeColor="text1"/>
                <w:kern w:val="0"/>
              </w:rPr>
              <w:t>文化圖書公司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1962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05482" w:rsidRPr="00B50AC8" w:rsidRDefault="00905482" w:rsidP="00905482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FD605A" w:rsidRPr="00B50AC8" w:rsidRDefault="001B20D3" w:rsidP="00FF0183">
            <w:pPr>
              <w:ind w:leftChars="300" w:left="720" w:firstLineChars="1253" w:firstLine="301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傳記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宋．計有功編撰，王仲鏞校箋：《唐詩紀事校箋》，四川：巴蜀書社，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1989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元．辛文房撰，傅璿琮校箋：《唐才子傳校箋》，北京：中華書局，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1990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傅璿琮：《唐代詩人叢考》，北京：中華書局，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1980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譚優學著：《唐詩人行年考》，四川：四川人民出版社，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1981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譚優學著：《唐詩人行年考續編》，四川：巴蜀書社，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1987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王達津著：《唐詩叢考》，上海：上海古籍出版社，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1986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吳汝煜、胡可先編著：《全唐詩人名考》，江蘇：江蘇教育出版社，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1990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吳汝煜主編：《唐五代人交往詩索引》，上海：上海古籍出版社，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1993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ind w:right="26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陶敏編撰：《全唐詩人名考證》，陝西：陝西人民教育出版社，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1996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陳耀東著：《唐代文史考辨錄》，團結出版社。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ind w:right="118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吳在慶著：《唐五代文史叢考》，江西：江西人民出版社，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1995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周勛初主編：《唐人軼事匯編》，上海：上海古籍出版社，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1995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賈晉華著：《唐代集會總集與詩人群研究》，北京：北京大學出版社，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2001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905482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  <w:kern w:val="0"/>
              </w:rPr>
              <w:t>彭慶生著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：《初唐詩歌繫年考》，北京：北京大學出版社，</w:t>
            </w:r>
            <w:r w:rsidRPr="00B50AC8">
              <w:rPr>
                <w:rFonts w:ascii="標楷體" w:eastAsia="標楷體" w:hAnsi="標楷體"/>
                <w:color w:val="000000" w:themeColor="text1"/>
                <w:kern w:val="0"/>
              </w:rPr>
              <w:t>2012</w:t>
            </w:r>
            <w:r w:rsidRPr="00B50A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。</w:t>
            </w:r>
          </w:p>
          <w:p w:rsidR="00905482" w:rsidRPr="00B50AC8" w:rsidRDefault="00905482" w:rsidP="00905482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FD605A" w:rsidRPr="00B50AC8" w:rsidRDefault="001B20D3" w:rsidP="00FF0183">
            <w:pPr>
              <w:ind w:leftChars="300" w:left="720" w:firstLineChars="1304" w:firstLine="3133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語言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蔣紹愚：《唐詩語言研究》，鄭州：中州古籍出版社，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1990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孫壽瑋著：《唐詩字詞大辭典》，華齡出版社，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1993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05482" w:rsidRPr="00B50AC8" w:rsidRDefault="00905482" w:rsidP="00905482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FD605A" w:rsidRPr="00B50AC8" w:rsidRDefault="001B20D3" w:rsidP="00FF0183">
            <w:pPr>
              <w:ind w:leftChars="400" w:left="960" w:firstLineChars="1202" w:firstLine="2888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文化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鄧小軍著：《唐代文學的文化精神》，臺北：文津出版社，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1993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程薔、董乃斌著：《唐帝國的精神文明－民俗與文學》，北京：中國社會科學出版社，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1996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葛曉音著：《漢唐文學的嬗變》，北京：北京大學出版社，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1990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李志慧著：《唐代文苑風尚》，臺北：文津出版社，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1988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程湘青著：《隋唐五代漢語研究》，山東：山東教育出版社，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1992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李斌城主編：《唐代文化》上中下冊，北京：中國社會科學出版社，</w:t>
            </w:r>
            <w:r w:rsidRPr="00B50AC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2002</w:t>
            </w:r>
            <w:r w:rsidRPr="00B50A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李斌城等著：《隋唐五代社會生活史》，北京：中國社會科學出版社，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1998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李孝聰主編：《唐代地域結構與運作空間》，上海：上海辭書出版社，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2003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榮新江主編：《唐代宗教信仰與社會》，上海：上海辭書出版社，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2003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905482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鄭小南主編：《唐宋女性與社會》上下，上海：上海辭書出版社，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2003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05482" w:rsidRPr="00E1604D" w:rsidRDefault="00905482" w:rsidP="00905482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  <w:p w:rsidR="00905482" w:rsidRPr="00B50AC8" w:rsidRDefault="001B20D3" w:rsidP="00FF0183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文學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傅璿琮主編：《唐五代文學編年史》，遼海出版社，</w:t>
            </w:r>
            <w:r w:rsidRPr="00811844">
              <w:rPr>
                <w:rFonts w:ascii="標楷體" w:eastAsia="標楷體" w:hAnsi="標楷體"/>
              </w:rPr>
              <w:t>1998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6"/>
              </w:rPr>
            </w:pPr>
            <w:r w:rsidRPr="00811844">
              <w:rPr>
                <w:rFonts w:ascii="標楷體" w:eastAsia="標楷體" w:hAnsi="標楷體" w:hint="eastAsia"/>
              </w:rPr>
              <w:t>喬象鍾、陳鐵民主編：《唐代文學史》上下冊，北京：人民文學出版社，</w:t>
            </w:r>
            <w:r w:rsidRPr="00811844">
              <w:rPr>
                <w:rFonts w:ascii="標楷體" w:eastAsia="標楷體" w:hAnsi="標楷體"/>
              </w:rPr>
              <w:t>1995</w:t>
            </w:r>
            <w:r w:rsidRPr="00811844">
              <w:rPr>
                <w:rFonts w:ascii="標楷體" w:eastAsia="標楷體" w:hAnsi="標楷體" w:hint="eastAsia"/>
              </w:rPr>
              <w:t>．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趙文潤著：《隋唐文化史》，陝西師範大學出版社，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1992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喬象鍾、陳鐵民編著：《唐代文學史》，人民文學出版社，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1995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郭預衡編著：《中國古代文學史長編－隋唐五代卷》，北京師範大學出版社，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1993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傅璿琮主編：《唐五代文學編年史》，遼海出版社，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1998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王士菁著：《唐代文學史略》，湖南：湖南師範大學出版社，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1992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陳尚君著：《唐代文學叢考》，</w:t>
            </w:r>
            <w:r>
              <w:rPr>
                <w:rFonts w:ascii="標楷體" w:eastAsia="標楷體" w:hAnsi="標楷體" w:cs="Times New Roman" w:hint="eastAsia"/>
                <w:szCs w:val="24"/>
              </w:rPr>
              <w:t>北京：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中國社會科學出版社，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1995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F7045" w:rsidRPr="002F7045" w:rsidRDefault="001B20D3" w:rsidP="006625E1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F7045">
              <w:rPr>
                <w:rFonts w:ascii="標楷體" w:eastAsia="標楷體" w:hAnsi="標楷體" w:cs="Times New Roman" w:hint="eastAsia"/>
                <w:szCs w:val="24"/>
              </w:rPr>
              <w:t>陳尚君著：《</w:t>
            </w:r>
            <w:hyperlink r:id="rId9" w:history="1">
              <w:r w:rsidRPr="002F7045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唐詩求是</w:t>
              </w:r>
            </w:hyperlink>
            <w:r w:rsidRPr="002F7045">
              <w:rPr>
                <w:rFonts w:ascii="標楷體" w:eastAsia="標楷體" w:hAnsi="標楷體" w:cs="Times New Roman" w:hint="eastAsia"/>
                <w:szCs w:val="24"/>
              </w:rPr>
              <w:t>》，</w:t>
            </w:r>
            <w:r w:rsidRPr="002F7045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上海：上海古籍出版社</w:t>
            </w:r>
            <w:r w:rsidRPr="002F7045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2F7045">
              <w:rPr>
                <w:rFonts w:ascii="標楷體" w:eastAsia="標楷體" w:hAnsi="標楷體" w:cs="Times New Roman"/>
                <w:szCs w:val="24"/>
              </w:rPr>
              <w:t>2018</w:t>
            </w:r>
            <w:r w:rsidRPr="002F704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李從軍著：《唐代文學演變史》，人民文學出版社，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1993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844">
              <w:rPr>
                <w:rFonts w:ascii="標楷體" w:eastAsia="標楷體" w:hAnsi="標楷體" w:cs="Times New Roman" w:hint="eastAsia"/>
                <w:szCs w:val="24"/>
              </w:rPr>
              <w:t>羅宗強著：《隋唐五代文學思想史》，上海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上海古籍出版社，</w:t>
            </w:r>
            <w:r w:rsidRPr="00811844">
              <w:rPr>
                <w:rFonts w:ascii="標楷體" w:eastAsia="標楷體" w:hAnsi="標楷體" w:cs="Times New Roman"/>
                <w:szCs w:val="24"/>
              </w:rPr>
              <w:t>1986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811844">
              <w:rPr>
                <w:rFonts w:ascii="標楷體" w:eastAsia="標楷體" w:hAnsi="標楷體" w:cs="Times New Roman" w:hint="eastAsia"/>
                <w:szCs w:val="20"/>
              </w:rPr>
              <w:t>王運熙著：《隋唐五代文學批評史》，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上海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811844">
              <w:rPr>
                <w:rFonts w:ascii="標楷體" w:eastAsia="標楷體" w:hAnsi="標楷體" w:cs="Times New Roman" w:hint="eastAsia"/>
                <w:szCs w:val="20"/>
              </w:rPr>
              <w:t>上海古籍出版社，</w:t>
            </w:r>
            <w:r w:rsidRPr="00811844">
              <w:rPr>
                <w:rFonts w:ascii="標楷體" w:eastAsia="標楷體" w:hAnsi="標楷體" w:cs="Times New Roman"/>
                <w:szCs w:val="20"/>
              </w:rPr>
              <w:t>1994</w:t>
            </w:r>
            <w:r w:rsidRPr="00811844">
              <w:rPr>
                <w:rFonts w:ascii="標楷體" w:eastAsia="標楷體" w:hAnsi="標楷體" w:cs="Times New Roman" w:hint="eastAsia"/>
                <w:szCs w:val="20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蔣向豔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10" w:history="1">
              <w:r w:rsidRPr="00811844">
                <w:rPr>
                  <w:rFonts w:ascii="標楷體" w:eastAsia="標楷體" w:hAnsi="標楷體" w:hint="eastAsia"/>
                  <w:bCs/>
                  <w:szCs w:val="24"/>
                  <w:shd w:val="clear" w:color="auto" w:fill="FFFFFF"/>
                </w:rPr>
                <w:t>唐詩在法國的譯介和研究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北京市：學苑出版社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2016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811844">
              <w:rPr>
                <w:rFonts w:ascii="標楷體" w:eastAsia="標楷體" w:hAnsi="標楷體" w:hint="eastAsia"/>
              </w:rPr>
              <w:t>《</w:t>
            </w:r>
            <w:hyperlink r:id="rId11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唐詩學文獻集粹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上海市：上海古籍出版社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2016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謝思煒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12" w:history="1">
              <w:r w:rsidRPr="00811844">
                <w:rPr>
                  <w:rFonts w:ascii="標楷體" w:eastAsia="標楷體" w:hAnsi="標楷體" w:hint="eastAsia"/>
                  <w:bCs/>
                  <w:szCs w:val="24"/>
                  <w:shd w:val="clear" w:color="auto" w:fill="FFFFFF"/>
                </w:rPr>
                <w:t>唐詩與唐史論集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北京：中華書局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2016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鄒淑琴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著：《</w:t>
            </w:r>
            <w:r w:rsidRPr="0081184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唐詩中的胡姬形象及其文化意義</w:t>
            </w:r>
            <w:r w:rsidRPr="00811844">
              <w:rPr>
                <w:rFonts w:ascii="標楷體" w:eastAsia="標楷體" w:hAnsi="標楷體" w:hint="eastAsia"/>
              </w:rPr>
              <w:t>》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，北京：</w:t>
            </w:r>
            <w:r w:rsidRPr="00811844">
              <w:rPr>
                <w:rFonts w:ascii="標楷體" w:eastAsia="標楷體" w:hAnsi="標楷體" w:cs="新細明體" w:hint="eastAsia"/>
                <w:kern w:val="0"/>
                <w:szCs w:val="24"/>
              </w:rPr>
              <w:t>國家圖書館出版社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811844">
              <w:rPr>
                <w:rFonts w:ascii="標楷體" w:eastAsia="標楷體" w:hAnsi="標楷體" w:cs="新細明體"/>
                <w:kern w:val="0"/>
                <w:szCs w:val="24"/>
              </w:rPr>
              <w:t>2016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11844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李璐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著：《</w:t>
            </w:r>
            <w:hyperlink r:id="rId13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詩說蟲語</w:t>
              </w:r>
              <w:r w:rsidRPr="00811844">
                <w:rPr>
                  <w:rStyle w:val="a8"/>
                  <w:rFonts w:ascii="標楷體" w:eastAsia="標楷體" w:hAnsi="標楷體"/>
                  <w:bCs/>
                  <w:color w:val="auto"/>
                  <w:szCs w:val="24"/>
                  <w:u w:val="none"/>
                  <w:shd w:val="clear" w:color="auto" w:fill="FFFFFF"/>
                </w:rPr>
                <w:t xml:space="preserve"> : </w:t>
              </w:r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唐詩宋詞裡的昆蟲世界</w:t>
              </w:r>
            </w:hyperlink>
            <w:r w:rsidRPr="00811844">
              <w:rPr>
                <w:rFonts w:ascii="標楷體" w:eastAsia="標楷體" w:hAnsi="標楷體" w:hint="eastAsia"/>
              </w:rPr>
              <w:t>》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，北京：</w:t>
            </w:r>
            <w:r w:rsidRPr="00811844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中國社會科學</w:t>
            </w:r>
            <w:r w:rsidRPr="00811844">
              <w:rPr>
                <w:rFonts w:ascii="標楷體" w:eastAsia="標楷體" w:hAnsi="標楷體" w:cs="新細明體" w:hint="eastAsia"/>
                <w:kern w:val="0"/>
                <w:szCs w:val="24"/>
              </w:rPr>
              <w:t>出版社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811844">
              <w:rPr>
                <w:rFonts w:ascii="標楷體" w:eastAsia="標楷體" w:hAnsi="標楷體"/>
                <w:szCs w:val="24"/>
                <w:shd w:val="clear" w:color="auto" w:fill="FFFFFF"/>
              </w:rPr>
              <w:t>2017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FD605A" w:rsidRPr="00811844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葛曉音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著：《</w:t>
            </w:r>
            <w:hyperlink r:id="rId14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唐詩流變論要</w:t>
              </w:r>
            </w:hyperlink>
            <w:r w:rsidRPr="00811844">
              <w:rPr>
                <w:rFonts w:ascii="標楷體" w:eastAsia="標楷體" w:hAnsi="標楷體" w:hint="eastAsia"/>
              </w:rPr>
              <w:t>》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，北京：</w:t>
            </w:r>
            <w:r w:rsidRPr="00811844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商務印書館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811844">
              <w:rPr>
                <w:rFonts w:ascii="標楷體" w:eastAsia="標楷體" w:hAnsi="標楷體"/>
                <w:szCs w:val="24"/>
                <w:shd w:val="clear" w:color="auto" w:fill="FFFFFF"/>
              </w:rPr>
              <w:t>2017</w:t>
            </w:r>
            <w:r w:rsidRPr="00811844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811844">
              <w:rPr>
                <w:rFonts w:ascii="標楷體" w:eastAsia="標楷體" w:hAnsi="標楷體"/>
                <w:szCs w:val="24"/>
                <w:shd w:val="clear" w:color="auto" w:fill="FFFFFF"/>
              </w:rPr>
              <w:t> 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熊明</w:t>
            </w:r>
            <w:r w:rsidRPr="00811844">
              <w:rPr>
                <w:rFonts w:ascii="標楷體" w:eastAsia="標楷體" w:hAnsi="標楷體" w:hint="eastAsia"/>
              </w:rPr>
              <w:t>著：《唐詩的興起》，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北京市：社會科學文獻出版社，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2017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歐麗娟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15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唐詩的多維視野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臺北市：五南圖書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2017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張之為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16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唐詩與音樂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廣州市：暨南大學出版社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2017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徐樂軍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17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唐詩與科舉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廣州市：暨南大學出版社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2017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日本．</w:t>
            </w:r>
            <w:r w:rsidRPr="00811844">
              <w:rPr>
                <w:rFonts w:ascii="標楷體" w:eastAsia="標楷體" w:hAnsi="標楷體" w:cs="新細明體" w:hint="eastAsia"/>
                <w:bCs/>
                <w:kern w:val="0"/>
              </w:rPr>
              <w:t>古川末喜</w:t>
            </w:r>
            <w:r w:rsidRPr="00811844">
              <w:rPr>
                <w:rFonts w:ascii="標楷體" w:eastAsia="標楷體" w:hAnsi="標楷體" w:hint="eastAsia"/>
              </w:rPr>
              <w:t>著，</w:t>
            </w:r>
            <w:r w:rsidRPr="00811844">
              <w:rPr>
                <w:rFonts w:ascii="標楷體" w:eastAsia="標楷體" w:hAnsi="標楷體" w:cs="新細明體" w:hint="eastAsia"/>
                <w:bCs/>
                <w:kern w:val="0"/>
              </w:rPr>
              <w:t>董璐譯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r w:rsidRPr="00811844">
              <w:rPr>
                <w:rFonts w:ascii="標楷體" w:eastAsia="標楷體" w:hAnsi="標楷體" w:cs="新細明體" w:hint="eastAsia"/>
                <w:bCs/>
                <w:kern w:val="0"/>
              </w:rPr>
              <w:t>杜甫農業詩研究：八世紀中國農事與生活之歌</w:t>
            </w:r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cs="新細明體" w:hint="eastAsia"/>
                <w:kern w:val="0"/>
              </w:rPr>
              <w:t>西安：西北大學出版社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 w:cs="新細明體"/>
                <w:kern w:val="0"/>
              </w:rPr>
              <w:t>2018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日本．</w:t>
            </w:r>
            <w:r w:rsidRPr="00811844">
              <w:rPr>
                <w:rFonts w:ascii="標楷體" w:eastAsia="標楷體" w:hAnsi="標楷體" w:cs="新細明體" w:hint="eastAsia"/>
                <w:bCs/>
                <w:kern w:val="0"/>
              </w:rPr>
              <w:t>埋田重夫</w:t>
            </w:r>
            <w:r w:rsidRPr="00811844">
              <w:rPr>
                <w:rFonts w:ascii="標楷體" w:eastAsia="標楷體" w:hAnsi="標楷體" w:hint="eastAsia"/>
              </w:rPr>
              <w:t>著，</w:t>
            </w:r>
            <w:r w:rsidRPr="00811844">
              <w:rPr>
                <w:rFonts w:ascii="標楷體" w:eastAsia="標楷體" w:hAnsi="標楷體" w:cs="新細明體" w:hint="eastAsia"/>
                <w:bCs/>
                <w:kern w:val="0"/>
              </w:rPr>
              <w:t>王旭東譯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r w:rsidRPr="00811844">
              <w:rPr>
                <w:rFonts w:ascii="標楷體" w:eastAsia="標楷體" w:hAnsi="標楷體" w:cs="新細明體" w:hint="eastAsia"/>
                <w:bCs/>
                <w:kern w:val="0"/>
              </w:rPr>
              <w:t>白居易研究：閒適的詩想</w:t>
            </w:r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cs="新細明體" w:hint="eastAsia"/>
                <w:kern w:val="0"/>
              </w:rPr>
              <w:t>西安市：西北大學出版社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 w:cs="新細明體"/>
                <w:kern w:val="0"/>
              </w:rPr>
              <w:t>2019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</w:rPr>
              <w:t>日本．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松原朗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18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晚唐詩之搖籃：張籍</w:t>
              </w:r>
              <w:r w:rsidRPr="00811844">
                <w:rPr>
                  <w:rStyle w:val="a8"/>
                  <w:rFonts w:ascii="標楷體" w:eastAsia="標楷體" w:hAnsi="標楷體"/>
                  <w:bCs/>
                  <w:color w:val="auto"/>
                  <w:szCs w:val="24"/>
                  <w:u w:val="none"/>
                  <w:shd w:val="clear" w:color="auto" w:fill="FFFFFF"/>
                </w:rPr>
                <w:t>·</w:t>
              </w:r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姚合</w:t>
              </w:r>
              <w:r w:rsidRPr="00811844">
                <w:rPr>
                  <w:rStyle w:val="a8"/>
                  <w:rFonts w:ascii="標楷體" w:eastAsia="標楷體" w:hAnsi="標楷體"/>
                  <w:bCs/>
                  <w:color w:val="auto"/>
                  <w:szCs w:val="24"/>
                  <w:u w:val="none"/>
                  <w:shd w:val="clear" w:color="auto" w:fill="FFFFFF"/>
                </w:rPr>
                <w:t>·</w:t>
              </w:r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賈島論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西安：西北大學出版社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811844">
              <w:rPr>
                <w:rFonts w:ascii="標楷體" w:eastAsia="標楷體" w:hAnsi="標楷體" w:hint="eastAsia"/>
              </w:rPr>
              <w:t>日本．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矢嶋美都子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19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唐詩の系譜：名詩の本歌取り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東京都：研文出版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lastRenderedPageBreak/>
              <w:t>（山本書店出版部）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談莉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20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唐樂府詩聲律與樂府新變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合肥市：安徽大學出版社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811844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西川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21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唐詩的讀法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香港：香港中文大學出版社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FD605A" w:rsidRPr="00DC6DDC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劉美燕</w:t>
            </w:r>
            <w:r w:rsidRPr="00811844">
              <w:rPr>
                <w:rFonts w:ascii="標楷體" w:eastAsia="標楷體" w:hAnsi="標楷體" w:hint="eastAsia"/>
              </w:rPr>
              <w:t>著：《</w:t>
            </w:r>
            <w:hyperlink r:id="rId22" w:history="1">
              <w:r w:rsidRPr="00811844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唐詩與酒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811844">
              <w:rPr>
                <w:rFonts w:ascii="標楷體" w:eastAsia="標楷體" w:hAnsi="標楷體" w:hint="eastAsia"/>
                <w:shd w:val="clear" w:color="auto" w:fill="FFFFFF"/>
              </w:rPr>
              <w:t>廣州：暨南大學出版社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 w:rsidRPr="00811844">
              <w:rPr>
                <w:rFonts w:ascii="標楷體" w:eastAsia="標楷體" w:hAnsi="標楷體"/>
                <w:shd w:val="clear" w:color="auto" w:fill="FFFFFF"/>
              </w:rPr>
              <w:t>2018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DC6DDC" w:rsidRPr="0072237D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DC6DDC">
              <w:rPr>
                <w:rStyle w:val="aa"/>
                <w:rFonts w:ascii="標楷體" w:eastAsia="標楷體" w:hAnsi="標楷體" w:hint="eastAsia"/>
                <w:b w:val="0"/>
              </w:rPr>
              <w:t>明</w:t>
            </w:r>
            <w:r w:rsidRPr="00DC6DDC">
              <w:rPr>
                <w:rFonts w:ascii="標楷體" w:eastAsia="標楷體" w:hAnsi="標楷體" w:hint="eastAsia"/>
              </w:rPr>
              <w:t>．</w:t>
            </w:r>
            <w:r w:rsidRPr="00DC6DDC">
              <w:rPr>
                <w:rStyle w:val="aa"/>
                <w:rFonts w:ascii="標楷體" w:eastAsia="標楷體" w:hAnsi="標楷體" w:hint="eastAsia"/>
                <w:b w:val="0"/>
              </w:rPr>
              <w:t>楊肇祉編纂，曲景毅、王治田校點</w:t>
            </w:r>
            <w:r w:rsidRPr="00DC6DDC">
              <w:rPr>
                <w:rFonts w:ascii="標楷體" w:eastAsia="標楷體" w:hAnsi="標楷體" w:hint="eastAsia"/>
              </w:rPr>
              <w:t>：《</w:t>
            </w:r>
            <w:r w:rsidRPr="00DC6DDC">
              <w:rPr>
                <w:rStyle w:val="aa"/>
                <w:rFonts w:ascii="標楷體" w:eastAsia="標楷體" w:hAnsi="標楷體" w:hint="eastAsia"/>
                <w:b w:val="0"/>
              </w:rPr>
              <w:t>唐詩豔逸品：唐詩中的女性書寫</w:t>
            </w:r>
            <w:r w:rsidRPr="00DC6DDC">
              <w:rPr>
                <w:rFonts w:ascii="標楷體" w:eastAsia="標楷體" w:hAnsi="標楷體" w:hint="eastAsia"/>
              </w:rPr>
              <w:t>》，</w:t>
            </w:r>
            <w:r w:rsidRPr="00DC6DDC">
              <w:rPr>
                <w:rFonts w:ascii="標楷體" w:eastAsia="標楷體" w:hAnsi="標楷體" w:cs="Times New Roman" w:hint="eastAsia"/>
                <w:szCs w:val="24"/>
              </w:rPr>
              <w:t>上海：</w:t>
            </w:r>
            <w:r w:rsidRPr="00DC6DDC">
              <w:rPr>
                <w:rFonts w:ascii="標楷體" w:eastAsia="標楷體" w:hAnsi="標楷體" w:cs="Times New Roman" w:hint="eastAsia"/>
                <w:szCs w:val="20"/>
              </w:rPr>
              <w:t>上海古籍出版社，</w:t>
            </w:r>
            <w:r w:rsidRPr="00DC6DDC">
              <w:rPr>
                <w:rFonts w:ascii="標楷體" w:eastAsia="標楷體" w:hAnsi="標楷體"/>
                <w:shd w:val="clear" w:color="auto" w:fill="FFFFFF"/>
              </w:rPr>
              <w:t>2019</w:t>
            </w:r>
            <w:r w:rsidRPr="00DC6DDC">
              <w:rPr>
                <w:rFonts w:ascii="標楷體" w:eastAsia="標楷體" w:hAnsi="標楷體" w:hint="eastAsia"/>
              </w:rPr>
              <w:t>。</w:t>
            </w:r>
          </w:p>
          <w:p w:rsidR="0072237D" w:rsidRPr="00A07A58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72237D">
              <w:rPr>
                <w:rFonts w:ascii="標楷體" w:eastAsia="標楷體" w:hAnsi="標楷體" w:cs="新細明體" w:hint="eastAsia"/>
                <w:spacing w:val="15"/>
                <w:szCs w:val="24"/>
              </w:rPr>
              <w:t>劉</w:t>
            </w:r>
            <w:r w:rsidRPr="0072237D">
              <w:rPr>
                <w:rFonts w:ascii="標楷體" w:eastAsia="標楷體" w:hAnsi="標楷體" w:hint="eastAsia"/>
                <w:spacing w:val="15"/>
                <w:szCs w:val="24"/>
              </w:rPr>
              <w:t>麗華</w:t>
            </w:r>
            <w:r w:rsidRPr="0072237D">
              <w:rPr>
                <w:rFonts w:ascii="標楷體" w:eastAsia="標楷體" w:hAnsi="標楷體" w:hint="eastAsia"/>
              </w:rPr>
              <w:t>著：《</w:t>
            </w:r>
            <w:r w:rsidRPr="0072237D">
              <w:rPr>
                <w:rFonts w:ascii="標楷體" w:eastAsia="標楷體" w:hAnsi="標楷體" w:hint="eastAsia"/>
                <w:szCs w:val="24"/>
              </w:rPr>
              <w:t>貞</w:t>
            </w:r>
            <w:r w:rsidRPr="0072237D">
              <w:rPr>
                <w:rFonts w:ascii="標楷體" w:eastAsia="標楷體" w:hAnsi="標楷體" w:cs="MS PGothic" w:hint="eastAsia"/>
                <w:szCs w:val="24"/>
              </w:rPr>
              <w:t>元</w:t>
            </w:r>
            <w:r w:rsidRPr="0072237D">
              <w:rPr>
                <w:rFonts w:ascii="標楷體" w:eastAsia="標楷體" w:hAnsi="標楷體" w:hint="eastAsia"/>
                <w:szCs w:val="24"/>
              </w:rPr>
              <w:t>詩壇</w:t>
            </w:r>
            <w:r w:rsidRPr="0072237D">
              <w:rPr>
                <w:rFonts w:ascii="標楷體" w:eastAsia="標楷體" w:hAnsi="標楷體" w:cs="MS PGothic" w:hint="eastAsia"/>
                <w:szCs w:val="24"/>
              </w:rPr>
              <w:t>研</w:t>
            </w:r>
            <w:r w:rsidRPr="0072237D">
              <w:rPr>
                <w:rFonts w:ascii="標楷體" w:eastAsia="標楷體" w:hAnsi="標楷體" w:cs="新細明體" w:hint="eastAsia"/>
                <w:szCs w:val="24"/>
              </w:rPr>
              <w:t>究</w:t>
            </w:r>
            <w:r w:rsidRPr="0072237D">
              <w:rPr>
                <w:rFonts w:ascii="標楷體" w:eastAsia="標楷體" w:hAnsi="標楷體" w:hint="eastAsia"/>
              </w:rPr>
              <w:t>》，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北京</w:t>
            </w:r>
            <w:r w:rsidRPr="0072237D">
              <w:rPr>
                <w:rFonts w:ascii="標楷體" w:eastAsia="標楷體" w:hAnsi="標楷體" w:hint="eastAsia"/>
                <w:shd w:val="clear" w:color="auto" w:fill="FFFFFF"/>
              </w:rPr>
              <w:t>：</w:t>
            </w:r>
            <w:r w:rsidRPr="0072237D">
              <w:rPr>
                <w:rFonts w:ascii="標楷體" w:eastAsia="標楷體" w:hAnsi="標楷體" w:cs="新細明體" w:hint="eastAsia"/>
                <w:spacing w:val="15"/>
                <w:szCs w:val="24"/>
              </w:rPr>
              <w:t>中國社會科學出版社</w:t>
            </w:r>
            <w:r w:rsidRPr="0072237D">
              <w:rPr>
                <w:rFonts w:ascii="標楷體" w:eastAsia="標楷體" w:hAnsi="標楷體" w:hint="eastAsia"/>
              </w:rPr>
              <w:t>，</w:t>
            </w:r>
            <w:r w:rsidRPr="0072237D">
              <w:rPr>
                <w:rFonts w:ascii="標楷體" w:eastAsia="標楷體" w:hAnsi="標楷體"/>
                <w:shd w:val="clear" w:color="auto" w:fill="FFFFFF"/>
              </w:rPr>
              <w:t>201</w:t>
            </w:r>
            <w:r>
              <w:rPr>
                <w:rFonts w:ascii="標楷體" w:eastAsia="標楷體" w:hAnsi="標楷體"/>
                <w:shd w:val="clear" w:color="auto" w:fill="FFFFFF"/>
              </w:rPr>
              <w:t>9</w:t>
            </w:r>
            <w:r w:rsidRPr="0072237D">
              <w:rPr>
                <w:rFonts w:ascii="標楷體" w:eastAsia="標楷體" w:hAnsi="標楷體" w:hint="eastAsia"/>
              </w:rPr>
              <w:t>。</w:t>
            </w:r>
          </w:p>
          <w:p w:rsidR="00A07A58" w:rsidRPr="009B2130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張彥著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hyperlink r:id="rId23" w:history="1">
              <w:r w:rsidRPr="00A07A58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唐詩的歷史想像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北京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：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中國社會科學出版社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2019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9B2130" w:rsidRPr="001B20D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B213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石雲濤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著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hyperlink r:id="rId24" w:history="1">
              <w:r w:rsidRPr="009B2130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唐詩鏡像中的絲綢之路變遷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北京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：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中國社會科學出版社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2020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1B20D3" w:rsidRPr="009B2130" w:rsidRDefault="001B20D3" w:rsidP="001B20D3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楊芬霞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著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hyperlink r:id="rId25" w:history="1">
              <w:r w:rsidRPr="001B20D3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中唐詩僧研究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北京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：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中國社會科學出版社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2019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1B20D3" w:rsidRPr="001B20D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Style w:val="briefcittitle"/>
                <w:rFonts w:ascii="標楷體" w:eastAsia="標楷體" w:hAnsi="標楷體" w:cs="Times New Roman"/>
                <w:szCs w:val="24"/>
              </w:rPr>
            </w:pP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孫華娟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著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hyperlink r:id="rId26" w:history="1">
              <w:r w:rsidRPr="001B20D3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南唐詩史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北京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：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中國社會科學出版社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2019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1B20D3" w:rsidRPr="001B20D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劉衛林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著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hyperlink r:id="rId27" w:history="1">
              <w:r w:rsidRPr="001B20D3">
                <w:rPr>
                  <w:rFonts w:ascii="標楷體" w:eastAsia="標楷體" w:hAnsi="標楷體" w:hint="eastAsia"/>
                  <w:bCs/>
                  <w:szCs w:val="24"/>
                  <w:shd w:val="clear" w:color="auto" w:fill="FFFFFF"/>
                </w:rPr>
                <w:t>中唐詩境說研究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臺北市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：</w:t>
            </w: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萬卷樓圖書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2019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1B20D3" w:rsidRPr="001B20D3" w:rsidRDefault="001B20D3" w:rsidP="001B20D3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Style w:val="briefcittitle"/>
                <w:rFonts w:ascii="標楷體" w:eastAsia="標楷體" w:hAnsi="標楷體" w:cs="Times New Roman"/>
                <w:szCs w:val="24"/>
              </w:rPr>
            </w:pP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王輝斌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著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hyperlink r:id="rId28" w:history="1">
              <w:r w:rsidRPr="001B20D3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先唐詩人考論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武漢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：</w:t>
            </w: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武漢大學出版社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2018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1B20D3" w:rsidRPr="001B20D3" w:rsidRDefault="001B20D3" w:rsidP="001B20D3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歐麗娟</w:t>
            </w:r>
            <w:r w:rsidRPr="00A07A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著</w:t>
            </w:r>
            <w:r w:rsidRPr="00811844">
              <w:rPr>
                <w:rFonts w:ascii="標楷體" w:eastAsia="標楷體" w:hAnsi="標楷體" w:hint="eastAsia"/>
              </w:rPr>
              <w:t>：《</w:t>
            </w:r>
            <w:hyperlink r:id="rId29" w:history="1">
              <w:r w:rsidRPr="001B20D3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驚豔唐詩</w:t>
              </w:r>
              <w:r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：</w:t>
              </w:r>
              <w:r w:rsidRPr="001B20D3">
                <w:rPr>
                  <w:rStyle w:val="a8"/>
                  <w:rFonts w:ascii="標楷體" w:eastAsia="標楷體" w:hAnsi="標楷體" w:hint="eastAsia"/>
                  <w:bCs/>
                  <w:color w:val="auto"/>
                  <w:szCs w:val="24"/>
                  <w:u w:val="none"/>
                  <w:shd w:val="clear" w:color="auto" w:fill="FFFFFF"/>
                </w:rPr>
                <w:t>字行間的人生密碼</w:t>
              </w:r>
            </w:hyperlink>
            <w:r w:rsidRPr="00811844">
              <w:rPr>
                <w:rFonts w:ascii="標楷體" w:eastAsia="標楷體" w:hAnsi="標楷體" w:hint="eastAsia"/>
              </w:rPr>
              <w:t>》，</w:t>
            </w: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臺北市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：</w:t>
            </w: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遠流出版事業股份有限公司</w:t>
            </w:r>
            <w:r w:rsidRPr="0081184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2017</w:t>
            </w:r>
            <w:r w:rsidRPr="00811844">
              <w:rPr>
                <w:rFonts w:ascii="標楷體" w:eastAsia="標楷體" w:hAnsi="標楷體" w:hint="eastAsia"/>
              </w:rPr>
              <w:t>。</w:t>
            </w:r>
          </w:p>
          <w:p w:rsidR="001B20D3" w:rsidRPr="00905482" w:rsidRDefault="001B20D3" w:rsidP="007F53CD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莫礪鋒著</w:t>
            </w:r>
            <w:r w:rsidRPr="001B20D3">
              <w:rPr>
                <w:rFonts w:ascii="標楷體" w:eastAsia="標楷體" w:hAnsi="標楷體" w:hint="eastAsia"/>
              </w:rPr>
              <w:t>：《</w:t>
            </w:r>
            <w:hyperlink r:id="rId30" w:history="1">
              <w:r w:rsidRPr="001B20D3">
                <w:rPr>
                  <w:rFonts w:ascii="標楷體" w:eastAsia="標楷體" w:hAnsi="標楷體" w:hint="eastAsia"/>
                  <w:bCs/>
                  <w:szCs w:val="24"/>
                  <w:shd w:val="clear" w:color="auto" w:fill="FFFFFF"/>
                </w:rPr>
                <w:t>唐詩與宋詞</w:t>
              </w:r>
            </w:hyperlink>
            <w:r w:rsidRPr="001B20D3">
              <w:rPr>
                <w:rFonts w:ascii="標楷體" w:eastAsia="標楷體" w:hAnsi="標楷體" w:hint="eastAsia"/>
              </w:rPr>
              <w:t>》，</w:t>
            </w:r>
            <w:r w:rsidRPr="001B20D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南京市：南京大學出版社</w:t>
            </w:r>
            <w:r w:rsidRPr="001B20D3">
              <w:rPr>
                <w:rFonts w:ascii="標楷體" w:eastAsia="標楷體" w:hAnsi="標楷體" w:hint="eastAsia"/>
              </w:rPr>
              <w:t>，</w:t>
            </w:r>
            <w:r w:rsidRPr="001B20D3">
              <w:rPr>
                <w:rFonts w:ascii="標楷體" w:eastAsia="標楷體" w:hAnsi="標楷體"/>
                <w:shd w:val="clear" w:color="auto" w:fill="FFFFFF"/>
              </w:rPr>
              <w:t>2017</w:t>
            </w:r>
            <w:r w:rsidRPr="001B20D3">
              <w:rPr>
                <w:rFonts w:ascii="標楷體" w:eastAsia="標楷體" w:hAnsi="標楷體" w:hint="eastAsia"/>
              </w:rPr>
              <w:t>。</w:t>
            </w:r>
          </w:p>
          <w:p w:rsidR="00905482" w:rsidRPr="00905482" w:rsidRDefault="00905482" w:rsidP="00905482">
            <w:pPr>
              <w:ind w:left="480"/>
              <w:jc w:val="both"/>
              <w:rPr>
                <w:rStyle w:val="briefcittitle"/>
                <w:rFonts w:ascii="標楷體" w:eastAsia="標楷體" w:hAnsi="標楷體" w:cs="Times New Roman"/>
                <w:szCs w:val="24"/>
              </w:rPr>
            </w:pPr>
          </w:p>
          <w:p w:rsidR="00FD605A" w:rsidRPr="00B50AC8" w:rsidRDefault="001B20D3" w:rsidP="00FF0183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  <w:u w:val="single"/>
              </w:rPr>
            </w:pPr>
            <w:r w:rsidRPr="00B50AC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工具書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李文學撰：《唐詩典故辭典》，西安市：陝西人民出版社，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1989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周勛初主編：《唐詩大辭典》，江蘇：江蘇古籍出版社，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1990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張忠綱主編：《全唐詩大辭典》，北京：語文出版社，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2000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B50AC8" w:rsidRDefault="001B20D3" w:rsidP="0061538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0AC8">
              <w:rPr>
                <w:rFonts w:ascii="標楷體" w:eastAsia="標楷體" w:hAnsi="標楷體" w:hint="eastAsia"/>
                <w:color w:val="000000" w:themeColor="text1"/>
              </w:rPr>
              <w:t>樂貴明等編著：《全唐詩索引》，中華書局、作家出版社、現代出版社，</w:t>
            </w:r>
            <w:r w:rsidRPr="00B50AC8">
              <w:rPr>
                <w:rFonts w:ascii="標楷體" w:eastAsia="標楷體" w:hAnsi="標楷體"/>
                <w:color w:val="000000" w:themeColor="text1"/>
              </w:rPr>
              <w:t>1991- 1997</w:t>
            </w:r>
            <w:r w:rsidRPr="00B50AC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萬曼撰：《唐集敘錄》，北京：中華書局，</w:t>
            </w:r>
            <w:r w:rsidRPr="00185463">
              <w:rPr>
                <w:rFonts w:ascii="標楷體" w:eastAsia="標楷體" w:hAnsi="標楷體"/>
                <w:color w:val="000000" w:themeColor="text1"/>
              </w:rPr>
              <w:t>1980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陳伯海、朱易安編撰：《唐詩書錄》，山東：齊魯書社，</w:t>
            </w:r>
            <w:r w:rsidRPr="00185463">
              <w:rPr>
                <w:rFonts w:ascii="標楷體" w:eastAsia="標楷體" w:hAnsi="標楷體"/>
                <w:color w:val="000000" w:themeColor="text1"/>
              </w:rPr>
              <w:t>1988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孫琴安著：《唐詩選本六百種提要》，西安市：陝西人民出版社，</w:t>
            </w:r>
            <w:r w:rsidRPr="00185463">
              <w:rPr>
                <w:rFonts w:ascii="標楷體" w:eastAsia="標楷體" w:hAnsi="標楷體"/>
                <w:color w:val="000000" w:themeColor="text1"/>
              </w:rPr>
              <w:t>1987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張國綱主編：《隋唐五代史研究概要》，天津：天津教育出版社，</w:t>
            </w:r>
            <w:r w:rsidRPr="00185463">
              <w:rPr>
                <w:rFonts w:ascii="標楷體" w:eastAsia="標楷體" w:hAnsi="標楷體"/>
                <w:color w:val="000000" w:themeColor="text1"/>
              </w:rPr>
              <w:t>1996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陳友冰著：《海峽兩岸唐代文學研究史》，臺北：中研院文哲所，</w:t>
            </w:r>
            <w:r w:rsidRPr="00185463">
              <w:rPr>
                <w:rFonts w:ascii="標楷體" w:eastAsia="標楷體" w:hAnsi="標楷體"/>
                <w:color w:val="000000" w:themeColor="text1"/>
              </w:rPr>
              <w:t>2001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張忠綱等著：《中國新時期唐詩研究述評》，合肥：安徽大學出版社，</w:t>
            </w:r>
            <w:r w:rsidRPr="00185463">
              <w:rPr>
                <w:rFonts w:ascii="標楷體" w:eastAsia="標楷體" w:hAnsi="標楷體"/>
                <w:color w:val="000000" w:themeColor="text1"/>
              </w:rPr>
              <w:t>2000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唐代文學學會、陝西師大文研所合編：《唐代文學研究年鑑》，廣西師大出版社。</w:t>
            </w:r>
          </w:p>
          <w:p w:rsidR="00FD605A" w:rsidRPr="00185463" w:rsidRDefault="001B20D3" w:rsidP="0061538B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唐代文學學會、西北大學合編：《唐代文學研究》，廣西師大出版社。</w:t>
            </w:r>
          </w:p>
          <w:p w:rsidR="00FD605A" w:rsidRPr="00185463" w:rsidRDefault="001B20D3" w:rsidP="006A7052">
            <w:pPr>
              <w:pStyle w:val="a7"/>
              <w:numPr>
                <w:ilvl w:val="0"/>
                <w:numId w:val="3"/>
              </w:numPr>
              <w:tabs>
                <w:tab w:val="left" w:pos="1248"/>
              </w:tabs>
              <w:ind w:leftChars="0" w:left="925" w:hanging="567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  <w:kern w:val="0"/>
              </w:rPr>
              <w:t>方詩銘編著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：《</w:t>
            </w:r>
            <w:r w:rsidRPr="0018546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中國歷史紀年表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》</w:t>
            </w:r>
            <w:r w:rsidRPr="0018546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修訂本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18546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上海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546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上海人民出版社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185463">
              <w:rPr>
                <w:rFonts w:ascii="標楷體" w:eastAsia="標楷體" w:hAnsi="標楷體" w:cs="新細明體"/>
                <w:color w:val="000000" w:themeColor="text1"/>
                <w:kern w:val="0"/>
              </w:rPr>
              <w:t>2007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D605A" w:rsidRPr="00185463" w:rsidRDefault="001B20D3" w:rsidP="006A7052">
            <w:pPr>
              <w:pStyle w:val="a7"/>
              <w:numPr>
                <w:ilvl w:val="0"/>
                <w:numId w:val="3"/>
              </w:numPr>
              <w:tabs>
                <w:tab w:val="left" w:pos="1248"/>
              </w:tabs>
              <w:ind w:leftChars="0" w:left="925" w:hanging="567"/>
              <w:jc w:val="both"/>
              <w:rPr>
                <w:rFonts w:eastAsia="標楷體"/>
                <w:color w:val="000000" w:themeColor="text1"/>
              </w:rPr>
            </w:pPr>
            <w:r w:rsidRPr="00185463">
              <w:rPr>
                <w:rFonts w:ascii="標楷體" w:eastAsia="標楷體" w:hAnsi="標楷體" w:hint="eastAsia"/>
                <w:color w:val="000000" w:themeColor="text1"/>
              </w:rPr>
              <w:t>周祖謨主編：《中國文學家大辭典》，北京：中華書局，</w:t>
            </w:r>
            <w:r w:rsidRPr="00185463">
              <w:rPr>
                <w:rFonts w:ascii="標楷體" w:eastAsia="標楷體" w:hAnsi="標楷體"/>
                <w:color w:val="000000" w:themeColor="text1"/>
              </w:rPr>
              <w:t>1992</w:t>
            </w:r>
            <w:r w:rsidRPr="0018546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FD605A" w:rsidRPr="00B50AC8" w:rsidTr="00FF0183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05A" w:rsidRPr="00306CAD" w:rsidRDefault="001B20D3" w:rsidP="00FD605A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306CAD">
              <w:rPr>
                <w:rFonts w:ascii="標楷體" w:eastAsia="標楷體" w:hAnsi="標楷體" w:hint="eastAsia"/>
              </w:rPr>
              <w:t>平時成績（</w:t>
            </w:r>
            <w:r w:rsidRPr="00306CAD">
              <w:rPr>
                <w:rFonts w:ascii="標楷體" w:eastAsia="標楷體" w:hAnsi="標楷體"/>
              </w:rPr>
              <w:t>25</w:t>
            </w:r>
            <w:r w:rsidRPr="00306CAD">
              <w:rPr>
                <w:rFonts w:ascii="標楷體" w:eastAsia="標楷體" w:hAnsi="標楷體" w:hint="eastAsia"/>
              </w:rPr>
              <w:t>％）：</w:t>
            </w:r>
          </w:p>
          <w:p w:rsidR="00FD605A" w:rsidRPr="00306CAD" w:rsidRDefault="001B20D3" w:rsidP="00FF0183">
            <w:pPr>
              <w:ind w:leftChars="91" w:left="501" w:hangingChars="118" w:hanging="283"/>
            </w:pPr>
            <w:r w:rsidRPr="00306CAD">
              <w:rPr>
                <w:rFonts w:ascii="標楷體" w:eastAsia="標楷體" w:hAnsi="標楷體"/>
              </w:rPr>
              <w:t>(</w:t>
            </w:r>
            <w:r w:rsidRPr="00306CAD">
              <w:rPr>
                <w:rFonts w:ascii="標楷體" w:eastAsia="標楷體" w:hAnsi="標楷體" w:cs="Microsoft YaHei"/>
              </w:rPr>
              <w:t>1</w:t>
            </w:r>
            <w:r w:rsidRPr="00306CAD">
              <w:rPr>
                <w:rFonts w:ascii="標楷體" w:eastAsia="標楷體" w:hAnsi="標楷體"/>
              </w:rPr>
              <w:t>)</w:t>
            </w:r>
            <w:r w:rsidRPr="00306CAD">
              <w:rPr>
                <w:rFonts w:ascii="標楷體" w:eastAsia="標楷體" w:hAnsi="標楷體" w:hint="eastAsia"/>
              </w:rPr>
              <w:t>出缺席狀況（缺席逾</w:t>
            </w:r>
            <w:r w:rsidRPr="00306CAD">
              <w:rPr>
                <w:rFonts w:ascii="標楷體" w:eastAsia="標楷體" w:hAnsi="標楷體"/>
              </w:rPr>
              <w:t>3/1</w:t>
            </w:r>
            <w:r w:rsidRPr="00306CAD">
              <w:rPr>
                <w:rFonts w:ascii="標楷體" w:eastAsia="標楷體" w:hAnsi="標楷體" w:hint="eastAsia"/>
              </w:rPr>
              <w:t>，平時成績以</w:t>
            </w:r>
            <w:r w:rsidRPr="00306CAD">
              <w:rPr>
                <w:rFonts w:ascii="標楷體" w:eastAsia="標楷體" w:hAnsi="標楷體"/>
              </w:rPr>
              <w:t>0</w:t>
            </w:r>
            <w:r w:rsidRPr="00306CAD">
              <w:rPr>
                <w:rFonts w:ascii="標楷體" w:eastAsia="標楷體" w:hAnsi="標楷體" w:hint="eastAsia"/>
              </w:rPr>
              <w:t>分計，並取消參加期末考之資格）、繳交作業狀況等。（佔</w:t>
            </w:r>
            <w:r w:rsidRPr="00306CAD">
              <w:rPr>
                <w:rFonts w:ascii="標楷體" w:eastAsia="標楷體" w:hAnsi="標楷體"/>
              </w:rPr>
              <w:t>10</w:t>
            </w:r>
            <w:r w:rsidRPr="00306CAD">
              <w:rPr>
                <w:rFonts w:ascii="標楷體" w:eastAsia="標楷體" w:hAnsi="標楷體" w:hint="eastAsia"/>
              </w:rPr>
              <w:t>％）</w:t>
            </w:r>
          </w:p>
          <w:p w:rsidR="00FD605A" w:rsidRPr="00306CAD" w:rsidRDefault="001B20D3" w:rsidP="00FF0183">
            <w:pPr>
              <w:ind w:leftChars="91" w:left="501" w:hangingChars="118" w:hanging="283"/>
              <w:jc w:val="both"/>
              <w:rPr>
                <w:rFonts w:ascii="標楷體" w:eastAsia="標楷體" w:hAnsi="標楷體"/>
              </w:rPr>
            </w:pPr>
            <w:r w:rsidRPr="00306CAD">
              <w:rPr>
                <w:rFonts w:ascii="標楷體" w:eastAsia="標楷體" w:hAnsi="標楷體"/>
              </w:rPr>
              <w:t xml:space="preserve">(2) </w:t>
            </w:r>
            <w:r w:rsidRPr="00306CAD">
              <w:rPr>
                <w:rFonts w:ascii="標楷體" w:eastAsia="標楷體" w:hAnsi="標楷體" w:hint="eastAsia"/>
              </w:rPr>
              <w:t>隨堂作業、課堂討論、分組討論之表現</w:t>
            </w:r>
            <w:r w:rsidRPr="00306CAD">
              <w:rPr>
                <w:rFonts w:ascii="新細明體" w:eastAsia="新細明體" w:hAnsi="新細明體" w:cs="新細明體" w:hint="eastAsia"/>
              </w:rPr>
              <w:t>。</w:t>
            </w:r>
            <w:r w:rsidRPr="00306CAD">
              <w:rPr>
                <w:rFonts w:ascii="標楷體" w:eastAsia="標楷體" w:hAnsi="標楷體" w:hint="eastAsia"/>
              </w:rPr>
              <w:t>（佔</w:t>
            </w:r>
            <w:r w:rsidRPr="00306CAD">
              <w:rPr>
                <w:rFonts w:ascii="標楷體" w:eastAsia="標楷體" w:hAnsi="標楷體"/>
              </w:rPr>
              <w:t>15</w:t>
            </w:r>
            <w:r w:rsidRPr="00306CAD">
              <w:rPr>
                <w:rFonts w:ascii="標楷體" w:eastAsia="標楷體" w:hAnsi="標楷體" w:hint="eastAsia"/>
              </w:rPr>
              <w:t>％）</w:t>
            </w:r>
          </w:p>
          <w:p w:rsidR="00FD605A" w:rsidRPr="00306CAD" w:rsidRDefault="001B20D3" w:rsidP="00FD605A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6CAD">
              <w:rPr>
                <w:rFonts w:ascii="標楷體" w:eastAsia="標楷體" w:hAnsi="標楷體" w:hint="eastAsia"/>
              </w:rPr>
              <w:t>報告─創作或改寫</w:t>
            </w:r>
            <w:r w:rsidRPr="00306CA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唐、宋</w:t>
            </w:r>
            <w:r w:rsidRPr="00306CAD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時期詩人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生平</w:t>
            </w:r>
            <w:r w:rsidRPr="00306CAD">
              <w:rPr>
                <w:rFonts w:ascii="標楷體" w:eastAsia="標楷體" w:hAnsi="標楷體" w:cs="Microsoft YaHei" w:hint="eastAsia"/>
                <w:b/>
                <w:color w:val="000000" w:themeColor="text1"/>
                <w:szCs w:val="24"/>
                <w:u w:val="single"/>
              </w:rPr>
              <w:t>或詩作</w:t>
            </w:r>
            <w:r w:rsidRPr="00306CAD">
              <w:rPr>
                <w:rFonts w:ascii="標楷體" w:eastAsia="標楷體" w:hAnsi="標楷體" w:hint="eastAsia"/>
              </w:rPr>
              <w:t>（</w:t>
            </w:r>
            <w:r w:rsidRPr="00306CAD">
              <w:rPr>
                <w:rFonts w:ascii="標楷體" w:eastAsia="標楷體" w:hAnsi="標楷體"/>
              </w:rPr>
              <w:t>30</w:t>
            </w:r>
            <w:r w:rsidRPr="00306CAD">
              <w:rPr>
                <w:rFonts w:ascii="標楷體" w:eastAsia="標楷體" w:hAnsi="標楷體" w:cs="Times New Roman" w:hint="eastAsia"/>
              </w:rPr>
              <w:t>％）</w:t>
            </w:r>
            <w:r w:rsidRPr="00306CAD">
              <w:rPr>
                <w:rFonts w:ascii="標楷體" w:eastAsia="標楷體" w:hAnsi="標楷體" w:hint="eastAsia"/>
              </w:rPr>
              <w:t>任選以下方式呈現：</w:t>
            </w:r>
          </w:p>
          <w:p w:rsidR="00FD605A" w:rsidRPr="00306CAD" w:rsidRDefault="001B20D3" w:rsidP="00FD605A">
            <w:pPr>
              <w:pStyle w:val="a7"/>
              <w:numPr>
                <w:ilvl w:val="2"/>
                <w:numId w:val="4"/>
              </w:numPr>
              <w:ind w:leftChars="0" w:left="360" w:hanging="360"/>
              <w:jc w:val="both"/>
              <w:rPr>
                <w:rFonts w:ascii="標楷體" w:eastAsia="標楷體" w:hAnsi="標楷體"/>
              </w:rPr>
            </w:pPr>
            <w:r w:rsidRPr="00306CAD">
              <w:rPr>
                <w:rFonts w:ascii="標楷體" w:eastAsia="標楷體" w:hAnsi="標楷體"/>
              </w:rPr>
              <w:t>(</w:t>
            </w:r>
            <w:r w:rsidRPr="00306CAD">
              <w:rPr>
                <w:rFonts w:ascii="標楷體" w:eastAsia="標楷體" w:hAnsi="標楷體" w:cs="Microsoft YaHei"/>
              </w:rPr>
              <w:t>1</w:t>
            </w:r>
            <w:r w:rsidRPr="00306CAD">
              <w:rPr>
                <w:rFonts w:ascii="標楷體" w:eastAsia="標楷體" w:hAnsi="標楷體"/>
              </w:rPr>
              <w:t>)</w:t>
            </w:r>
            <w:r w:rsidRPr="00306CAD">
              <w:rPr>
                <w:rFonts w:ascii="標楷體" w:eastAsia="標楷體" w:hAnsi="標楷體" w:hint="eastAsia"/>
              </w:rPr>
              <w:t>改寫：將</w:t>
            </w:r>
            <w:r w:rsidRPr="00306CAD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唐、宋</w:t>
            </w:r>
            <w:r w:rsidRPr="00306CAD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時期</w:t>
            </w:r>
            <w:r w:rsidRPr="00306CAD">
              <w:rPr>
                <w:rFonts w:ascii="標楷體" w:eastAsia="標楷體" w:hAnsi="標楷體" w:hint="eastAsia"/>
                <w:b/>
                <w:u w:val="single"/>
              </w:rPr>
              <w:t>生詩人平或詩作</w:t>
            </w:r>
            <w:r w:rsidRPr="00306CAD">
              <w:rPr>
                <w:rFonts w:ascii="標楷體" w:eastAsia="標楷體" w:hAnsi="標楷體" w:hint="eastAsia"/>
              </w:rPr>
              <w:t>的全部或局部內容，改寫成現代的文學形</w:t>
            </w:r>
            <w:r w:rsidRPr="00306CAD">
              <w:rPr>
                <w:rFonts w:ascii="標楷體" w:eastAsia="標楷體" w:hAnsi="標楷體" w:hint="eastAsia"/>
              </w:rPr>
              <w:lastRenderedPageBreak/>
              <w:t>式（詩歌、</w:t>
            </w:r>
            <w:r>
              <w:rPr>
                <w:rFonts w:ascii="標楷體" w:eastAsia="標楷體" w:hAnsi="標楷體" w:hint="eastAsia"/>
              </w:rPr>
              <w:t>散文、</w:t>
            </w:r>
            <w:r w:rsidRPr="00306CAD">
              <w:rPr>
                <w:rFonts w:ascii="標楷體" w:eastAsia="標楷體" w:hAnsi="標楷體" w:hint="eastAsia"/>
              </w:rPr>
              <w:t>小說、戲劇等均可）。</w:t>
            </w:r>
          </w:p>
          <w:p w:rsidR="00FD605A" w:rsidRPr="00A2681C" w:rsidRDefault="001B20D3" w:rsidP="00FF0183">
            <w:pPr>
              <w:ind w:leftChars="75" w:left="360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A2681C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hint="eastAsia"/>
              </w:rPr>
              <w:t>編成</w:t>
            </w:r>
            <w:r w:rsidRPr="00A2681C">
              <w:rPr>
                <w:rFonts w:ascii="標楷體" w:eastAsia="標楷體" w:hAnsi="標楷體" w:hint="eastAsia"/>
              </w:rPr>
              <w:t>戲劇：將</w:t>
            </w:r>
            <w:r w:rsidRPr="0077121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唐、宋</w:t>
            </w:r>
            <w:r w:rsidRPr="00771211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時期</w:t>
            </w:r>
            <w:r w:rsidRPr="00C67C2B">
              <w:rPr>
                <w:rFonts w:ascii="標楷體" w:eastAsia="標楷體" w:hAnsi="標楷體" w:hint="eastAsia"/>
                <w:b/>
                <w:u w:val="single"/>
              </w:rPr>
              <w:t>詩人生平或詩作</w:t>
            </w:r>
            <w:r w:rsidRPr="00A2681C">
              <w:rPr>
                <w:rFonts w:ascii="標楷體" w:eastAsia="標楷體" w:hAnsi="標楷體" w:hint="eastAsia"/>
              </w:rPr>
              <w:t>的全部或局部內容，改編成戲劇，並且錄製成</w:t>
            </w:r>
            <w:r w:rsidRPr="00A2681C">
              <w:rPr>
                <w:rFonts w:ascii="標楷體" w:eastAsia="標楷體" w:hAnsi="標楷體"/>
              </w:rPr>
              <w:t>DVD</w:t>
            </w:r>
            <w:r w:rsidRPr="00A2681C">
              <w:rPr>
                <w:rFonts w:ascii="標楷體" w:eastAsia="標楷體" w:hAnsi="標楷體" w:hint="eastAsia"/>
              </w:rPr>
              <w:t>光碟片。（</w:t>
            </w:r>
            <w:r w:rsidRPr="00B96DEF">
              <w:rPr>
                <w:rFonts w:ascii="標楷體" w:eastAsia="標楷體" w:hAnsi="標楷體" w:hint="eastAsia"/>
              </w:rPr>
              <w:t>可以數人共同製作，必須繳交企劃書</w:t>
            </w:r>
            <w:r w:rsidRPr="00B96DEF">
              <w:rPr>
                <w:rFonts w:ascii="標楷體" w:eastAsia="標楷體" w:hAnsi="標楷體" w:cs="Microsoft YaHei" w:hint="eastAsia"/>
              </w:rPr>
              <w:t>、工作流程表、</w:t>
            </w:r>
            <w:r w:rsidRPr="00B96DEF">
              <w:rPr>
                <w:rFonts w:ascii="標楷體" w:eastAsia="標楷體" w:hAnsi="標楷體" w:hint="eastAsia"/>
              </w:rPr>
              <w:t>工作職掌表、劇本</w:t>
            </w:r>
            <w:r w:rsidRPr="00A2681C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D605A" w:rsidRPr="00A2681C" w:rsidRDefault="001B20D3" w:rsidP="00FF0183">
            <w:pPr>
              <w:spacing w:line="276" w:lineRule="auto"/>
              <w:ind w:leftChars="75" w:left="360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A2681C">
              <w:rPr>
                <w:rFonts w:ascii="標楷體" w:eastAsia="標楷體" w:hAnsi="標楷體" w:hint="eastAsia"/>
              </w:rPr>
              <w:t>改編成繪本。（可以數人共同製作</w:t>
            </w:r>
            <w:r>
              <w:rPr>
                <w:rFonts w:ascii="標楷體" w:eastAsia="標楷體" w:hAnsi="標楷體" w:hint="eastAsia"/>
              </w:rPr>
              <w:t>，除了圖畫之外，必須有大量文字並</w:t>
            </w:r>
            <w:r w:rsidRPr="00A2681C">
              <w:rPr>
                <w:rFonts w:ascii="標楷體" w:eastAsia="標楷體" w:hAnsi="標楷體" w:hint="eastAsia"/>
              </w:rPr>
              <w:t>繳交</w:t>
            </w:r>
            <w:r w:rsidRPr="00B96DEF">
              <w:rPr>
                <w:rFonts w:ascii="標楷體" w:eastAsia="標楷體" w:hAnsi="標楷體" w:hint="eastAsia"/>
              </w:rPr>
              <w:t>企劃書</w:t>
            </w:r>
            <w:r w:rsidRPr="00B96DEF">
              <w:rPr>
                <w:rFonts w:ascii="標楷體" w:eastAsia="標楷體" w:hAnsi="標楷體" w:cs="Microsoft YaHei" w:hint="eastAsia"/>
              </w:rPr>
              <w:t>、工作流程表、</w:t>
            </w:r>
            <w:r w:rsidRPr="00B96DEF">
              <w:rPr>
                <w:rFonts w:ascii="標楷體" w:eastAsia="標楷體" w:hAnsi="標楷體" w:hint="eastAsia"/>
              </w:rPr>
              <w:t>工作職掌表</w:t>
            </w:r>
            <w:r>
              <w:rPr>
                <w:rFonts w:ascii="標楷體" w:eastAsia="標楷體" w:hAnsi="標楷體" w:hint="eastAsia"/>
              </w:rPr>
              <w:t>。</w:t>
            </w:r>
            <w:r w:rsidRPr="00A2681C">
              <w:rPr>
                <w:rFonts w:ascii="標楷體" w:eastAsia="標楷體" w:hAnsi="標楷體" w:hint="eastAsia"/>
              </w:rPr>
              <w:t>）</w:t>
            </w:r>
          </w:p>
          <w:p w:rsidR="00FD605A" w:rsidRDefault="001B20D3" w:rsidP="00FF0183">
            <w:pPr>
              <w:spacing w:line="276" w:lineRule="auto"/>
              <w:ind w:leftChars="75" w:left="360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A2681C">
              <w:rPr>
                <w:rFonts w:ascii="標楷體" w:eastAsia="標楷體" w:hAnsi="標楷體" w:hint="eastAsia"/>
              </w:rPr>
              <w:t>改編成</w:t>
            </w:r>
            <w:r>
              <w:rPr>
                <w:rFonts w:ascii="標楷體" w:eastAsia="標楷體" w:hAnsi="標楷體"/>
              </w:rPr>
              <w:t>VR</w:t>
            </w:r>
            <w:r>
              <w:rPr>
                <w:rFonts w:ascii="標楷體" w:eastAsia="標楷體" w:hAnsi="標楷體" w:hint="eastAsia"/>
              </w:rPr>
              <w:t>動畫</w:t>
            </w:r>
            <w:r w:rsidRPr="00A2681C">
              <w:rPr>
                <w:rFonts w:ascii="標楷體" w:eastAsia="標楷體" w:hAnsi="標楷體" w:hint="eastAsia"/>
              </w:rPr>
              <w:t>。（可以數人共同製作</w:t>
            </w:r>
            <w:r>
              <w:rPr>
                <w:rFonts w:ascii="標楷體" w:eastAsia="標楷體" w:hAnsi="標楷體" w:hint="eastAsia"/>
              </w:rPr>
              <w:t>，除了</w:t>
            </w:r>
            <w:r>
              <w:rPr>
                <w:rFonts w:ascii="標楷體" w:eastAsia="標楷體" w:hAnsi="標楷體"/>
              </w:rPr>
              <w:t>VR</w:t>
            </w:r>
            <w:r>
              <w:rPr>
                <w:rFonts w:ascii="標楷體" w:eastAsia="標楷體" w:hAnsi="標楷體" w:hint="eastAsia"/>
              </w:rPr>
              <w:t>之外，必須有文字說明</w:t>
            </w:r>
            <w:r>
              <w:rPr>
                <w:rFonts w:asciiTheme="minorEastAsia" w:hAnsiTheme="minorEastAsia" w:cs="Microsoft YaHei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</w:t>
            </w:r>
            <w:r w:rsidRPr="00A2681C">
              <w:rPr>
                <w:rFonts w:ascii="標楷體" w:eastAsia="標楷體" w:hAnsi="標楷體" w:hint="eastAsia"/>
              </w:rPr>
              <w:t>繳交</w:t>
            </w:r>
            <w:r w:rsidRPr="00B96DEF">
              <w:rPr>
                <w:rFonts w:ascii="標楷體" w:eastAsia="標楷體" w:hAnsi="標楷體" w:hint="eastAsia"/>
              </w:rPr>
              <w:t>企劃書</w:t>
            </w:r>
            <w:r w:rsidRPr="00B96DEF">
              <w:rPr>
                <w:rFonts w:ascii="標楷體" w:eastAsia="標楷體" w:hAnsi="標楷體" w:cs="Microsoft YaHei" w:hint="eastAsia"/>
              </w:rPr>
              <w:t>、工作流程表、</w:t>
            </w:r>
            <w:r w:rsidRPr="00B96DEF">
              <w:rPr>
                <w:rFonts w:ascii="標楷體" w:eastAsia="標楷體" w:hAnsi="標楷體" w:hint="eastAsia"/>
              </w:rPr>
              <w:t>工作職掌表</w:t>
            </w:r>
            <w:r>
              <w:rPr>
                <w:rFonts w:ascii="標楷體" w:eastAsia="標楷體" w:hAnsi="標楷體" w:hint="eastAsia"/>
              </w:rPr>
              <w:t>。</w:t>
            </w:r>
            <w:r w:rsidRPr="00A2681C">
              <w:rPr>
                <w:rFonts w:ascii="標楷體" w:eastAsia="標楷體" w:hAnsi="標楷體" w:hint="eastAsia"/>
              </w:rPr>
              <w:t>）</w:t>
            </w:r>
          </w:p>
          <w:p w:rsidR="00FD605A" w:rsidRDefault="001B20D3" w:rsidP="00FF0183">
            <w:pPr>
              <w:spacing w:line="276" w:lineRule="auto"/>
              <w:ind w:leftChars="32" w:left="348" w:hanging="271"/>
              <w:jc w:val="both"/>
              <w:rPr>
                <w:rFonts w:ascii="標楷體" w:eastAsia="標楷體" w:hAnsi="標楷體"/>
              </w:rPr>
            </w:pPr>
            <w:r w:rsidRPr="00824505">
              <w:rPr>
                <w:rFonts w:ascii="標楷體" w:eastAsia="標楷體" w:hAnsi="標楷體" w:hint="eastAsia"/>
              </w:rPr>
              <w:t>※</w:t>
            </w:r>
            <w:r w:rsidRPr="00A2681C">
              <w:rPr>
                <w:rFonts w:ascii="標楷體" w:eastAsia="標楷體" w:hAnsi="標楷體" w:hint="eastAsia"/>
              </w:rPr>
              <w:t>請尊重作者的著作權，勿直接下載網路登載的他人作品或資料（</w:t>
            </w:r>
            <w:r>
              <w:rPr>
                <w:rFonts w:ascii="標楷體" w:eastAsia="標楷體" w:hAnsi="標楷體" w:hint="eastAsia"/>
              </w:rPr>
              <w:t>詩作</w:t>
            </w:r>
            <w:r w:rsidRPr="00A2681C">
              <w:rPr>
                <w:rFonts w:ascii="標楷體" w:eastAsia="標楷體" w:hAnsi="標楷體" w:hint="eastAsia"/>
              </w:rPr>
              <w:t>文本除外），若有此類情形，報告以</w:t>
            </w:r>
            <w:r w:rsidRPr="00A2681C">
              <w:rPr>
                <w:rFonts w:ascii="標楷體" w:eastAsia="標楷體" w:hAnsi="標楷體"/>
              </w:rPr>
              <w:t>0</w:t>
            </w:r>
            <w:r w:rsidRPr="00A2681C">
              <w:rPr>
                <w:rFonts w:ascii="標楷體" w:eastAsia="標楷體" w:hAnsi="標楷體" w:hint="eastAsia"/>
              </w:rPr>
              <w:t>分計。</w:t>
            </w:r>
          </w:p>
          <w:p w:rsidR="00FD605A" w:rsidRPr="00771211" w:rsidRDefault="001B20D3" w:rsidP="00FF0183">
            <w:pPr>
              <w:spacing w:line="276" w:lineRule="auto"/>
              <w:ind w:leftChars="32" w:left="348" w:hanging="271"/>
              <w:jc w:val="both"/>
              <w:rPr>
                <w:rFonts w:ascii="標楷體" w:hAnsi="標楷體"/>
              </w:rPr>
            </w:pPr>
            <w:r w:rsidRPr="00824505">
              <w:rPr>
                <w:rFonts w:ascii="標楷體" w:eastAsia="標楷體" w:hAnsi="標楷體" w:hint="eastAsia"/>
              </w:rPr>
              <w:t>※</w:t>
            </w:r>
            <w:r w:rsidRPr="00771211">
              <w:rPr>
                <w:rFonts w:ascii="標楷體" w:eastAsia="標楷體" w:hAnsi="標楷體" w:cs="Microsoft YaHei" w:hint="eastAsia"/>
              </w:rPr>
              <w:t>以</w:t>
            </w:r>
            <w:r w:rsidRPr="00771211">
              <w:rPr>
                <w:rFonts w:ascii="標楷體" w:eastAsia="標楷體" w:hAnsi="標楷體" w:hint="eastAsia"/>
              </w:rPr>
              <w:t>創作或改寫</w:t>
            </w:r>
            <w:r w:rsidRPr="0077121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唐、宋</w:t>
            </w:r>
            <w:r w:rsidRPr="00771211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時期詩人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生平</w:t>
            </w:r>
            <w:r w:rsidRPr="00771211">
              <w:rPr>
                <w:rFonts w:ascii="標楷體" w:eastAsia="標楷體" w:hAnsi="標楷體" w:cs="Microsoft YaHei" w:hint="eastAsia"/>
                <w:b/>
                <w:color w:val="000000" w:themeColor="text1"/>
                <w:szCs w:val="24"/>
                <w:u w:val="single"/>
              </w:rPr>
              <w:t>或詩作</w:t>
            </w:r>
            <w:r w:rsidRPr="00771211">
              <w:rPr>
                <w:rFonts w:ascii="標楷體" w:eastAsia="標楷體" w:hAnsi="標楷體" w:cs="Microsoft YaHei" w:hint="eastAsia"/>
                <w:color w:val="000000" w:themeColor="text1"/>
                <w:szCs w:val="24"/>
              </w:rPr>
              <w:t>為限</w:t>
            </w:r>
            <w:r>
              <w:rPr>
                <w:rFonts w:asciiTheme="minorEastAsia" w:hAnsiTheme="minorEastAsia" w:cs="Microsoft YaHei" w:hint="eastAsia"/>
                <w:color w:val="000000" w:themeColor="text1"/>
                <w:szCs w:val="24"/>
              </w:rPr>
              <w:t>，</w:t>
            </w:r>
            <w:r w:rsidRPr="00771211">
              <w:rPr>
                <w:rFonts w:ascii="標楷體" w:eastAsia="標楷體" w:hAnsi="標楷體" w:cs="Microsoft YaHei" w:hint="eastAsia"/>
                <w:color w:val="000000" w:themeColor="text1"/>
                <w:szCs w:val="24"/>
              </w:rPr>
              <w:t>不屬於此範疇者</w:t>
            </w:r>
            <w:r w:rsidRPr="00771211">
              <w:rPr>
                <w:rFonts w:ascii="標楷體" w:eastAsia="標楷體" w:hAnsi="標楷體" w:hint="eastAsia"/>
              </w:rPr>
              <w:t>，報告</w:t>
            </w:r>
            <w:r w:rsidRPr="00A2681C">
              <w:rPr>
                <w:rFonts w:ascii="標楷體" w:eastAsia="標楷體" w:hAnsi="標楷體" w:hint="eastAsia"/>
              </w:rPr>
              <w:t>以</w:t>
            </w:r>
            <w:r w:rsidRPr="00A2681C">
              <w:rPr>
                <w:rFonts w:ascii="標楷體" w:eastAsia="標楷體" w:hAnsi="標楷體"/>
              </w:rPr>
              <w:t>0</w:t>
            </w:r>
            <w:r w:rsidRPr="00A2681C">
              <w:rPr>
                <w:rFonts w:ascii="標楷體" w:eastAsia="標楷體" w:hAnsi="標楷體" w:hint="eastAsia"/>
              </w:rPr>
              <w:t>分計。</w:t>
            </w:r>
          </w:p>
          <w:p w:rsidR="004A507C" w:rsidRPr="004A507C" w:rsidRDefault="001B20D3" w:rsidP="00FD605A">
            <w:pPr>
              <w:pStyle w:val="a7"/>
              <w:numPr>
                <w:ilvl w:val="0"/>
                <w:numId w:val="5"/>
              </w:numPr>
              <w:tabs>
                <w:tab w:val="clear" w:pos="480"/>
              </w:tabs>
              <w:spacing w:line="276" w:lineRule="auto"/>
              <w:ind w:leftChars="0" w:left="358" w:hanging="283"/>
              <w:jc w:val="both"/>
              <w:rPr>
                <w:rFonts w:ascii="標楷體" w:eastAsia="標楷體" w:hAnsi="標楷體"/>
              </w:rPr>
            </w:pPr>
            <w:r w:rsidRPr="00306CAD">
              <w:rPr>
                <w:rFonts w:ascii="標楷體" w:eastAsia="標楷體" w:hAnsi="標楷體" w:hint="eastAsia"/>
                <w:color w:val="000000" w:themeColor="text1"/>
                <w:szCs w:val="24"/>
              </w:rPr>
              <w:t>近體詩創作</w:t>
            </w:r>
            <w:r w:rsidRPr="00306CAD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306CAD">
              <w:rPr>
                <w:rFonts w:ascii="標楷體" w:eastAsia="標楷體" w:hAnsi="標楷體"/>
              </w:rPr>
              <w:t>20</w:t>
            </w:r>
            <w:r w:rsidRPr="00306CAD">
              <w:rPr>
                <w:rFonts w:ascii="標楷體" w:eastAsia="標楷體" w:hAnsi="標楷體" w:hint="eastAsia"/>
              </w:rPr>
              <w:t>％</w:t>
            </w:r>
            <w:r w:rsidRPr="00306CAD">
              <w:rPr>
                <w:rFonts w:ascii="標楷體" w:eastAsia="標楷體" w:hAnsi="標楷體" w:hint="eastAsia"/>
                <w:color w:val="000000" w:themeColor="text1"/>
              </w:rPr>
              <w:t>）：一首；</w:t>
            </w:r>
            <w:r w:rsidRPr="00306CAD">
              <w:rPr>
                <w:rFonts w:ascii="標楷體" w:eastAsia="標楷體" w:hAnsi="標楷體" w:hint="eastAsia"/>
                <w:color w:val="000000" w:themeColor="text1"/>
                <w:szCs w:val="24"/>
              </w:rPr>
              <w:t>（五言、七言）絕句、律詩均可。</w:t>
            </w:r>
            <w:r>
              <w:rPr>
                <w:rFonts w:ascii="標楷體" w:eastAsia="標楷體" w:hAnsi="標楷體" w:hint="eastAsia"/>
              </w:rPr>
              <w:t>必須</w:t>
            </w:r>
            <w:r w:rsidRPr="00AD2BAF">
              <w:rPr>
                <w:rFonts w:ascii="標楷體" w:eastAsia="標楷體" w:hAnsi="標楷體" w:hint="eastAsia"/>
              </w:rPr>
              <w:t>包含詩題（</w:t>
            </w:r>
            <w:r w:rsidRPr="00AD2BAF">
              <w:rPr>
                <w:rFonts w:ascii="標楷體" w:eastAsia="標楷體" w:hAnsi="標楷體" w:cs="Microsoft YaHei" w:hint="eastAsia"/>
              </w:rPr>
              <w:t>自行擬訂）</w:t>
            </w:r>
            <w:r w:rsidRPr="00AD2BAF">
              <w:rPr>
                <w:rFonts w:ascii="標楷體" w:eastAsia="標楷體" w:hAnsi="標楷體" w:hint="eastAsia"/>
              </w:rPr>
              <w:t>、詩序（說明寫作背景以及詩作內涵）、詩歌、平仄</w:t>
            </w:r>
            <w:r w:rsidRPr="00077A06">
              <w:rPr>
                <w:rFonts w:ascii="標楷體" w:eastAsia="標楷體" w:hAnsi="標楷體" w:hint="eastAsia"/>
              </w:rPr>
              <w:t>（請</w:t>
            </w:r>
            <w:r w:rsidRPr="00077A06">
              <w:rPr>
                <w:rFonts w:ascii="標楷體" w:eastAsia="標楷體" w:hAnsi="標楷體" w:cs="Microsoft YaHei" w:hint="eastAsia"/>
              </w:rPr>
              <w:t>以「平」、「仄」進行標示，勿使用其他符號）</w:t>
            </w:r>
            <w:r w:rsidRPr="00077A06">
              <w:rPr>
                <w:rFonts w:ascii="標楷體" w:eastAsia="標楷體" w:hAnsi="標楷體" w:hint="eastAsia"/>
              </w:rPr>
              <w:t>、</w:t>
            </w:r>
            <w:r w:rsidRPr="00AD2BAF">
              <w:rPr>
                <w:rFonts w:ascii="標楷體" w:eastAsia="標楷體" w:hAnsi="標楷體" w:hint="eastAsia"/>
              </w:rPr>
              <w:t>押韻</w:t>
            </w:r>
            <w:r w:rsidRPr="00AD2BAF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Pr="00077A06">
              <w:rPr>
                <w:rFonts w:ascii="標楷體" w:eastAsia="標楷體" w:hAnsi="標楷體" w:hint="eastAsia"/>
                <w:color w:val="000000" w:themeColor="text1"/>
                <w:szCs w:val="24"/>
              </w:rPr>
              <w:t>需標明韻</w:t>
            </w:r>
            <w:r w:rsidRPr="00077A06">
              <w:rPr>
                <w:rFonts w:ascii="標楷體" w:eastAsia="標楷體" w:hAnsi="標楷體" w:cs="Microsoft YaHei" w:hint="eastAsia"/>
                <w:color w:val="000000" w:themeColor="text1"/>
                <w:szCs w:val="24"/>
              </w:rPr>
              <w:t>字及其於《詩韻集成》所屬</w:t>
            </w:r>
            <w:r w:rsidRPr="00077A06">
              <w:rPr>
                <w:rFonts w:ascii="標楷體" w:eastAsia="標楷體" w:hAnsi="標楷體" w:hint="eastAsia"/>
                <w:color w:val="000000" w:themeColor="text1"/>
                <w:szCs w:val="24"/>
              </w:rPr>
              <w:t>韻部</w:t>
            </w:r>
            <w:r w:rsidRPr="00AD2BAF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Pr="00AD2BAF">
              <w:rPr>
                <w:rFonts w:ascii="標楷體" w:eastAsia="標楷體" w:hAnsi="標楷體" w:hint="eastAsia"/>
              </w:rPr>
              <w:t>。</w:t>
            </w:r>
          </w:p>
          <w:p w:rsidR="004A507C" w:rsidRPr="004A507C" w:rsidRDefault="001B20D3" w:rsidP="004A507C">
            <w:pPr>
              <w:spacing w:line="276" w:lineRule="auto"/>
              <w:ind w:leftChars="32" w:left="348" w:hanging="271"/>
              <w:jc w:val="both"/>
              <w:rPr>
                <w:rFonts w:ascii="標楷體" w:eastAsia="標楷體" w:hAnsi="標楷體" w:hint="eastAsia"/>
              </w:rPr>
            </w:pPr>
            <w:r w:rsidRPr="00275266">
              <w:rPr>
                <w:rFonts w:ascii="標楷體" w:eastAsia="標楷體" w:hAnsi="標楷體" w:hint="eastAsia"/>
              </w:rPr>
              <w:t>※請尊重作者的著作權，勿直接下載他人</w:t>
            </w:r>
            <w:r>
              <w:rPr>
                <w:rFonts w:ascii="標楷體" w:eastAsia="標楷體" w:hAnsi="標楷體" w:hint="eastAsia"/>
              </w:rPr>
              <w:t>創作的古體詩</w:t>
            </w:r>
            <w:r w:rsidRPr="00275266">
              <w:rPr>
                <w:rFonts w:ascii="標楷體" w:eastAsia="標楷體" w:hAnsi="標楷體" w:hint="eastAsia"/>
              </w:rPr>
              <w:t>，若有此類情形，</w:t>
            </w:r>
            <w:r>
              <w:rPr>
                <w:rFonts w:ascii="標楷體" w:eastAsia="標楷體" w:hAnsi="標楷體" w:hint="eastAsia"/>
              </w:rPr>
              <w:t>創作成績</w:t>
            </w:r>
            <w:r w:rsidRPr="00275266">
              <w:rPr>
                <w:rFonts w:ascii="標楷體" w:eastAsia="標楷體" w:hAnsi="標楷體" w:hint="eastAsia"/>
              </w:rPr>
              <w:t>以</w:t>
            </w:r>
            <w:r w:rsidRPr="00275266">
              <w:rPr>
                <w:rFonts w:ascii="標楷體" w:eastAsia="標楷體" w:hAnsi="標楷體"/>
              </w:rPr>
              <w:t>0</w:t>
            </w:r>
            <w:r w:rsidRPr="00275266">
              <w:rPr>
                <w:rFonts w:ascii="標楷體" w:eastAsia="標楷體" w:hAnsi="標楷體" w:hint="eastAsia"/>
              </w:rPr>
              <w:t>分計。</w:t>
            </w:r>
          </w:p>
          <w:p w:rsidR="004A507C" w:rsidRPr="004135E2" w:rsidRDefault="001B20D3" w:rsidP="004135E2">
            <w:pPr>
              <w:pStyle w:val="a7"/>
              <w:numPr>
                <w:ilvl w:val="0"/>
                <w:numId w:val="5"/>
              </w:numPr>
              <w:tabs>
                <w:tab w:val="clear" w:pos="480"/>
              </w:tabs>
              <w:spacing w:line="276" w:lineRule="auto"/>
              <w:ind w:leftChars="0" w:left="358" w:hanging="283"/>
              <w:jc w:val="both"/>
              <w:rPr>
                <w:rFonts w:eastAsia="標楷體" w:hint="eastAsia"/>
                <w:color w:val="000000" w:themeColor="text1"/>
              </w:rPr>
            </w:pPr>
            <w:r w:rsidRPr="00306CAD">
              <w:rPr>
                <w:rFonts w:ascii="標楷體" w:eastAsia="標楷體" w:hAnsi="標楷體" w:hint="eastAsia"/>
              </w:rPr>
              <w:t>考試成績（</w:t>
            </w:r>
            <w:r w:rsidRPr="00306CAD">
              <w:rPr>
                <w:rFonts w:ascii="標楷體" w:eastAsia="標楷體" w:hAnsi="標楷體"/>
              </w:rPr>
              <w:t>25</w:t>
            </w:r>
            <w:r w:rsidRPr="00306CAD">
              <w:rPr>
                <w:rFonts w:ascii="標楷體" w:eastAsia="標楷體" w:hAnsi="標楷體" w:hint="eastAsia"/>
              </w:rPr>
              <w:t>％）：期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期</w:t>
            </w:r>
            <w:r w:rsidRPr="00306CAD">
              <w:rPr>
                <w:rFonts w:ascii="標楷體" w:eastAsia="標楷體" w:hAnsi="標楷體" w:hint="eastAsia"/>
              </w:rPr>
              <w:t>末考成績。</w:t>
            </w:r>
          </w:p>
        </w:tc>
      </w:tr>
      <w:tr w:rsidR="00FD605A" w:rsidRPr="00B50AC8" w:rsidTr="004135E2">
        <w:trPr>
          <w:trHeight w:val="58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lastRenderedPageBreak/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B50AC8">
              <w:rPr>
                <w:rFonts w:ascii="新細明體" w:hAnsi="新細明體"/>
                <w:color w:val="000000" w:themeColor="text1"/>
              </w:rPr>
              <w:t>■</w:t>
            </w:r>
            <w:r w:rsidRPr="00B50AC8">
              <w:rPr>
                <w:rFonts w:eastAsia="標楷體" w:hint="eastAsia"/>
                <w:color w:val="000000" w:themeColor="text1"/>
              </w:rPr>
              <w:t>自編教材</w:t>
            </w:r>
            <w:r w:rsidRPr="00B50AC8">
              <w:rPr>
                <w:rFonts w:eastAsia="標楷體"/>
                <w:color w:val="000000" w:themeColor="text1"/>
              </w:rPr>
              <w:t xml:space="preserve">  </w:t>
            </w:r>
            <w:r w:rsidRPr="00B50AC8">
              <w:rPr>
                <w:rFonts w:eastAsia="標楷體" w:hint="eastAsia"/>
                <w:color w:val="000000" w:themeColor="text1"/>
              </w:rPr>
              <w:t>□教科書作者提供</w:t>
            </w:r>
          </w:p>
        </w:tc>
      </w:tr>
      <w:tr w:rsidR="00FD605A" w:rsidRPr="00B50AC8" w:rsidTr="00FF0183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B50AC8">
              <w:rPr>
                <w:rFonts w:ascii="新細明體" w:hAnsi="新細明體"/>
                <w:color w:val="000000" w:themeColor="text1"/>
              </w:rPr>
              <w:t>■</w:t>
            </w:r>
            <w:r w:rsidRPr="00B50AC8">
              <w:rPr>
                <w:rFonts w:eastAsia="標楷體" w:hint="eastAsia"/>
                <w:color w:val="000000" w:themeColor="text1"/>
              </w:rPr>
              <w:t>投影片講述</w:t>
            </w:r>
            <w:r w:rsidRPr="00B50AC8">
              <w:rPr>
                <w:rFonts w:eastAsia="標楷體"/>
                <w:color w:val="000000" w:themeColor="text1"/>
              </w:rPr>
              <w:t xml:space="preserve">  </w:t>
            </w:r>
            <w:r w:rsidRPr="00B50AC8">
              <w:rPr>
                <w:rFonts w:ascii="新細明體" w:hAnsi="新細明體"/>
                <w:color w:val="000000" w:themeColor="text1"/>
              </w:rPr>
              <w:t>■</w:t>
            </w:r>
            <w:r w:rsidRPr="00B50AC8">
              <w:rPr>
                <w:rFonts w:eastAsia="標楷體" w:hint="eastAsia"/>
                <w:color w:val="000000" w:themeColor="text1"/>
              </w:rPr>
              <w:t>板書講述</w:t>
            </w:r>
          </w:p>
        </w:tc>
      </w:tr>
      <w:tr w:rsidR="00FD605A" w:rsidRPr="00B50AC8" w:rsidTr="004135E2">
        <w:trPr>
          <w:trHeight w:val="84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480" w:lineRule="exact"/>
              <w:jc w:val="both"/>
              <w:rPr>
                <w:rFonts w:eastAsia="標楷體"/>
                <w:color w:val="000000" w:themeColor="text1"/>
              </w:rPr>
            </w:pPr>
            <w:r w:rsidRPr="00B50AC8">
              <w:rPr>
                <w:rFonts w:ascii="新細明體" w:hAnsi="新細明體"/>
                <w:color w:val="000000" w:themeColor="text1"/>
              </w:rPr>
              <w:t>■</w:t>
            </w:r>
            <w:r w:rsidRPr="00B50AC8">
              <w:rPr>
                <w:rFonts w:eastAsia="標楷體" w:hint="eastAsia"/>
                <w:color w:val="000000" w:themeColor="text1"/>
              </w:rPr>
              <w:t>課程網站</w:t>
            </w:r>
            <w:r w:rsidRPr="00B50AC8">
              <w:rPr>
                <w:rFonts w:eastAsia="標楷體"/>
                <w:color w:val="000000" w:themeColor="text1"/>
              </w:rPr>
              <w:t xml:space="preserve">  </w:t>
            </w:r>
            <w:r w:rsidRPr="00B50AC8">
              <w:rPr>
                <w:rFonts w:ascii="新細明體" w:hAnsi="新細明體"/>
                <w:color w:val="000000" w:themeColor="text1"/>
              </w:rPr>
              <w:t>■</w:t>
            </w:r>
            <w:r w:rsidRPr="00B50AC8">
              <w:rPr>
                <w:rFonts w:eastAsia="標楷體" w:hint="eastAsia"/>
                <w:color w:val="000000" w:themeColor="text1"/>
              </w:rPr>
              <w:t>教材電子檔供下載</w:t>
            </w:r>
            <w:r w:rsidRPr="00B50AC8">
              <w:rPr>
                <w:rFonts w:eastAsia="標楷體"/>
                <w:color w:val="000000" w:themeColor="text1"/>
              </w:rPr>
              <w:t xml:space="preserve">  </w:t>
            </w:r>
            <w:r w:rsidRPr="00B50AC8">
              <w:rPr>
                <w:rFonts w:eastAsia="標楷體" w:hint="eastAsia"/>
                <w:color w:val="000000" w:themeColor="text1"/>
              </w:rPr>
              <w:t>□實習網站</w:t>
            </w:r>
          </w:p>
        </w:tc>
      </w:tr>
      <w:tr w:rsidR="00FD605A" w:rsidRPr="00B50AC8" w:rsidTr="00FF0183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05A" w:rsidRPr="00B50AC8" w:rsidRDefault="00FD605A" w:rsidP="00FF0183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 w:themeColor="text1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FD605A" w:rsidRPr="00B50AC8" w:rsidTr="00FF018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jc w:val="distribute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中文系課程核心能力指標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本課程能培養學生此項核心能力者請打</w:t>
                  </w:r>
                  <w:r w:rsidR="00FD605A" w:rsidRPr="00B50AC8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  <w:r w:rsidRPr="00B50AC8">
                    <w:rPr>
                      <w:rFonts w:eastAsia="標楷體"/>
                      <w:color w:val="000000" w:themeColor="text1"/>
                    </w:rPr>
                    <w:t xml:space="preserve"> </w:t>
                  </w:r>
                  <w:r w:rsidRPr="00B50AC8">
                    <w:rPr>
                      <w:rFonts w:eastAsia="標楷體"/>
                      <w:color w:val="000000" w:themeColor="text1"/>
                      <w:sz w:val="22"/>
                    </w:rPr>
                    <w:t>(</w:t>
                  </w:r>
                  <w:r w:rsidRPr="00B50AC8">
                    <w:rPr>
                      <w:rFonts w:eastAsia="標楷體" w:hAnsi="標楷體" w:hint="eastAsia"/>
                      <w:color w:val="000000" w:themeColor="text1"/>
                      <w:sz w:val="22"/>
                    </w:rPr>
                    <w:t>可複選</w:t>
                  </w:r>
                  <w:r w:rsidRPr="00B50AC8">
                    <w:rPr>
                      <w:rFonts w:eastAsia="標楷體" w:hAnsi="標楷體"/>
                      <w:color w:val="000000" w:themeColor="text1"/>
                      <w:sz w:val="22"/>
                    </w:rPr>
                    <w:t>)</w:t>
                  </w:r>
                </w:p>
              </w:tc>
            </w:tr>
            <w:tr w:rsidR="00FD605A" w:rsidRPr="00B50AC8" w:rsidTr="00FF018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t>(1)</w:t>
                  </w: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FD605A" w:rsidRPr="00B50AC8" w:rsidRDefault="00FD605A" w:rsidP="00FF0183">
                  <w:pPr>
                    <w:widowControl/>
                    <w:spacing w:line="36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B50AC8">
                    <w:rPr>
                      <w:rFonts w:ascii="新細明體" w:eastAsia="標楷體" w:hAnsi="新細明體" w:cs="新細明體"/>
                      <w:color w:val="000000" w:themeColor="text1"/>
                      <w:kern w:val="0"/>
                      <w:szCs w:val="24"/>
                    </w:rPr>
                    <w:sym w:font="Wingdings" w:char="F0FC"/>
                  </w:r>
                </w:p>
              </w:tc>
            </w:tr>
            <w:tr w:rsidR="00FD605A" w:rsidRPr="00B50AC8" w:rsidTr="00FF018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t>(2)</w:t>
                  </w: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FD605A" w:rsidRPr="00B50AC8" w:rsidRDefault="00FD605A" w:rsidP="00FF0183">
                  <w:pPr>
                    <w:widowControl/>
                    <w:spacing w:line="240" w:lineRule="atLeast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</w:p>
              </w:tc>
            </w:tr>
            <w:tr w:rsidR="00FD605A" w:rsidRPr="00B50AC8" w:rsidTr="00FF018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t>(3)</w:t>
                  </w: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自我認識與溝通表達能力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FD605A" w:rsidRPr="00B50AC8" w:rsidRDefault="00FD605A" w:rsidP="00FF018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</w:p>
              </w:tc>
            </w:tr>
            <w:tr w:rsidR="00FD605A" w:rsidRPr="00B50AC8" w:rsidTr="00FF018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t>(4)</w:t>
                  </w: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語文分析與深描能力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FD605A" w:rsidRPr="00B50AC8" w:rsidRDefault="00FD605A" w:rsidP="00FF0183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</w:p>
              </w:tc>
            </w:tr>
            <w:tr w:rsidR="00FD605A" w:rsidRPr="00B50AC8" w:rsidTr="00FF018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t>(5)</w:t>
                  </w: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FD605A" w:rsidRPr="00B50AC8" w:rsidRDefault="00FD605A" w:rsidP="00FF0183">
                  <w:pPr>
                    <w:spacing w:line="240" w:lineRule="atLeast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</w:p>
              </w:tc>
            </w:tr>
            <w:tr w:rsidR="00FD605A" w:rsidRPr="00B50AC8" w:rsidTr="00FF018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FD605A" w:rsidRPr="00B50AC8" w:rsidRDefault="001B20D3" w:rsidP="00FF018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t>(6)</w:t>
                  </w:r>
                  <w:r w:rsidRPr="00B50AC8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FD605A" w:rsidRPr="00B50AC8" w:rsidRDefault="00811844" w:rsidP="00FF0183">
                  <w:pPr>
                    <w:widowControl/>
                    <w:spacing w:line="240" w:lineRule="atLeast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B50AC8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</w:p>
              </w:tc>
            </w:tr>
          </w:tbl>
          <w:p w:rsidR="00FD605A" w:rsidRPr="00B50AC8" w:rsidRDefault="001B20D3" w:rsidP="00FF0183">
            <w:pPr>
              <w:spacing w:line="480" w:lineRule="exact"/>
              <w:ind w:left="691" w:hangingChars="288" w:hanging="691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Ansi="標楷體" w:hint="eastAsia"/>
                <w:color w:val="000000" w:themeColor="text1"/>
              </w:rPr>
              <w:t>說明：請依據課程內涵判定其符合程度。</w:t>
            </w:r>
          </w:p>
        </w:tc>
      </w:tr>
      <w:tr w:rsidR="00FD605A" w:rsidRPr="00B50AC8" w:rsidTr="00FF0183">
        <w:trPr>
          <w:cantSplit/>
          <w:trHeight w:val="315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 w:hint="eastAsia"/>
                <w:color w:val="000000" w:themeColor="text1"/>
              </w:rPr>
            </w:pPr>
            <w:bookmarkStart w:id="0" w:name="_GoBack"/>
            <w:bookmarkEnd w:id="0"/>
            <w:r w:rsidRPr="00C97ACC">
              <w:rPr>
                <w:rFonts w:ascii="標楷體" w:eastAsia="標楷體" w:hAnsi="標楷體" w:cs="Arial"/>
                <w:color w:val="202122"/>
                <w:shd w:val="clear" w:color="auto" w:fill="FFFFFF"/>
              </w:rPr>
              <w:lastRenderedPageBreak/>
              <w:t>SDGs</w:t>
            </w:r>
            <w:r w:rsidRPr="00C97ACC">
              <w:rPr>
                <w:rFonts w:ascii="標楷體" w:eastAsia="標楷體" w:hAnsi="標楷體" w:cs="Arial" w:hint="eastAsia"/>
                <w:color w:val="202122"/>
                <w:shd w:val="clear" w:color="auto" w:fill="FFFFFF"/>
              </w:rPr>
              <w:t>指標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FD605A" w:rsidRPr="00FD605A" w:rsidRDefault="001B20D3" w:rsidP="00FD605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605A">
              <w:rPr>
                <w:rFonts w:ascii="Arial" w:eastAsia="新細明體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FD605A">
              <w:rPr>
                <w:rFonts w:ascii="標楷體" w:eastAsia="標楷體" w:hAnsi="標楷體" w:cs="Times New Roman"/>
                <w:szCs w:val="24"/>
              </w:rPr>
              <w:t xml:space="preserve"> 4. 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確保有教無類、公平以及高品質的教育，及提倡終身學習。</w:t>
            </w:r>
          </w:p>
          <w:p w:rsidR="00FD605A" w:rsidRPr="00FD605A" w:rsidRDefault="001B20D3" w:rsidP="00FD605A">
            <w:pPr>
              <w:ind w:leftChars="300" w:left="1207" w:hangingChars="203" w:hanging="48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605A">
              <w:rPr>
                <w:rFonts w:ascii="標楷體" w:eastAsia="標楷體" w:hAnsi="標楷體" w:cs="Times New Roman"/>
                <w:szCs w:val="24"/>
              </w:rPr>
              <w:t>4.7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在西元</w:t>
            </w:r>
            <w:r w:rsidRPr="00FD605A">
              <w:rPr>
                <w:rFonts w:ascii="標楷體" w:eastAsia="標楷體" w:hAnsi="標楷體" w:cs="Times New Roman"/>
                <w:szCs w:val="24"/>
              </w:rPr>
              <w:t>2030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年以前，確保所有的學子都習得必要的知識與技能而可以促進永續發展，包括永續發展教育、永續生活模式、人權、性別平等、和平及非暴力提倡、全球公民、文化差異欣賞，以及文化對永續發展的貢獻。</w:t>
            </w:r>
          </w:p>
          <w:p w:rsidR="00FD605A" w:rsidRPr="00FD605A" w:rsidRDefault="001B20D3" w:rsidP="00FD605A">
            <w:pPr>
              <w:ind w:leftChars="32" w:left="1066" w:hangingChars="430" w:hanging="98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605A">
              <w:rPr>
                <w:rFonts w:ascii="Arial" w:eastAsia="新細明體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FD605A">
              <w:rPr>
                <w:rFonts w:ascii="標楷體" w:eastAsia="標楷體" w:hAnsi="標楷體" w:cs="Times New Roman"/>
                <w:szCs w:val="24"/>
              </w:rPr>
              <w:t xml:space="preserve"> 8.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促進包容且永續的經濟成長，達到全面且生產力的就業，讓每一個人都有一份好工作。</w:t>
            </w:r>
          </w:p>
          <w:p w:rsidR="00FD605A" w:rsidRPr="00FD605A" w:rsidRDefault="001B20D3" w:rsidP="00FD605A">
            <w:pPr>
              <w:ind w:firstLineChars="326" w:firstLine="78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605A">
              <w:rPr>
                <w:rFonts w:ascii="標楷體" w:eastAsia="標楷體" w:hAnsi="標楷體" w:cs="Times New Roman"/>
                <w:szCs w:val="24"/>
              </w:rPr>
              <w:t>8.6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在西元</w:t>
            </w:r>
            <w:r w:rsidRPr="00FD605A">
              <w:rPr>
                <w:rFonts w:ascii="標楷體" w:eastAsia="標楷體" w:hAnsi="標楷體" w:cs="Times New Roman"/>
                <w:szCs w:val="24"/>
              </w:rPr>
              <w:t>2020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年以前，大幅減少失業、失學或未接受訓練的年輕人。</w:t>
            </w:r>
          </w:p>
          <w:p w:rsidR="00FD605A" w:rsidRPr="00FD605A" w:rsidRDefault="001B20D3" w:rsidP="00FD605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605A">
              <w:rPr>
                <w:rFonts w:ascii="Arial" w:eastAsia="新細明體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FD605A">
              <w:rPr>
                <w:rFonts w:ascii="標楷體" w:eastAsia="標楷體" w:hAnsi="標楷體" w:cs="Times New Roman"/>
                <w:szCs w:val="24"/>
              </w:rPr>
              <w:t xml:space="preserve"> 10.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減少國內及國家間不平等</w:t>
            </w:r>
          </w:p>
          <w:p w:rsidR="00FD605A" w:rsidRPr="00FD605A" w:rsidRDefault="001B20D3" w:rsidP="00FD605A">
            <w:pPr>
              <w:ind w:leftChars="326" w:left="1204" w:hangingChars="176" w:hanging="42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605A">
              <w:rPr>
                <w:rFonts w:ascii="標楷體" w:eastAsia="標楷體" w:hAnsi="標楷體" w:cs="Times New Roman"/>
                <w:szCs w:val="24"/>
              </w:rPr>
              <w:t>10.2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在西元</w:t>
            </w:r>
            <w:r w:rsidRPr="00FD605A">
              <w:rPr>
                <w:rFonts w:ascii="標楷體" w:eastAsia="標楷體" w:hAnsi="標楷體" w:cs="Times New Roman"/>
                <w:szCs w:val="24"/>
              </w:rPr>
              <w:t>2030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年以前，促進社經政治的融合，無論年齡、性別、身心障礙、種族、人種、祖國、宗教、經濟或其他身份地位。</w:t>
            </w:r>
          </w:p>
          <w:p w:rsidR="00FD605A" w:rsidRPr="00FD605A" w:rsidRDefault="001B20D3" w:rsidP="00FD605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605A">
              <w:rPr>
                <w:rFonts w:ascii="Arial" w:eastAsia="新細明體" w:hAnsi="Arial" w:cs="Arial"/>
                <w:color w:val="202122"/>
                <w:sz w:val="23"/>
                <w:szCs w:val="23"/>
                <w:shd w:val="clear" w:color="auto" w:fill="FFFFFF"/>
              </w:rPr>
              <w:t>SDGs</w:t>
            </w:r>
            <w:r w:rsidRPr="00FD605A">
              <w:rPr>
                <w:rFonts w:ascii="標楷體" w:eastAsia="標楷體" w:hAnsi="標楷體" w:cs="Times New Roman"/>
                <w:szCs w:val="24"/>
              </w:rPr>
              <w:t xml:space="preserve"> 11.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促使城市與人類居住具包容、安全、韌性及永續性。</w:t>
            </w:r>
          </w:p>
          <w:p w:rsidR="00FD605A" w:rsidRPr="00B50AC8" w:rsidRDefault="001B20D3" w:rsidP="00FD605A">
            <w:pPr>
              <w:spacing w:line="0" w:lineRule="atLeast"/>
              <w:ind w:firstLineChars="326" w:firstLine="782"/>
              <w:rPr>
                <w:rFonts w:eastAsia="標楷體" w:hint="eastAsia"/>
                <w:color w:val="000000" w:themeColor="text1"/>
              </w:rPr>
            </w:pPr>
            <w:r w:rsidRPr="00FD605A">
              <w:rPr>
                <w:rFonts w:ascii="標楷體" w:eastAsia="標楷體" w:hAnsi="標楷體" w:cs="Times New Roman"/>
                <w:szCs w:val="24"/>
              </w:rPr>
              <w:t>11.4</w:t>
            </w:r>
            <w:r w:rsidRPr="00FD605A">
              <w:rPr>
                <w:rFonts w:ascii="標楷體" w:eastAsia="標楷體" w:hAnsi="標楷體" w:cs="Times New Roman" w:hint="eastAsia"/>
                <w:szCs w:val="24"/>
              </w:rPr>
              <w:t>、在全球的文化與自然遺產的保護上，進一步努力。</w:t>
            </w:r>
          </w:p>
        </w:tc>
      </w:tr>
      <w:tr w:rsidR="00FD605A" w:rsidRPr="00B50AC8" w:rsidTr="00FF0183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05A" w:rsidRPr="00B50AC8" w:rsidRDefault="001B20D3" w:rsidP="00FF0183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50AC8">
              <w:rPr>
                <w:rFonts w:eastAsia="標楷體" w:hint="eastAsia"/>
                <w:color w:val="000000" w:themeColor="text1"/>
              </w:rPr>
              <w:t>備</w:t>
            </w:r>
            <w:r w:rsidRPr="00B50AC8">
              <w:rPr>
                <w:rFonts w:eastAsia="標楷體"/>
                <w:color w:val="000000" w:themeColor="text1"/>
              </w:rPr>
              <w:t xml:space="preserve">          </w:t>
            </w:r>
            <w:r w:rsidRPr="00B50AC8">
              <w:rPr>
                <w:rFonts w:eastAsia="標楷體" w:hint="eastAsia"/>
                <w:color w:val="000000" w:themeColor="text1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FD605A" w:rsidRDefault="001B20D3" w:rsidP="00FF0183">
            <w:pPr>
              <w:spacing w:line="0" w:lineRule="atLeast"/>
              <w:rPr>
                <w:rFonts w:eastAsia="標楷體"/>
              </w:rPr>
            </w:pPr>
            <w:r w:rsidRPr="00275266">
              <w:rPr>
                <w:rFonts w:eastAsia="標楷體" w:hint="eastAsia"/>
              </w:rPr>
              <w:t>※配合系上演講，將安排</w:t>
            </w:r>
            <w:r w:rsidRPr="00275266">
              <w:rPr>
                <w:rFonts w:eastAsia="標楷體"/>
              </w:rPr>
              <w:t>1-2</w:t>
            </w:r>
            <w:r w:rsidRPr="00275266">
              <w:rPr>
                <w:rFonts w:eastAsia="標楷體" w:hint="eastAsia"/>
              </w:rPr>
              <w:t>次專題演講</w:t>
            </w:r>
          </w:p>
          <w:p w:rsidR="0000026C" w:rsidRPr="00B50AC8" w:rsidRDefault="001B20D3" w:rsidP="0000026C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275266">
              <w:rPr>
                <w:rFonts w:eastAsia="標楷體" w:hint="eastAsia"/>
              </w:rPr>
              <w:t>※</w:t>
            </w:r>
            <w:r w:rsidRPr="00EB2531">
              <w:rPr>
                <w:rFonts w:eastAsia="標楷體" w:hint="eastAsia"/>
                <w:color w:val="000000" w:themeColor="text1"/>
              </w:rPr>
              <w:t>教師</w:t>
            </w:r>
            <w:r w:rsidRPr="00B50AC8">
              <w:rPr>
                <w:rFonts w:eastAsia="標楷體" w:hint="eastAsia"/>
                <w:color w:val="000000" w:themeColor="text1"/>
              </w:rPr>
              <w:t>研究室：文學院三樓</w:t>
            </w:r>
            <w:r w:rsidRPr="00B50AC8">
              <w:rPr>
                <w:rFonts w:eastAsia="標楷體"/>
                <w:color w:val="000000" w:themeColor="text1"/>
              </w:rPr>
              <w:t>318</w:t>
            </w:r>
            <w:r w:rsidRPr="00B50AC8">
              <w:rPr>
                <w:rFonts w:eastAsia="標楷體" w:hint="eastAsia"/>
                <w:color w:val="000000" w:themeColor="text1"/>
              </w:rPr>
              <w:t>室（請事先約定時間）</w:t>
            </w:r>
          </w:p>
          <w:p w:rsidR="0000026C" w:rsidRPr="00B50AC8" w:rsidRDefault="001B20D3" w:rsidP="0000026C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50AC8">
              <w:rPr>
                <w:rFonts w:eastAsia="標楷體"/>
                <w:color w:val="000000" w:themeColor="text1"/>
              </w:rPr>
              <w:t xml:space="preserve">e-mail: </w:t>
            </w:r>
            <w:hyperlink r:id="rId31" w:history="1">
              <w:r w:rsidRPr="00D75456">
                <w:rPr>
                  <w:rStyle w:val="a8"/>
                  <w:rFonts w:eastAsia="標楷體"/>
                </w:rPr>
                <w:t>chltjt@</w:t>
              </w:r>
            </w:hyperlink>
            <w:r>
              <w:rPr>
                <w:rFonts w:eastAsia="標楷體"/>
                <w:color w:val="000000" w:themeColor="text1"/>
                <w:u w:val="single"/>
              </w:rPr>
              <w:t>ccu.edu.tw</w:t>
            </w:r>
          </w:p>
        </w:tc>
      </w:tr>
    </w:tbl>
    <w:p w:rsidR="00880CC7" w:rsidRDefault="00880CC7" w:rsidP="001B20D3"/>
    <w:sectPr w:rsidR="00880CC7" w:rsidSect="00AA3149">
      <w:footerReference w:type="default" r:id="rId32"/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5A" w:rsidRDefault="00FD605A" w:rsidP="00FD605A">
      <w:r>
        <w:separator/>
      </w:r>
    </w:p>
  </w:endnote>
  <w:endnote w:type="continuationSeparator" w:id="0">
    <w:p w:rsidR="00FD605A" w:rsidRDefault="00FD605A" w:rsidP="00FD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852"/>
      <w:docPartObj>
        <w:docPartGallery w:val="Page Numbers (Bottom of Page)"/>
        <w:docPartUnique/>
      </w:docPartObj>
    </w:sdtPr>
    <w:sdtEndPr/>
    <w:sdtContent>
      <w:p w:rsidR="00021F80" w:rsidRDefault="006E3C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E3C08">
          <w:rPr>
            <w:noProof/>
            <w:lang w:val="zh-TW"/>
          </w:rPr>
          <w:t>7</w:t>
        </w:r>
        <w:r>
          <w:fldChar w:fldCharType="end"/>
        </w:r>
      </w:p>
    </w:sdtContent>
  </w:sdt>
  <w:p w:rsidR="00021F80" w:rsidRDefault="006E3C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5A" w:rsidRDefault="00FD605A" w:rsidP="00FD605A">
      <w:r>
        <w:separator/>
      </w:r>
    </w:p>
  </w:footnote>
  <w:footnote w:type="continuationSeparator" w:id="0">
    <w:p w:rsidR="00FD605A" w:rsidRDefault="00FD605A" w:rsidP="00FD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DD9"/>
    <w:multiLevelType w:val="hybridMultilevel"/>
    <w:tmpl w:val="C0D2B852"/>
    <w:lvl w:ilvl="0" w:tplc="59DA73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955A2B"/>
    <w:multiLevelType w:val="hybridMultilevel"/>
    <w:tmpl w:val="D5A4901A"/>
    <w:lvl w:ilvl="0" w:tplc="F66E89A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847EE"/>
    <w:multiLevelType w:val="hybridMultilevel"/>
    <w:tmpl w:val="69B4AC7E"/>
    <w:lvl w:ilvl="0" w:tplc="83CEE442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84E05"/>
    <w:multiLevelType w:val="singleLevel"/>
    <w:tmpl w:val="F66E89AE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</w:abstractNum>
  <w:abstractNum w:abstractNumId="4" w15:restartNumberingAfterBreak="0">
    <w:nsid w:val="17F678B7"/>
    <w:multiLevelType w:val="singleLevel"/>
    <w:tmpl w:val="F66E89AE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</w:abstractNum>
  <w:abstractNum w:abstractNumId="5" w15:restartNumberingAfterBreak="0">
    <w:nsid w:val="315C5A19"/>
    <w:multiLevelType w:val="hybridMultilevel"/>
    <w:tmpl w:val="38B6F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415557"/>
    <w:multiLevelType w:val="singleLevel"/>
    <w:tmpl w:val="F66E89AE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</w:abstractNum>
  <w:abstractNum w:abstractNumId="7" w15:restartNumberingAfterBreak="0">
    <w:nsid w:val="36715B67"/>
    <w:multiLevelType w:val="hybridMultilevel"/>
    <w:tmpl w:val="7E54BC74"/>
    <w:lvl w:ilvl="0" w:tplc="F66E89A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546C7A"/>
    <w:multiLevelType w:val="hybridMultilevel"/>
    <w:tmpl w:val="81B43C70"/>
    <w:lvl w:ilvl="0" w:tplc="F66E89A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1B3065"/>
    <w:multiLevelType w:val="hybridMultilevel"/>
    <w:tmpl w:val="27D690C6"/>
    <w:lvl w:ilvl="0" w:tplc="41F6DE0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063207"/>
    <w:multiLevelType w:val="hybridMultilevel"/>
    <w:tmpl w:val="C798A32C"/>
    <w:lvl w:ilvl="0" w:tplc="F66E89A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8728DC"/>
    <w:multiLevelType w:val="hybridMultilevel"/>
    <w:tmpl w:val="D09A27AE"/>
    <w:lvl w:ilvl="0" w:tplc="41F6D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ED62DC"/>
    <w:multiLevelType w:val="hybridMultilevel"/>
    <w:tmpl w:val="D30E48C8"/>
    <w:lvl w:ilvl="0" w:tplc="59DA739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76F90B7A"/>
    <w:multiLevelType w:val="singleLevel"/>
    <w:tmpl w:val="F66E89AE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BE"/>
    <w:rsid w:val="0000026C"/>
    <w:rsid w:val="001B20D3"/>
    <w:rsid w:val="002F7045"/>
    <w:rsid w:val="00300937"/>
    <w:rsid w:val="003E4DAA"/>
    <w:rsid w:val="003E613A"/>
    <w:rsid w:val="004135E2"/>
    <w:rsid w:val="00493972"/>
    <w:rsid w:val="004A507C"/>
    <w:rsid w:val="005428BD"/>
    <w:rsid w:val="0061538B"/>
    <w:rsid w:val="006A7052"/>
    <w:rsid w:val="006E3C08"/>
    <w:rsid w:val="0072237D"/>
    <w:rsid w:val="00811844"/>
    <w:rsid w:val="00880CC7"/>
    <w:rsid w:val="00905482"/>
    <w:rsid w:val="00970615"/>
    <w:rsid w:val="00974EBE"/>
    <w:rsid w:val="009B2130"/>
    <w:rsid w:val="00A07A58"/>
    <w:rsid w:val="00C16368"/>
    <w:rsid w:val="00C824E4"/>
    <w:rsid w:val="00DC6C3E"/>
    <w:rsid w:val="00DC6DDC"/>
    <w:rsid w:val="00E96292"/>
    <w:rsid w:val="00F00491"/>
    <w:rsid w:val="00F8411F"/>
    <w:rsid w:val="00F900A8"/>
    <w:rsid w:val="00FD0768"/>
    <w:rsid w:val="00F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BBAD1"/>
  <w15:chartTrackingRefBased/>
  <w15:docId w15:val="{39C1A237-C64B-4FE2-9814-9106FCE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5A"/>
    <w:pPr>
      <w:widowControl w:val="0"/>
    </w:pPr>
  </w:style>
  <w:style w:type="paragraph" w:styleId="3">
    <w:name w:val="heading 3"/>
    <w:basedOn w:val="a"/>
    <w:link w:val="30"/>
    <w:uiPriority w:val="9"/>
    <w:qFormat/>
    <w:rsid w:val="0072237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60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605A"/>
    <w:rPr>
      <w:sz w:val="20"/>
      <w:szCs w:val="20"/>
    </w:rPr>
  </w:style>
  <w:style w:type="paragraph" w:styleId="a7">
    <w:name w:val="List Paragraph"/>
    <w:basedOn w:val="a"/>
    <w:uiPriority w:val="34"/>
    <w:qFormat/>
    <w:rsid w:val="00FD605A"/>
    <w:pPr>
      <w:ind w:leftChars="200" w:left="480"/>
    </w:pPr>
  </w:style>
  <w:style w:type="character" w:styleId="a8">
    <w:name w:val="Hyperlink"/>
    <w:basedOn w:val="a0"/>
    <w:uiPriority w:val="99"/>
    <w:unhideWhenUsed/>
    <w:rsid w:val="00FD605A"/>
    <w:rPr>
      <w:color w:val="0000FF"/>
      <w:u w:val="single"/>
    </w:rPr>
  </w:style>
  <w:style w:type="character" w:customStyle="1" w:styleId="briefcittitle">
    <w:name w:val="briefcittitle"/>
    <w:basedOn w:val="a0"/>
    <w:rsid w:val="00FD605A"/>
  </w:style>
  <w:style w:type="paragraph" w:styleId="a9">
    <w:name w:val="No Spacing"/>
    <w:uiPriority w:val="1"/>
    <w:qFormat/>
    <w:rsid w:val="00FD605A"/>
    <w:pPr>
      <w:widowControl w:val="0"/>
    </w:pPr>
  </w:style>
  <w:style w:type="character" w:styleId="aa">
    <w:name w:val="Strong"/>
    <w:basedOn w:val="a0"/>
    <w:uiPriority w:val="22"/>
    <w:qFormat/>
    <w:rsid w:val="00DC6DDC"/>
    <w:rPr>
      <w:b/>
      <w:bCs/>
    </w:rPr>
  </w:style>
  <w:style w:type="character" w:customStyle="1" w:styleId="30">
    <w:name w:val="標題 3 字元"/>
    <w:basedOn w:val="a0"/>
    <w:link w:val="3"/>
    <w:uiPriority w:val="9"/>
    <w:rsid w:val="0072237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s.sinica.edu.tw/search~S0*cht?/t%7bu5510%7d%7bu8A69%7d/t%7b213636%7d%7b21585c%7d;Ya=2015/1%2C30%2C0%2CB/frameset&amp;FF=t%7b213636%7d%7b21585c%7d;Ya=2015&amp;13%2C30%2C/indexsort=-" TargetMode="External"/><Relationship Id="rId18" Type="http://schemas.openxmlformats.org/officeDocument/2006/relationships/hyperlink" Target="https://las.sinica.edu.tw/search~S0*cht?/t%7bu65E5%7d%7bu672C%7d%7bu5B78%7d%7bu4EBA%7d%7bu5510%7d%7bu4EE3%7d%7bu6587%7d%7bu53F2%7d%7bu7814%7d%7bu7A76%7d%7bu516B%7d%7bu4EBA%7d%7bu96C6%7d/t%7b214273%7d%7b214369%7d%7b213a60%7d%7b213064%7d%7b213636%7d%7b213073%7d%7b214258%7d%7b21353d%7d%7b214e37%7d%7b214f4e%7d%7b213324%7d%7b213064%7d%7b215f41%7d/-3%2C-1%2C0%2CB/frameset&amp;FF=t%7b214273%7d%7b214369%7d%7b213a60%7d%7b213064%7d%7b213636%7d%7b213073%7d%7b214258%7d%7b21353d%7d%7b214e37%7d%7b214f4e%7d%7b213324%7d%7b213064%7d%7b215f41%7d&amp;7%2C%2C7" TargetMode="External"/><Relationship Id="rId26" Type="http://schemas.openxmlformats.org/officeDocument/2006/relationships/hyperlink" Target="https://las.sinica.edu.tw/search~S0*cht?/X%7bu5510%7d%7bu8A69%7d&amp;SORT=D/X%7bu5510%7d%7bu8A69%7d&amp;SORT=D&amp;SUBKEY=%E5%94%90%E8%A9%A9/1%2C8589%2C8589%2CB/frameset&amp;FF=X%7bu5510%7d%7bu8A69%7d&amp;SORT=D&amp;4%2C4%2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as.sinica.edu.tw/search~S0*cht?/t%7bu5510%7d%7bu8A69%7d/t%7b213636%7d%7b21585c%7d/1%2C805%2C805%2CB/frameset&amp;FF=t%7b213636%7d%7b21585c%7d%7b214d22%7d%7b21594a%7d%7b21472a%7d&amp;4%2C4%2C/indexsort=r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as.sinica.edu.tw/search~S0*cht?/t%7bu5510%7d%7bu8A69%7d/t%7b213636%7d%7b21585c%7d/1%2C805%2C805%2CB/frameset&amp;FF=t%7b213636%7d%7b21585c%7d%7b213a60%7d%7b214355%7d%7b21506e%7d++++3&amp;21%2C21%2C/indexsort=r" TargetMode="External"/><Relationship Id="rId12" Type="http://schemas.openxmlformats.org/officeDocument/2006/relationships/hyperlink" Target="https://las.sinica.edu.tw/search~S0*cht?/t%7bu5510%7d%7bu8A69%7d/t%7b213636%7d%7b21585c%7d/1%2C805%2C805%2CB/frameset&amp;FF=t%7b213636%7d%7b21585c%7d%7b215432%7d%7b213636%7d%7b21353d%7d%7b215924%7d%7b215f41%7d&amp;23%2C23%2C/indexsort=r" TargetMode="External"/><Relationship Id="rId17" Type="http://schemas.openxmlformats.org/officeDocument/2006/relationships/hyperlink" Target="https://las.sinica.edu.tw/search~S0*cht?/t%7bu5510%7d%7bu8A69%7d/t%7b213636%7d%7b21585c%7d/1%2C805%2C805%2CB/frameset&amp;FF=t%7b213636%7d%7b21585c%7d%7b215432%7d%7b214f28%7d%7b215434%7d&amp;10%2C10%2C/indexsort=r" TargetMode="External"/><Relationship Id="rId25" Type="http://schemas.openxmlformats.org/officeDocument/2006/relationships/hyperlink" Target="https://las.sinica.edu.tw/search~S0*cht?/X%7bu5510%7d%7bu8A69%7d&amp;SORT=D/X%7bu5510%7d%7bu8A69%7d&amp;SORT=D&amp;SUBKEY=%E5%94%90%E8%A9%A9/1%2C8589%2C8589%2CB/frameset&amp;FF=X%7bu5510%7d%7bu8A69%7d&amp;SORT=D&amp;3%2C3%2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as.sinica.edu.tw/search~S0*cht?/t%7bu5510%7d%7bu8A69%7d/t%7b213636%7d%7b21585c%7d/1%2C805%2C805%2CB/frameset&amp;FF=t%7b213636%7d%7b21585c%7d%7b215432%7d%7b216031%7d%7b21454e%7d&amp;9%2C9%2C/indexsort=r" TargetMode="External"/><Relationship Id="rId20" Type="http://schemas.openxmlformats.org/officeDocument/2006/relationships/hyperlink" Target="https://las.sinica.edu.tw/search~S0*cht?/t%7bu5510%7d%7bu8A69%7d/t%7b213636%7d%7b21585c%7d/1%2C805%2C805%2CB/frameset&amp;FF=t%7b213636%7d%7b21585c%7d%7b214e37%7d%7b214f4e%7d%7b21506e%7d%7b213357%7d&amp;3%2C3%2C/indexsort=r" TargetMode="External"/><Relationship Id="rId29" Type="http://schemas.openxmlformats.org/officeDocument/2006/relationships/hyperlink" Target="https://las.sinica.edu.tw/search~S0*cht?/X%7bu5510%7d%7bu8A69%7d&amp;SORT=D/X%7bu5510%7d%7bu8A69%7d&amp;SORT=D&amp;SUBKEY=%E5%94%90%E8%A9%A9/1%2C8589%2C8589%2CB/frameset&amp;FF=X%7bu5510%7d%7bu8A69%7d&amp;SORT=D&amp;26%2C26%2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s.sinica.edu.tw/search~S0*cht?/t%7bu5510%7d%7bu8A69%7d/t%7b213636%7d%7b21585c%7d/1%2C805%2C805%2CB/frameset&amp;FF=t%7b213636%7d%7b21585c%7d%7b213a60%7d%7b214258%7d%7b214b2e%7d%7b215f41%7d%7b215060%7d&amp;28%2C28%2C/indexsort=r" TargetMode="External"/><Relationship Id="rId24" Type="http://schemas.openxmlformats.org/officeDocument/2006/relationships/hyperlink" Target="https://las.sinica.edu.tw/search~S0*cht?/t%7bu5510%7d%7bu8A69%7d/t%7b213636%7d%7b21585c%7d;Ya=2017;Yb=2021/1%2C16%2C0%2CB/frameset&amp;FF=t%7b213636%7d%7b21585c%7d;Ya=2017;Yb=2021&amp;14%2C16%2C/indexsort=-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as.sinica.edu.tw/search~S0*cht?/t%7bu5510%7d%7bu8A69%7d/t%7b213636%7d%7b21585c%7d/1%2C805%2C805%2CB/frameset&amp;FF=t%7b213636%7d%7b21585c%7d%7b214d22%7d%7b21387d%7d%7b21514e%7d%7b21582b%7d%7b215d3b%7d&amp;14%2C14%2C/indexsort=r" TargetMode="External"/><Relationship Id="rId23" Type="http://schemas.openxmlformats.org/officeDocument/2006/relationships/hyperlink" Target="https://las.sinica.edu.tw/search~S0*cht?/t%7bu5510%7d%7bu8A69%7d/t%7b213636%7d%7b21585c%7d;Ya=2017;Yb=2021/1%2C16%2C0%2CB/frameset&amp;FF=t%7b213636%7d%7b21585c%7d;Ya=2017;Yb=2021&amp;8%2C16%2C/indexsort=-" TargetMode="External"/><Relationship Id="rId28" Type="http://schemas.openxmlformats.org/officeDocument/2006/relationships/hyperlink" Target="https://las.sinica.edu.tw/search~S0*cht?/X%7bu5510%7d%7bu8A69%7d&amp;SORT=D/X%7bu5510%7d%7bu8A69%7d&amp;SORT=D&amp;SUBKEY=%E5%94%90%E8%A9%A9/1%2C8589%2C8589%2CB/frameset&amp;FF=X%7bu5510%7d%7bu8A69%7d&amp;SORT=D&amp;17%2C17%2C" TargetMode="External"/><Relationship Id="rId10" Type="http://schemas.openxmlformats.org/officeDocument/2006/relationships/hyperlink" Target="https://las.sinica.edu.tw/search~S0*cht?/t%7bu5510%7d%7bu8A69%7d/t%7b213636%7d%7b21585c%7d/1%2C805%2C805%2CB/frameset&amp;FF=t%7b213636%7d%7b21585c%7d%7b21377a%7d%7b21472a%7d%7b21376f%7d%7b214d22%7d%7b215946%7d%7b21306d%7d%7b213577%7d%7b214e37%7d%7b214f4e%7d&amp;25%2C25%2C/indexsort=r" TargetMode="External"/><Relationship Id="rId19" Type="http://schemas.openxmlformats.org/officeDocument/2006/relationships/hyperlink" Target="https://las.sinica.edu.tw/search~S0*cht?/t%7bu5510%7d%7bu8A69%7d/t%7b213636%7d%7b21585c%7d/1%2C805%2C805%2CB/frameset&amp;FF=t%7b213636%7d%7b21585c%7d%7b69244e%7d%7b21506e%7d%7b21593d%7d+%7b213545%7d%7b21585c%7d%7b69244e%7d%7b214369%7d%7b21457b%7d%7b213525%7d%7b69246a%7d&amp;6%2C6%2C/indexsort=r" TargetMode="External"/><Relationship Id="rId31" Type="http://schemas.openxmlformats.org/officeDocument/2006/relationships/hyperlink" Target="mailto:chltjt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s.sinica.edu.tw/search~S0*cht?/t%7bu5510%7d%7bu8A69%7d/t%7b213636%7d%7b21585c%7d;Ya=2017;Yb=2021/1%2C16%2C0%2CB/frameset&amp;FF=t%7b213636%7d%7b21585c%7d;Ya=2017;Yb=2021&amp;6%2C16%2C/indexsort=-" TargetMode="External"/><Relationship Id="rId14" Type="http://schemas.openxmlformats.org/officeDocument/2006/relationships/hyperlink" Target="https://las.sinica.edu.tw/search~S0*cht?/t%7bu5510%7d%7bu8A69%7d/t%7b213636%7d%7b21585c%7d;Ya=2015/1%2C30%2C0%2CB/frameset&amp;FF=t%7b213636%7d%7b21585c%7d;Ya=2015&amp;14%2C30%2C/indexsort=-" TargetMode="External"/><Relationship Id="rId22" Type="http://schemas.openxmlformats.org/officeDocument/2006/relationships/hyperlink" Target="https://las.sinica.edu.tw/search~S0*cht?/t%7bu5510%7d%7bu8A69%7d/t%7b213636%7d%7b21585c%7d/1%2C805%2C805%2CB/frameset&amp;FF=t%7b213636%7d%7b21585c%7d%7b215432%7d%7b215c7b%7d&amp;5%2C5%2C/indexsort=r" TargetMode="External"/><Relationship Id="rId27" Type="http://schemas.openxmlformats.org/officeDocument/2006/relationships/hyperlink" Target="https://las.sinica.edu.tw/search~S0*cht?/X%7bu5510%7d%7bu8A69%7d&amp;SORT=D/X%7bu5510%7d%7bu8A69%7d&amp;SORT=D&amp;SUBKEY=%E5%94%90%E8%A9%A9/1%2C8589%2C8589%2CB/frameset&amp;FF=X%7bu5510%7d%7bu8A69%7d&amp;SORT=D&amp;5%2C5%2C" TargetMode="External"/><Relationship Id="rId30" Type="http://schemas.openxmlformats.org/officeDocument/2006/relationships/hyperlink" Target="https://las.sinica.edu.tw/search~S0*cht?/X%7bu5510%7d%7bu8A69%7d&amp;SORT=D/X%7bu5510%7d%7bu8A69%7d&amp;SORT=D&amp;SUBKEY=%E5%94%90%E8%A9%A9/1%2C8589%2C8589%2CB/frameset&amp;FF=X%7bu5510%7d%7bu8A69%7d&amp;SORT=D&amp;29%2C29%2C" TargetMode="External"/><Relationship Id="rId8" Type="http://schemas.openxmlformats.org/officeDocument/2006/relationships/hyperlink" Target="https://las.sinica.edu.tw/search~S0*cht?/t%7bu5510%7d%7bu8A69%7d/t%7b213636%7d%7b21585c%7d/1%2C805%2C805%2CB/frameset&amp;FF=t%7b213636%7d%7b21585c%7d%7b213a60%7d%7b214355%7d%7b21506e%7d++++3&amp;21%2C21%2C/indexsort=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1755</Words>
  <Characters>10008</Characters>
  <Application>Microsoft Office Word</Application>
  <DocSecurity>0</DocSecurity>
  <Lines>83</Lines>
  <Paragraphs>23</Paragraphs>
  <ScaleCrop>false</ScaleCrop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2021-02-25T07:19:00Z</dcterms:created>
  <dcterms:modified xsi:type="dcterms:W3CDTF">2021-02-25T07:19:00Z</dcterms:modified>
</cp:coreProperties>
</file>