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C2E" w:rsidRDefault="00127C2E" w:rsidP="005E73BD">
      <w:pPr>
        <w:spacing w:line="0" w:lineRule="atLeast"/>
        <w:ind w:left="900" w:hanging="900"/>
        <w:jc w:val="center"/>
        <w:rPr>
          <w:rFonts w:eastAsia="標楷體"/>
          <w:sz w:val="36"/>
          <w:szCs w:val="36"/>
        </w:rPr>
      </w:pPr>
      <w:r w:rsidRPr="002A16FE">
        <w:rPr>
          <w:rFonts w:eastAsia="標楷體" w:hint="eastAsia"/>
          <w:sz w:val="36"/>
          <w:szCs w:val="36"/>
        </w:rPr>
        <w:t>國立中正大學</w:t>
      </w:r>
      <w:r w:rsidR="001F1B79">
        <w:rPr>
          <w:rFonts w:eastAsia="標楷體" w:hint="eastAsia"/>
          <w:sz w:val="36"/>
          <w:szCs w:val="36"/>
        </w:rPr>
        <w:t>哲學系</w:t>
      </w:r>
      <w:r w:rsidRPr="008D0ED8">
        <w:rPr>
          <w:rFonts w:eastAsia="標楷體" w:hint="eastAsia"/>
          <w:sz w:val="36"/>
          <w:szCs w:val="36"/>
        </w:rPr>
        <w:t>教學大綱</w:t>
      </w:r>
      <w:r w:rsidR="00CF7080">
        <w:rPr>
          <w:rFonts w:eastAsia="標楷體" w:hint="eastAsia"/>
          <w:sz w:val="36"/>
          <w:szCs w:val="36"/>
        </w:rPr>
        <w:t>（</w:t>
      </w:r>
      <w:r w:rsidR="007D5655">
        <w:rPr>
          <w:rFonts w:eastAsia="標楷體" w:hint="eastAsia"/>
          <w:sz w:val="36"/>
          <w:szCs w:val="36"/>
        </w:rPr>
        <w:t>學士班</w:t>
      </w:r>
      <w:r w:rsidR="00CF7080">
        <w:rPr>
          <w:rFonts w:eastAsia="標楷體" w:hint="eastAsia"/>
          <w:sz w:val="36"/>
          <w:szCs w:val="36"/>
        </w:rPr>
        <w:t>）</w:t>
      </w:r>
    </w:p>
    <w:p w:rsidR="001F1B79" w:rsidRPr="001F1B79" w:rsidRDefault="00E0223A" w:rsidP="005E73BD">
      <w:pPr>
        <w:spacing w:line="0" w:lineRule="atLeast"/>
        <w:ind w:left="900" w:hanging="900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</w:rPr>
        <w:t>10</w:t>
      </w:r>
      <w:r w:rsidR="00A20407">
        <w:rPr>
          <w:rFonts w:eastAsia="標楷體"/>
          <w:sz w:val="36"/>
        </w:rPr>
        <w:t>9</w:t>
      </w:r>
      <w:r w:rsidR="001F1B79">
        <w:rPr>
          <w:rFonts w:eastAsia="標楷體"/>
          <w:sz w:val="36"/>
        </w:rPr>
        <w:t>學年度第</w:t>
      </w:r>
      <w:r w:rsidR="00A20407">
        <w:rPr>
          <w:rFonts w:eastAsia="標楷體"/>
          <w:sz w:val="36"/>
        </w:rPr>
        <w:t>1</w:t>
      </w:r>
      <w:r w:rsidR="001F1B79">
        <w:rPr>
          <w:rFonts w:eastAsia="標楷體"/>
          <w:sz w:val="36"/>
        </w:rPr>
        <w:t>學期</w:t>
      </w:r>
    </w:p>
    <w:p w:rsidR="00CB1CA3" w:rsidRPr="00127C2E" w:rsidRDefault="00CB1CA3" w:rsidP="005E73BD">
      <w:pPr>
        <w:snapToGrid w:val="0"/>
        <w:ind w:left="600" w:hanging="600"/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3208"/>
        <w:gridCol w:w="1056"/>
        <w:gridCol w:w="2947"/>
      </w:tblGrid>
      <w:tr w:rsidR="00F07A59" w:rsidRPr="00C1539D" w:rsidTr="005C5B33">
        <w:trPr>
          <w:trHeight w:val="595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127C2E" w:rsidRPr="00C1539D" w:rsidRDefault="00127C2E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 w:rsidRPr="00C1539D">
              <w:rPr>
                <w:rFonts w:eastAsia="標楷體" w:hAnsi="標楷體"/>
              </w:rPr>
              <w:t>課程名稱</w:t>
            </w:r>
            <w:r w:rsidRPr="00C1539D">
              <w:rPr>
                <w:rFonts w:eastAsia="標楷體"/>
              </w:rPr>
              <w:t>(</w:t>
            </w:r>
            <w:r w:rsidRPr="00C1539D">
              <w:rPr>
                <w:rFonts w:eastAsia="標楷體" w:hAnsi="標楷體"/>
              </w:rPr>
              <w:t>中文</w:t>
            </w:r>
            <w:r w:rsidRPr="00C1539D">
              <w:rPr>
                <w:rFonts w:eastAsia="標楷體"/>
              </w:rPr>
              <w:t>)</w:t>
            </w:r>
          </w:p>
        </w:tc>
        <w:tc>
          <w:tcPr>
            <w:tcW w:w="7211" w:type="dxa"/>
            <w:gridSpan w:val="3"/>
            <w:shd w:val="clear" w:color="auto" w:fill="auto"/>
            <w:vAlign w:val="center"/>
          </w:tcPr>
          <w:p w:rsidR="00127C2E" w:rsidRPr="00C1539D" w:rsidRDefault="007C2D8C" w:rsidP="00C1539D">
            <w:pPr>
              <w:widowControl w:val="0"/>
              <w:ind w:left="600" w:hanging="600"/>
              <w:jc w:val="both"/>
              <w:rPr>
                <w:rFonts w:eastAsia="標楷體"/>
              </w:rPr>
            </w:pPr>
            <w:r>
              <w:rPr>
                <w:rFonts w:ascii="DengXian" w:eastAsia="DengXian" w:hAnsi="DengXian" w:hint="eastAsia"/>
              </w:rPr>
              <w:t>自我知識</w:t>
            </w:r>
          </w:p>
        </w:tc>
      </w:tr>
      <w:tr w:rsidR="00F07A59" w:rsidRPr="00C1539D" w:rsidTr="005C5B33">
        <w:trPr>
          <w:trHeight w:val="535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127C2E" w:rsidRPr="00C1539D" w:rsidRDefault="00127C2E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 w:rsidRPr="00C1539D">
              <w:rPr>
                <w:rFonts w:eastAsia="標楷體" w:hAnsi="標楷體"/>
              </w:rPr>
              <w:t>課程名稱</w:t>
            </w:r>
            <w:r w:rsidRPr="00C1539D">
              <w:rPr>
                <w:rFonts w:eastAsia="標楷體"/>
              </w:rPr>
              <w:t>(</w:t>
            </w:r>
            <w:r w:rsidRPr="00C1539D">
              <w:rPr>
                <w:rFonts w:eastAsia="標楷體" w:hAnsi="標楷體"/>
              </w:rPr>
              <w:t>英文</w:t>
            </w:r>
            <w:r w:rsidRPr="00C1539D">
              <w:rPr>
                <w:rFonts w:eastAsia="標楷體"/>
              </w:rPr>
              <w:t>)</w:t>
            </w:r>
          </w:p>
        </w:tc>
        <w:tc>
          <w:tcPr>
            <w:tcW w:w="7211" w:type="dxa"/>
            <w:gridSpan w:val="3"/>
            <w:shd w:val="clear" w:color="auto" w:fill="auto"/>
            <w:vAlign w:val="center"/>
          </w:tcPr>
          <w:p w:rsidR="00127C2E" w:rsidRPr="007C2D8C" w:rsidRDefault="007C2D8C" w:rsidP="00C1539D">
            <w:pPr>
              <w:widowControl w:val="0"/>
              <w:ind w:left="600" w:hanging="600"/>
              <w:jc w:val="both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elf-Knowledge</w:t>
            </w:r>
          </w:p>
        </w:tc>
      </w:tr>
      <w:tr w:rsidR="00F07A59" w:rsidRPr="00C1539D" w:rsidTr="005C5B33">
        <w:trPr>
          <w:trHeight w:val="527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CF7080" w:rsidRPr="00C1539D" w:rsidRDefault="00CF7080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 w:rsidRPr="00C1539D">
              <w:rPr>
                <w:rFonts w:eastAsia="標楷體" w:hAnsi="標楷體"/>
              </w:rPr>
              <w:t>授</w:t>
            </w:r>
            <w:r w:rsidRPr="00C1539D">
              <w:rPr>
                <w:rFonts w:eastAsia="標楷體"/>
              </w:rPr>
              <w:t xml:space="preserve">  </w:t>
            </w:r>
            <w:r w:rsidRPr="00C1539D">
              <w:rPr>
                <w:rFonts w:eastAsia="標楷體" w:hAnsi="標楷體"/>
              </w:rPr>
              <w:t>課</w:t>
            </w:r>
            <w:r w:rsidRPr="00C1539D">
              <w:rPr>
                <w:rFonts w:eastAsia="標楷體"/>
              </w:rPr>
              <w:t xml:space="preserve">  </w:t>
            </w:r>
            <w:r w:rsidRPr="00C1539D">
              <w:rPr>
                <w:rFonts w:eastAsia="標楷體" w:hAnsi="標楷體"/>
              </w:rPr>
              <w:t>教</w:t>
            </w:r>
            <w:r w:rsidRPr="00C1539D">
              <w:rPr>
                <w:rFonts w:eastAsia="標楷體"/>
              </w:rPr>
              <w:t xml:space="preserve">  </w:t>
            </w:r>
            <w:r w:rsidRPr="00C1539D">
              <w:rPr>
                <w:rFonts w:eastAsia="標楷體" w:hAnsi="標楷體"/>
              </w:rPr>
              <w:t>師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CF7080" w:rsidRPr="00C1539D" w:rsidRDefault="007C2D8C" w:rsidP="00C1539D">
            <w:pPr>
              <w:widowControl w:val="0"/>
              <w:ind w:left="600" w:hanging="600"/>
              <w:jc w:val="both"/>
              <w:rPr>
                <w:rFonts w:eastAsia="標楷體"/>
              </w:rPr>
            </w:pPr>
            <w:r>
              <w:rPr>
                <w:rFonts w:ascii="DengXian" w:eastAsia="DengXian" w:hAnsi="DengXian" w:hint="eastAsia"/>
              </w:rPr>
              <w:t>張忠宏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F7080" w:rsidRPr="00C1539D" w:rsidRDefault="00CF7080" w:rsidP="00C1539D">
            <w:pPr>
              <w:widowControl w:val="0"/>
              <w:ind w:left="600" w:hanging="600"/>
              <w:jc w:val="both"/>
              <w:rPr>
                <w:rFonts w:eastAsia="標楷體"/>
              </w:rPr>
            </w:pPr>
            <w:r w:rsidRPr="00C1539D">
              <w:rPr>
                <w:rFonts w:eastAsia="標楷體" w:hint="eastAsia"/>
              </w:rPr>
              <w:t>修　別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F7080" w:rsidRPr="00C1539D" w:rsidRDefault="00F07A59" w:rsidP="00C1539D">
            <w:pPr>
              <w:widowControl w:val="0"/>
              <w:ind w:left="600" w:hanging="600"/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1234440</wp:posOffset>
                  </wp:positionH>
                  <wp:positionV relativeFrom="paragraph">
                    <wp:posOffset>24765</wp:posOffset>
                  </wp:positionV>
                  <wp:extent cx="140335" cy="149225"/>
                  <wp:effectExtent l="0" t="0" r="0" b="3175"/>
                  <wp:wrapNone/>
                  <wp:docPr id="1" name="圖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4167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7080" w:rsidRPr="00C1539D">
              <w:rPr>
                <w:rFonts w:ascii="標楷體" w:eastAsia="標楷體" w:hAnsi="標楷體" w:hint="eastAsia"/>
              </w:rPr>
              <w:t>□</w:t>
            </w:r>
            <w:r w:rsidR="00CF7080" w:rsidRPr="00C1539D">
              <w:rPr>
                <w:rFonts w:eastAsia="標楷體" w:hint="eastAsia"/>
              </w:rPr>
              <w:t xml:space="preserve">必修　</w:t>
            </w:r>
            <w:r w:rsidR="00CF7080" w:rsidRPr="00C1539D">
              <w:rPr>
                <w:rFonts w:ascii="標楷體" w:eastAsia="標楷體" w:hAnsi="標楷體" w:hint="eastAsia"/>
              </w:rPr>
              <w:t>□</w:t>
            </w:r>
            <w:r w:rsidR="00CF7080" w:rsidRPr="00C1539D">
              <w:rPr>
                <w:rFonts w:eastAsia="標楷體" w:hint="eastAsia"/>
              </w:rPr>
              <w:t xml:space="preserve">必選　</w:t>
            </w:r>
            <w:r w:rsidR="00CF7080" w:rsidRPr="00C1539D">
              <w:rPr>
                <w:rFonts w:ascii="標楷體" w:eastAsia="標楷體" w:hAnsi="標楷體" w:hint="eastAsia"/>
              </w:rPr>
              <w:t>□</w:t>
            </w:r>
            <w:proofErr w:type="gramStart"/>
            <w:r w:rsidR="00CF7080" w:rsidRPr="00C1539D">
              <w:rPr>
                <w:rFonts w:eastAsia="標楷體" w:hint="eastAsia"/>
              </w:rPr>
              <w:t>專選</w:t>
            </w:r>
            <w:proofErr w:type="gramEnd"/>
          </w:p>
        </w:tc>
      </w:tr>
      <w:tr w:rsidR="00F07A59" w:rsidRPr="00C1539D" w:rsidTr="005C5B33">
        <w:trPr>
          <w:trHeight w:val="535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127C2E" w:rsidRPr="00C1539D" w:rsidRDefault="00127C2E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 w:rsidRPr="00C1539D">
              <w:rPr>
                <w:rFonts w:eastAsia="標楷體" w:hAnsi="標楷體"/>
              </w:rPr>
              <w:t>課</w:t>
            </w:r>
            <w:r w:rsidRPr="00C1539D">
              <w:rPr>
                <w:rFonts w:eastAsia="標楷體"/>
              </w:rPr>
              <w:t xml:space="preserve">          </w:t>
            </w:r>
            <w:r w:rsidRPr="00C1539D">
              <w:rPr>
                <w:rFonts w:eastAsia="標楷體" w:hAnsi="標楷體"/>
              </w:rPr>
              <w:t>碼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127C2E" w:rsidRPr="00C1539D" w:rsidRDefault="00127C2E" w:rsidP="00C1539D">
            <w:pPr>
              <w:widowControl w:val="0"/>
              <w:ind w:left="600" w:hanging="600"/>
              <w:jc w:val="center"/>
              <w:rPr>
                <w:rFonts w:eastAsia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127C2E" w:rsidRPr="00C1539D" w:rsidRDefault="00127C2E" w:rsidP="00C1539D">
            <w:pPr>
              <w:widowControl w:val="0"/>
              <w:ind w:left="600" w:hanging="600"/>
              <w:jc w:val="center"/>
              <w:rPr>
                <w:rFonts w:eastAsia="標楷體"/>
              </w:rPr>
            </w:pPr>
            <w:r w:rsidRPr="00C1539D">
              <w:rPr>
                <w:rFonts w:eastAsia="標楷體" w:hAnsi="標楷體"/>
              </w:rPr>
              <w:t>學分數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127C2E" w:rsidRPr="002D65FC" w:rsidRDefault="002D65FC" w:rsidP="00C1539D">
            <w:pPr>
              <w:widowControl w:val="0"/>
              <w:ind w:left="600" w:hanging="60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3</w:t>
            </w:r>
          </w:p>
        </w:tc>
      </w:tr>
      <w:tr w:rsidR="005C5B33" w:rsidRPr="00C1539D" w:rsidTr="005C5B33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5C5B33" w:rsidRPr="00C1539D" w:rsidRDefault="005C5B33" w:rsidP="005C5B33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程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概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述</w:t>
            </w:r>
          </w:p>
        </w:tc>
        <w:tc>
          <w:tcPr>
            <w:tcW w:w="7211" w:type="dxa"/>
            <w:gridSpan w:val="3"/>
            <w:shd w:val="clear" w:color="auto" w:fill="auto"/>
          </w:tcPr>
          <w:p w:rsidR="005C5B33" w:rsidRPr="00C1539D" w:rsidRDefault="005C5B33" w:rsidP="005C5B33">
            <w:pPr>
              <w:widowControl w:val="0"/>
              <w:ind w:left="2" w:hanging="7"/>
              <w:rPr>
                <w:rFonts w:eastAsia="標楷體"/>
              </w:rPr>
            </w:pPr>
            <w:r>
              <w:rPr>
                <w:rFonts w:ascii="DengXian" w:eastAsia="DengXian" w:hAnsi="DengXian" w:hint="eastAsia"/>
              </w:rPr>
              <w:t>「自我知識」探討人們如何知道自己的心靈狀態。一般說來，很少人懷疑人能知道自己的心靈狀態。但是，關於自己之所思、</w:t>
            </w:r>
            <w:proofErr w:type="gramStart"/>
            <w:r>
              <w:rPr>
                <w:rFonts w:ascii="DengXian" w:eastAsia="DengXian" w:hAnsi="DengXian" w:hint="eastAsia"/>
              </w:rPr>
              <w:t>所想或所</w:t>
            </w:r>
            <w:proofErr w:type="gramEnd"/>
            <w:r>
              <w:rPr>
                <w:rFonts w:ascii="DengXian" w:eastAsia="DengXian" w:hAnsi="DengXian" w:hint="eastAsia"/>
              </w:rPr>
              <w:t>感的知識，到底是一種什麼樣的知識，我們又如何獲得此種知識，哲學家卻有許多不同的主張。本課程主要目的在介紹自我知識的各種理論，並發展與應用晚近最受矚目的理性論。</w:t>
            </w:r>
          </w:p>
        </w:tc>
      </w:tr>
      <w:tr w:rsidR="005C5B33" w:rsidRPr="00C1539D" w:rsidTr="005C5B33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5C5B33" w:rsidRPr="00344BEC" w:rsidRDefault="005C5B33" w:rsidP="005C5B33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習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目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標</w:t>
            </w:r>
          </w:p>
        </w:tc>
        <w:tc>
          <w:tcPr>
            <w:tcW w:w="7211" w:type="dxa"/>
            <w:gridSpan w:val="3"/>
            <w:shd w:val="clear" w:color="auto" w:fill="auto"/>
          </w:tcPr>
          <w:p w:rsidR="005C5B33" w:rsidRPr="003C630C" w:rsidRDefault="0096617D" w:rsidP="0096617D">
            <w:pPr>
              <w:widowControl w:val="0"/>
              <w:ind w:hanging="29"/>
              <w:rPr>
                <w:rFonts w:eastAsiaTheme="minorEastAsia"/>
              </w:rPr>
            </w:pPr>
            <w:r>
              <w:rPr>
                <w:rFonts w:ascii="DengXian" w:eastAsia="DengXian" w:hAnsi="DengXian" w:hint="eastAsia"/>
              </w:rPr>
              <w:t>修習本課程，可簡要認識重要的自我知識理論，包括：內感官理論</w:t>
            </w:r>
            <w:r w:rsidR="003C630C">
              <w:rPr>
                <w:rFonts w:ascii="DengXian" w:eastAsia="DengXian" w:hAnsi="DengXian" w:hint="eastAsia"/>
              </w:rPr>
              <w:t>，表達論</w:t>
            </w:r>
            <w:r>
              <w:rPr>
                <w:rFonts w:ascii="DengXian" w:eastAsia="DengXian" w:hAnsi="DengXian" w:hint="eastAsia"/>
              </w:rPr>
              <w:t>與理性論。</w:t>
            </w:r>
            <w:r w:rsidR="003C630C">
              <w:rPr>
                <w:rFonts w:ascii="DengXian" w:eastAsia="DengXian" w:hAnsi="DengXian" w:hint="eastAsia"/>
              </w:rPr>
              <w:t>同時，可看到理性論如何解決自身理論的困難，並運用在信念、知覺、感受、慾望、意圖、情感、記憶、想像與思考等各種心靈狀態</w:t>
            </w:r>
            <w:r w:rsidR="00497AB7">
              <w:rPr>
                <w:rFonts w:ascii="DengXian" w:eastAsia="DengXian" w:hAnsi="DengXian" w:hint="eastAsia"/>
              </w:rPr>
              <w:t>的認知</w:t>
            </w:r>
            <w:r w:rsidR="003C630C">
              <w:rPr>
                <w:rFonts w:ascii="DengXian" w:eastAsia="DengXian" w:hAnsi="DengXian" w:hint="eastAsia"/>
              </w:rPr>
              <w:t>上。</w:t>
            </w:r>
          </w:p>
        </w:tc>
      </w:tr>
      <w:tr w:rsidR="005C5B33" w:rsidRPr="00C1539D" w:rsidTr="005C5B33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5C5B33" w:rsidRPr="00C1539D" w:rsidRDefault="005C5B33" w:rsidP="005C5B33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 w:hAnsi="標楷體"/>
              </w:rPr>
            </w:pPr>
            <w:r w:rsidRPr="00C1539D">
              <w:rPr>
                <w:rFonts w:eastAsia="標楷體" w:hAnsi="標楷體"/>
              </w:rPr>
              <w:t>課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int="eastAsia"/>
              </w:rPr>
              <w:t>程</w:t>
            </w:r>
            <w:r w:rsidRPr="00C1539D">
              <w:rPr>
                <w:rFonts w:eastAsia="標楷體" w:hint="eastAsia"/>
              </w:rPr>
              <w:t xml:space="preserve">  </w:t>
            </w:r>
            <w:r w:rsidRPr="00C1539D">
              <w:rPr>
                <w:rFonts w:eastAsia="標楷體" w:hAnsi="標楷體" w:hint="eastAsia"/>
              </w:rPr>
              <w:t>進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 w:hint="eastAsia"/>
              </w:rPr>
              <w:t>度</w:t>
            </w:r>
          </w:p>
        </w:tc>
        <w:tc>
          <w:tcPr>
            <w:tcW w:w="7211" w:type="dxa"/>
            <w:gridSpan w:val="3"/>
            <w:shd w:val="clear" w:color="auto" w:fill="auto"/>
          </w:tcPr>
          <w:p w:rsidR="00FD6107" w:rsidRDefault="00FD6107" w:rsidP="005C5B33">
            <w:pPr>
              <w:widowControl w:val="0"/>
              <w:ind w:left="600" w:hanging="600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W</w:t>
            </w:r>
            <w:r>
              <w:rPr>
                <w:rFonts w:ascii="DengXian" w:eastAsia="DengXian" w:hAnsi="DengXian"/>
                <w:lang w:eastAsia="zh-CN"/>
              </w:rPr>
              <w:t>eek 1</w:t>
            </w:r>
            <w:r w:rsidR="001D376B">
              <w:rPr>
                <w:rFonts w:ascii="DengXian" w:eastAsia="DengXian" w:hAnsi="DengXian" w:hint="eastAsia"/>
              </w:rPr>
              <w:t>：</w:t>
            </w:r>
            <w:r>
              <w:rPr>
                <w:rFonts w:ascii="DengXian" w:eastAsia="DengXian" w:hAnsi="DengXian" w:hint="eastAsia"/>
                <w:lang w:eastAsia="zh-CN"/>
              </w:rPr>
              <w:t>I</w:t>
            </w:r>
            <w:r>
              <w:rPr>
                <w:rFonts w:ascii="DengXian" w:eastAsia="DengXian" w:hAnsi="DengXian"/>
                <w:lang w:eastAsia="zh-CN"/>
              </w:rPr>
              <w:t>ntroduction: Problems of Self</w:t>
            </w:r>
          </w:p>
          <w:p w:rsidR="00FD6107" w:rsidRDefault="00FD6107" w:rsidP="005C5B33">
            <w:pPr>
              <w:widowControl w:val="0"/>
              <w:ind w:left="600" w:hanging="600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W</w:t>
            </w:r>
            <w:r>
              <w:rPr>
                <w:rFonts w:ascii="DengXian" w:eastAsia="DengXian" w:hAnsi="DengXian"/>
                <w:lang w:eastAsia="zh-CN"/>
              </w:rPr>
              <w:t>eek 2, 3: Inner Sense</w:t>
            </w:r>
          </w:p>
          <w:p w:rsidR="00FD6107" w:rsidRDefault="00FD6107" w:rsidP="005C5B33">
            <w:pPr>
              <w:widowControl w:val="0"/>
              <w:ind w:left="600" w:hanging="600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W</w:t>
            </w:r>
            <w:r>
              <w:rPr>
                <w:rFonts w:ascii="DengXian" w:eastAsia="DengXian" w:hAnsi="DengXian"/>
                <w:lang w:eastAsia="zh-CN"/>
              </w:rPr>
              <w:t>eek 4, 5: Some Recent Approaches</w:t>
            </w:r>
          </w:p>
          <w:p w:rsidR="00FD6107" w:rsidRDefault="00FD6107" w:rsidP="005C5B33">
            <w:pPr>
              <w:widowControl w:val="0"/>
              <w:ind w:left="600" w:hanging="600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W</w:t>
            </w:r>
            <w:r>
              <w:rPr>
                <w:rFonts w:ascii="DengXian" w:eastAsia="DengXian" w:hAnsi="DengXian"/>
                <w:lang w:eastAsia="zh-CN"/>
              </w:rPr>
              <w:t>eek 6, 7: The Puzzle of Transparency</w:t>
            </w:r>
          </w:p>
          <w:p w:rsidR="00FD6107" w:rsidRDefault="00FD6107" w:rsidP="005C5B33">
            <w:pPr>
              <w:widowControl w:val="0"/>
              <w:ind w:left="600" w:hanging="600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W</w:t>
            </w:r>
            <w:r>
              <w:rPr>
                <w:rFonts w:ascii="DengXian" w:eastAsia="DengXian" w:hAnsi="DengXian"/>
                <w:lang w:eastAsia="zh-CN"/>
              </w:rPr>
              <w:t>eek 8: Mid-term exam</w:t>
            </w:r>
          </w:p>
          <w:p w:rsidR="00FD6107" w:rsidRDefault="00FD6107" w:rsidP="005C5B33">
            <w:pPr>
              <w:widowControl w:val="0"/>
              <w:ind w:left="600" w:hanging="600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W</w:t>
            </w:r>
            <w:r>
              <w:rPr>
                <w:rFonts w:ascii="DengXian" w:eastAsia="DengXian" w:hAnsi="DengXian"/>
                <w:lang w:eastAsia="zh-CN"/>
              </w:rPr>
              <w:t>eek 9, 10: Belief</w:t>
            </w:r>
          </w:p>
          <w:p w:rsidR="00FD6107" w:rsidRDefault="00FD6107" w:rsidP="005C5B33">
            <w:pPr>
              <w:widowControl w:val="0"/>
              <w:ind w:left="600" w:hanging="600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W</w:t>
            </w:r>
            <w:r>
              <w:rPr>
                <w:rFonts w:ascii="DengXian" w:eastAsia="DengXian" w:hAnsi="DengXian"/>
                <w:lang w:eastAsia="zh-CN"/>
              </w:rPr>
              <w:t>eek 11, 12: Perception and Sensation</w:t>
            </w:r>
          </w:p>
          <w:p w:rsidR="00FD6107" w:rsidRDefault="00FD6107" w:rsidP="005C5B33">
            <w:pPr>
              <w:widowControl w:val="0"/>
              <w:ind w:left="600" w:hanging="600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/>
                <w:lang w:eastAsia="zh-CN"/>
              </w:rPr>
              <w:t>Week 13, 14: Desire, Intention, and Emotion</w:t>
            </w:r>
          </w:p>
          <w:p w:rsidR="00FD6107" w:rsidRDefault="00FD6107" w:rsidP="005C5B33">
            <w:pPr>
              <w:widowControl w:val="0"/>
              <w:ind w:left="600" w:hanging="600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W</w:t>
            </w:r>
            <w:r>
              <w:rPr>
                <w:rFonts w:ascii="DengXian" w:eastAsia="DengXian" w:hAnsi="DengXian"/>
                <w:lang w:eastAsia="zh-CN"/>
              </w:rPr>
              <w:t>eek 15, 16: Memory, Imagination, and Thought</w:t>
            </w:r>
          </w:p>
          <w:p w:rsidR="005C5B33" w:rsidRPr="00C1539D" w:rsidRDefault="00FD6107" w:rsidP="00FD6107">
            <w:pPr>
              <w:widowControl w:val="0"/>
              <w:ind w:left="600" w:hanging="600"/>
              <w:rPr>
                <w:rFonts w:eastAsia="標楷體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W</w:t>
            </w:r>
            <w:r>
              <w:rPr>
                <w:rFonts w:ascii="DengXian" w:eastAsia="DengXian" w:hAnsi="DengXian"/>
                <w:lang w:eastAsia="zh-CN"/>
              </w:rPr>
              <w:t>eek 17: Final exam</w:t>
            </w:r>
          </w:p>
        </w:tc>
      </w:tr>
      <w:tr w:rsidR="005C5B33" w:rsidRPr="00C1539D" w:rsidTr="005C5B33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5C5B33" w:rsidRPr="00C1539D" w:rsidRDefault="005C5B33" w:rsidP="005C5B33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 w:hAnsi="標楷體"/>
              </w:rPr>
            </w:pPr>
            <w:r w:rsidRPr="00C1539D">
              <w:rPr>
                <w:rFonts w:eastAsia="標楷體" w:hAnsi="標楷體"/>
              </w:rPr>
              <w:t>教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/>
              </w:rPr>
              <w:t>科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/>
              </w:rPr>
              <w:t>書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/>
              </w:rPr>
              <w:t>及</w:t>
            </w:r>
          </w:p>
          <w:p w:rsidR="005C5B33" w:rsidRPr="00C1539D" w:rsidRDefault="005C5B33" w:rsidP="005C5B33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 w:rsidRPr="00C1539D">
              <w:rPr>
                <w:rFonts w:eastAsia="標楷體" w:hAnsi="標楷體"/>
              </w:rPr>
              <w:t>參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/>
              </w:rPr>
              <w:t>考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/>
              </w:rPr>
              <w:t>書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 w:hint="eastAsia"/>
              </w:rPr>
              <w:t>目</w:t>
            </w:r>
          </w:p>
        </w:tc>
        <w:tc>
          <w:tcPr>
            <w:tcW w:w="7211" w:type="dxa"/>
            <w:gridSpan w:val="3"/>
            <w:shd w:val="clear" w:color="auto" w:fill="auto"/>
          </w:tcPr>
          <w:p w:rsidR="005C5B33" w:rsidRPr="00FD6107" w:rsidRDefault="00FD6107" w:rsidP="005C5B33">
            <w:pPr>
              <w:widowControl w:val="0"/>
              <w:ind w:left="600" w:hanging="60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lex Byrne, </w:t>
            </w:r>
            <w:r>
              <w:rPr>
                <w:rFonts w:eastAsia="DengXian"/>
                <w:i/>
                <w:lang w:eastAsia="zh-CN"/>
              </w:rPr>
              <w:t>Transparency and Self-Knowledge</w:t>
            </w:r>
            <w:r>
              <w:rPr>
                <w:rFonts w:eastAsia="DengXian"/>
                <w:lang w:eastAsia="zh-CN"/>
              </w:rPr>
              <w:t xml:space="preserve"> (Oxford: OUP, 2018)</w:t>
            </w:r>
          </w:p>
          <w:p w:rsidR="005C5B33" w:rsidRPr="000F1DE5" w:rsidRDefault="005C5B33" w:rsidP="005C5B33">
            <w:pPr>
              <w:widowControl w:val="0"/>
              <w:ind w:left="600" w:hanging="600"/>
              <w:rPr>
                <w:rFonts w:eastAsia="標楷體"/>
                <w:color w:val="FF0000"/>
              </w:rPr>
            </w:pPr>
            <w:r w:rsidRPr="000F1DE5">
              <w:rPr>
                <w:rFonts w:eastAsia="標楷體" w:hint="eastAsia"/>
                <w:color w:val="FF0000"/>
              </w:rPr>
              <w:t>（請尊重智慧財產權，不得非法影印教師指定之教科書籍）</w:t>
            </w:r>
          </w:p>
        </w:tc>
      </w:tr>
      <w:tr w:rsidR="005C5B33" w:rsidRPr="00C1539D" w:rsidTr="005C5B33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5C5B33" w:rsidRPr="00C1539D" w:rsidRDefault="005C5B33" w:rsidP="005C5B33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成績</w:t>
            </w:r>
            <w:r w:rsidRPr="00C1539D">
              <w:rPr>
                <w:rFonts w:eastAsia="標楷體" w:hAnsi="標楷體"/>
              </w:rPr>
              <w:t>評量方式</w:t>
            </w:r>
          </w:p>
        </w:tc>
        <w:tc>
          <w:tcPr>
            <w:tcW w:w="7211" w:type="dxa"/>
            <w:gridSpan w:val="3"/>
            <w:shd w:val="clear" w:color="auto" w:fill="auto"/>
          </w:tcPr>
          <w:p w:rsidR="001B6726" w:rsidRPr="00033E69" w:rsidRDefault="001B6726" w:rsidP="001B6726">
            <w:pPr>
              <w:widowControl w:val="0"/>
              <w:ind w:left="600" w:hanging="600"/>
              <w:rPr>
                <w:rFonts w:ascii="標楷體" w:eastAsia="標楷體" w:hAnsi="標楷體"/>
              </w:rPr>
            </w:pPr>
            <w:r w:rsidRPr="00033E69">
              <w:rPr>
                <w:rFonts w:ascii="標楷體" w:eastAsia="標楷體" w:hAnsi="標楷體" w:hint="eastAsia"/>
              </w:rPr>
              <w:t>期中考：3</w:t>
            </w:r>
            <w:r w:rsidRPr="00033E69">
              <w:rPr>
                <w:rFonts w:ascii="標楷體" w:eastAsia="標楷體" w:hAnsi="標楷體"/>
              </w:rPr>
              <w:t>8</w:t>
            </w:r>
            <w:r w:rsidRPr="00033E69">
              <w:rPr>
                <w:rFonts w:ascii="標楷體" w:eastAsia="標楷體" w:hAnsi="標楷體" w:hint="eastAsia"/>
              </w:rPr>
              <w:t>%</w:t>
            </w:r>
          </w:p>
          <w:p w:rsidR="001B6726" w:rsidRPr="00033E69" w:rsidRDefault="001B6726" w:rsidP="001B6726">
            <w:pPr>
              <w:widowControl w:val="0"/>
              <w:ind w:left="600" w:hanging="600"/>
              <w:rPr>
                <w:rFonts w:ascii="標楷體" w:eastAsia="標楷體" w:hAnsi="標楷體"/>
              </w:rPr>
            </w:pPr>
            <w:r w:rsidRPr="00033E69">
              <w:rPr>
                <w:rFonts w:ascii="標楷體" w:eastAsia="標楷體" w:hAnsi="標楷體" w:hint="eastAsia"/>
              </w:rPr>
              <w:t>期末考：3</w:t>
            </w:r>
            <w:r w:rsidRPr="00033E69">
              <w:rPr>
                <w:rFonts w:ascii="標楷體" w:eastAsia="標楷體" w:hAnsi="標楷體"/>
              </w:rPr>
              <w:t>8%</w:t>
            </w:r>
          </w:p>
          <w:p w:rsidR="005C5B33" w:rsidRPr="00C1539D" w:rsidRDefault="001B6726" w:rsidP="001B6726">
            <w:pPr>
              <w:widowControl w:val="0"/>
              <w:ind w:left="600" w:hanging="600"/>
              <w:rPr>
                <w:rFonts w:eastAsia="標楷體"/>
              </w:rPr>
            </w:pPr>
            <w:r w:rsidRPr="00033E69">
              <w:rPr>
                <w:rFonts w:ascii="標楷體" w:eastAsia="標楷體" w:hAnsi="標楷體" w:hint="eastAsia"/>
              </w:rPr>
              <w:t>出席與平時成績：2</w:t>
            </w:r>
            <w:r w:rsidRPr="00033E69">
              <w:rPr>
                <w:rFonts w:ascii="標楷體" w:eastAsia="標楷體" w:hAnsi="標楷體"/>
              </w:rPr>
              <w:t>4</w:t>
            </w:r>
            <w:r w:rsidRPr="00033E69">
              <w:rPr>
                <w:rFonts w:ascii="標楷體" w:eastAsia="標楷體" w:hAnsi="標楷體" w:hint="eastAsia"/>
              </w:rPr>
              <w:t>%</w:t>
            </w:r>
            <w:bookmarkStart w:id="0" w:name="_GoBack"/>
            <w:bookmarkEnd w:id="0"/>
          </w:p>
        </w:tc>
      </w:tr>
      <w:tr w:rsidR="005C5B33" w:rsidRPr="00C1539D" w:rsidTr="005C5B33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5C5B33" w:rsidRPr="00C1539D" w:rsidRDefault="005C5B33" w:rsidP="005C5B33">
            <w:pPr>
              <w:widowControl w:val="0"/>
              <w:spacing w:line="0" w:lineRule="atLeast"/>
              <w:ind w:left="600" w:hanging="600"/>
              <w:rPr>
                <w:rFonts w:eastAsia="標楷體" w:hAnsi="標楷體"/>
              </w:rPr>
            </w:pPr>
            <w:r w:rsidRPr="00C1539D">
              <w:rPr>
                <w:rFonts w:eastAsia="標楷體" w:hAnsi="標楷體" w:hint="eastAsia"/>
              </w:rPr>
              <w:t>課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 w:hint="eastAsia"/>
              </w:rPr>
              <w:t>程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 w:hint="eastAsia"/>
              </w:rPr>
              <w:t>核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 w:hint="eastAsia"/>
              </w:rPr>
              <w:t>心</w:t>
            </w:r>
          </w:p>
          <w:p w:rsidR="005C5B33" w:rsidRPr="00C1539D" w:rsidRDefault="005C5B33" w:rsidP="005C5B33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 w:hAnsi="標楷體"/>
              </w:rPr>
            </w:pPr>
            <w:r w:rsidRPr="00C1539D">
              <w:rPr>
                <w:rFonts w:eastAsia="標楷體" w:hAnsi="標楷體" w:hint="eastAsia"/>
              </w:rPr>
              <w:t>能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 w:hint="eastAsia"/>
              </w:rPr>
              <w:t>力</w:t>
            </w:r>
          </w:p>
          <w:p w:rsidR="005C5B33" w:rsidRPr="00C1539D" w:rsidRDefault="005C5B33" w:rsidP="005C5B33">
            <w:pPr>
              <w:widowControl w:val="0"/>
              <w:spacing w:beforeLines="50" w:before="180" w:line="0" w:lineRule="atLeast"/>
              <w:ind w:left="600" w:hangingChars="250" w:hanging="600"/>
              <w:jc w:val="center"/>
              <w:rPr>
                <w:rFonts w:eastAsia="標楷體" w:hAnsi="標楷體"/>
                <w:b/>
              </w:rPr>
            </w:pPr>
            <w:r w:rsidRPr="00C1539D">
              <w:rPr>
                <w:rFonts w:eastAsia="標楷體" w:hAnsi="標楷體" w:hint="eastAsia"/>
              </w:rPr>
              <w:t>（可複選）</w:t>
            </w:r>
          </w:p>
        </w:tc>
        <w:tc>
          <w:tcPr>
            <w:tcW w:w="7211" w:type="dxa"/>
            <w:gridSpan w:val="3"/>
            <w:shd w:val="clear" w:color="auto" w:fill="auto"/>
          </w:tcPr>
          <w:p w:rsidR="005C5B33" w:rsidRPr="00C1539D" w:rsidRDefault="005C5B33" w:rsidP="005C5B33">
            <w:pPr>
              <w:widowControl w:val="0"/>
              <w:ind w:left="672" w:hangingChars="280" w:hanging="672"/>
              <w:rPr>
                <w:rFonts w:eastAsia="標楷體"/>
              </w:rPr>
            </w:pPr>
            <w:r w:rsidRPr="00C1539D">
              <w:rPr>
                <w:rFonts w:ascii="標楷體" w:eastAsia="標楷體" w:hAnsi="標楷體" w:hint="eastAsia"/>
              </w:rPr>
              <w:t xml:space="preserve">□ </w:t>
            </w:r>
            <w:r w:rsidRPr="00C1539D">
              <w:rPr>
                <w:rFonts w:eastAsia="標楷體"/>
              </w:rPr>
              <w:t>1.</w:t>
            </w:r>
            <w:r w:rsidRPr="00C1539D">
              <w:rPr>
                <w:rFonts w:eastAsia="標楷體" w:hint="eastAsia"/>
              </w:rPr>
              <w:t xml:space="preserve"> </w:t>
            </w:r>
            <w:r w:rsidRPr="00C1539D">
              <w:rPr>
                <w:rFonts w:eastAsia="標楷體" w:hAnsi="標楷體"/>
              </w:rPr>
              <w:t>具備哲學基本知識，以及理解哲學基本問題、概念與重要學說。</w:t>
            </w:r>
          </w:p>
          <w:p w:rsidR="005C5B33" w:rsidRPr="00C1539D" w:rsidRDefault="00B1401F" w:rsidP="005C5B33">
            <w:pPr>
              <w:widowControl w:val="0"/>
              <w:ind w:left="672" w:hangingChars="280" w:hanging="672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anchor distT="0" distB="0" distL="114300" distR="114300" simplePos="0" relativeHeight="251660288" behindDoc="0" locked="0" layoutInCell="1" allowOverlap="1" wp14:anchorId="5C529B38" wp14:editId="6819A76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57500</wp:posOffset>
                  </wp:positionV>
                  <wp:extent cx="140335" cy="149225"/>
                  <wp:effectExtent l="0" t="0" r="0" b="3175"/>
                  <wp:wrapNone/>
                  <wp:docPr id="2" name="圖形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4167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5B33" w:rsidRPr="00C1539D">
              <w:rPr>
                <w:rFonts w:ascii="標楷體" w:eastAsia="標楷體" w:hAnsi="標楷體" w:hint="eastAsia"/>
              </w:rPr>
              <w:t xml:space="preserve">□ </w:t>
            </w:r>
            <w:r w:rsidR="005C5B33" w:rsidRPr="00C1539D">
              <w:rPr>
                <w:rFonts w:eastAsia="標楷體" w:hint="eastAsia"/>
              </w:rPr>
              <w:t>2</w:t>
            </w:r>
            <w:r w:rsidR="005C5B33" w:rsidRPr="00C1539D">
              <w:rPr>
                <w:rFonts w:eastAsia="標楷體"/>
              </w:rPr>
              <w:t>.</w:t>
            </w:r>
            <w:r w:rsidR="005C5B33" w:rsidRPr="00C1539D">
              <w:rPr>
                <w:rFonts w:eastAsia="標楷體" w:hint="eastAsia"/>
              </w:rPr>
              <w:t xml:space="preserve"> </w:t>
            </w:r>
            <w:r w:rsidR="005C5B33" w:rsidRPr="00C1539D">
              <w:rPr>
                <w:rFonts w:eastAsia="標楷體" w:hAnsi="標楷體"/>
              </w:rPr>
              <w:t>具備邏輯推理、概念分析、反思批判、另類思維、閱讀哲學經典與清楚表達複雜觀念之能力，避免獨斷或謬誤。</w:t>
            </w:r>
          </w:p>
          <w:p w:rsidR="005C5B33" w:rsidRPr="00C1539D" w:rsidRDefault="005C5B33" w:rsidP="005C5B33">
            <w:pPr>
              <w:widowControl w:val="0"/>
              <w:ind w:left="672" w:hangingChars="280" w:hanging="672"/>
              <w:rPr>
                <w:rFonts w:eastAsia="標楷體" w:hAnsi="標楷體"/>
              </w:rPr>
            </w:pPr>
            <w:r w:rsidRPr="00C1539D">
              <w:rPr>
                <w:rFonts w:ascii="標楷體" w:eastAsia="標楷體" w:hAnsi="標楷體" w:hint="eastAsia"/>
              </w:rPr>
              <w:t xml:space="preserve">□ </w:t>
            </w:r>
            <w:r w:rsidRPr="00C1539D">
              <w:rPr>
                <w:rFonts w:eastAsia="標楷體" w:hint="eastAsia"/>
              </w:rPr>
              <w:t xml:space="preserve">3. </w:t>
            </w:r>
            <w:r w:rsidRPr="00C1539D">
              <w:rPr>
                <w:rFonts w:eastAsia="標楷體" w:hAnsi="標楷體"/>
              </w:rPr>
              <w:t>認識哲學之功能與價值。</w:t>
            </w:r>
          </w:p>
          <w:p w:rsidR="005C5B33" w:rsidRPr="00C1539D" w:rsidRDefault="005C5B33" w:rsidP="005C5B33">
            <w:pPr>
              <w:widowControl w:val="0"/>
              <w:ind w:left="672" w:hangingChars="280" w:hanging="672"/>
              <w:rPr>
                <w:rFonts w:eastAsia="標楷體"/>
              </w:rPr>
            </w:pPr>
            <w:r w:rsidRPr="00C1539D">
              <w:rPr>
                <w:rFonts w:ascii="標楷體" w:eastAsia="標楷體" w:hAnsi="標楷體" w:hint="eastAsia"/>
              </w:rPr>
              <w:t xml:space="preserve">□ </w:t>
            </w:r>
            <w:r w:rsidRPr="00C1539D">
              <w:rPr>
                <w:rFonts w:eastAsia="標楷體" w:hint="eastAsia"/>
              </w:rPr>
              <w:t xml:space="preserve">4. </w:t>
            </w:r>
            <w:r w:rsidRPr="00C1539D">
              <w:rPr>
                <w:rFonts w:eastAsia="標楷體" w:hAnsi="標楷體"/>
              </w:rPr>
              <w:t>具有文化素養與關懷，對於哲學如何改變人類及影響歷史發展，有初步的認識。</w:t>
            </w:r>
          </w:p>
        </w:tc>
      </w:tr>
      <w:tr w:rsidR="005C5B33" w:rsidRPr="00C1539D" w:rsidTr="005C5B33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5C5B33" w:rsidRPr="00C1539D" w:rsidRDefault="005C5B33" w:rsidP="005C5B33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 w:rsidRPr="00C1539D">
              <w:rPr>
                <w:rFonts w:eastAsia="標楷體" w:hAnsi="標楷體"/>
              </w:rPr>
              <w:lastRenderedPageBreak/>
              <w:t>備</w:t>
            </w:r>
            <w:r w:rsidRPr="00C1539D">
              <w:rPr>
                <w:rFonts w:eastAsia="標楷體"/>
              </w:rPr>
              <w:t xml:space="preserve">          </w:t>
            </w:r>
            <w:proofErr w:type="gramStart"/>
            <w:r w:rsidRPr="00C1539D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7211" w:type="dxa"/>
            <w:gridSpan w:val="3"/>
            <w:shd w:val="clear" w:color="auto" w:fill="auto"/>
          </w:tcPr>
          <w:p w:rsidR="005C5B33" w:rsidRPr="00C1539D" w:rsidRDefault="00247AF7" w:rsidP="005C5B33">
            <w:pPr>
              <w:widowControl w:val="0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anchor distT="0" distB="0" distL="114300" distR="114300" simplePos="0" relativeHeight="251662336" behindDoc="0" locked="0" layoutInCell="1" allowOverlap="1" wp14:anchorId="5C529B38" wp14:editId="6819A768">
                  <wp:simplePos x="0" y="0"/>
                  <wp:positionH relativeFrom="column">
                    <wp:posOffset>1526202</wp:posOffset>
                  </wp:positionH>
                  <wp:positionV relativeFrom="paragraph">
                    <wp:posOffset>245984</wp:posOffset>
                  </wp:positionV>
                  <wp:extent cx="140335" cy="149225"/>
                  <wp:effectExtent l="0" t="0" r="0" b="3175"/>
                  <wp:wrapNone/>
                  <wp:docPr id="3" name="圖形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4167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5B33" w:rsidRPr="00C1539D">
              <w:rPr>
                <w:rFonts w:ascii="標楷體" w:eastAsia="標楷體" w:hAnsi="標楷體" w:hint="eastAsia"/>
                <w:u w:val="single"/>
              </w:rPr>
              <w:t>選修課程</w:t>
            </w:r>
            <w:r w:rsidR="005C5B33" w:rsidRPr="00C1539D">
              <w:rPr>
                <w:rFonts w:ascii="標楷體" w:eastAsia="標楷體" w:hAnsi="標楷體" w:hint="eastAsia"/>
              </w:rPr>
              <w:t>請勾選隸屬領域：□</w:t>
            </w:r>
            <w:r w:rsidR="005C5B33" w:rsidRPr="00C1539D">
              <w:rPr>
                <w:rFonts w:eastAsia="標楷體" w:hint="eastAsia"/>
              </w:rPr>
              <w:t>經典哲學家</w:t>
            </w:r>
            <w:r w:rsidR="005C5B33">
              <w:rPr>
                <w:rFonts w:eastAsia="標楷體" w:hint="eastAsia"/>
              </w:rPr>
              <w:t>與哲學史</w:t>
            </w:r>
            <w:r w:rsidR="005C5B33" w:rsidRPr="00C1539D">
              <w:rPr>
                <w:rFonts w:ascii="標楷體" w:eastAsia="標楷體" w:hAnsi="標楷體" w:hint="eastAsia"/>
              </w:rPr>
              <w:t>□</w:t>
            </w:r>
            <w:r w:rsidR="005C5B33" w:rsidRPr="00C1539D">
              <w:rPr>
                <w:rFonts w:eastAsia="標楷體" w:hint="eastAsia"/>
              </w:rPr>
              <w:t>形上學</w:t>
            </w:r>
            <w:r w:rsidR="005C5B33" w:rsidRPr="00C1539D">
              <w:rPr>
                <w:rFonts w:ascii="標楷體" w:eastAsia="標楷體" w:hAnsi="標楷體" w:hint="eastAsia"/>
              </w:rPr>
              <w:t>□</w:t>
            </w:r>
            <w:r w:rsidR="005C5B33" w:rsidRPr="00C1539D">
              <w:rPr>
                <w:rFonts w:eastAsia="標楷體" w:hint="eastAsia"/>
              </w:rPr>
              <w:t>知識論</w:t>
            </w:r>
            <w:r w:rsidR="005C5B33" w:rsidRPr="00C1539D">
              <w:rPr>
                <w:rFonts w:ascii="標楷體" w:eastAsia="標楷體" w:hAnsi="標楷體" w:hint="eastAsia"/>
              </w:rPr>
              <w:t>□</w:t>
            </w:r>
            <w:r w:rsidR="005C5B33" w:rsidRPr="00C1539D">
              <w:rPr>
                <w:rFonts w:eastAsia="標楷體" w:hint="eastAsia"/>
              </w:rPr>
              <w:t>倫理學與法政哲學</w:t>
            </w:r>
            <w:r w:rsidR="005C5B33" w:rsidRPr="00C1539D">
              <w:rPr>
                <w:rFonts w:ascii="標楷體" w:eastAsia="標楷體" w:hAnsi="標楷體" w:hint="eastAsia"/>
              </w:rPr>
              <w:t>□</w:t>
            </w:r>
            <w:r w:rsidR="005C5B33" w:rsidRPr="00C1539D">
              <w:rPr>
                <w:rFonts w:eastAsia="標楷體" w:hint="eastAsia"/>
              </w:rPr>
              <w:t>心靈與語言哲學</w:t>
            </w:r>
            <w:r w:rsidR="005C5B33" w:rsidRPr="00C1539D">
              <w:rPr>
                <w:rFonts w:ascii="標楷體" w:eastAsia="標楷體" w:hAnsi="標楷體" w:hint="eastAsia"/>
              </w:rPr>
              <w:t>□</w:t>
            </w:r>
            <w:r w:rsidR="005C5B33" w:rsidRPr="00C1539D">
              <w:rPr>
                <w:rFonts w:eastAsia="標楷體" w:hint="eastAsia"/>
              </w:rPr>
              <w:t>科學史與科學哲學</w:t>
            </w:r>
            <w:r w:rsidR="005C5B33" w:rsidRPr="00C1539D">
              <w:rPr>
                <w:rFonts w:ascii="標楷體" w:eastAsia="標楷體" w:hAnsi="標楷體" w:hint="eastAsia"/>
              </w:rPr>
              <w:t>□</w:t>
            </w:r>
            <w:r w:rsidR="005C5B33" w:rsidRPr="00C1539D">
              <w:rPr>
                <w:rFonts w:eastAsia="標楷體" w:hint="eastAsia"/>
              </w:rPr>
              <w:t>數理邏輯與哲學邏輯</w:t>
            </w:r>
          </w:p>
        </w:tc>
      </w:tr>
    </w:tbl>
    <w:p w:rsidR="005940E4" w:rsidRDefault="005940E4" w:rsidP="005E73BD">
      <w:pPr>
        <w:ind w:left="600" w:hanging="600"/>
      </w:pPr>
    </w:p>
    <w:sectPr w:rsidR="005940E4" w:rsidSect="007D5655">
      <w:footerReference w:type="default" r:id="rId9"/>
      <w:pgSz w:w="11906" w:h="16838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2E7" w:rsidRDefault="002D22E7" w:rsidP="00ED3A77">
      <w:r>
        <w:separator/>
      </w:r>
    </w:p>
  </w:endnote>
  <w:endnote w:type="continuationSeparator" w:id="0">
    <w:p w:rsidR="002D22E7" w:rsidRDefault="002D22E7" w:rsidP="00ED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88D" w:rsidRPr="0091488D" w:rsidRDefault="0091488D" w:rsidP="0091488D">
    <w:pPr>
      <w:pStyle w:val="a8"/>
      <w:jc w:val="center"/>
      <w:rPr>
        <w:rFonts w:eastAsia="標楷體"/>
        <w:color w:val="808080"/>
      </w:rPr>
    </w:pPr>
    <w:r w:rsidRPr="0091488D">
      <w:rPr>
        <w:rFonts w:eastAsia="標楷體"/>
        <w:color w:val="808080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2E7" w:rsidRDefault="002D22E7" w:rsidP="00ED3A77">
      <w:r>
        <w:separator/>
      </w:r>
    </w:p>
  </w:footnote>
  <w:footnote w:type="continuationSeparator" w:id="0">
    <w:p w:rsidR="002D22E7" w:rsidRDefault="002D22E7" w:rsidP="00ED3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E0"/>
    <w:rsid w:val="0004136D"/>
    <w:rsid w:val="00065E82"/>
    <w:rsid w:val="00093F8F"/>
    <w:rsid w:val="00095B95"/>
    <w:rsid w:val="000D4B5E"/>
    <w:rsid w:val="000F1DE5"/>
    <w:rsid w:val="00127C2E"/>
    <w:rsid w:val="001B6726"/>
    <w:rsid w:val="001D376B"/>
    <w:rsid w:val="001F1B79"/>
    <w:rsid w:val="001F2A90"/>
    <w:rsid w:val="002259E0"/>
    <w:rsid w:val="00226BBD"/>
    <w:rsid w:val="00243572"/>
    <w:rsid w:val="00247AF7"/>
    <w:rsid w:val="002B711E"/>
    <w:rsid w:val="002C2266"/>
    <w:rsid w:val="002D22E7"/>
    <w:rsid w:val="002D65FC"/>
    <w:rsid w:val="00300D67"/>
    <w:rsid w:val="00344BEC"/>
    <w:rsid w:val="00370138"/>
    <w:rsid w:val="003C3D81"/>
    <w:rsid w:val="003C630C"/>
    <w:rsid w:val="00470456"/>
    <w:rsid w:val="00495415"/>
    <w:rsid w:val="00497AB7"/>
    <w:rsid w:val="004C2D50"/>
    <w:rsid w:val="005239FF"/>
    <w:rsid w:val="00567D02"/>
    <w:rsid w:val="005928AB"/>
    <w:rsid w:val="005940E4"/>
    <w:rsid w:val="005C5B33"/>
    <w:rsid w:val="005E73BD"/>
    <w:rsid w:val="0061018C"/>
    <w:rsid w:val="0068271D"/>
    <w:rsid w:val="006B358A"/>
    <w:rsid w:val="006B67CA"/>
    <w:rsid w:val="00756D30"/>
    <w:rsid w:val="0075766A"/>
    <w:rsid w:val="00770F01"/>
    <w:rsid w:val="007A0D74"/>
    <w:rsid w:val="007C2D8C"/>
    <w:rsid w:val="007C320F"/>
    <w:rsid w:val="007D5655"/>
    <w:rsid w:val="008D604B"/>
    <w:rsid w:val="008E4AB9"/>
    <w:rsid w:val="008F3222"/>
    <w:rsid w:val="0091488D"/>
    <w:rsid w:val="00941848"/>
    <w:rsid w:val="0096617D"/>
    <w:rsid w:val="00997928"/>
    <w:rsid w:val="00A1509B"/>
    <w:rsid w:val="00A20407"/>
    <w:rsid w:val="00A25FE8"/>
    <w:rsid w:val="00A30C61"/>
    <w:rsid w:val="00A65E8A"/>
    <w:rsid w:val="00AB3BAE"/>
    <w:rsid w:val="00AD4967"/>
    <w:rsid w:val="00B1401F"/>
    <w:rsid w:val="00C13FDE"/>
    <w:rsid w:val="00C1539D"/>
    <w:rsid w:val="00C23357"/>
    <w:rsid w:val="00C33ED6"/>
    <w:rsid w:val="00CB1CA3"/>
    <w:rsid w:val="00CF4251"/>
    <w:rsid w:val="00CF7080"/>
    <w:rsid w:val="00D00AB1"/>
    <w:rsid w:val="00D02102"/>
    <w:rsid w:val="00DA1492"/>
    <w:rsid w:val="00DF3C24"/>
    <w:rsid w:val="00E0223A"/>
    <w:rsid w:val="00E65995"/>
    <w:rsid w:val="00EA570E"/>
    <w:rsid w:val="00ED3A77"/>
    <w:rsid w:val="00ED7BF4"/>
    <w:rsid w:val="00EF0A94"/>
    <w:rsid w:val="00F07A59"/>
    <w:rsid w:val="00F64B50"/>
    <w:rsid w:val="00F74A82"/>
    <w:rsid w:val="00F778A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AE25B6-3A14-4109-88F1-09F4032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7C2E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C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27C2E"/>
    <w:rPr>
      <w:rFonts w:ascii="Arial" w:hAnsi="Arial"/>
      <w:sz w:val="18"/>
      <w:szCs w:val="18"/>
    </w:rPr>
  </w:style>
  <w:style w:type="character" w:styleId="a5">
    <w:name w:val="Hyperlink"/>
    <w:rsid w:val="008F3222"/>
    <w:rPr>
      <w:color w:val="0000FF"/>
      <w:u w:val="single"/>
    </w:rPr>
  </w:style>
  <w:style w:type="paragraph" w:styleId="a6">
    <w:name w:val="header"/>
    <w:basedOn w:val="a"/>
    <w:link w:val="a7"/>
    <w:rsid w:val="00ED3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D3A77"/>
    <w:rPr>
      <w:kern w:val="2"/>
    </w:rPr>
  </w:style>
  <w:style w:type="paragraph" w:styleId="a8">
    <w:name w:val="footer"/>
    <w:basedOn w:val="a"/>
    <w:link w:val="a9"/>
    <w:uiPriority w:val="99"/>
    <w:rsid w:val="00ED3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D3A7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gsilh.com/image/304167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168</Words>
  <Characters>960</Characters>
  <Application>Microsoft Office Word</Application>
  <DocSecurity>0</DocSecurity>
  <Lines>8</Lines>
  <Paragraphs>2</Paragraphs>
  <ScaleCrop>false</ScaleCrop>
  <Company>中正大學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國立中正大學通識教育課程教學大綱</dc:title>
  <dc:subject/>
  <dc:creator>通識</dc:creator>
  <cp:keywords/>
  <cp:lastModifiedBy>Chung-Hung Chang</cp:lastModifiedBy>
  <cp:revision>14</cp:revision>
  <cp:lastPrinted>2013-05-28T02:42:00Z</cp:lastPrinted>
  <dcterms:created xsi:type="dcterms:W3CDTF">2020-06-11T03:26:00Z</dcterms:created>
  <dcterms:modified xsi:type="dcterms:W3CDTF">2020-06-11T14:00:00Z</dcterms:modified>
</cp:coreProperties>
</file>