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5291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6FAF76A4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3967560F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2022.05.25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399"/>
        <w:gridCol w:w="883"/>
        <w:gridCol w:w="751"/>
        <w:gridCol w:w="1077"/>
        <w:gridCol w:w="147"/>
        <w:gridCol w:w="776"/>
        <w:gridCol w:w="812"/>
        <w:gridCol w:w="537"/>
        <w:gridCol w:w="889"/>
        <w:gridCol w:w="584"/>
        <w:gridCol w:w="1537"/>
      </w:tblGrid>
      <w:tr w:rsidR="004B0BFA" w:rsidRPr="00524166" w14:paraId="34B02E89" w14:textId="77777777" w:rsidTr="0018776D">
        <w:tc>
          <w:tcPr>
            <w:tcW w:w="1064" w:type="pct"/>
          </w:tcPr>
          <w:p w14:paraId="4C5D4741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EndPr/>
            <w:sdtContent>
              <w:p w14:paraId="31835F3B" w14:textId="77777777" w:rsidR="00BF2ABD" w:rsidRPr="00524166" w:rsidRDefault="00233685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國經所在職專班</w:t>
                </w:r>
                <w:r>
                  <w:rPr>
                    <w:rFonts w:ascii="Times New Roman" w:eastAsiaTheme="minorEastAsia" w:hAnsi="Times New Roman"/>
                  </w:rPr>
                  <w:t>International Economics</w:t>
                </w:r>
              </w:p>
            </w:sdtContent>
          </w:sdt>
          <w:p w14:paraId="17E93360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14:paraId="6864B4A7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7A734F25" w14:textId="77777777" w:rsidR="004B0BFA" w:rsidRPr="00524166" w:rsidRDefault="00EE3726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2D3AD527" w14:textId="77777777" w:rsidTr="0018776D">
        <w:tc>
          <w:tcPr>
            <w:tcW w:w="1064" w:type="pct"/>
          </w:tcPr>
          <w:p w14:paraId="65F60D6B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B6D9EEF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777013B" w14:textId="77777777" w:rsidR="00DB6E93" w:rsidRPr="00524166" w:rsidRDefault="00233685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233685">
              <w:rPr>
                <w:rFonts w:ascii="Times New Roman" w:eastAsiaTheme="minorEastAsia" w:hAnsi="Times New Roman" w:hint="eastAsia"/>
                <w:szCs w:val="24"/>
              </w:rPr>
              <w:t>財經資料分析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76F613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3DCAEEE0" w14:textId="77777777" w:rsidR="00DB6E93" w:rsidRPr="00524166" w:rsidRDefault="00EE3726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5B15DDD3" w14:textId="77777777" w:rsidTr="0018776D">
        <w:tc>
          <w:tcPr>
            <w:tcW w:w="1064" w:type="pct"/>
          </w:tcPr>
          <w:p w14:paraId="45100179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21563AA" w14:textId="554571FA" w:rsidR="00535E00" w:rsidRPr="00524166" w:rsidRDefault="00233685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</w:t>
            </w:r>
            <w:r>
              <w:rPr>
                <w:rFonts w:ascii="Times New Roman" w:eastAsiaTheme="minorEastAsia" w:hAnsi="Times New Roman"/>
              </w:rPr>
              <w:t>1</w:t>
            </w:r>
            <w:r w:rsidR="002133B1">
              <w:rPr>
                <w:rFonts w:ascii="Times New Roman" w:eastAsiaTheme="minorEastAsia" w:hAnsi="Times New Roman" w:hint="eastAsia"/>
              </w:rPr>
              <w:t>4</w:t>
            </w:r>
            <w:r>
              <w:rPr>
                <w:rFonts w:ascii="Times New Roman" w:eastAsiaTheme="minorEastAsia" w:hAnsi="Times New Roman"/>
              </w:rPr>
              <w:t>/01</w:t>
            </w:r>
          </w:p>
          <w:p w14:paraId="599D2907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3BDB30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7C54C4FB" w14:textId="77777777" w:rsidR="00535E00" w:rsidRPr="00524166" w:rsidRDefault="00233685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>26</w:t>
            </w:r>
          </w:p>
        </w:tc>
      </w:tr>
      <w:tr w:rsidR="00535E00" w:rsidRPr="00524166" w14:paraId="05BF4B75" w14:textId="77777777" w:rsidTr="0018776D">
        <w:tc>
          <w:tcPr>
            <w:tcW w:w="1064" w:type="pct"/>
          </w:tcPr>
          <w:p w14:paraId="70EBBF3E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F149454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738B1615" w14:textId="7AA5593A" w:rsidR="00535E00" w:rsidRDefault="002133B1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曾富民</w:t>
            </w:r>
          </w:p>
          <w:p w14:paraId="39DB0CFB" w14:textId="77777777" w:rsidR="00233685" w:rsidRPr="00524166" w:rsidRDefault="0023368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郭芳彰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8DBBA6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0F648734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1EA39CB3" w14:textId="77777777" w:rsidR="00535E00" w:rsidRPr="00524166" w:rsidRDefault="00A3725C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六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) </w:t>
            </w:r>
            <w:r w:rsidR="00233685">
              <w:rPr>
                <w:rFonts w:ascii="Times New Roman" w:eastAsiaTheme="minorEastAsia" w:hAnsi="Times New Roman" w:hint="eastAsia"/>
                <w:szCs w:val="24"/>
              </w:rPr>
              <w:t>13:00-16:00</w:t>
            </w:r>
          </w:p>
        </w:tc>
      </w:tr>
      <w:tr w:rsidR="00DC2441" w:rsidRPr="00524166" w14:paraId="3C964A3B" w14:textId="77777777" w:rsidTr="00233685">
        <w:tc>
          <w:tcPr>
            <w:tcW w:w="1251" w:type="pct"/>
            <w:gridSpan w:val="2"/>
          </w:tcPr>
          <w:p w14:paraId="16BE8579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340" w:type="pct"/>
            <w:gridSpan w:val="4"/>
            <w:tcBorders>
              <w:right w:val="single" w:sz="4" w:space="0" w:color="auto"/>
            </w:tcBorders>
          </w:tcPr>
          <w:p w14:paraId="3C816EC9" w14:textId="77777777" w:rsidR="002133B1" w:rsidRDefault="002133B1" w:rsidP="002133B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曾富民</w:t>
            </w:r>
          </w:p>
          <w:p w14:paraId="48F553A4" w14:textId="77777777" w:rsidR="00DC2441" w:rsidRPr="00524166" w:rsidRDefault="00233685" w:rsidP="002336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郭芳彰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331,</w:t>
            </w:r>
            <w:r>
              <w:rPr>
                <w:rFonts w:ascii="Times New Roman" w:eastAsiaTheme="minorEastAsia" w:hAnsi="Times New Roman"/>
                <w:szCs w:val="24"/>
              </w:rPr>
              <w:t xml:space="preserve"> 12:00-13:00</w:t>
            </w:r>
          </w:p>
        </w:tc>
        <w:tc>
          <w:tcPr>
            <w:tcW w:w="99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9696E5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5A277A46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412" w:type="pct"/>
            <w:gridSpan w:val="3"/>
            <w:tcBorders>
              <w:left w:val="single" w:sz="4" w:space="0" w:color="auto"/>
            </w:tcBorders>
          </w:tcPr>
          <w:p w14:paraId="4C83F274" w14:textId="77777777" w:rsidR="002133B1" w:rsidRDefault="002133B1" w:rsidP="002133B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曾富民</w:t>
            </w:r>
          </w:p>
          <w:p w14:paraId="60191061" w14:textId="77777777" w:rsidR="00DC2441" w:rsidRPr="00524166" w:rsidRDefault="00233685" w:rsidP="002336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郭芳彰</w:t>
            </w:r>
            <w:r>
              <w:rPr>
                <w:rFonts w:ascii="Times New Roman" w:eastAsiaTheme="minorEastAsia" w:hAnsi="Times New Roman" w:hint="eastAsia"/>
                <w:szCs w:val="24"/>
              </w:rPr>
              <w:t>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fckuo@ccu.edu.tw</w:t>
            </w:r>
          </w:p>
        </w:tc>
      </w:tr>
      <w:tr w:rsidR="00DC2441" w:rsidRPr="00524166" w14:paraId="1132F207" w14:textId="77777777" w:rsidTr="00233685">
        <w:tc>
          <w:tcPr>
            <w:tcW w:w="1251" w:type="pct"/>
            <w:gridSpan w:val="2"/>
          </w:tcPr>
          <w:p w14:paraId="6CAA8FF9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66623BCA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340" w:type="pct"/>
            <w:gridSpan w:val="4"/>
            <w:tcBorders>
              <w:right w:val="single" w:sz="4" w:space="0" w:color="auto"/>
            </w:tcBorders>
          </w:tcPr>
          <w:p w14:paraId="619CA9CB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9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2AC2C9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4D7F8464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412" w:type="pct"/>
            <w:gridSpan w:val="3"/>
            <w:tcBorders>
              <w:left w:val="single" w:sz="4" w:space="0" w:color="auto"/>
            </w:tcBorders>
          </w:tcPr>
          <w:p w14:paraId="3006D555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14:paraId="47DBA3DF" w14:textId="77777777" w:rsidTr="00DC2441">
        <w:tc>
          <w:tcPr>
            <w:tcW w:w="1064" w:type="pct"/>
          </w:tcPr>
          <w:p w14:paraId="6A7BA958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51C74A7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14:paraId="4FB402C8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45B020FD" w14:textId="77777777" w:rsidTr="00DC2441">
        <w:tc>
          <w:tcPr>
            <w:tcW w:w="1064" w:type="pct"/>
          </w:tcPr>
          <w:p w14:paraId="502A8D75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0B81AD7B" w14:textId="77777777"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14:paraId="1DAD5DAE" w14:textId="3E2C60E0" w:rsidR="007D5546" w:rsidRPr="007D5546" w:rsidRDefault="007D5546" w:rsidP="007D5546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spacing w:line="240" w:lineRule="auto"/>
              <w:ind w:leftChars="0" w:left="357" w:hanging="357"/>
              <w:rPr>
                <w:rFonts w:ascii="Times New Roman" w:eastAsiaTheme="minorEastAsia" w:hAnsi="Times New Roman"/>
                <w:szCs w:val="24"/>
              </w:rPr>
            </w:pPr>
            <w:r w:rsidRPr="007D5546">
              <w:rPr>
                <w:rFonts w:ascii="Times New Roman" w:eastAsiaTheme="minorEastAsia" w:hAnsi="Times New Roman" w:hint="eastAsia"/>
                <w:szCs w:val="24"/>
              </w:rPr>
              <w:t>先加強基礎的統計觀念，</w:t>
            </w:r>
            <w:r>
              <w:rPr>
                <w:rFonts w:ascii="Times New Roman" w:eastAsiaTheme="minorEastAsia" w:hAnsi="Times New Roman" w:hint="eastAsia"/>
                <w:szCs w:val="24"/>
              </w:rPr>
              <w:t>再介紹基礎的</w:t>
            </w:r>
            <w:proofErr w:type="spellStart"/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tata</w:t>
            </w:r>
            <w:proofErr w:type="spellEnd"/>
            <w:r>
              <w:rPr>
                <w:rFonts w:ascii="Times New Roman" w:eastAsiaTheme="minorEastAsia" w:hAnsi="Times New Roman" w:hint="eastAsia"/>
                <w:szCs w:val="24"/>
              </w:rPr>
              <w:t>語法，使用</w:t>
            </w:r>
            <w:proofErr w:type="spellStart"/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tata</w:t>
            </w:r>
            <w:proofErr w:type="spellEnd"/>
            <w:r>
              <w:rPr>
                <w:rFonts w:ascii="Times New Roman" w:eastAsiaTheme="minorEastAsia" w:hAnsi="Times New Roman" w:hint="eastAsia"/>
                <w:szCs w:val="24"/>
              </w:rPr>
              <w:t>來呈現簡單資料的描述性統計。</w:t>
            </w:r>
          </w:p>
          <w:p w14:paraId="6B7F9681" w14:textId="77777777" w:rsidR="00460419" w:rsidRDefault="00233685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2. 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以</w:t>
            </w:r>
            <w:proofErr w:type="spellStart"/>
            <w:r w:rsidRPr="00233685">
              <w:rPr>
                <w:rFonts w:ascii="Times New Roman" w:eastAsiaTheme="minorEastAsia" w:hAnsi="Times New Roman" w:hint="eastAsia"/>
                <w:szCs w:val="24"/>
              </w:rPr>
              <w:t>stata</w:t>
            </w:r>
            <w:proofErr w:type="spellEnd"/>
            <w:r w:rsidRPr="00233685">
              <w:rPr>
                <w:rFonts w:ascii="Times New Roman" w:eastAsiaTheme="minorEastAsia" w:hAnsi="Times New Roman" w:hint="eastAsia"/>
                <w:szCs w:val="24"/>
              </w:rPr>
              <w:t>來處理與分析財經資料，透過圖形與表格來呈現資料的走向與趨勢，並且用來</w:t>
            </w: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歸分析來探討變數之間的關係。</w:t>
            </w:r>
          </w:p>
          <w:p w14:paraId="18BDD564" w14:textId="77777777" w:rsidR="00233685" w:rsidRPr="00524166" w:rsidRDefault="00233685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3. 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學生修習本課程後將具備有分析及解釋資料的基本能力，也能具備有日後完成碩士論文所需研究方法的基本能力。</w:t>
            </w:r>
          </w:p>
        </w:tc>
      </w:tr>
      <w:tr w:rsidR="00BF2ABD" w:rsidRPr="00524166" w14:paraId="09EC2B6D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E6494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  <w:r w:rsidR="00420A83" w:rsidRPr="00420A83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</w:p>
          <w:p w14:paraId="24952D00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</w:p>
        </w:tc>
      </w:tr>
      <w:tr w:rsidR="00BF2ABD" w:rsidRPr="00524166" w14:paraId="64BD22DB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A095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7DFF3F81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 xml:space="preserve"> CP1:Knowledge Integration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2DBA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20CB07C6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 xml:space="preserve"> CP3:Research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EA2F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2025C9D8" w14:textId="77777777" w:rsidR="00BF2ABD" w:rsidRPr="00524166" w:rsidRDefault="00EE3726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23368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233685">
                  <w:rPr>
                    <w:rFonts w:ascii="Times New Roman" w:eastAsiaTheme="minorEastAsia" w:hAnsi="Times New Roman"/>
                    <w:b/>
                  </w:rPr>
                  <w:t xml:space="preserve"> CP2:Creativity and Innovation</w:t>
                </w:r>
              </w:sdtContent>
            </w:sdt>
          </w:p>
        </w:tc>
      </w:tr>
      <w:tr w:rsidR="00BF2ABD" w:rsidRPr="00524166" w14:paraId="18152BF1" w14:textId="77777777" w:rsidTr="00DC2441">
        <w:tc>
          <w:tcPr>
            <w:tcW w:w="1064" w:type="pct"/>
          </w:tcPr>
          <w:p w14:paraId="46EF1F06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5E85FF7F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55A78E91" w14:textId="77777777" w:rsidR="00BF2ABD" w:rsidRPr="00524166" w:rsidRDefault="00233685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自製教材：投影片、機上操作。</w:t>
            </w:r>
          </w:p>
        </w:tc>
      </w:tr>
      <w:tr w:rsidR="00BF2ABD" w:rsidRPr="00524166" w14:paraId="51442408" w14:textId="77777777" w:rsidTr="00DC2441">
        <w:tc>
          <w:tcPr>
            <w:tcW w:w="1064" w:type="pct"/>
          </w:tcPr>
          <w:p w14:paraId="7F43792A" w14:textId="77777777"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5A8C3E70" w14:textId="77777777" w:rsidR="00BF2ABD" w:rsidRPr="00524166" w:rsidRDefault="00233685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233685">
              <w:rPr>
                <w:rFonts w:ascii="Times New Roman" w:eastAsiaTheme="minorEastAsia" w:hAnsi="Times New Roman"/>
                <w:szCs w:val="24"/>
              </w:rPr>
              <w:t>https://ecourse2.ccu.edu.tw/</w:t>
            </w:r>
          </w:p>
        </w:tc>
      </w:tr>
      <w:tr w:rsidR="00BF2ABD" w:rsidRPr="00524166" w14:paraId="53F53BC6" w14:textId="77777777" w:rsidTr="00DC2441">
        <w:trPr>
          <w:trHeight w:val="1041"/>
        </w:trPr>
        <w:tc>
          <w:tcPr>
            <w:tcW w:w="1064" w:type="pct"/>
          </w:tcPr>
          <w:p w14:paraId="3E271C7A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D7C386D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218DB213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33426314" w14:textId="77777777" w:rsidTr="0018776D">
        <w:tc>
          <w:tcPr>
            <w:tcW w:w="1064" w:type="pct"/>
            <w:vMerge w:val="restart"/>
          </w:tcPr>
          <w:p w14:paraId="0202EF9A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45AEA429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7DCA218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46436476" w14:textId="77777777" w:rsidR="00BF2ABD" w:rsidRPr="00524166" w:rsidRDefault="00BF2AB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271D25E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3A02F47" w14:textId="77777777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DB86A28" w14:textId="77777777" w:rsidTr="0018776D">
        <w:tc>
          <w:tcPr>
            <w:tcW w:w="1064" w:type="pct"/>
            <w:vMerge/>
          </w:tcPr>
          <w:p w14:paraId="14DFB728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582388B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4FC0237B" w14:textId="77777777"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1E109C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16FEBDE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4BD4319A" w14:textId="77777777" w:rsidTr="0018776D">
        <w:tc>
          <w:tcPr>
            <w:tcW w:w="1064" w:type="pct"/>
            <w:vMerge/>
          </w:tcPr>
          <w:p w14:paraId="16CD5773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EA0A53A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53EF82BA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676FF8D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E367FDE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3D84DCB5" w14:textId="77777777" w:rsidTr="0018776D">
        <w:tc>
          <w:tcPr>
            <w:tcW w:w="1064" w:type="pct"/>
            <w:vMerge/>
          </w:tcPr>
          <w:p w14:paraId="267FC580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EC89033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3F50C00E" w14:textId="77777777" w:rsidR="0018776D" w:rsidRPr="00524166" w:rsidRDefault="00233685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50 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7E4B686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C3AF990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41342D8D" w14:textId="77777777" w:rsidTr="0018776D">
        <w:tc>
          <w:tcPr>
            <w:tcW w:w="1064" w:type="pct"/>
            <w:vMerge/>
          </w:tcPr>
          <w:p w14:paraId="2D13EBF7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0501EE5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4CBE31EC" w14:textId="77777777" w:rsidR="00702466" w:rsidRPr="00524166" w:rsidRDefault="00233685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50 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8E18F4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616029E5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7909B5C0" w14:textId="77777777" w:rsidTr="0018776D">
        <w:tc>
          <w:tcPr>
            <w:tcW w:w="1064" w:type="pct"/>
            <w:vMerge/>
          </w:tcPr>
          <w:p w14:paraId="09C461A1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4DE20413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</w:tcPr>
          <w:p w14:paraId="72C33BA5" w14:textId="77777777"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6D4149D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127A59F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4923F3DE" w14:textId="77777777" w:rsidTr="00DC2441">
        <w:tc>
          <w:tcPr>
            <w:tcW w:w="1064" w:type="pct"/>
          </w:tcPr>
          <w:p w14:paraId="048E83A9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6A5D9613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23535323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EA91F56" w14:textId="77777777" w:rsidR="002C6806" w:rsidRPr="00524166" w:rsidRDefault="00A3725C" w:rsidP="002336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同學請自備</w:t>
            </w: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筆電或洽系</w:t>
            </w:r>
            <w:proofErr w:type="gramEnd"/>
            <w:r>
              <w:rPr>
                <w:rFonts w:ascii="Times New Roman" w:eastAsiaTheme="minorEastAsia" w:hAnsi="Times New Roman" w:hint="eastAsia"/>
                <w:szCs w:val="24"/>
              </w:rPr>
              <w:t>辦借用。</w:t>
            </w:r>
          </w:p>
        </w:tc>
      </w:tr>
    </w:tbl>
    <w:p w14:paraId="034F6C63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5E16D02D" w14:textId="77777777" w:rsidTr="00490886">
        <w:tc>
          <w:tcPr>
            <w:tcW w:w="394" w:type="pct"/>
            <w:vAlign w:val="center"/>
          </w:tcPr>
          <w:p w14:paraId="18FDB23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14:paraId="57A992F6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1F77C8B4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515B52F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378BBD8E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06F3BDEA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4FC97EDE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0014E1B8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3C2405DE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4D01EE11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76172C3B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2B8F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41BCE54A" w14:textId="77777777" w:rsidR="00490886" w:rsidRPr="00524166" w:rsidRDefault="00490886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6B527A5" w14:textId="6F6FAB18" w:rsidR="00490886" w:rsidRPr="00524166" w:rsidRDefault="007D5546" w:rsidP="007D554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敘述性統計</w:t>
            </w:r>
          </w:p>
        </w:tc>
        <w:tc>
          <w:tcPr>
            <w:tcW w:w="715" w:type="pct"/>
            <w:vAlign w:val="center"/>
          </w:tcPr>
          <w:p w14:paraId="6EBE9DA9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1B3497E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10B07C40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BBE2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541CAF08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B73AF54" w14:textId="759CADC7" w:rsidR="00490886" w:rsidRPr="00524166" w:rsidRDefault="007D554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統計推論與機率概念</w:t>
            </w:r>
          </w:p>
        </w:tc>
        <w:tc>
          <w:tcPr>
            <w:tcW w:w="715" w:type="pct"/>
            <w:vAlign w:val="center"/>
          </w:tcPr>
          <w:p w14:paraId="501A1928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4440640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389739AB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632A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2D3819C7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C41A0C3" w14:textId="5A08E628" w:rsidR="00490886" w:rsidRPr="00524166" w:rsidRDefault="007D554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抽樣分配</w:t>
            </w:r>
          </w:p>
        </w:tc>
        <w:tc>
          <w:tcPr>
            <w:tcW w:w="715" w:type="pct"/>
            <w:vAlign w:val="center"/>
          </w:tcPr>
          <w:p w14:paraId="5CC13EE4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C9699CD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79F2C4E6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3A0D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4A9BD1E6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6D041D7" w14:textId="11B9C1DE" w:rsidR="00490886" w:rsidRPr="00524166" w:rsidRDefault="007D554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假設檢定</w:t>
            </w:r>
          </w:p>
        </w:tc>
        <w:tc>
          <w:tcPr>
            <w:tcW w:w="715" w:type="pct"/>
            <w:vAlign w:val="center"/>
          </w:tcPr>
          <w:p w14:paraId="0E7AB46B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4682226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295BA96F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9520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39FDEA48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D119728" w14:textId="40AE8F4D" w:rsidR="00490886" w:rsidRPr="00524166" w:rsidRDefault="007D554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假設檢定</w:t>
            </w:r>
          </w:p>
        </w:tc>
        <w:tc>
          <w:tcPr>
            <w:tcW w:w="715" w:type="pct"/>
            <w:vAlign w:val="center"/>
          </w:tcPr>
          <w:p w14:paraId="06E0D2EB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A083EBC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574D29DE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D9F8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0FD9E659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566A359" w14:textId="2BE9EE57" w:rsidR="00490886" w:rsidRPr="00524166" w:rsidRDefault="00826D15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</w:t>
            </w:r>
            <w:r w:rsidR="007D5546">
              <w:rPr>
                <w:rFonts w:ascii="Times New Roman" w:eastAsiaTheme="minorEastAsia" w:hAnsi="Times New Roman"/>
                <w:szCs w:val="24"/>
              </w:rPr>
              <w:t>tata</w:t>
            </w:r>
            <w:r>
              <w:rPr>
                <w:rFonts w:ascii="Times New Roman" w:eastAsiaTheme="minorEastAsia" w:hAnsi="Times New Roman" w:hint="eastAsia"/>
                <w:szCs w:val="24"/>
              </w:rPr>
              <w:t>功能與基礎語法介紹</w:t>
            </w:r>
          </w:p>
        </w:tc>
        <w:tc>
          <w:tcPr>
            <w:tcW w:w="715" w:type="pct"/>
            <w:vAlign w:val="center"/>
          </w:tcPr>
          <w:p w14:paraId="3D955DF5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6424491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23FDC7DB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1685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7008C33B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B36A340" w14:textId="2F83132B" w:rsidR="00490886" w:rsidRPr="00524166" w:rsidRDefault="00826D15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Stata</w:t>
            </w:r>
            <w:r>
              <w:rPr>
                <w:rFonts w:ascii="Times New Roman" w:eastAsiaTheme="minorEastAsia" w:hAnsi="Times New Roman" w:hint="eastAsia"/>
                <w:szCs w:val="24"/>
              </w:rPr>
              <w:t>應用於敘述性統計與簡設檢定</w:t>
            </w:r>
          </w:p>
        </w:tc>
        <w:tc>
          <w:tcPr>
            <w:tcW w:w="715" w:type="pct"/>
            <w:vAlign w:val="center"/>
          </w:tcPr>
          <w:p w14:paraId="1A21889F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3830259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039EDFCE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E6E3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56EE737F" w14:textId="77777777"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4D1B198" w14:textId="2CC467DB" w:rsidR="00490886" w:rsidRPr="00524166" w:rsidRDefault="00826D15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Stata</w:t>
            </w:r>
            <w:r>
              <w:rPr>
                <w:rFonts w:ascii="Times New Roman" w:eastAsiaTheme="minorEastAsia" w:hAnsi="Times New Roman" w:hint="eastAsia"/>
                <w:szCs w:val="24"/>
              </w:rPr>
              <w:t>應用於敘述性統計與簡設檢定</w:t>
            </w:r>
          </w:p>
        </w:tc>
        <w:tc>
          <w:tcPr>
            <w:tcW w:w="715" w:type="pct"/>
            <w:vAlign w:val="center"/>
          </w:tcPr>
          <w:p w14:paraId="4B96E19F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65A5C96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25D58161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9850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756BEA8F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8126450" w14:textId="0F16B903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233685">
              <w:rPr>
                <w:rFonts w:ascii="Times New Roman" w:eastAsiaTheme="minorEastAsia" w:hAnsi="Times New Roman" w:hint="eastAsia"/>
                <w:szCs w:val="24"/>
              </w:rPr>
              <w:t>簡單</w:t>
            </w: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歸模型</w:t>
            </w:r>
          </w:p>
        </w:tc>
        <w:tc>
          <w:tcPr>
            <w:tcW w:w="715" w:type="pct"/>
            <w:vAlign w:val="center"/>
          </w:tcPr>
          <w:p w14:paraId="049F39E4" w14:textId="77777777" w:rsidR="00A66AE6" w:rsidRPr="00524166" w:rsidRDefault="00A66AE6" w:rsidP="00A66AE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B7C97B9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56A0723F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32BE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169467F6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665000A" w14:textId="0C83129D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歸分析：</w:t>
            </w:r>
            <w:r>
              <w:rPr>
                <w:rFonts w:ascii="Times New Roman" w:eastAsiaTheme="minorEastAsia" w:hAnsi="Times New Roman" w:hint="eastAsia"/>
                <w:szCs w:val="24"/>
              </w:rPr>
              <w:t>OLS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估計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(1) </w:t>
            </w:r>
          </w:p>
        </w:tc>
        <w:tc>
          <w:tcPr>
            <w:tcW w:w="715" w:type="pct"/>
            <w:vAlign w:val="center"/>
          </w:tcPr>
          <w:p w14:paraId="7BBF57E5" w14:textId="77777777" w:rsidR="00A66AE6" w:rsidRPr="00524166" w:rsidRDefault="00A66AE6" w:rsidP="00A66AE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69BEB57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3AD30A92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CEA6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4B43A87F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DA3E314" w14:textId="5DF8DD2C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歸分析：</w:t>
            </w:r>
            <w:r>
              <w:rPr>
                <w:rFonts w:ascii="Times New Roman" w:eastAsiaTheme="minorEastAsia" w:hAnsi="Times New Roman" w:hint="eastAsia"/>
                <w:szCs w:val="24"/>
              </w:rPr>
              <w:t>OLS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估計</w:t>
            </w: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2)</w:t>
            </w:r>
          </w:p>
        </w:tc>
        <w:tc>
          <w:tcPr>
            <w:tcW w:w="715" w:type="pct"/>
            <w:vAlign w:val="center"/>
          </w:tcPr>
          <w:p w14:paraId="134B7965" w14:textId="77777777" w:rsidR="00A66AE6" w:rsidRPr="00524166" w:rsidRDefault="00A66AE6" w:rsidP="00A66AE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17CC65F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4073E1DB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57A2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11B3BE77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79EA230" w14:textId="3E11D9FA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歸分析：</w:t>
            </w:r>
            <w:r>
              <w:rPr>
                <w:rFonts w:ascii="Times New Roman" w:eastAsiaTheme="minorEastAsia" w:hAnsi="Times New Roman" w:hint="eastAsia"/>
                <w:szCs w:val="24"/>
              </w:rPr>
              <w:t>統計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推論</w:t>
            </w:r>
            <w:r>
              <w:rPr>
                <w:rFonts w:ascii="Times New Roman" w:eastAsiaTheme="minorEastAsia" w:hAnsi="Times New Roman" w:hint="eastAsia"/>
                <w:szCs w:val="24"/>
              </w:rPr>
              <w:t>(1)</w:t>
            </w:r>
          </w:p>
        </w:tc>
        <w:tc>
          <w:tcPr>
            <w:tcW w:w="715" w:type="pct"/>
          </w:tcPr>
          <w:p w14:paraId="5BC0E5CD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23CC590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5D0826BC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5F68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47D4F23F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F5E3014" w14:textId="417D78FC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233685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233685">
              <w:rPr>
                <w:rFonts w:ascii="Times New Roman" w:eastAsiaTheme="minorEastAsia" w:hAnsi="Times New Roman" w:hint="eastAsia"/>
                <w:szCs w:val="24"/>
              </w:rPr>
              <w:t>歸分析：</w:t>
            </w:r>
            <w:r>
              <w:rPr>
                <w:rFonts w:ascii="Times New Roman" w:eastAsiaTheme="minorEastAsia" w:hAnsi="Times New Roman" w:hint="eastAsia"/>
                <w:szCs w:val="24"/>
              </w:rPr>
              <w:t>統計</w:t>
            </w:r>
            <w:r w:rsidRPr="00233685">
              <w:rPr>
                <w:rFonts w:ascii="Times New Roman" w:eastAsiaTheme="minorEastAsia" w:hAnsi="Times New Roman" w:hint="eastAsia"/>
                <w:szCs w:val="24"/>
              </w:rPr>
              <w:t>推論</w:t>
            </w:r>
            <w:r>
              <w:rPr>
                <w:rFonts w:ascii="Times New Roman" w:eastAsiaTheme="minorEastAsia" w:hAnsi="Times New Roman" w:hint="eastAsia"/>
                <w:szCs w:val="24"/>
              </w:rPr>
              <w:t>(2)</w:t>
            </w:r>
          </w:p>
        </w:tc>
        <w:tc>
          <w:tcPr>
            <w:tcW w:w="715" w:type="pct"/>
          </w:tcPr>
          <w:p w14:paraId="6B675D42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7719FB0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1A706AFA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E79F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7C3C72C2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60B7EED" w14:textId="14DC6928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A3725C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A3725C">
              <w:rPr>
                <w:rFonts w:ascii="Times New Roman" w:eastAsiaTheme="minorEastAsia" w:hAnsi="Times New Roman" w:hint="eastAsia"/>
                <w:szCs w:val="24"/>
              </w:rPr>
              <w:t>歸分析：模型設定與解讀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對數</w:t>
            </w:r>
            <w:r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15" w:type="pct"/>
          </w:tcPr>
          <w:p w14:paraId="72112D13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7FB3016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4BDD4191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A806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46ED8A7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B7A5CC7" w14:textId="2B3E5DB9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A3725C">
              <w:rPr>
                <w:rFonts w:ascii="Times New Roman" w:eastAsiaTheme="minorEastAsia" w:hAnsi="Times New Roman" w:hint="eastAsia"/>
                <w:szCs w:val="24"/>
              </w:rPr>
              <w:t>複迴</w:t>
            </w:r>
            <w:proofErr w:type="gramEnd"/>
            <w:r w:rsidRPr="00A3725C">
              <w:rPr>
                <w:rFonts w:ascii="Times New Roman" w:eastAsiaTheme="minorEastAsia" w:hAnsi="Times New Roman" w:hint="eastAsia"/>
                <w:szCs w:val="24"/>
              </w:rPr>
              <w:t>歸分析：模型設定與解讀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虛擬變數與</w:t>
            </w: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交乘項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15" w:type="pct"/>
            <w:vAlign w:val="center"/>
          </w:tcPr>
          <w:p w14:paraId="50461D87" w14:textId="77777777" w:rsidR="00A66AE6" w:rsidRPr="00524166" w:rsidRDefault="00A66AE6" w:rsidP="00A66AE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CE798CA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6D0BB409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3CC2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030C933B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478ED1F" w14:textId="22A87D4A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STATA</w:t>
            </w:r>
            <w:r>
              <w:rPr>
                <w:rFonts w:ascii="Times New Roman" w:eastAsiaTheme="minorEastAsia" w:hAnsi="Times New Roman" w:hint="eastAsia"/>
                <w:szCs w:val="24"/>
              </w:rPr>
              <w:t>實作</w:t>
            </w:r>
          </w:p>
        </w:tc>
        <w:tc>
          <w:tcPr>
            <w:tcW w:w="715" w:type="pct"/>
            <w:vAlign w:val="center"/>
          </w:tcPr>
          <w:p w14:paraId="7E2D6897" w14:textId="77777777" w:rsidR="00A66AE6" w:rsidRPr="00524166" w:rsidRDefault="00A66AE6" w:rsidP="00A66AE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F125320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3CCD4DB8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AD0F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1C2A18F4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60C0FE6" w14:textId="7FA4EDEF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彈性教學</w:t>
            </w:r>
          </w:p>
        </w:tc>
        <w:tc>
          <w:tcPr>
            <w:tcW w:w="715" w:type="pct"/>
            <w:vAlign w:val="center"/>
          </w:tcPr>
          <w:p w14:paraId="67CABA6D" w14:textId="77777777" w:rsidR="00A66AE6" w:rsidRPr="00524166" w:rsidRDefault="00A66AE6" w:rsidP="00A66A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75ED990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66AE6" w:rsidRPr="00524166" w14:paraId="241F1CD6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4E9B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37736414" w14:textId="77777777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0D32FF3" w14:textId="3202356F" w:rsidR="00A66AE6" w:rsidRPr="00524166" w:rsidRDefault="00A66AE6" w:rsidP="00A66AE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彈性教學</w:t>
            </w:r>
          </w:p>
        </w:tc>
        <w:tc>
          <w:tcPr>
            <w:tcW w:w="715" w:type="pct"/>
            <w:vAlign w:val="center"/>
          </w:tcPr>
          <w:p w14:paraId="20E37191" w14:textId="77777777" w:rsidR="00A66AE6" w:rsidRPr="00524166" w:rsidRDefault="00A66AE6" w:rsidP="00A66A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0889DEB" w14:textId="77777777" w:rsidR="00A66AE6" w:rsidRPr="00524166" w:rsidRDefault="00A66AE6" w:rsidP="00A66AE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58A1F6C3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FAA43" w14:textId="77777777" w:rsidR="00476969" w:rsidRDefault="00476969" w:rsidP="00711B26">
      <w:r>
        <w:separator/>
      </w:r>
    </w:p>
  </w:endnote>
  <w:endnote w:type="continuationSeparator" w:id="0">
    <w:p w14:paraId="69D2CC58" w14:textId="77777777" w:rsidR="00476969" w:rsidRDefault="00476969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80E1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12F" w:rsidRPr="0008112F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342822A9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48E6" w14:textId="77777777" w:rsidR="00476969" w:rsidRDefault="00476969" w:rsidP="00711B26">
      <w:r>
        <w:separator/>
      </w:r>
    </w:p>
  </w:footnote>
  <w:footnote w:type="continuationSeparator" w:id="0">
    <w:p w14:paraId="08730EAB" w14:textId="77777777" w:rsidR="00476969" w:rsidRDefault="00476969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68D4563F"/>
    <w:multiLevelType w:val="hybridMultilevel"/>
    <w:tmpl w:val="2B68BC6A"/>
    <w:lvl w:ilvl="0" w:tplc="66089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133B1"/>
    <w:rsid w:val="00220196"/>
    <w:rsid w:val="0022042D"/>
    <w:rsid w:val="002224AA"/>
    <w:rsid w:val="0022294F"/>
    <w:rsid w:val="00222B69"/>
    <w:rsid w:val="00225643"/>
    <w:rsid w:val="00226883"/>
    <w:rsid w:val="00233685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0A83"/>
    <w:rsid w:val="004245DB"/>
    <w:rsid w:val="00426CA9"/>
    <w:rsid w:val="00435EE6"/>
    <w:rsid w:val="004413A6"/>
    <w:rsid w:val="00447202"/>
    <w:rsid w:val="00452F2A"/>
    <w:rsid w:val="00456049"/>
    <w:rsid w:val="00457E45"/>
    <w:rsid w:val="00460419"/>
    <w:rsid w:val="004669E4"/>
    <w:rsid w:val="00472BC2"/>
    <w:rsid w:val="00476969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3972"/>
    <w:rsid w:val="007D1180"/>
    <w:rsid w:val="007D1819"/>
    <w:rsid w:val="007D5546"/>
    <w:rsid w:val="007D7B5E"/>
    <w:rsid w:val="007E7E59"/>
    <w:rsid w:val="007F3590"/>
    <w:rsid w:val="008205DB"/>
    <w:rsid w:val="00820729"/>
    <w:rsid w:val="00821708"/>
    <w:rsid w:val="00826D15"/>
    <w:rsid w:val="00830043"/>
    <w:rsid w:val="008309AF"/>
    <w:rsid w:val="00830C5F"/>
    <w:rsid w:val="0083265D"/>
    <w:rsid w:val="00834DC5"/>
    <w:rsid w:val="00836041"/>
    <w:rsid w:val="00836C47"/>
    <w:rsid w:val="0083770B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4B0C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3725C"/>
    <w:rsid w:val="00A454DB"/>
    <w:rsid w:val="00A62AB8"/>
    <w:rsid w:val="00A6636C"/>
    <w:rsid w:val="00A66AE6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2473"/>
    <w:rsid w:val="00B33F89"/>
    <w:rsid w:val="00B4552D"/>
    <w:rsid w:val="00B50D5E"/>
    <w:rsid w:val="00B67E54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D1BAA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23154D"/>
    <w:rsid w:val="002623B2"/>
    <w:rsid w:val="0030027B"/>
    <w:rsid w:val="003221FE"/>
    <w:rsid w:val="00327E7C"/>
    <w:rsid w:val="003E4540"/>
    <w:rsid w:val="003F5157"/>
    <w:rsid w:val="004A48C3"/>
    <w:rsid w:val="00597DBB"/>
    <w:rsid w:val="00746CC7"/>
    <w:rsid w:val="007474A0"/>
    <w:rsid w:val="00826B0D"/>
    <w:rsid w:val="0083265D"/>
    <w:rsid w:val="00895B22"/>
    <w:rsid w:val="009F1E74"/>
    <w:rsid w:val="00A51EFD"/>
    <w:rsid w:val="00AD465F"/>
    <w:rsid w:val="00C0315F"/>
    <w:rsid w:val="00DB7910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315F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1484</Characters>
  <Application>Microsoft Office Word</Application>
  <DocSecurity>0</DocSecurity>
  <Lines>12</Lines>
  <Paragraphs>3</Paragraphs>
  <ScaleCrop>false</ScaleCrop>
  <Company>CCU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FM T</cp:lastModifiedBy>
  <cp:revision>2</cp:revision>
  <cp:lastPrinted>2019-12-04T07:06:00Z</cp:lastPrinted>
  <dcterms:created xsi:type="dcterms:W3CDTF">2025-08-06T18:20:00Z</dcterms:created>
  <dcterms:modified xsi:type="dcterms:W3CDTF">2025-08-06T18:20:00Z</dcterms:modified>
</cp:coreProperties>
</file>