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6A" w:rsidRPr="00EC7545" w:rsidRDefault="00190F6A" w:rsidP="00190F6A">
      <w:pPr>
        <w:widowControl/>
        <w:jc w:val="center"/>
        <w:rPr>
          <w:rFonts w:ascii="微軟正黑體" w:eastAsia="微軟正黑體" w:hAnsi="微軟正黑體" w:cs="新細明體"/>
          <w:b/>
          <w:kern w:val="0"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kern w:val="0"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kern w:val="0"/>
          <w:sz w:val="44"/>
          <w:szCs w:val="44"/>
        </w:rPr>
        <w:t>中正大學課程大綱</w:t>
      </w:r>
    </w:p>
    <w:p w:rsidR="00190F6A" w:rsidRPr="00EC7545" w:rsidRDefault="00190F6A" w:rsidP="00190F6A">
      <w:pPr>
        <w:widowControl/>
        <w:spacing w:line="320" w:lineRule="exact"/>
        <w:jc w:val="righ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</w:t>
      </w:r>
      <w:r w:rsidR="00CE5F91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="00D75E7C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="006160B8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5</w:t>
      </w: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</w:t>
      </w:r>
      <w:r w:rsidRPr="00EC7545">
        <w:rPr>
          <w:rFonts w:ascii="微軟正黑體" w:eastAsia="微軟正黑體" w:hAnsi="微軟正黑體" w:cs="新細明體"/>
          <w:b/>
          <w:kern w:val="0"/>
          <w:sz w:val="28"/>
          <w:szCs w:val="28"/>
        </w:rPr>
        <w:t>學年</w:t>
      </w: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__</w:t>
      </w:r>
      <w:r w:rsidR="00D75E7C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_學期</w:t>
      </w:r>
    </w:p>
    <w:tbl>
      <w:tblPr>
        <w:tblW w:w="5844" w:type="pct"/>
        <w:jc w:val="center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77"/>
        <w:gridCol w:w="7604"/>
      </w:tblGrid>
      <w:tr w:rsidR="00190F6A" w:rsidRPr="00EC7545" w:rsidTr="00D75E7C">
        <w:trPr>
          <w:jc w:val="center"/>
        </w:trPr>
        <w:tc>
          <w:tcPr>
            <w:tcW w:w="1113" w:type="pct"/>
            <w:shd w:val="clear" w:color="auto" w:fill="F7CAAC" w:themeFill="accen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課程名稱(中文)</w:t>
            </w:r>
          </w:p>
        </w:tc>
        <w:tc>
          <w:tcPr>
            <w:tcW w:w="3887" w:type="pct"/>
            <w:shd w:val="clear" w:color="auto" w:fill="F7CAAC" w:themeFill="accen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779E9" w:rsidP="001779E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779E9">
              <w:rPr>
                <w:rFonts w:ascii="微軟正黑體" w:eastAsia="微軟正黑體" w:hAnsi="微軟正黑體" w:cs="新細明體" w:hint="eastAsia"/>
                <w:kern w:val="0"/>
                <w:sz w:val="28"/>
              </w:rPr>
              <w:t>鄉土文學與文化專題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先修科目或先備能力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無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課程概述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779E9" w:rsidP="001779E9">
            <w:pPr>
              <w:ind w:firstLineChars="200" w:firstLine="489"/>
            </w:pPr>
            <w:r w:rsidRPr="001779E9">
              <w:rPr>
                <w:rFonts w:hint="eastAsia"/>
              </w:rPr>
              <w:t>鄉土文學的概念最早來自十九世紀的德國，當時相關文藝創作者標榜「鄉土藝術」（</w:t>
            </w:r>
            <w:proofErr w:type="spellStart"/>
            <w:r w:rsidRPr="001779E9">
              <w:rPr>
                <w:rFonts w:cs="Times New Roman"/>
              </w:rPr>
              <w:t>Heimat</w:t>
            </w:r>
            <w:proofErr w:type="spellEnd"/>
            <w:r w:rsidRPr="001779E9">
              <w:rPr>
                <w:rFonts w:cs="Times New Roman"/>
              </w:rPr>
              <w:t xml:space="preserve"> </w:t>
            </w:r>
            <w:proofErr w:type="spellStart"/>
            <w:r w:rsidRPr="001779E9">
              <w:rPr>
                <w:rFonts w:cs="Times New Roman"/>
              </w:rPr>
              <w:t>Kunst</w:t>
            </w:r>
            <w:proofErr w:type="spellEnd"/>
            <w:r w:rsidRPr="001779E9">
              <w:rPr>
                <w:rFonts w:cs="Times New Roman"/>
              </w:rPr>
              <w:t>）</w:t>
            </w:r>
            <w:r w:rsidRPr="001779E9">
              <w:rPr>
                <w:rFonts w:hint="eastAsia"/>
              </w:rPr>
              <w:t>，以描述田園農村之情趣，表現純樸敦厚之性格為主旨的一種藝術。臺灣在</w:t>
            </w:r>
            <w:r w:rsidRPr="001779E9">
              <w:rPr>
                <w:rFonts w:hint="eastAsia"/>
              </w:rPr>
              <w:t>1930</w:t>
            </w:r>
            <w:r>
              <w:rPr>
                <w:rFonts w:hint="eastAsia"/>
              </w:rPr>
              <w:t>-</w:t>
            </w:r>
            <w:r w:rsidRPr="001779E9">
              <w:rPr>
                <w:rFonts w:hint="eastAsia"/>
              </w:rPr>
              <w:t>1931</w:t>
            </w:r>
            <w:r w:rsidRPr="001779E9">
              <w:rPr>
                <w:rFonts w:hint="eastAsia"/>
              </w:rPr>
              <w:t>年曾發生「鄉土文學和</w:t>
            </w:r>
            <w:proofErr w:type="gramStart"/>
            <w:r w:rsidRPr="001779E9">
              <w:rPr>
                <w:rFonts w:hint="eastAsia"/>
              </w:rPr>
              <w:t>臺灣話文</w:t>
            </w:r>
            <w:proofErr w:type="gramEnd"/>
            <w:r w:rsidRPr="001779E9">
              <w:rPr>
                <w:rFonts w:hint="eastAsia"/>
              </w:rPr>
              <w:t>」的文學論戰，惟其中涉及複雜之語言、國族、主權等時代背景，</w:t>
            </w:r>
            <w:proofErr w:type="gramStart"/>
            <w:r w:rsidRPr="001779E9">
              <w:rPr>
                <w:rFonts w:hint="eastAsia"/>
              </w:rPr>
              <w:t>故另有</w:t>
            </w:r>
            <w:proofErr w:type="gramEnd"/>
            <w:r w:rsidRPr="001779E9">
              <w:rPr>
                <w:rFonts w:hint="eastAsia"/>
              </w:rPr>
              <w:t>其特質。鄉土文化（學），與民間文化（學）、民族文化（學）之分野，如何有效合理區分並發掘其內在意義，是本專題另一課題。本專題教學，另包括地方文化形成</w:t>
            </w:r>
            <w:proofErr w:type="gramStart"/>
            <w:r w:rsidRPr="001779E9">
              <w:rPr>
                <w:rFonts w:hint="eastAsia"/>
              </w:rPr>
              <w:t>與創生</w:t>
            </w:r>
            <w:proofErr w:type="gramEnd"/>
            <w:r w:rsidRPr="001779E9">
              <w:rPr>
                <w:rFonts w:hint="eastAsia"/>
              </w:rPr>
              <w:t>、鄉土文化的定義範疇、脈絡化與去脈絡化下的鄉土文化體系與價值等。另觸及部分原住民文化，以更深入理解臺灣鄉土的真實</w:t>
            </w:r>
            <w:proofErr w:type="gramStart"/>
            <w:r w:rsidRPr="001779E9">
              <w:rPr>
                <w:rFonts w:hint="eastAsia"/>
              </w:rPr>
              <w:t>本貌。</w:t>
            </w:r>
            <w:proofErr w:type="gramEnd"/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學習目標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5E7C" w:rsidRPr="001779E9" w:rsidRDefault="001779E9" w:rsidP="001779E9">
            <w:pPr>
              <w:ind w:firstLineChars="200" w:firstLine="489"/>
            </w:pPr>
            <w:r w:rsidRPr="001779E9">
              <w:rPr>
                <w:rFonts w:hint="eastAsia"/>
              </w:rPr>
              <w:t>從歷史源流、理論探討等等不同面向思考鄉土文學的定位和內涵，談鄉土文化之脈絡與歷史時間性演變等，</w:t>
            </w:r>
            <w:proofErr w:type="gramStart"/>
            <w:r w:rsidRPr="001779E9">
              <w:rPr>
                <w:rFonts w:hint="eastAsia"/>
              </w:rPr>
              <w:t>以期根植</w:t>
            </w:r>
            <w:proofErr w:type="gramEnd"/>
            <w:r w:rsidRPr="001779E9">
              <w:rPr>
                <w:rFonts w:hint="eastAsia"/>
              </w:rPr>
              <w:t>學生認識基礎，並進而拓展學生的研究視野。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教科書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D75E7C" w:rsidRDefault="00190F6A" w:rsidP="00D75E7C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教師自編教材</w:t>
            </w:r>
          </w:p>
          <w:p w:rsidR="00D75E7C" w:rsidRPr="00D75E7C" w:rsidRDefault="00D75E7C" w:rsidP="00D75E7C">
            <w:pPr>
              <w:rPr>
                <w:rFonts w:cs="Times New Roman"/>
              </w:rPr>
            </w:pPr>
          </w:p>
          <w:p w:rsidR="00190F6A" w:rsidRPr="00D75E7C" w:rsidRDefault="00190F6A" w:rsidP="00D75E7C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參考資料：</w:t>
            </w:r>
          </w:p>
          <w:p w:rsidR="001779E9" w:rsidRPr="001779E9" w:rsidRDefault="001779E9" w:rsidP="001779E9">
            <w:pPr>
              <w:rPr>
                <w:rFonts w:cs="Times New Roman"/>
              </w:rPr>
            </w:pPr>
            <w:r w:rsidRPr="001779E9">
              <w:rPr>
                <w:rFonts w:cs="Times New Roman" w:hint="eastAsia"/>
              </w:rPr>
              <w:t>尉天</w:t>
            </w:r>
            <w:proofErr w:type="gramStart"/>
            <w:r w:rsidRPr="001779E9">
              <w:rPr>
                <w:rFonts w:cs="Times New Roman" w:hint="eastAsia"/>
              </w:rPr>
              <w:t>驄</w:t>
            </w:r>
            <w:proofErr w:type="gramEnd"/>
            <w:r w:rsidRPr="001779E9">
              <w:rPr>
                <w:rFonts w:cs="Times New Roman" w:hint="eastAsia"/>
              </w:rPr>
              <w:t>主編《鄉土文學討論集》，台北：遠流、長橋聯合發行部，</w:t>
            </w:r>
            <w:r w:rsidRPr="001779E9">
              <w:rPr>
                <w:rFonts w:cs="Times New Roman" w:hint="eastAsia"/>
              </w:rPr>
              <w:t xml:space="preserve">1978 </w:t>
            </w:r>
            <w:r w:rsidRPr="001779E9">
              <w:rPr>
                <w:rFonts w:cs="Times New Roman" w:hint="eastAsia"/>
              </w:rPr>
              <w:t>年。</w:t>
            </w:r>
            <w:r w:rsidRPr="001779E9">
              <w:rPr>
                <w:rFonts w:cs="Times New Roman" w:hint="eastAsia"/>
              </w:rPr>
              <w:t xml:space="preserve"> </w:t>
            </w:r>
          </w:p>
          <w:p w:rsidR="001779E9" w:rsidRPr="001779E9" w:rsidRDefault="001779E9" w:rsidP="001779E9">
            <w:pPr>
              <w:rPr>
                <w:rFonts w:cs="Times New Roman"/>
              </w:rPr>
            </w:pPr>
            <w:proofErr w:type="gramStart"/>
            <w:r w:rsidRPr="001779E9">
              <w:rPr>
                <w:rFonts w:cs="Times New Roman" w:hint="eastAsia"/>
              </w:rPr>
              <w:t>佐倉孫</w:t>
            </w:r>
            <w:proofErr w:type="gramEnd"/>
            <w:r w:rsidRPr="001779E9">
              <w:rPr>
                <w:rFonts w:cs="Times New Roman" w:hint="eastAsia"/>
              </w:rPr>
              <w:t>三《臺風雜記》，南投：台灣省文獻會，</w:t>
            </w:r>
            <w:r w:rsidRPr="001779E9">
              <w:rPr>
                <w:rFonts w:cs="Times New Roman" w:hint="eastAsia"/>
              </w:rPr>
              <w:t xml:space="preserve">1997 </w:t>
            </w:r>
            <w:r w:rsidRPr="001779E9">
              <w:rPr>
                <w:rFonts w:cs="Times New Roman" w:hint="eastAsia"/>
              </w:rPr>
              <w:t>年。</w:t>
            </w:r>
            <w:r w:rsidRPr="001779E9">
              <w:rPr>
                <w:rFonts w:cs="Times New Roman" w:hint="eastAsia"/>
              </w:rPr>
              <w:t xml:space="preserve"> </w:t>
            </w:r>
          </w:p>
          <w:p w:rsidR="001779E9" w:rsidRPr="001779E9" w:rsidRDefault="001779E9" w:rsidP="001779E9">
            <w:pPr>
              <w:rPr>
                <w:rFonts w:cs="Times New Roman"/>
              </w:rPr>
            </w:pPr>
            <w:r w:rsidRPr="001779E9">
              <w:rPr>
                <w:rFonts w:cs="Times New Roman" w:hint="eastAsia"/>
              </w:rPr>
              <w:t>伊</w:t>
            </w:r>
            <w:proofErr w:type="gramStart"/>
            <w:r w:rsidRPr="001779E9">
              <w:rPr>
                <w:rFonts w:cs="Times New Roman" w:hint="eastAsia"/>
              </w:rPr>
              <w:t>能嘉矩《臺灣文化志》</w:t>
            </w:r>
            <w:proofErr w:type="gramEnd"/>
            <w:r w:rsidRPr="001779E9">
              <w:rPr>
                <w:rFonts w:cs="Times New Roman" w:hint="eastAsia"/>
              </w:rPr>
              <w:t>，</w:t>
            </w:r>
            <w:proofErr w:type="gramStart"/>
            <w:r w:rsidRPr="001779E9">
              <w:rPr>
                <w:rFonts w:cs="Times New Roman" w:hint="eastAsia"/>
              </w:rPr>
              <w:t>臺</w:t>
            </w:r>
            <w:proofErr w:type="gramEnd"/>
            <w:r w:rsidRPr="001779E9">
              <w:rPr>
                <w:rFonts w:cs="Times New Roman" w:hint="eastAsia"/>
              </w:rPr>
              <w:t>北：大家出版社，</w:t>
            </w:r>
            <w:r w:rsidRPr="001779E9">
              <w:rPr>
                <w:rFonts w:cs="Times New Roman" w:hint="eastAsia"/>
              </w:rPr>
              <w:t xml:space="preserve">2017 </w:t>
            </w:r>
            <w:r w:rsidRPr="001779E9">
              <w:rPr>
                <w:rFonts w:cs="Times New Roman" w:hint="eastAsia"/>
              </w:rPr>
              <w:t>年。</w:t>
            </w:r>
            <w:r w:rsidRPr="001779E9">
              <w:rPr>
                <w:rFonts w:cs="Times New Roman" w:hint="eastAsia"/>
              </w:rPr>
              <w:t xml:space="preserve"> </w:t>
            </w:r>
          </w:p>
          <w:p w:rsidR="001779E9" w:rsidRPr="001779E9" w:rsidRDefault="001779E9" w:rsidP="001779E9">
            <w:pPr>
              <w:rPr>
                <w:rFonts w:cs="Times New Roman"/>
              </w:rPr>
            </w:pPr>
            <w:r w:rsidRPr="001779E9">
              <w:rPr>
                <w:rFonts w:cs="Times New Roman" w:hint="eastAsia"/>
              </w:rPr>
              <w:t>林瑞明《台灣文學的歷史考察》，台北：允晨出版社，</w:t>
            </w:r>
            <w:r w:rsidRPr="001779E9">
              <w:rPr>
                <w:rFonts w:cs="Times New Roman" w:hint="eastAsia"/>
              </w:rPr>
              <w:t xml:space="preserve">1996 </w:t>
            </w:r>
            <w:r w:rsidRPr="001779E9">
              <w:rPr>
                <w:rFonts w:cs="Times New Roman" w:hint="eastAsia"/>
              </w:rPr>
              <w:t>年版。</w:t>
            </w:r>
            <w:r w:rsidRPr="001779E9">
              <w:rPr>
                <w:rFonts w:cs="Times New Roman" w:hint="eastAsia"/>
              </w:rPr>
              <w:t xml:space="preserve">  </w:t>
            </w:r>
          </w:p>
          <w:p w:rsidR="001779E9" w:rsidRDefault="001779E9" w:rsidP="001779E9">
            <w:pPr>
              <w:widowControl/>
              <w:spacing w:line="320" w:lineRule="exact"/>
              <w:rPr>
                <w:rFonts w:cs="Times New Roman"/>
              </w:rPr>
            </w:pPr>
            <w:r w:rsidRPr="001779E9">
              <w:rPr>
                <w:rFonts w:cs="Times New Roman" w:hint="eastAsia"/>
              </w:rPr>
              <w:t>林燿德主編</w:t>
            </w:r>
            <w:proofErr w:type="gramStart"/>
            <w:r w:rsidRPr="001779E9">
              <w:rPr>
                <w:rFonts w:cs="Times New Roman" w:hint="eastAsia"/>
              </w:rPr>
              <w:t>《</w:t>
            </w:r>
            <w:proofErr w:type="gramEnd"/>
            <w:r w:rsidRPr="001779E9">
              <w:rPr>
                <w:rFonts w:cs="Times New Roman" w:hint="eastAsia"/>
              </w:rPr>
              <w:t>當代台灣文學評論大系：文學現象</w:t>
            </w:r>
            <w:proofErr w:type="gramStart"/>
            <w:r w:rsidRPr="001779E9">
              <w:rPr>
                <w:rFonts w:cs="Times New Roman" w:hint="eastAsia"/>
              </w:rPr>
              <w:t>》</w:t>
            </w:r>
            <w:proofErr w:type="gramEnd"/>
            <w:r w:rsidRPr="001779E9">
              <w:rPr>
                <w:rFonts w:cs="Times New Roman" w:hint="eastAsia"/>
              </w:rPr>
              <w:t>．台北：正中書局，</w:t>
            </w:r>
            <w:r w:rsidRPr="001779E9">
              <w:rPr>
                <w:rFonts w:cs="Times New Roman" w:hint="eastAsia"/>
              </w:rPr>
              <w:t xml:space="preserve">1993 </w:t>
            </w:r>
            <w:r w:rsidRPr="001779E9">
              <w:rPr>
                <w:rFonts w:cs="Times New Roman" w:hint="eastAsia"/>
              </w:rPr>
              <w:t>年版。</w:t>
            </w:r>
          </w:p>
          <w:p w:rsidR="00190F6A" w:rsidRPr="00D75E7C" w:rsidRDefault="00190F6A" w:rsidP="001779E9">
            <w:pPr>
              <w:widowControl/>
              <w:spacing w:line="320" w:lineRule="exact"/>
              <w:rPr>
                <w:rFonts w:eastAsia="微軟正黑體" w:cs="Times New Roman"/>
                <w:kern w:val="0"/>
              </w:rPr>
            </w:pPr>
            <w:r w:rsidRPr="00D75E7C">
              <w:rPr>
                <w:rFonts w:eastAsia="微軟正黑體" w:cs="Times New Roman"/>
              </w:rPr>
              <w:t>（</w:t>
            </w:r>
            <w:r w:rsidRPr="00D75E7C">
              <w:rPr>
                <w:rFonts w:eastAsia="微軟正黑體" w:cs="Times New Roman"/>
                <w:color w:val="FF0000"/>
              </w:rPr>
              <w:t>請尊重智慧財產權，不得非法影印教師指定之教科書籍</w:t>
            </w:r>
            <w:r w:rsidRPr="00D75E7C">
              <w:rPr>
                <w:rFonts w:eastAsia="微軟正黑體" w:cs="Times New Roman"/>
              </w:rPr>
              <w:t>）</w:t>
            </w:r>
          </w:p>
        </w:tc>
      </w:tr>
      <w:tr w:rsidR="00190F6A" w:rsidRPr="00EC7545" w:rsidTr="00D75E7C">
        <w:trPr>
          <w:jc w:val="center"/>
        </w:trPr>
        <w:tc>
          <w:tcPr>
            <w:tcW w:w="5000" w:type="pct"/>
            <w:gridSpan w:val="2"/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教學要點概述</w:t>
            </w:r>
          </w:p>
        </w:tc>
      </w:tr>
      <w:tr w:rsidR="00190F6A" w:rsidRPr="001B2B08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教材編選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自編教材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教科書作者提供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教學方法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投影片講述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板書講述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評量方法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上課點名 </w:t>
            </w:r>
            <w:r>
              <w:rPr>
                <w:rFonts w:ascii="微軟正黑體" w:eastAsia="微軟正黑體" w:hAnsi="微軟正黑體" w:cs="新細明體"/>
                <w:kern w:val="0"/>
              </w:rPr>
              <w:t>30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小考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 w:hint="eastAsia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作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業0%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程式實作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</w:p>
          <w:p w:rsidR="00190F6A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實習報告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/>
                  <w:kern w:val="0"/>
                </w:rPr>
                <w:t>0</w:t>
              </w:r>
            </w:smartTag>
            <w:r>
              <w:rPr>
                <w:rFonts w:ascii="微軟正黑體" w:eastAsia="微軟正黑體" w:hAnsi="微軟正黑體" w:cs="新細明體"/>
                <w:kern w:val="0"/>
              </w:rPr>
              <w:t xml:space="preserve">%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專案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期中考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 w:hint="eastAsia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期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末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考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 w:hint="eastAsia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</w:p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期末報告 </w:t>
            </w:r>
            <w:r>
              <w:rPr>
                <w:rFonts w:ascii="微軟正黑體" w:eastAsia="微軟正黑體" w:hAnsi="微軟正黑體" w:cs="新細明體"/>
                <w:kern w:val="0"/>
              </w:rPr>
              <w:t>7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其它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教學資源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課程網站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教材電子檔供下載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實習網站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教學相關配合事項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kern w:val="0"/>
              </w:rPr>
              <w:t>1.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配合課程須撰寫與本課程主題相關之探討論文一篇</w:t>
            </w:r>
          </w:p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kern w:val="0"/>
              </w:rPr>
              <w:t>2.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到課率列入期末成績之部分考評</w:t>
            </w:r>
            <w:bookmarkStart w:id="0" w:name="_GoBack"/>
            <w:bookmarkEnd w:id="0"/>
          </w:p>
        </w:tc>
      </w:tr>
    </w:tbl>
    <w:p w:rsidR="00190F6A" w:rsidRPr="00190F6A" w:rsidRDefault="00190F6A" w:rsidP="00190F6A"/>
    <w:p w:rsidR="00190F6A" w:rsidRDefault="001779E9" w:rsidP="00190F6A">
      <w:r w:rsidRPr="001779E9">
        <w:rPr>
          <w:rFonts w:hint="eastAsia"/>
        </w:rPr>
        <w:t>鄉土文學與文化專題</w:t>
      </w:r>
    </w:p>
    <w:tbl>
      <w:tblPr>
        <w:tblStyle w:val="a3"/>
        <w:tblW w:w="8748" w:type="dxa"/>
        <w:tblLook w:val="04A0" w:firstRow="1" w:lastRow="0" w:firstColumn="1" w:lastColumn="0" w:noHBand="0" w:noVBand="1"/>
      </w:tblPr>
      <w:tblGrid>
        <w:gridCol w:w="1008"/>
        <w:gridCol w:w="1080"/>
        <w:gridCol w:w="5040"/>
        <w:gridCol w:w="1620"/>
      </w:tblGrid>
      <w:tr w:rsidR="00A20990" w:rsidRPr="00D75E7C" w:rsidTr="00B83CD4">
        <w:tc>
          <w:tcPr>
            <w:tcW w:w="1008" w:type="dxa"/>
            <w:shd w:val="clear" w:color="auto" w:fill="FBE4D5" w:themeFill="accent2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  <w:r w:rsidRPr="00D75E7C">
              <w:rPr>
                <w:rFonts w:cs="Times New Roman"/>
              </w:rPr>
              <w:t>次</w:t>
            </w:r>
          </w:p>
        </w:tc>
        <w:tc>
          <w:tcPr>
            <w:tcW w:w="1080" w:type="dxa"/>
            <w:shd w:val="clear" w:color="auto" w:fill="FBE4D5" w:themeFill="accent2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日期</w:t>
            </w:r>
          </w:p>
        </w:tc>
        <w:tc>
          <w:tcPr>
            <w:tcW w:w="5040" w:type="dxa"/>
            <w:shd w:val="clear" w:color="auto" w:fill="FBE4D5" w:themeFill="accent2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課程內容</w:t>
            </w:r>
          </w:p>
        </w:tc>
        <w:tc>
          <w:tcPr>
            <w:tcW w:w="1620" w:type="dxa"/>
            <w:shd w:val="clear" w:color="auto" w:fill="FBE4D5" w:themeFill="accent2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  <w:r>
              <w:rPr>
                <w:rFonts w:cs="Times New Roman"/>
              </w:rPr>
              <w:t>備註</w:t>
            </w:r>
          </w:p>
        </w:tc>
      </w:tr>
      <w:tr w:rsidR="00A20990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課程介紹與基本研究法</w:t>
            </w:r>
            <w:r>
              <w:rPr>
                <w:rFonts w:cs="Times New Roman" w:hint="eastAsia"/>
              </w:rPr>
              <w:t>、</w:t>
            </w:r>
            <w:r w:rsidRPr="00D75E7C">
              <w:rPr>
                <w:rFonts w:cs="Times New Roman"/>
              </w:rPr>
              <w:t>資料蒐集與文獻整理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</w:tr>
      <w:tr w:rsidR="00A20990" w:rsidRPr="00D75E7C" w:rsidTr="00B83CD4">
        <w:tc>
          <w:tcPr>
            <w:tcW w:w="10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2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學術論文與排版</w:t>
            </w:r>
          </w:p>
        </w:tc>
        <w:tc>
          <w:tcPr>
            <w:tcW w:w="16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</w:tr>
      <w:tr w:rsidR="00A20990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3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台灣新文學發展概說：</w:t>
            </w:r>
            <w:r>
              <w:rPr>
                <w:rFonts w:cs="Times New Roman" w:hint="eastAsia"/>
              </w:rPr>
              <w:t>1920-1945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</w:tr>
      <w:tr w:rsidR="00A20990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4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台灣新文學發展概說：</w:t>
            </w:r>
            <w:r>
              <w:rPr>
                <w:rFonts w:cs="Times New Roman" w:hint="eastAsia"/>
              </w:rPr>
              <w:t>1945-1987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</w:tr>
      <w:tr w:rsidR="00A20990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5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0990" w:rsidRPr="00D75E7C" w:rsidRDefault="00A20990" w:rsidP="00B83CD4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1920s</w:t>
            </w:r>
            <w:r>
              <w:rPr>
                <w:rFonts w:cs="Times New Roman" w:hint="eastAsia"/>
              </w:rPr>
              <w:t>新舊文學論戰</w:t>
            </w:r>
            <w:r>
              <w:rPr>
                <w:rFonts w:hint="eastAsia"/>
              </w:rPr>
              <w:t>與選讀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0990" w:rsidRPr="00D75E7C" w:rsidRDefault="00A20990" w:rsidP="00B83CD4">
            <w:pPr>
              <w:rPr>
                <w:rFonts w:cs="Times New Roman"/>
              </w:rPr>
            </w:pPr>
          </w:p>
        </w:tc>
      </w:tr>
      <w:tr w:rsidR="00BE1BFB" w:rsidRPr="00D75E7C" w:rsidTr="00B97DB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6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B34795" w:rsidRDefault="00BE1BFB" w:rsidP="00436992">
            <w:r w:rsidRPr="00B34795">
              <w:rPr>
                <w:rFonts w:hint="eastAsia"/>
              </w:rPr>
              <w:t>1930s</w:t>
            </w:r>
            <w:r w:rsidRPr="00B34795">
              <w:rPr>
                <w:rFonts w:hint="eastAsia"/>
              </w:rPr>
              <w:t>鄉土文學論戰與選讀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835282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7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B34795" w:rsidRDefault="00BE1BFB" w:rsidP="00436992">
            <w:r w:rsidRPr="00B34795">
              <w:rPr>
                <w:rFonts w:hint="eastAsia"/>
              </w:rPr>
              <w:t>1930s</w:t>
            </w:r>
            <w:r w:rsidRPr="00B34795">
              <w:rPr>
                <w:rFonts w:hint="eastAsia"/>
              </w:rPr>
              <w:t>鄉土文學論戰與選讀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8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B34795" w:rsidRDefault="00BE1BFB" w:rsidP="00B83CD4">
            <w:r>
              <w:rPr>
                <w:rFonts w:cs="Times New Roman" w:hint="eastAsia"/>
              </w:rPr>
              <w:t>1930s</w:t>
            </w:r>
            <w:r>
              <w:rPr>
                <w:rFonts w:cs="Times New Roman" w:hint="eastAsia"/>
              </w:rPr>
              <w:t>鄉土文學</w:t>
            </w:r>
            <w:r>
              <w:rPr>
                <w:rFonts w:cs="Times New Roman"/>
              </w:rPr>
              <w:t>論戰</w:t>
            </w:r>
            <w:r>
              <w:rPr>
                <w:rFonts w:cs="Times New Roman" w:hint="eastAsia"/>
              </w:rPr>
              <w:t>與民俗採集、書寫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9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  <w:r>
              <w:rPr>
                <w:rFonts w:hint="eastAsia"/>
              </w:rPr>
              <w:t>1930s</w:t>
            </w:r>
            <w:r>
              <w:rPr>
                <w:rFonts w:hint="eastAsia"/>
              </w:rPr>
              <w:t>台臺灣流行歌產業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10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AD795B">
              <w:rPr>
                <w:rFonts w:cs="Times New Roman" w:hint="eastAsia"/>
              </w:rPr>
              <w:t>日治時期日人的臺灣書寫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11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  <w:r>
              <w:rPr>
                <w:rFonts w:hint="eastAsia"/>
              </w:rPr>
              <w:t>1940s</w:t>
            </w:r>
            <w:r>
              <w:rPr>
                <w:rFonts w:hint="eastAsia"/>
              </w:rPr>
              <w:t>糞寫實主義論戰與選讀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12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Default="00BE1BFB" w:rsidP="00B83CD4">
            <w:r>
              <w:rPr>
                <w:rFonts w:hint="eastAsia"/>
              </w:rPr>
              <w:t>1947s</w:t>
            </w:r>
            <w:r>
              <w:rPr>
                <w:rFonts w:hint="eastAsia"/>
              </w:rPr>
              <w:t>鄉土文學論戰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13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Default="00BE1BFB" w:rsidP="00B83CD4">
            <w:r>
              <w:rPr>
                <w:rFonts w:hint="eastAsia"/>
              </w:rPr>
              <w:t>1960s</w:t>
            </w:r>
            <w:r>
              <w:rPr>
                <w:rFonts w:hint="eastAsia"/>
              </w:rPr>
              <w:t>現代主義文學與論戰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14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  <w:r>
              <w:rPr>
                <w:rFonts w:hint="eastAsia"/>
              </w:rPr>
              <w:t>1970s</w:t>
            </w:r>
            <w:r>
              <w:rPr>
                <w:rFonts w:hint="eastAsia"/>
              </w:rPr>
              <w:t>鄉土文學論戰與選讀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15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Default="00BE1BFB" w:rsidP="00B83CD4">
            <w:r>
              <w:rPr>
                <w:rFonts w:hint="eastAsia"/>
              </w:rPr>
              <w:t>1970s</w:t>
            </w:r>
            <w:r>
              <w:rPr>
                <w:rFonts w:hint="eastAsia"/>
              </w:rPr>
              <w:t>鄉土文學論戰與選讀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16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  <w:r>
              <w:rPr>
                <w:rFonts w:hint="eastAsia"/>
              </w:rPr>
              <w:t>1970s</w:t>
            </w:r>
            <w:r>
              <w:rPr>
                <w:rFonts w:hint="eastAsia"/>
              </w:rPr>
              <w:t>校園民歌運動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17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977DA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1987s</w:t>
            </w:r>
            <w:r>
              <w:rPr>
                <w:rFonts w:cs="Times New Roman" w:hint="eastAsia"/>
              </w:rPr>
              <w:t>後續發展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  <w:tr w:rsidR="00BE1BFB" w:rsidRPr="00D75E7C" w:rsidTr="00B83CD4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第</w:t>
            </w:r>
            <w:r w:rsidRPr="00D75E7C">
              <w:rPr>
                <w:rFonts w:cs="Times New Roman"/>
              </w:rPr>
              <w:t>18</w:t>
            </w:r>
            <w:proofErr w:type="gramStart"/>
            <w:r w:rsidRPr="00D75E7C">
              <w:rPr>
                <w:rFonts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  <w:r w:rsidRPr="00D75E7C">
              <w:rPr>
                <w:rFonts w:cs="Times New Roman"/>
              </w:rPr>
              <w:t>期末報告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1BFB" w:rsidRPr="00D75E7C" w:rsidRDefault="00BE1BFB" w:rsidP="00B83CD4">
            <w:pPr>
              <w:rPr>
                <w:rFonts w:cs="Times New Roman"/>
              </w:rPr>
            </w:pPr>
          </w:p>
        </w:tc>
      </w:tr>
    </w:tbl>
    <w:p w:rsidR="00C2269A" w:rsidRDefault="00C2269A"/>
    <w:p w:rsidR="00063B36" w:rsidRDefault="00063B36"/>
    <w:p w:rsidR="00063B36" w:rsidRDefault="00063B36"/>
    <w:p w:rsidR="00063B36" w:rsidRPr="00190F6A" w:rsidRDefault="00063B36"/>
    <w:sectPr w:rsidR="00063B36" w:rsidRPr="00190F6A" w:rsidSect="00D75E7C">
      <w:pgSz w:w="11906" w:h="16838"/>
      <w:pgMar w:top="1440" w:right="1797" w:bottom="1440" w:left="1797" w:header="851" w:footer="992" w:gutter="0"/>
      <w:cols w:space="425"/>
      <w:docGrid w:type="linesAndChars" w:linePitch="367" w:charSpace="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4EA" w:rsidRDefault="007314EA" w:rsidP="00D75E7C">
      <w:r>
        <w:separator/>
      </w:r>
    </w:p>
  </w:endnote>
  <w:endnote w:type="continuationSeparator" w:id="0">
    <w:p w:rsidR="007314EA" w:rsidRDefault="007314EA" w:rsidP="00D7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4EA" w:rsidRDefault="007314EA" w:rsidP="00D75E7C">
      <w:r>
        <w:separator/>
      </w:r>
    </w:p>
  </w:footnote>
  <w:footnote w:type="continuationSeparator" w:id="0">
    <w:p w:rsidR="007314EA" w:rsidRDefault="007314EA" w:rsidP="00D7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55322"/>
    <w:multiLevelType w:val="hybridMultilevel"/>
    <w:tmpl w:val="0CFC6B46"/>
    <w:lvl w:ilvl="0" w:tplc="76BC8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2"/>
  <w:drawingGridVerticalSpacing w:val="36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6A"/>
    <w:rsid w:val="000011BF"/>
    <w:rsid w:val="000048B8"/>
    <w:rsid w:val="00063B36"/>
    <w:rsid w:val="001779E9"/>
    <w:rsid w:val="00190F6A"/>
    <w:rsid w:val="001D691A"/>
    <w:rsid w:val="00303051"/>
    <w:rsid w:val="00393C8C"/>
    <w:rsid w:val="003E73BD"/>
    <w:rsid w:val="006160B8"/>
    <w:rsid w:val="006A0B66"/>
    <w:rsid w:val="007314EA"/>
    <w:rsid w:val="007A73EF"/>
    <w:rsid w:val="007E58F9"/>
    <w:rsid w:val="007F16AA"/>
    <w:rsid w:val="00A20990"/>
    <w:rsid w:val="00B34795"/>
    <w:rsid w:val="00B977DA"/>
    <w:rsid w:val="00BE1BFB"/>
    <w:rsid w:val="00C2269A"/>
    <w:rsid w:val="00CE5F91"/>
    <w:rsid w:val="00D75E7C"/>
    <w:rsid w:val="00DD79BF"/>
    <w:rsid w:val="00EA47D2"/>
    <w:rsid w:val="00F87D3C"/>
    <w:rsid w:val="00F949C8"/>
    <w:rsid w:val="00FC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95"/>
    <w:pPr>
      <w:widowControl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F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5E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5E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5E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5E7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75E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95"/>
    <w:pPr>
      <w:widowControl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F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5E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5E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5E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5E7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75E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lib15500</dc:creator>
  <cp:keywords/>
  <dc:description/>
  <cp:lastModifiedBy>YKgenesis</cp:lastModifiedBy>
  <cp:revision>16</cp:revision>
  <dcterms:created xsi:type="dcterms:W3CDTF">2021-03-04T06:32:00Z</dcterms:created>
  <dcterms:modified xsi:type="dcterms:W3CDTF">2026-07-31T03:17:00Z</dcterms:modified>
</cp:coreProperties>
</file>