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2CF8AD"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11B14D29"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7A4CABF5"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A6DCF29" w14:textId="2605C665"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343A82">
              <w:rPr>
                <w:rFonts w:eastAsia="標楷體" w:hint="eastAsia"/>
              </w:rPr>
              <w:t>5</w:t>
            </w:r>
            <w:r w:rsidR="00FE0BCC">
              <w:rPr>
                <w:rFonts w:eastAsia="標楷體" w:hint="eastAsia"/>
              </w:rPr>
              <w:t>學年度第</w:t>
            </w:r>
            <w:r w:rsidR="00343A82">
              <w:rPr>
                <w:rFonts w:eastAsia="標楷體" w:hint="eastAsia"/>
              </w:rPr>
              <w:t>1</w:t>
            </w:r>
            <w:r w:rsidR="00FE0BCC">
              <w:rPr>
                <w:rFonts w:eastAsia="標楷體" w:hint="eastAsia"/>
              </w:rPr>
              <w:t>學期</w:t>
            </w:r>
          </w:p>
        </w:tc>
      </w:tr>
      <w:tr w:rsidR="00FE0BCC" w14:paraId="228CBE7D"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9E9DBA2"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B9BC976" w14:textId="4069BBBD" w:rsidR="00FE0BCC" w:rsidRDefault="00502BD1" w:rsidP="007F22D6">
            <w:pPr>
              <w:spacing w:line="0" w:lineRule="atLeast"/>
              <w:jc w:val="center"/>
              <w:rPr>
                <w:rFonts w:eastAsia="標楷體"/>
              </w:rPr>
            </w:pPr>
            <w:r>
              <w:rPr>
                <w:rFonts w:eastAsia="標楷體" w:hint="eastAsia"/>
              </w:rPr>
              <w:t>森林碳匯</w:t>
            </w:r>
            <w:r w:rsidR="00443F6E">
              <w:rPr>
                <w:rFonts w:eastAsia="標楷體" w:hint="eastAsia"/>
              </w:rPr>
              <w:t>實務與經營管理</w:t>
            </w:r>
          </w:p>
        </w:tc>
      </w:tr>
      <w:tr w:rsidR="00FE0BCC" w14:paraId="596D2FEB"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C747663"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AEE778C" w14:textId="6159F58F" w:rsidR="00FE0BCC" w:rsidRDefault="00C348AB" w:rsidP="007F22D6">
            <w:pPr>
              <w:spacing w:line="0" w:lineRule="atLeast"/>
              <w:jc w:val="center"/>
              <w:rPr>
                <w:rFonts w:eastAsia="標楷體"/>
              </w:rPr>
            </w:pPr>
            <w:r w:rsidRPr="00C348AB">
              <w:rPr>
                <w:rFonts w:eastAsia="標楷體"/>
              </w:rPr>
              <w:t xml:space="preserve">Forest Carbon Sink Survey and </w:t>
            </w:r>
            <w:r>
              <w:rPr>
                <w:rFonts w:eastAsia="標楷體" w:hint="eastAsia"/>
              </w:rPr>
              <w:t>Management</w:t>
            </w:r>
          </w:p>
        </w:tc>
      </w:tr>
      <w:tr w:rsidR="00103B9F" w14:paraId="7FEA365B"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D4202A"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00E2C447"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1690832E"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410535B5" w14:textId="77777777" w:rsidR="00103B9F" w:rsidRDefault="00103B9F" w:rsidP="007F22D6">
            <w:pPr>
              <w:spacing w:line="0" w:lineRule="atLeast"/>
              <w:jc w:val="center"/>
              <w:rPr>
                <w:rFonts w:eastAsia="標楷體"/>
              </w:rPr>
            </w:pPr>
            <w:r>
              <w:rPr>
                <w:rFonts w:eastAsia="標楷體" w:hint="eastAsia"/>
              </w:rPr>
              <w:t>2</w:t>
            </w:r>
          </w:p>
        </w:tc>
      </w:tr>
      <w:tr w:rsidR="00FE0BCC" w14:paraId="46C9B91B"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734423C"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ADDD756"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0467D9C4" w14:textId="77777777" w:rsidTr="002E043C">
              <w:tc>
                <w:tcPr>
                  <w:tcW w:w="2843" w:type="dxa"/>
                </w:tcPr>
                <w:p w14:paraId="7B9AA20E" w14:textId="1A552ABF" w:rsidR="001C01EC" w:rsidRDefault="00425EB8" w:rsidP="007F22D6">
                  <w:pPr>
                    <w:spacing w:line="0" w:lineRule="atLeast"/>
                    <w:jc w:val="both"/>
                    <w:rPr>
                      <w:rFonts w:eastAsia="標楷體"/>
                      <w:u w:val="single"/>
                    </w:rPr>
                  </w:pPr>
                  <w:r>
                    <w:rPr>
                      <w:rFonts w:ascii="標楷體" w:eastAsia="標楷體" w:hAnsi="標楷體" w:hint="eastAsia"/>
                    </w:rPr>
                    <w:sym w:font="Wingdings" w:char="F0FE"/>
                  </w:r>
                  <w:r w:rsidR="001C01EC">
                    <w:rPr>
                      <w:rFonts w:ascii="標楷體" w:eastAsia="標楷體" w:hAnsi="標楷體" w:hint="eastAsia"/>
                    </w:rPr>
                    <w:t>課堂講授</w:t>
                  </w:r>
                </w:p>
              </w:tc>
              <w:tc>
                <w:tcPr>
                  <w:tcW w:w="2844" w:type="dxa"/>
                </w:tcPr>
                <w:p w14:paraId="7647EC8B"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404A7B45"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1C01EC" w14:paraId="15B376D9" w14:textId="77777777" w:rsidTr="002E043C">
              <w:tc>
                <w:tcPr>
                  <w:tcW w:w="2843" w:type="dxa"/>
                </w:tcPr>
                <w:p w14:paraId="1F19E38F"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3F3BB6FF"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70E82A80" w14:textId="77777777" w:rsidR="001C01EC" w:rsidRDefault="001C01EC" w:rsidP="007F22D6">
                  <w:pPr>
                    <w:spacing w:line="0" w:lineRule="atLeast"/>
                    <w:jc w:val="both"/>
                    <w:rPr>
                      <w:rFonts w:eastAsia="標楷體"/>
                      <w:u w:val="single"/>
                    </w:rPr>
                  </w:pPr>
                </w:p>
              </w:tc>
            </w:tr>
          </w:tbl>
          <w:p w14:paraId="20E33089" w14:textId="77777777" w:rsidR="007A3F83" w:rsidRDefault="007A3F83" w:rsidP="007F22D6">
            <w:pPr>
              <w:spacing w:line="0" w:lineRule="atLeast"/>
              <w:jc w:val="both"/>
              <w:rPr>
                <w:rFonts w:eastAsia="標楷體"/>
                <w:u w:val="single"/>
              </w:rPr>
            </w:pPr>
          </w:p>
        </w:tc>
      </w:tr>
      <w:tr w:rsidR="00FE0BCC" w14:paraId="40F9C158"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3CF29A2"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7D7D0A1C" w14:textId="0D745999" w:rsidR="0096377B" w:rsidRDefault="00D74708" w:rsidP="007F22D6">
            <w:pPr>
              <w:spacing w:line="0" w:lineRule="atLeast"/>
              <w:rPr>
                <w:rFonts w:eastAsia="標楷體"/>
              </w:rPr>
            </w:pPr>
            <w:r w:rsidRPr="00D74708">
              <w:rPr>
                <w:rFonts w:eastAsia="標楷體" w:hint="eastAsia"/>
              </w:rPr>
              <w:t>隨著氣候變遷議題升溫，森林生態系統的固碳功能成為淨零排放的重要策略之一</w:t>
            </w:r>
            <w:r w:rsidRPr="00B6211F">
              <w:rPr>
                <w:rFonts w:eastAsia="標楷體" w:hint="eastAsia"/>
                <w:color w:val="000000" w:themeColor="text1"/>
              </w:rPr>
              <w:t>。本課程以森林生態系統運作為核心，介紹植群組成與碳循環等基本原理，引導不同學院背景的學生理解碳匯與碳管理的科學基礎與限制，培養其以生態為本的思維與演練未來訂定政策的能力。</w:t>
            </w:r>
            <w:r w:rsidR="00917DAF" w:rsidRPr="00B6211F">
              <w:rPr>
                <w:rFonts w:eastAsia="標楷體" w:hint="eastAsia"/>
                <w:color w:val="000000" w:themeColor="text1"/>
              </w:rPr>
              <w:t>其最終目的，希望能夠藉由實作量化學校內的碳含量、分布與</w:t>
            </w:r>
            <w:r w:rsidR="005C2BE0" w:rsidRPr="00B6211F">
              <w:rPr>
                <w:rFonts w:eastAsia="標楷體" w:hint="eastAsia"/>
                <w:color w:val="000000" w:themeColor="text1"/>
              </w:rPr>
              <w:t>潛在排放量</w:t>
            </w:r>
            <w:r w:rsidR="00917DAF" w:rsidRPr="00B6211F">
              <w:rPr>
                <w:rFonts w:eastAsia="標楷體" w:hint="eastAsia"/>
                <w:color w:val="000000" w:themeColor="text1"/>
              </w:rPr>
              <w:t>。</w:t>
            </w:r>
          </w:p>
        </w:tc>
      </w:tr>
      <w:tr w:rsidR="00FE0BCC" w14:paraId="0C76B36B"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87B1978"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358CFBE4"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7CA837DC" w14:textId="77777777" w:rsidR="007A3F8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8C3804" w:rsidRPr="00A97AE9" w14:paraId="007C210A" w14:textId="77777777" w:rsidTr="004613C3">
              <w:trPr>
                <w:jc w:val="center"/>
              </w:trPr>
              <w:tc>
                <w:tcPr>
                  <w:tcW w:w="712" w:type="dxa"/>
                </w:tcPr>
                <w:p w14:paraId="5C73F18D" w14:textId="77777777" w:rsidR="008C3804" w:rsidRPr="00A97AE9" w:rsidRDefault="008C3804" w:rsidP="007F22D6">
                  <w:pPr>
                    <w:spacing w:line="0" w:lineRule="atLeast"/>
                    <w:rPr>
                      <w:rFonts w:eastAsia="標楷體"/>
                      <w:color w:val="000000" w:themeColor="text1"/>
                    </w:rPr>
                  </w:pPr>
                  <w:r w:rsidRPr="00A97AE9">
                    <w:rPr>
                      <w:rFonts w:eastAsia="標楷體"/>
                      <w:color w:val="000000" w:themeColor="text1"/>
                    </w:rPr>
                    <w:t>週次</w:t>
                  </w:r>
                </w:p>
              </w:tc>
              <w:tc>
                <w:tcPr>
                  <w:tcW w:w="5393" w:type="dxa"/>
                </w:tcPr>
                <w:p w14:paraId="67068729" w14:textId="77777777" w:rsidR="008C3804" w:rsidRPr="00A97AE9" w:rsidRDefault="008C3804" w:rsidP="007A3F83">
                  <w:pPr>
                    <w:spacing w:line="0" w:lineRule="atLeast"/>
                    <w:jc w:val="center"/>
                    <w:rPr>
                      <w:rFonts w:eastAsia="標楷體"/>
                      <w:color w:val="000000" w:themeColor="text1"/>
                    </w:rPr>
                  </w:pPr>
                  <w:r w:rsidRPr="00A97AE9">
                    <w:rPr>
                      <w:rFonts w:eastAsia="標楷體"/>
                      <w:color w:val="000000" w:themeColor="text1"/>
                    </w:rPr>
                    <w:t>主題</w:t>
                  </w:r>
                </w:p>
              </w:tc>
            </w:tr>
            <w:tr w:rsidR="008C3804" w:rsidRPr="00A97AE9" w14:paraId="17DDC6D6" w14:textId="77777777" w:rsidTr="004613C3">
              <w:trPr>
                <w:jc w:val="center"/>
              </w:trPr>
              <w:tc>
                <w:tcPr>
                  <w:tcW w:w="712" w:type="dxa"/>
                </w:tcPr>
                <w:p w14:paraId="350C3AC0" w14:textId="77777777" w:rsidR="008C3804" w:rsidRPr="00A97AE9" w:rsidRDefault="008C3804" w:rsidP="007A3F83">
                  <w:pPr>
                    <w:spacing w:line="0" w:lineRule="atLeast"/>
                    <w:jc w:val="center"/>
                    <w:rPr>
                      <w:rFonts w:eastAsia="標楷體"/>
                      <w:color w:val="000000" w:themeColor="text1"/>
                    </w:rPr>
                  </w:pPr>
                  <w:r w:rsidRPr="00A97AE9">
                    <w:rPr>
                      <w:rFonts w:eastAsia="標楷體" w:hint="eastAsia"/>
                      <w:color w:val="000000" w:themeColor="text1"/>
                    </w:rPr>
                    <w:t>1</w:t>
                  </w:r>
                </w:p>
              </w:tc>
              <w:tc>
                <w:tcPr>
                  <w:tcW w:w="5393" w:type="dxa"/>
                </w:tcPr>
                <w:p w14:paraId="3136A17B" w14:textId="2D361295" w:rsidR="008C3804" w:rsidRPr="00A2308F" w:rsidRDefault="00917DAF" w:rsidP="007F22D6">
                  <w:pPr>
                    <w:spacing w:line="0" w:lineRule="atLeast"/>
                    <w:rPr>
                      <w:rFonts w:eastAsia="標楷體"/>
                      <w:color w:val="000000" w:themeColor="text1"/>
                    </w:rPr>
                  </w:pPr>
                  <w:r w:rsidRPr="00A2308F">
                    <w:rPr>
                      <w:rFonts w:eastAsia="標楷體" w:hint="eastAsia"/>
                      <w:color w:val="000000" w:themeColor="text1"/>
                    </w:rPr>
                    <w:t>課程介紹</w:t>
                  </w:r>
                </w:p>
              </w:tc>
            </w:tr>
            <w:tr w:rsidR="008C3804" w:rsidRPr="00A97AE9" w14:paraId="1EFC42C5" w14:textId="77777777" w:rsidTr="004613C3">
              <w:trPr>
                <w:jc w:val="center"/>
              </w:trPr>
              <w:tc>
                <w:tcPr>
                  <w:tcW w:w="712" w:type="dxa"/>
                </w:tcPr>
                <w:p w14:paraId="3221C517" w14:textId="77777777" w:rsidR="008C3804" w:rsidRPr="00A97AE9" w:rsidRDefault="008C3804" w:rsidP="007A3F83">
                  <w:pPr>
                    <w:spacing w:line="0" w:lineRule="atLeast"/>
                    <w:jc w:val="center"/>
                    <w:rPr>
                      <w:rFonts w:eastAsia="標楷體"/>
                      <w:color w:val="000000" w:themeColor="text1"/>
                    </w:rPr>
                  </w:pPr>
                  <w:r w:rsidRPr="00A97AE9">
                    <w:rPr>
                      <w:rFonts w:eastAsia="標楷體" w:hint="eastAsia"/>
                      <w:color w:val="000000" w:themeColor="text1"/>
                    </w:rPr>
                    <w:t>2</w:t>
                  </w:r>
                </w:p>
              </w:tc>
              <w:tc>
                <w:tcPr>
                  <w:tcW w:w="5393" w:type="dxa"/>
                </w:tcPr>
                <w:p w14:paraId="5492CE2C" w14:textId="75478042" w:rsidR="008C3804" w:rsidRPr="00A2308F" w:rsidRDefault="00917DAF" w:rsidP="007F22D6">
                  <w:pPr>
                    <w:spacing w:line="0" w:lineRule="atLeast"/>
                    <w:rPr>
                      <w:rFonts w:eastAsia="標楷體"/>
                      <w:color w:val="000000" w:themeColor="text1"/>
                    </w:rPr>
                  </w:pPr>
                  <w:r w:rsidRPr="00A2308F">
                    <w:rPr>
                      <w:rFonts w:eastAsia="標楷體" w:hint="eastAsia"/>
                      <w:color w:val="000000" w:themeColor="text1"/>
                    </w:rPr>
                    <w:t>從全球暖化到碳匯與淨零排放的議題崛起</w:t>
                  </w:r>
                </w:p>
              </w:tc>
            </w:tr>
            <w:tr w:rsidR="008C3804" w:rsidRPr="00A97AE9" w14:paraId="4A5E2017" w14:textId="77777777" w:rsidTr="004613C3">
              <w:trPr>
                <w:jc w:val="center"/>
              </w:trPr>
              <w:tc>
                <w:tcPr>
                  <w:tcW w:w="712" w:type="dxa"/>
                </w:tcPr>
                <w:p w14:paraId="4E9A3404" w14:textId="77777777" w:rsidR="008C3804" w:rsidRPr="00A97AE9" w:rsidRDefault="008C3804" w:rsidP="007A3F83">
                  <w:pPr>
                    <w:spacing w:line="0" w:lineRule="atLeast"/>
                    <w:jc w:val="center"/>
                    <w:rPr>
                      <w:rFonts w:eastAsia="標楷體"/>
                      <w:color w:val="000000" w:themeColor="text1"/>
                    </w:rPr>
                  </w:pPr>
                  <w:r w:rsidRPr="00A97AE9">
                    <w:rPr>
                      <w:rFonts w:eastAsia="標楷體" w:hint="eastAsia"/>
                      <w:color w:val="000000" w:themeColor="text1"/>
                    </w:rPr>
                    <w:t>3</w:t>
                  </w:r>
                </w:p>
              </w:tc>
              <w:tc>
                <w:tcPr>
                  <w:tcW w:w="5393" w:type="dxa"/>
                </w:tcPr>
                <w:p w14:paraId="0CCA5CFD" w14:textId="4BF33CFF" w:rsidR="008C3804" w:rsidRPr="00A2308F" w:rsidRDefault="00A2308F" w:rsidP="007F22D6">
                  <w:pPr>
                    <w:spacing w:line="0" w:lineRule="atLeast"/>
                    <w:rPr>
                      <w:rFonts w:eastAsia="標楷體"/>
                      <w:color w:val="000000" w:themeColor="text1"/>
                    </w:rPr>
                  </w:pPr>
                  <w:r>
                    <w:rPr>
                      <w:rFonts w:eastAsia="標楷體" w:hint="eastAsia"/>
                      <w:color w:val="000000" w:themeColor="text1"/>
                    </w:rPr>
                    <w:t>中秋節放假</w:t>
                  </w:r>
                </w:p>
              </w:tc>
            </w:tr>
            <w:tr w:rsidR="008C3804" w:rsidRPr="00A97AE9" w14:paraId="0944AFFA" w14:textId="77777777" w:rsidTr="004613C3">
              <w:trPr>
                <w:jc w:val="center"/>
              </w:trPr>
              <w:tc>
                <w:tcPr>
                  <w:tcW w:w="712" w:type="dxa"/>
                </w:tcPr>
                <w:p w14:paraId="1801E574" w14:textId="77777777" w:rsidR="008C3804" w:rsidRPr="00A97AE9" w:rsidRDefault="008C3804" w:rsidP="007A3F83">
                  <w:pPr>
                    <w:spacing w:line="0" w:lineRule="atLeast"/>
                    <w:jc w:val="center"/>
                    <w:rPr>
                      <w:rFonts w:eastAsia="標楷體"/>
                      <w:color w:val="000000" w:themeColor="text1"/>
                    </w:rPr>
                  </w:pPr>
                  <w:r w:rsidRPr="00A97AE9">
                    <w:rPr>
                      <w:rFonts w:eastAsia="標楷體" w:hint="eastAsia"/>
                      <w:color w:val="000000" w:themeColor="text1"/>
                    </w:rPr>
                    <w:t>4</w:t>
                  </w:r>
                </w:p>
              </w:tc>
              <w:tc>
                <w:tcPr>
                  <w:tcW w:w="5393" w:type="dxa"/>
                </w:tcPr>
                <w:p w14:paraId="1BCC577A" w14:textId="12240C31" w:rsidR="008C3804" w:rsidRPr="00A2308F" w:rsidRDefault="00A2308F" w:rsidP="007F22D6">
                  <w:pPr>
                    <w:spacing w:line="0" w:lineRule="atLeast"/>
                    <w:rPr>
                      <w:rFonts w:eastAsia="標楷體"/>
                      <w:color w:val="000000" w:themeColor="text1"/>
                    </w:rPr>
                  </w:pPr>
                  <w:r>
                    <w:rPr>
                      <w:rFonts w:eastAsia="標楷體" w:hint="eastAsia"/>
                      <w:color w:val="000000" w:themeColor="text1"/>
                    </w:rPr>
                    <w:t>森林生態系統的碳循環</w:t>
                  </w:r>
                </w:p>
              </w:tc>
            </w:tr>
            <w:tr w:rsidR="00821295" w:rsidRPr="00A97AE9" w14:paraId="48A0D1B7" w14:textId="77777777" w:rsidTr="004613C3">
              <w:trPr>
                <w:jc w:val="center"/>
              </w:trPr>
              <w:tc>
                <w:tcPr>
                  <w:tcW w:w="712" w:type="dxa"/>
                </w:tcPr>
                <w:p w14:paraId="2B1FB654"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5</w:t>
                  </w:r>
                </w:p>
              </w:tc>
              <w:tc>
                <w:tcPr>
                  <w:tcW w:w="5393" w:type="dxa"/>
                </w:tcPr>
                <w:p w14:paraId="7AA28A4E" w14:textId="13D05824" w:rsidR="00821295" w:rsidRPr="00A2308F" w:rsidRDefault="00A2308F" w:rsidP="00821295">
                  <w:pPr>
                    <w:spacing w:line="0" w:lineRule="atLeast"/>
                    <w:rPr>
                      <w:rFonts w:eastAsia="標楷體"/>
                      <w:color w:val="000000" w:themeColor="text1"/>
                    </w:rPr>
                  </w:pPr>
                  <w:r>
                    <w:rPr>
                      <w:rFonts w:eastAsia="標楷體" w:hint="eastAsia"/>
                      <w:color w:val="000000" w:themeColor="text1"/>
                    </w:rPr>
                    <w:t>國慶日補假</w:t>
                  </w:r>
                </w:p>
              </w:tc>
            </w:tr>
            <w:tr w:rsidR="00821295" w:rsidRPr="00A97AE9" w14:paraId="4143B611" w14:textId="77777777" w:rsidTr="004613C3">
              <w:trPr>
                <w:jc w:val="center"/>
              </w:trPr>
              <w:tc>
                <w:tcPr>
                  <w:tcW w:w="712" w:type="dxa"/>
                </w:tcPr>
                <w:p w14:paraId="5C9A2B3A"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6</w:t>
                  </w:r>
                </w:p>
              </w:tc>
              <w:tc>
                <w:tcPr>
                  <w:tcW w:w="5393" w:type="dxa"/>
                </w:tcPr>
                <w:p w14:paraId="2179306E" w14:textId="5BFD7EE3" w:rsidR="00821295" w:rsidRPr="00A2308F" w:rsidRDefault="00A2308F" w:rsidP="00821295">
                  <w:pPr>
                    <w:spacing w:line="0" w:lineRule="atLeast"/>
                    <w:rPr>
                      <w:rFonts w:eastAsia="標楷體"/>
                      <w:color w:val="000000" w:themeColor="text1"/>
                    </w:rPr>
                  </w:pPr>
                  <w:r>
                    <w:rPr>
                      <w:rFonts w:eastAsia="標楷體" w:hint="eastAsia"/>
                      <w:color w:val="000000" w:themeColor="text1"/>
                    </w:rPr>
                    <w:t>環境干擾、演替對於碳循環的影響</w:t>
                  </w:r>
                </w:p>
              </w:tc>
            </w:tr>
            <w:tr w:rsidR="00821295" w:rsidRPr="00A97AE9" w14:paraId="7E657605" w14:textId="77777777" w:rsidTr="004613C3">
              <w:trPr>
                <w:jc w:val="center"/>
              </w:trPr>
              <w:tc>
                <w:tcPr>
                  <w:tcW w:w="712" w:type="dxa"/>
                </w:tcPr>
                <w:p w14:paraId="5DAC764D"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7</w:t>
                  </w:r>
                </w:p>
              </w:tc>
              <w:tc>
                <w:tcPr>
                  <w:tcW w:w="5393" w:type="dxa"/>
                </w:tcPr>
                <w:p w14:paraId="3C4356CB" w14:textId="061C55CF" w:rsidR="00821295" w:rsidRPr="00A2308F" w:rsidRDefault="00A2308F" w:rsidP="00821295">
                  <w:pPr>
                    <w:spacing w:line="0" w:lineRule="atLeast"/>
                    <w:rPr>
                      <w:rFonts w:eastAsia="標楷體"/>
                      <w:color w:val="000000" w:themeColor="text1"/>
                    </w:rPr>
                  </w:pPr>
                  <w:r w:rsidRPr="00A2308F">
                    <w:rPr>
                      <w:rFonts w:eastAsia="標楷體"/>
                      <w:color w:val="000000" w:themeColor="text1"/>
                    </w:rPr>
                    <w:t>熱帶、溫帶、寒帶森林的碳循環機制</w:t>
                  </w:r>
                </w:p>
              </w:tc>
            </w:tr>
            <w:tr w:rsidR="00821295" w:rsidRPr="00A97AE9" w14:paraId="44A628B3" w14:textId="77777777" w:rsidTr="004613C3">
              <w:trPr>
                <w:jc w:val="center"/>
              </w:trPr>
              <w:tc>
                <w:tcPr>
                  <w:tcW w:w="712" w:type="dxa"/>
                </w:tcPr>
                <w:p w14:paraId="156D9A93"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8</w:t>
                  </w:r>
                </w:p>
              </w:tc>
              <w:tc>
                <w:tcPr>
                  <w:tcW w:w="5393" w:type="dxa"/>
                </w:tcPr>
                <w:p w14:paraId="28CFBD84" w14:textId="0961044B" w:rsidR="00821295" w:rsidRPr="00A2308F" w:rsidRDefault="00A2308F" w:rsidP="00821295">
                  <w:pPr>
                    <w:spacing w:line="0" w:lineRule="atLeast"/>
                    <w:rPr>
                      <w:rFonts w:eastAsia="標楷體"/>
                      <w:color w:val="000000" w:themeColor="text1"/>
                    </w:rPr>
                  </w:pPr>
                  <w:r>
                    <w:rPr>
                      <w:rFonts w:eastAsia="標楷體" w:hint="eastAsia"/>
                      <w:color w:val="000000" w:themeColor="text1"/>
                    </w:rPr>
                    <w:t>期中考</w:t>
                  </w:r>
                </w:p>
              </w:tc>
            </w:tr>
            <w:tr w:rsidR="00821295" w:rsidRPr="00A97AE9" w14:paraId="6489BD4E" w14:textId="77777777" w:rsidTr="004613C3">
              <w:trPr>
                <w:jc w:val="center"/>
              </w:trPr>
              <w:tc>
                <w:tcPr>
                  <w:tcW w:w="712" w:type="dxa"/>
                </w:tcPr>
                <w:p w14:paraId="35743A43"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9</w:t>
                  </w:r>
                </w:p>
              </w:tc>
              <w:tc>
                <w:tcPr>
                  <w:tcW w:w="5393" w:type="dxa"/>
                </w:tcPr>
                <w:p w14:paraId="46EBF102" w14:textId="61001F12" w:rsidR="00821295" w:rsidRPr="00A2308F" w:rsidRDefault="00A2308F" w:rsidP="00821295">
                  <w:pPr>
                    <w:spacing w:line="0" w:lineRule="atLeast"/>
                    <w:rPr>
                      <w:rFonts w:eastAsia="標楷體"/>
                      <w:color w:val="000000" w:themeColor="text1"/>
                    </w:rPr>
                  </w:pPr>
                  <w:r>
                    <w:rPr>
                      <w:rFonts w:eastAsia="標楷體" w:hint="eastAsia"/>
                      <w:color w:val="000000" w:themeColor="text1"/>
                    </w:rPr>
                    <w:t>森林碳匯的量測</w:t>
                  </w:r>
                </w:p>
              </w:tc>
            </w:tr>
            <w:tr w:rsidR="00821295" w:rsidRPr="00A97AE9" w14:paraId="5A6ABFCA" w14:textId="77777777" w:rsidTr="004613C3">
              <w:trPr>
                <w:jc w:val="center"/>
              </w:trPr>
              <w:tc>
                <w:tcPr>
                  <w:tcW w:w="712" w:type="dxa"/>
                </w:tcPr>
                <w:p w14:paraId="1330428A"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10</w:t>
                  </w:r>
                </w:p>
              </w:tc>
              <w:tc>
                <w:tcPr>
                  <w:tcW w:w="5393" w:type="dxa"/>
                </w:tcPr>
                <w:p w14:paraId="3D755C82" w14:textId="1E8722E7" w:rsidR="00821295" w:rsidRPr="00A2308F" w:rsidRDefault="00A2308F" w:rsidP="00821295">
                  <w:pPr>
                    <w:spacing w:line="0" w:lineRule="atLeast"/>
                    <w:rPr>
                      <w:rFonts w:eastAsia="標楷體"/>
                      <w:color w:val="000000" w:themeColor="text1"/>
                    </w:rPr>
                  </w:pPr>
                  <w:r>
                    <w:rPr>
                      <w:rFonts w:eastAsia="標楷體" w:hint="eastAsia"/>
                      <w:color w:val="000000" w:themeColor="text1"/>
                    </w:rPr>
                    <w:t>校園樹木的碳分布</w:t>
                  </w:r>
                </w:p>
              </w:tc>
            </w:tr>
            <w:tr w:rsidR="00821295" w:rsidRPr="00A97AE9" w14:paraId="3609F57C" w14:textId="77777777" w:rsidTr="004613C3">
              <w:trPr>
                <w:jc w:val="center"/>
              </w:trPr>
              <w:tc>
                <w:tcPr>
                  <w:tcW w:w="712" w:type="dxa"/>
                </w:tcPr>
                <w:p w14:paraId="4C4C9D0C"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11</w:t>
                  </w:r>
                </w:p>
              </w:tc>
              <w:tc>
                <w:tcPr>
                  <w:tcW w:w="5393" w:type="dxa"/>
                </w:tcPr>
                <w:p w14:paraId="3231A815" w14:textId="3DB903B9" w:rsidR="00821295" w:rsidRPr="00A2308F" w:rsidRDefault="00A2308F" w:rsidP="00821295">
                  <w:pPr>
                    <w:spacing w:line="0" w:lineRule="atLeast"/>
                    <w:rPr>
                      <w:rFonts w:eastAsia="標楷體"/>
                      <w:color w:val="000000" w:themeColor="text1"/>
                    </w:rPr>
                  </w:pPr>
                  <w:r w:rsidRPr="00A2308F">
                    <w:rPr>
                      <w:rFonts w:eastAsia="標楷體"/>
                      <w:color w:val="000000" w:themeColor="text1"/>
                    </w:rPr>
                    <w:t>資料的視覺化以及資料整理</w:t>
                  </w:r>
                </w:p>
              </w:tc>
            </w:tr>
            <w:tr w:rsidR="00821295" w:rsidRPr="00A97AE9" w14:paraId="6A91F047" w14:textId="77777777" w:rsidTr="004613C3">
              <w:trPr>
                <w:jc w:val="center"/>
              </w:trPr>
              <w:tc>
                <w:tcPr>
                  <w:tcW w:w="712" w:type="dxa"/>
                </w:tcPr>
                <w:p w14:paraId="371B774E" w14:textId="77777777" w:rsidR="00821295" w:rsidRPr="00A97AE9" w:rsidRDefault="00821295" w:rsidP="00821295">
                  <w:pPr>
                    <w:spacing w:line="0" w:lineRule="atLeast"/>
                    <w:jc w:val="center"/>
                    <w:rPr>
                      <w:rFonts w:eastAsia="標楷體"/>
                      <w:color w:val="000000" w:themeColor="text1"/>
                    </w:rPr>
                  </w:pPr>
                  <w:r w:rsidRPr="00A97AE9">
                    <w:rPr>
                      <w:rFonts w:eastAsia="標楷體" w:hint="eastAsia"/>
                      <w:color w:val="000000" w:themeColor="text1"/>
                    </w:rPr>
                    <w:t>12</w:t>
                  </w:r>
                </w:p>
              </w:tc>
              <w:tc>
                <w:tcPr>
                  <w:tcW w:w="5393" w:type="dxa"/>
                </w:tcPr>
                <w:p w14:paraId="33BCBC56" w14:textId="30C7D17E" w:rsidR="00821295" w:rsidRPr="00A2308F" w:rsidRDefault="00B6211F" w:rsidP="00821295">
                  <w:pPr>
                    <w:spacing w:line="0" w:lineRule="atLeast"/>
                    <w:rPr>
                      <w:rFonts w:eastAsia="標楷體"/>
                      <w:color w:val="000000" w:themeColor="text1"/>
                    </w:rPr>
                  </w:pPr>
                  <w:r>
                    <w:rPr>
                      <w:rFonts w:eastAsia="標楷體" w:hint="eastAsia"/>
                      <w:color w:val="000000" w:themeColor="text1"/>
                    </w:rPr>
                    <w:t>碳盤查、碳抵換與認證機制</w:t>
                  </w:r>
                </w:p>
              </w:tc>
            </w:tr>
            <w:tr w:rsidR="002511CA" w:rsidRPr="00A97AE9" w14:paraId="36C31E0C" w14:textId="77777777" w:rsidTr="004613C3">
              <w:trPr>
                <w:jc w:val="center"/>
              </w:trPr>
              <w:tc>
                <w:tcPr>
                  <w:tcW w:w="712" w:type="dxa"/>
                </w:tcPr>
                <w:p w14:paraId="7BBBC71B" w14:textId="77777777" w:rsidR="002511CA" w:rsidRPr="005C2BE0" w:rsidRDefault="002511CA" w:rsidP="002511CA">
                  <w:pPr>
                    <w:spacing w:line="0" w:lineRule="atLeast"/>
                    <w:jc w:val="center"/>
                    <w:rPr>
                      <w:rFonts w:eastAsia="標楷體"/>
                      <w:color w:val="000000" w:themeColor="text1"/>
                    </w:rPr>
                  </w:pPr>
                  <w:r w:rsidRPr="005C2BE0">
                    <w:rPr>
                      <w:rFonts w:eastAsia="標楷體" w:hint="eastAsia"/>
                      <w:color w:val="000000" w:themeColor="text1"/>
                    </w:rPr>
                    <w:t>13</w:t>
                  </w:r>
                </w:p>
              </w:tc>
              <w:tc>
                <w:tcPr>
                  <w:tcW w:w="5393" w:type="dxa"/>
                </w:tcPr>
                <w:p w14:paraId="6DD2458D" w14:textId="4F15530A" w:rsidR="002511CA" w:rsidRPr="00A2308F" w:rsidRDefault="00B6211F" w:rsidP="002511CA">
                  <w:pPr>
                    <w:spacing w:line="0" w:lineRule="atLeast"/>
                    <w:rPr>
                      <w:rFonts w:eastAsia="標楷體"/>
                      <w:color w:val="000000" w:themeColor="text1"/>
                    </w:rPr>
                  </w:pPr>
                  <w:r>
                    <w:rPr>
                      <w:rFonts w:eastAsia="標楷體" w:hint="eastAsia"/>
                      <w:color w:val="000000" w:themeColor="text1"/>
                    </w:rPr>
                    <w:t>森林碳交易與國際碳定價</w:t>
                  </w:r>
                </w:p>
              </w:tc>
            </w:tr>
            <w:tr w:rsidR="002511CA" w:rsidRPr="00A97AE9" w14:paraId="006A929F" w14:textId="77777777" w:rsidTr="004613C3">
              <w:trPr>
                <w:jc w:val="center"/>
              </w:trPr>
              <w:tc>
                <w:tcPr>
                  <w:tcW w:w="712" w:type="dxa"/>
                </w:tcPr>
                <w:p w14:paraId="76647485" w14:textId="77777777" w:rsidR="002511CA" w:rsidRPr="005C2BE0" w:rsidRDefault="002511CA" w:rsidP="002511CA">
                  <w:pPr>
                    <w:spacing w:line="0" w:lineRule="atLeast"/>
                    <w:jc w:val="center"/>
                    <w:rPr>
                      <w:rFonts w:eastAsia="標楷體"/>
                      <w:color w:val="000000" w:themeColor="text1"/>
                    </w:rPr>
                  </w:pPr>
                  <w:r w:rsidRPr="005C2BE0">
                    <w:rPr>
                      <w:rFonts w:eastAsia="標楷體" w:hint="eastAsia"/>
                      <w:color w:val="000000" w:themeColor="text1"/>
                    </w:rPr>
                    <w:t>14</w:t>
                  </w:r>
                </w:p>
              </w:tc>
              <w:tc>
                <w:tcPr>
                  <w:tcW w:w="5393" w:type="dxa"/>
                </w:tcPr>
                <w:p w14:paraId="06D6FB12" w14:textId="522962A4" w:rsidR="002511CA" w:rsidRPr="00A2308F" w:rsidRDefault="00B6211F" w:rsidP="002511CA">
                  <w:pPr>
                    <w:spacing w:line="0" w:lineRule="atLeast"/>
                    <w:rPr>
                      <w:rFonts w:eastAsia="標楷體"/>
                      <w:color w:val="000000" w:themeColor="text1"/>
                    </w:rPr>
                  </w:pPr>
                  <w:r w:rsidRPr="00B6211F">
                    <w:rPr>
                      <w:rFonts w:eastAsia="標楷體"/>
                      <w:color w:val="000000" w:themeColor="text1"/>
                    </w:rPr>
                    <w:t>全球森林資源碳匯以及臺灣森林碳匯管理策略</w:t>
                  </w:r>
                </w:p>
              </w:tc>
            </w:tr>
            <w:tr w:rsidR="002511CA" w:rsidRPr="00A97AE9" w14:paraId="356F49B1" w14:textId="77777777" w:rsidTr="004613C3">
              <w:trPr>
                <w:jc w:val="center"/>
              </w:trPr>
              <w:tc>
                <w:tcPr>
                  <w:tcW w:w="712" w:type="dxa"/>
                </w:tcPr>
                <w:p w14:paraId="13879044" w14:textId="77777777" w:rsidR="002511CA" w:rsidRPr="005C2BE0" w:rsidRDefault="002511CA" w:rsidP="002511CA">
                  <w:pPr>
                    <w:spacing w:line="0" w:lineRule="atLeast"/>
                    <w:jc w:val="center"/>
                    <w:rPr>
                      <w:rFonts w:eastAsia="標楷體"/>
                      <w:color w:val="000000" w:themeColor="text1"/>
                    </w:rPr>
                  </w:pPr>
                  <w:r w:rsidRPr="005C2BE0">
                    <w:rPr>
                      <w:rFonts w:eastAsia="標楷體" w:hint="eastAsia"/>
                      <w:color w:val="000000" w:themeColor="text1"/>
                    </w:rPr>
                    <w:t>15</w:t>
                  </w:r>
                </w:p>
              </w:tc>
              <w:tc>
                <w:tcPr>
                  <w:tcW w:w="5393" w:type="dxa"/>
                </w:tcPr>
                <w:p w14:paraId="52B64483" w14:textId="35E90C74" w:rsidR="002511CA" w:rsidRPr="00A2308F" w:rsidRDefault="00A2308F" w:rsidP="002511CA">
                  <w:pPr>
                    <w:spacing w:line="0" w:lineRule="atLeast"/>
                    <w:rPr>
                      <w:rFonts w:eastAsia="標楷體"/>
                      <w:color w:val="000000" w:themeColor="text1"/>
                    </w:rPr>
                  </w:pPr>
                  <w:r>
                    <w:rPr>
                      <w:rFonts w:eastAsia="標楷體" w:hint="eastAsia"/>
                      <w:color w:val="000000" w:themeColor="text1"/>
                    </w:rPr>
                    <w:t>自然解方</w:t>
                  </w:r>
                </w:p>
              </w:tc>
            </w:tr>
            <w:tr w:rsidR="002511CA" w:rsidRPr="00A97AE9" w14:paraId="0AE9B2E0" w14:textId="77777777" w:rsidTr="004613C3">
              <w:trPr>
                <w:jc w:val="center"/>
              </w:trPr>
              <w:tc>
                <w:tcPr>
                  <w:tcW w:w="712" w:type="dxa"/>
                </w:tcPr>
                <w:p w14:paraId="096AE345" w14:textId="77777777" w:rsidR="002511CA" w:rsidRPr="005C2BE0" w:rsidRDefault="002511CA" w:rsidP="002511CA">
                  <w:pPr>
                    <w:spacing w:line="0" w:lineRule="atLeast"/>
                    <w:jc w:val="center"/>
                    <w:rPr>
                      <w:rFonts w:eastAsia="標楷體"/>
                      <w:color w:val="000000" w:themeColor="text1"/>
                    </w:rPr>
                  </w:pPr>
                  <w:r w:rsidRPr="005C2BE0">
                    <w:rPr>
                      <w:rFonts w:eastAsia="標楷體" w:hint="eastAsia"/>
                      <w:color w:val="000000" w:themeColor="text1"/>
                    </w:rPr>
                    <w:t>16</w:t>
                  </w:r>
                </w:p>
              </w:tc>
              <w:tc>
                <w:tcPr>
                  <w:tcW w:w="5393" w:type="dxa"/>
                </w:tcPr>
                <w:p w14:paraId="649D8AFB" w14:textId="7BA40A26" w:rsidR="002511CA" w:rsidRPr="00A2308F" w:rsidRDefault="00A2308F" w:rsidP="002511CA">
                  <w:pPr>
                    <w:spacing w:line="0" w:lineRule="atLeast"/>
                    <w:rPr>
                      <w:rFonts w:eastAsia="標楷體"/>
                      <w:color w:val="000000" w:themeColor="text1"/>
                    </w:rPr>
                  </w:pPr>
                  <w:r>
                    <w:rPr>
                      <w:rFonts w:eastAsia="標楷體" w:hint="eastAsia"/>
                      <w:color w:val="000000" w:themeColor="text1"/>
                    </w:rPr>
                    <w:t>行憲紀念日放假</w:t>
                  </w:r>
                </w:p>
              </w:tc>
            </w:tr>
            <w:tr w:rsidR="00A97AE9" w:rsidRPr="00A97AE9" w14:paraId="0C82CE14" w14:textId="77777777" w:rsidTr="004613C3">
              <w:trPr>
                <w:jc w:val="center"/>
              </w:trPr>
              <w:tc>
                <w:tcPr>
                  <w:tcW w:w="712" w:type="dxa"/>
                </w:tcPr>
                <w:p w14:paraId="28977D0B" w14:textId="6B5E110F" w:rsidR="00A97AE9" w:rsidRPr="005C2BE0" w:rsidRDefault="00A97AE9" w:rsidP="002511CA">
                  <w:pPr>
                    <w:spacing w:line="0" w:lineRule="atLeast"/>
                    <w:jc w:val="center"/>
                    <w:rPr>
                      <w:rFonts w:eastAsia="標楷體"/>
                      <w:color w:val="000000" w:themeColor="text1"/>
                    </w:rPr>
                  </w:pPr>
                  <w:r w:rsidRPr="005C2BE0">
                    <w:rPr>
                      <w:rFonts w:eastAsia="標楷體"/>
                      <w:color w:val="000000" w:themeColor="text1"/>
                    </w:rPr>
                    <w:t>17</w:t>
                  </w:r>
                </w:p>
              </w:tc>
              <w:tc>
                <w:tcPr>
                  <w:tcW w:w="5393" w:type="dxa"/>
                </w:tcPr>
                <w:p w14:paraId="56A4D4C1" w14:textId="03FA4814" w:rsidR="00A97AE9" w:rsidRPr="00A2308F" w:rsidRDefault="00A2308F" w:rsidP="002511CA">
                  <w:pPr>
                    <w:spacing w:line="0" w:lineRule="atLeast"/>
                    <w:rPr>
                      <w:color w:val="000000" w:themeColor="text1"/>
                    </w:rPr>
                  </w:pPr>
                  <w:r>
                    <w:rPr>
                      <w:rFonts w:eastAsia="標楷體" w:hint="eastAsia"/>
                      <w:color w:val="000000" w:themeColor="text1"/>
                    </w:rPr>
                    <w:t>元旦放假</w:t>
                  </w:r>
                </w:p>
              </w:tc>
            </w:tr>
            <w:tr w:rsidR="00A97AE9" w:rsidRPr="00A97AE9" w14:paraId="44907BC0" w14:textId="77777777" w:rsidTr="004613C3">
              <w:trPr>
                <w:jc w:val="center"/>
              </w:trPr>
              <w:tc>
                <w:tcPr>
                  <w:tcW w:w="712" w:type="dxa"/>
                </w:tcPr>
                <w:p w14:paraId="5C030884" w14:textId="21E50F3E" w:rsidR="00A97AE9" w:rsidRPr="005C2BE0" w:rsidRDefault="00A97AE9" w:rsidP="002511CA">
                  <w:pPr>
                    <w:spacing w:line="0" w:lineRule="atLeast"/>
                    <w:jc w:val="center"/>
                    <w:rPr>
                      <w:rFonts w:eastAsia="標楷體"/>
                      <w:color w:val="000000" w:themeColor="text1"/>
                    </w:rPr>
                  </w:pPr>
                  <w:r w:rsidRPr="005C2BE0">
                    <w:rPr>
                      <w:rFonts w:eastAsia="標楷體"/>
                      <w:color w:val="000000" w:themeColor="text1"/>
                    </w:rPr>
                    <w:t>18</w:t>
                  </w:r>
                </w:p>
              </w:tc>
              <w:tc>
                <w:tcPr>
                  <w:tcW w:w="5393" w:type="dxa"/>
                </w:tcPr>
                <w:p w14:paraId="7B6AA031" w14:textId="413DCA3A" w:rsidR="00A97AE9" w:rsidRPr="00A2308F" w:rsidRDefault="00A2308F" w:rsidP="002511CA">
                  <w:pPr>
                    <w:spacing w:line="0" w:lineRule="atLeast"/>
                    <w:rPr>
                      <w:rFonts w:eastAsia="標楷體"/>
                      <w:color w:val="000000" w:themeColor="text1"/>
                    </w:rPr>
                  </w:pPr>
                  <w:r>
                    <w:rPr>
                      <w:rFonts w:eastAsia="標楷體" w:hint="eastAsia"/>
                      <w:color w:val="000000" w:themeColor="text1"/>
                    </w:rPr>
                    <w:t>期末報告繳交</w:t>
                  </w:r>
                </w:p>
              </w:tc>
            </w:tr>
          </w:tbl>
          <w:p w14:paraId="76729F5E" w14:textId="77777777" w:rsidR="007A3F83" w:rsidRPr="00A97AE9" w:rsidRDefault="007A3F83" w:rsidP="007F22D6">
            <w:pPr>
              <w:spacing w:line="0" w:lineRule="atLeast"/>
              <w:rPr>
                <w:rFonts w:eastAsia="標楷體"/>
                <w:color w:val="000000" w:themeColor="text1"/>
              </w:rPr>
            </w:pPr>
          </w:p>
          <w:p w14:paraId="2658C173" w14:textId="77777777" w:rsidR="007A3F83" w:rsidRPr="00A97AE9" w:rsidRDefault="007A3F83" w:rsidP="007F22D6">
            <w:pPr>
              <w:spacing w:line="0" w:lineRule="atLeast"/>
              <w:rPr>
                <w:rFonts w:eastAsia="標楷體"/>
                <w:color w:val="000000" w:themeColor="text1"/>
              </w:rPr>
            </w:pPr>
            <w:r w:rsidRPr="00A97AE9">
              <w:rPr>
                <w:rFonts w:eastAsia="標楷體" w:hint="eastAsia"/>
                <w:color w:val="000000" w:themeColor="text1"/>
              </w:rPr>
              <w:t>每週課程</w:t>
            </w:r>
            <w:r w:rsidR="00824977" w:rsidRPr="00A97AE9">
              <w:rPr>
                <w:rFonts w:eastAsia="標楷體" w:hint="eastAsia"/>
                <w:color w:val="000000" w:themeColor="text1"/>
              </w:rPr>
              <w:t>詳細內容</w:t>
            </w:r>
            <w:r w:rsidRPr="00A97AE9">
              <w:rPr>
                <w:rFonts w:eastAsia="標楷體" w:hint="eastAsia"/>
                <w:color w:val="000000" w:themeColor="text1"/>
              </w:rPr>
              <w:t>說明：</w:t>
            </w:r>
          </w:p>
          <w:p w14:paraId="4A664345" w14:textId="3BB3DDE8" w:rsidR="00824977" w:rsidRPr="00A97AE9" w:rsidRDefault="00327F50" w:rsidP="00363DC6">
            <w:pPr>
              <w:spacing w:line="0" w:lineRule="atLeast"/>
              <w:ind w:left="685" w:hangingChars="285" w:hanging="685"/>
              <w:rPr>
                <w:rFonts w:eastAsia="標楷體"/>
                <w:color w:val="000000" w:themeColor="text1"/>
              </w:rPr>
            </w:pPr>
            <w:r w:rsidRPr="00A97AE9">
              <w:rPr>
                <w:rFonts w:eastAsia="標楷體" w:hint="eastAsia"/>
                <w:b/>
                <w:bCs/>
                <w:color w:val="000000" w:themeColor="text1"/>
              </w:rPr>
              <w:t>第一週—</w:t>
            </w:r>
            <w:r w:rsidR="0076570D" w:rsidRPr="00A97AE9">
              <w:rPr>
                <w:rFonts w:eastAsia="標楷體" w:hint="eastAsia"/>
                <w:b/>
                <w:bCs/>
                <w:color w:val="000000" w:themeColor="text1"/>
              </w:rPr>
              <w:t>課程介紹：</w:t>
            </w:r>
            <w:r w:rsidR="0076570D" w:rsidRPr="00A97AE9">
              <w:rPr>
                <w:rFonts w:eastAsia="標楷體" w:hint="eastAsia"/>
                <w:color w:val="000000" w:themeColor="text1"/>
              </w:rPr>
              <w:t>講述此堂課對於各實務議題的重要性</w:t>
            </w:r>
          </w:p>
          <w:p w14:paraId="468C9C1E" w14:textId="5131B988" w:rsidR="00327F50" w:rsidRPr="00A97AE9" w:rsidRDefault="00327F50" w:rsidP="00363DC6">
            <w:pPr>
              <w:spacing w:line="0" w:lineRule="atLeast"/>
              <w:ind w:left="685" w:hangingChars="285" w:hanging="685"/>
              <w:rPr>
                <w:rFonts w:eastAsia="標楷體"/>
                <w:color w:val="000000" w:themeColor="text1"/>
              </w:rPr>
            </w:pPr>
            <w:r w:rsidRPr="00A97AE9">
              <w:rPr>
                <w:rFonts w:eastAsia="標楷體" w:hint="eastAsia"/>
                <w:b/>
                <w:bCs/>
                <w:color w:val="000000" w:themeColor="text1"/>
              </w:rPr>
              <w:t>第二週—</w:t>
            </w:r>
            <w:r w:rsidR="0076570D" w:rsidRPr="00A97AE9">
              <w:rPr>
                <w:rFonts w:eastAsia="標楷體" w:hint="eastAsia"/>
                <w:b/>
                <w:bCs/>
                <w:color w:val="000000" w:themeColor="text1"/>
              </w:rPr>
              <w:t>從全球暖化到</w:t>
            </w:r>
            <w:r w:rsidRPr="00A97AE9">
              <w:rPr>
                <w:rFonts w:eastAsia="標楷體" w:hint="eastAsia"/>
                <w:b/>
                <w:bCs/>
                <w:color w:val="000000" w:themeColor="text1"/>
              </w:rPr>
              <w:t>碳匯與淨零排放</w:t>
            </w:r>
            <w:r w:rsidR="0076570D" w:rsidRPr="00A97AE9">
              <w:rPr>
                <w:rFonts w:eastAsia="標楷體" w:hint="eastAsia"/>
                <w:b/>
                <w:bCs/>
                <w:color w:val="000000" w:themeColor="text1"/>
              </w:rPr>
              <w:t>的議題崛起</w:t>
            </w:r>
            <w:r w:rsidRPr="00A97AE9">
              <w:rPr>
                <w:rFonts w:eastAsia="標楷體" w:hint="eastAsia"/>
                <w:b/>
                <w:bCs/>
                <w:color w:val="000000" w:themeColor="text1"/>
              </w:rPr>
              <w:t>：</w:t>
            </w:r>
            <w:r w:rsidR="00363DC6" w:rsidRPr="00A97AE9">
              <w:rPr>
                <w:rFonts w:eastAsia="標楷體" w:hint="eastAsia"/>
                <w:color w:val="000000" w:themeColor="text1"/>
              </w:rPr>
              <w:t>講述因應氣候變遷的國際公約與組織發展，並提出各國方針與</w:t>
            </w:r>
            <w:r w:rsidR="00363DC6" w:rsidRPr="00A97AE9">
              <w:rPr>
                <w:rFonts w:eastAsia="標楷體" w:hint="eastAsia"/>
                <w:color w:val="000000" w:themeColor="text1"/>
              </w:rPr>
              <w:t>2025</w:t>
            </w:r>
            <w:r w:rsidR="00363DC6" w:rsidRPr="00A97AE9">
              <w:rPr>
                <w:rFonts w:eastAsia="標楷體" w:hint="eastAsia"/>
                <w:color w:val="000000" w:themeColor="text1"/>
              </w:rPr>
              <w:t>年淨零排放的議題興起。</w:t>
            </w:r>
          </w:p>
          <w:p w14:paraId="38E66915" w14:textId="302A8559" w:rsidR="00A2308F" w:rsidRDefault="00363DC6" w:rsidP="00A2308F">
            <w:pPr>
              <w:spacing w:line="0" w:lineRule="atLeast"/>
              <w:ind w:left="685" w:hangingChars="285" w:hanging="685"/>
              <w:rPr>
                <w:rFonts w:eastAsia="標楷體"/>
                <w:b/>
                <w:bCs/>
                <w:color w:val="000000" w:themeColor="text1"/>
              </w:rPr>
            </w:pPr>
            <w:r w:rsidRPr="00A97AE9">
              <w:rPr>
                <w:rFonts w:eastAsia="標楷體" w:hint="eastAsia"/>
                <w:b/>
                <w:bCs/>
                <w:color w:val="000000" w:themeColor="text1"/>
              </w:rPr>
              <w:t>第三週—</w:t>
            </w:r>
            <w:r w:rsidR="00A2308F">
              <w:rPr>
                <w:rFonts w:eastAsia="標楷體" w:hint="eastAsia"/>
                <w:b/>
                <w:bCs/>
                <w:color w:val="000000" w:themeColor="text1"/>
              </w:rPr>
              <w:t>中秋節放假</w:t>
            </w:r>
          </w:p>
          <w:p w14:paraId="52EDD1C2" w14:textId="73A4BBC0" w:rsidR="00363DC6" w:rsidRDefault="00A2308F" w:rsidP="00363DC6">
            <w:pPr>
              <w:spacing w:line="0" w:lineRule="atLeast"/>
              <w:ind w:left="685" w:hangingChars="285" w:hanging="685"/>
              <w:rPr>
                <w:rFonts w:eastAsia="標楷體"/>
                <w:color w:val="000000" w:themeColor="text1"/>
              </w:rPr>
            </w:pPr>
            <w:r w:rsidRPr="00A97AE9">
              <w:rPr>
                <w:rFonts w:eastAsia="標楷體" w:hint="eastAsia"/>
                <w:b/>
                <w:bCs/>
                <w:color w:val="000000" w:themeColor="text1"/>
              </w:rPr>
              <w:t>第四週—</w:t>
            </w:r>
            <w:r w:rsidR="00363DC6" w:rsidRPr="00A97AE9">
              <w:rPr>
                <w:rFonts w:eastAsia="標楷體" w:hint="eastAsia"/>
                <w:b/>
                <w:bCs/>
                <w:color w:val="000000" w:themeColor="text1"/>
              </w:rPr>
              <w:t>森林生態系統的碳循環：</w:t>
            </w:r>
            <w:r w:rsidR="00363DC6" w:rsidRPr="00A97AE9">
              <w:rPr>
                <w:rFonts w:eastAsia="標楷體" w:hint="eastAsia"/>
                <w:color w:val="000000" w:themeColor="text1"/>
              </w:rPr>
              <w:t>將議題尺度拉到生態系統上，帶領學生瞭解在沒有氣候變遷的影響下，森林生態系內本身的循環機制。</w:t>
            </w:r>
          </w:p>
          <w:p w14:paraId="47D134CD" w14:textId="3E49AF0A" w:rsidR="00A2308F" w:rsidRDefault="00A2308F" w:rsidP="00363DC6">
            <w:pPr>
              <w:spacing w:line="0" w:lineRule="atLeast"/>
              <w:ind w:left="685" w:hangingChars="285" w:hanging="685"/>
              <w:rPr>
                <w:rFonts w:eastAsia="標楷體"/>
                <w:b/>
                <w:bCs/>
                <w:color w:val="000000" w:themeColor="text1"/>
              </w:rPr>
            </w:pPr>
            <w:r w:rsidRPr="00A97AE9">
              <w:rPr>
                <w:rFonts w:eastAsia="標楷體" w:hint="eastAsia"/>
                <w:b/>
                <w:bCs/>
                <w:color w:val="000000" w:themeColor="text1"/>
              </w:rPr>
              <w:t>第五週—</w:t>
            </w:r>
            <w:r>
              <w:rPr>
                <w:rFonts w:eastAsia="標楷體" w:hint="eastAsia"/>
                <w:b/>
                <w:bCs/>
                <w:color w:val="000000" w:themeColor="text1"/>
              </w:rPr>
              <w:t>國慶日補假</w:t>
            </w:r>
          </w:p>
          <w:p w14:paraId="1F25701F" w14:textId="756D1196" w:rsidR="00363DC6" w:rsidRPr="00A97AE9" w:rsidRDefault="00A2308F" w:rsidP="00363DC6">
            <w:pPr>
              <w:spacing w:line="0" w:lineRule="atLeast"/>
              <w:ind w:left="685" w:hangingChars="285" w:hanging="685"/>
              <w:rPr>
                <w:rFonts w:eastAsia="標楷體"/>
                <w:color w:val="000000" w:themeColor="text1"/>
              </w:rPr>
            </w:pPr>
            <w:r w:rsidRPr="00A97AE9">
              <w:rPr>
                <w:rFonts w:eastAsia="標楷體" w:hint="eastAsia"/>
                <w:b/>
                <w:bCs/>
                <w:color w:val="000000" w:themeColor="text1"/>
              </w:rPr>
              <w:t>第六週—</w:t>
            </w:r>
            <w:r w:rsidR="00AE1A99" w:rsidRPr="00A97AE9">
              <w:rPr>
                <w:rFonts w:eastAsia="標楷體" w:hint="eastAsia"/>
                <w:b/>
                <w:bCs/>
                <w:color w:val="000000" w:themeColor="text1"/>
              </w:rPr>
              <w:t>環境干擾、演替對於碳循環：</w:t>
            </w:r>
            <w:r w:rsidR="00AE1A99" w:rsidRPr="00A97AE9">
              <w:rPr>
                <w:rFonts w:eastAsia="標楷體" w:hint="eastAsia"/>
                <w:color w:val="000000" w:themeColor="text1"/>
              </w:rPr>
              <w:t>在生態系統的的尺度下，使學生瞭解環境</w:t>
            </w:r>
            <w:r w:rsidR="00AE1A99" w:rsidRPr="00A97AE9">
              <w:rPr>
                <w:rFonts w:eastAsia="標楷體" w:hint="eastAsia"/>
                <w:color w:val="000000" w:themeColor="text1"/>
              </w:rPr>
              <w:lastRenderedPageBreak/>
              <w:t>的干擾與演替，是如何改變植群，改變森林結構，改變森林的固碳能力。</w:t>
            </w:r>
          </w:p>
          <w:p w14:paraId="6ADAC486" w14:textId="2F26E4B7" w:rsidR="003C56B4" w:rsidRPr="00A97AE9" w:rsidRDefault="00AB045B" w:rsidP="003C56B4">
            <w:pPr>
              <w:spacing w:line="0" w:lineRule="atLeast"/>
              <w:ind w:left="685" w:hangingChars="285" w:hanging="685"/>
              <w:rPr>
                <w:rFonts w:eastAsia="標楷體"/>
                <w:color w:val="000000" w:themeColor="text1"/>
              </w:rPr>
            </w:pPr>
            <w:r w:rsidRPr="00A97AE9">
              <w:rPr>
                <w:rFonts w:eastAsia="標楷體" w:hint="eastAsia"/>
                <w:b/>
                <w:bCs/>
                <w:color w:val="000000" w:themeColor="text1"/>
              </w:rPr>
              <w:t>第</w:t>
            </w:r>
            <w:r w:rsidR="00A2308F">
              <w:rPr>
                <w:rFonts w:eastAsia="標楷體" w:hint="eastAsia"/>
                <w:b/>
                <w:bCs/>
                <w:color w:val="000000" w:themeColor="text1"/>
              </w:rPr>
              <w:t>七</w:t>
            </w:r>
            <w:r w:rsidRPr="00A97AE9">
              <w:rPr>
                <w:rFonts w:eastAsia="標楷體" w:hint="eastAsia"/>
                <w:b/>
                <w:bCs/>
                <w:color w:val="000000" w:themeColor="text1"/>
              </w:rPr>
              <w:t>週—</w:t>
            </w:r>
            <w:r w:rsidR="00AE1A99" w:rsidRPr="00A97AE9">
              <w:rPr>
                <w:rFonts w:eastAsia="標楷體" w:hint="eastAsia"/>
                <w:b/>
                <w:bCs/>
                <w:color w:val="000000" w:themeColor="text1"/>
              </w:rPr>
              <w:t>溫帶、寒帶森林的碳循環機制：</w:t>
            </w:r>
            <w:r w:rsidR="00AE1A99" w:rsidRPr="00A97AE9">
              <w:rPr>
                <w:rFonts w:eastAsia="標楷體" w:hint="eastAsia"/>
                <w:color w:val="000000" w:themeColor="text1"/>
              </w:rPr>
              <w:t>以</w:t>
            </w:r>
            <w:r w:rsidR="00A2308F">
              <w:rPr>
                <w:rFonts w:eastAsia="標楷體" w:hint="eastAsia"/>
                <w:color w:val="000000" w:themeColor="text1"/>
              </w:rPr>
              <w:t>熱帶、</w:t>
            </w:r>
            <w:r w:rsidR="00AE1A99" w:rsidRPr="00A97AE9">
              <w:rPr>
                <w:rFonts w:eastAsia="標楷體" w:hint="eastAsia"/>
                <w:color w:val="000000" w:themeColor="text1"/>
              </w:rPr>
              <w:t>溫帶、寒帶森林生態系統為基礎，瞭解溫帶森林的碳循環速度及機制。</w:t>
            </w:r>
          </w:p>
          <w:p w14:paraId="21A6D64D" w14:textId="1F330FE3" w:rsidR="00AE1A99" w:rsidRPr="00A97AE9" w:rsidRDefault="00AE1A99" w:rsidP="00A2308F">
            <w:pPr>
              <w:spacing w:line="0" w:lineRule="atLeast"/>
              <w:ind w:left="685" w:hangingChars="285" w:hanging="685"/>
              <w:rPr>
                <w:rFonts w:eastAsia="標楷體"/>
                <w:color w:val="000000" w:themeColor="text1"/>
              </w:rPr>
            </w:pPr>
            <w:r w:rsidRPr="00A97AE9">
              <w:rPr>
                <w:rFonts w:eastAsia="標楷體" w:hint="eastAsia"/>
                <w:b/>
                <w:bCs/>
                <w:color w:val="000000" w:themeColor="text1"/>
              </w:rPr>
              <w:t>第</w:t>
            </w:r>
            <w:r w:rsidR="00A2308F">
              <w:rPr>
                <w:rFonts w:eastAsia="標楷體" w:hint="eastAsia"/>
                <w:b/>
                <w:bCs/>
                <w:color w:val="000000" w:themeColor="text1"/>
              </w:rPr>
              <w:t>八</w:t>
            </w:r>
            <w:r w:rsidRPr="00A97AE9">
              <w:rPr>
                <w:rFonts w:eastAsia="標楷體" w:hint="eastAsia"/>
                <w:b/>
                <w:bCs/>
                <w:color w:val="000000" w:themeColor="text1"/>
              </w:rPr>
              <w:t>週</w:t>
            </w:r>
            <w:r w:rsidR="00B6211F" w:rsidRPr="00B6211F">
              <w:rPr>
                <w:rFonts w:eastAsia="標楷體"/>
                <w:b/>
                <w:bCs/>
                <w:color w:val="000000" w:themeColor="text1"/>
              </w:rPr>
              <w:t>—</w:t>
            </w:r>
            <w:r w:rsidRPr="00A97AE9">
              <w:rPr>
                <w:rFonts w:eastAsia="標楷體" w:hint="eastAsia"/>
                <w:b/>
                <w:bCs/>
                <w:color w:val="000000" w:themeColor="text1"/>
              </w:rPr>
              <w:t>期中考</w:t>
            </w:r>
            <w:r w:rsidR="00B6211F">
              <w:rPr>
                <w:rFonts w:eastAsia="標楷體" w:hint="eastAsia"/>
                <w:color w:val="000000" w:themeColor="text1"/>
              </w:rPr>
              <w:t>：</w:t>
            </w:r>
            <w:r w:rsidR="00A2308F" w:rsidRPr="00A2308F">
              <w:rPr>
                <w:rFonts w:eastAsia="標楷體" w:hint="eastAsia"/>
                <w:color w:val="000000" w:themeColor="text1"/>
              </w:rPr>
              <w:t>考試範圍：第一、二、四、六</w:t>
            </w:r>
            <w:r w:rsidR="00A2308F">
              <w:rPr>
                <w:rFonts w:eastAsia="標楷體" w:hint="eastAsia"/>
                <w:color w:val="000000" w:themeColor="text1"/>
              </w:rPr>
              <w:t>、七</w:t>
            </w:r>
            <w:r w:rsidR="00A2308F" w:rsidRPr="00A2308F">
              <w:rPr>
                <w:rFonts w:eastAsia="標楷體" w:hint="eastAsia"/>
                <w:color w:val="000000" w:themeColor="text1"/>
              </w:rPr>
              <w:t>週範圍</w:t>
            </w:r>
            <w:r w:rsidR="00A2308F">
              <w:rPr>
                <w:rFonts w:eastAsia="標楷體" w:hint="eastAsia"/>
                <w:color w:val="000000" w:themeColor="text1"/>
              </w:rPr>
              <w:t>，</w:t>
            </w:r>
            <w:r w:rsidR="00A2308F" w:rsidRPr="00A2308F">
              <w:rPr>
                <w:rFonts w:eastAsia="標楷體" w:hint="eastAsia"/>
                <w:color w:val="000000" w:themeColor="text1"/>
              </w:rPr>
              <w:t>考試方式：翻書考</w:t>
            </w:r>
            <w:r w:rsidR="00A2308F">
              <w:rPr>
                <w:rFonts w:eastAsia="標楷體" w:hint="eastAsia"/>
                <w:color w:val="000000" w:themeColor="text1"/>
              </w:rPr>
              <w:t>。</w:t>
            </w:r>
          </w:p>
          <w:p w14:paraId="4348D8B2" w14:textId="5D8BC014" w:rsidR="00AB045B" w:rsidRPr="00A97AE9" w:rsidRDefault="00AB045B" w:rsidP="00363DC6">
            <w:pPr>
              <w:spacing w:line="0" w:lineRule="atLeast"/>
              <w:ind w:left="685" w:hangingChars="285" w:hanging="685"/>
              <w:rPr>
                <w:rFonts w:eastAsia="標楷體"/>
                <w:color w:val="000000" w:themeColor="text1"/>
              </w:rPr>
            </w:pPr>
            <w:r w:rsidRPr="00A97AE9">
              <w:rPr>
                <w:rFonts w:eastAsia="標楷體" w:hint="eastAsia"/>
                <w:b/>
                <w:bCs/>
                <w:color w:val="000000" w:themeColor="text1"/>
              </w:rPr>
              <w:t>第</w:t>
            </w:r>
            <w:r w:rsidR="00A2308F">
              <w:rPr>
                <w:rFonts w:eastAsia="標楷體" w:hint="eastAsia"/>
                <w:b/>
                <w:bCs/>
                <w:color w:val="000000" w:themeColor="text1"/>
              </w:rPr>
              <w:t>九</w:t>
            </w:r>
            <w:r w:rsidRPr="00A97AE9">
              <w:rPr>
                <w:rFonts w:eastAsia="標楷體" w:hint="eastAsia"/>
                <w:b/>
                <w:bCs/>
                <w:color w:val="000000" w:themeColor="text1"/>
              </w:rPr>
              <w:t>週—</w:t>
            </w:r>
            <w:r w:rsidR="00AE1A99" w:rsidRPr="00A97AE9">
              <w:rPr>
                <w:rFonts w:eastAsia="標楷體" w:hint="eastAsia"/>
                <w:b/>
                <w:bCs/>
                <w:color w:val="000000" w:themeColor="text1"/>
              </w:rPr>
              <w:t>森林碳匯的量測：</w:t>
            </w:r>
            <w:r w:rsidR="00AE1A99" w:rsidRPr="00A97AE9">
              <w:rPr>
                <w:rFonts w:eastAsia="標楷體" w:hint="eastAsia"/>
                <w:color w:val="000000" w:themeColor="text1"/>
              </w:rPr>
              <w:t>在討論碳匯的交易、盤查以及抵換以前，此週將帶領學生瞭解森林內的碳是如何被量化、如何被計算成後續交易的資訊。此週的第一節課會概述如何量測，第二節課帶領學生練習在校園內量測樹木胸徑與樹高。</w:t>
            </w:r>
          </w:p>
          <w:p w14:paraId="4380238B" w14:textId="77777777" w:rsidR="00AE1A99" w:rsidRPr="00A97AE9" w:rsidRDefault="00AE1A99" w:rsidP="00363DC6">
            <w:pPr>
              <w:spacing w:line="0" w:lineRule="atLeast"/>
              <w:ind w:left="684" w:hangingChars="285" w:hanging="684"/>
              <w:rPr>
                <w:rFonts w:eastAsia="標楷體"/>
                <w:color w:val="000000" w:themeColor="text1"/>
              </w:rPr>
            </w:pPr>
          </w:p>
          <w:p w14:paraId="276E674C" w14:textId="7287333E" w:rsidR="00AE1A99" w:rsidRPr="00A97AE9" w:rsidRDefault="00DC1648" w:rsidP="005327FE">
            <w:pPr>
              <w:spacing w:line="0" w:lineRule="atLeast"/>
              <w:ind w:left="685" w:hangingChars="285" w:hanging="685"/>
              <w:rPr>
                <w:rFonts w:eastAsia="標楷體"/>
                <w:b/>
                <w:bCs/>
                <w:color w:val="000000" w:themeColor="text1"/>
              </w:rPr>
            </w:pPr>
            <w:r w:rsidRPr="00A97AE9">
              <w:rPr>
                <w:rFonts w:eastAsia="標楷體" w:hint="eastAsia"/>
                <w:b/>
                <w:bCs/>
                <w:color w:val="000000" w:themeColor="text1"/>
              </w:rPr>
              <w:t>第</w:t>
            </w:r>
            <w:r w:rsidR="00A2308F">
              <w:rPr>
                <w:rFonts w:eastAsia="標楷體" w:hint="eastAsia"/>
                <w:b/>
                <w:bCs/>
                <w:color w:val="000000" w:themeColor="text1"/>
              </w:rPr>
              <w:t>十</w:t>
            </w:r>
            <w:r w:rsidRPr="00A97AE9">
              <w:rPr>
                <w:rFonts w:eastAsia="標楷體" w:hint="eastAsia"/>
                <w:b/>
                <w:bCs/>
                <w:color w:val="000000" w:themeColor="text1"/>
              </w:rPr>
              <w:t>週</w:t>
            </w:r>
            <w:r w:rsidR="00AE1A99" w:rsidRPr="00A97AE9">
              <w:rPr>
                <w:rFonts w:eastAsia="標楷體" w:hint="eastAsia"/>
                <w:b/>
                <w:bCs/>
                <w:color w:val="000000" w:themeColor="text1"/>
              </w:rPr>
              <w:t>—校園樹木的碳分布：</w:t>
            </w:r>
            <w:r w:rsidR="00AE1A99" w:rsidRPr="00A97AE9">
              <w:rPr>
                <w:rFonts w:eastAsia="標楷體" w:hint="eastAsia"/>
                <w:color w:val="000000" w:themeColor="text1"/>
              </w:rPr>
              <w:t>此週為實作課，學生需在校內量測至少</w:t>
            </w:r>
            <w:r w:rsidR="00AE1A99" w:rsidRPr="00A97AE9">
              <w:rPr>
                <w:rFonts w:eastAsia="標楷體"/>
                <w:color w:val="000000" w:themeColor="text1"/>
              </w:rPr>
              <w:t>2</w:t>
            </w:r>
            <w:r w:rsidR="00AE1A99" w:rsidRPr="00A97AE9">
              <w:rPr>
                <w:rFonts w:eastAsia="標楷體" w:hint="eastAsia"/>
                <w:color w:val="000000" w:themeColor="text1"/>
              </w:rPr>
              <w:t>0</w:t>
            </w:r>
            <w:r w:rsidR="00AE1A99" w:rsidRPr="00A97AE9">
              <w:rPr>
                <w:rFonts w:eastAsia="標楷體" w:hint="eastAsia"/>
                <w:color w:val="000000" w:themeColor="text1"/>
              </w:rPr>
              <w:t>棵樹，並衛星定位各棵樹的位置。</w:t>
            </w:r>
          </w:p>
          <w:p w14:paraId="69B077D1" w14:textId="30274FA5" w:rsidR="005327FE" w:rsidRPr="00A97AE9" w:rsidRDefault="00AE1A99" w:rsidP="005327FE">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w:t>
            </w:r>
            <w:r w:rsidR="00A2308F">
              <w:rPr>
                <w:rFonts w:eastAsia="標楷體" w:hint="eastAsia"/>
                <w:b/>
                <w:bCs/>
                <w:color w:val="000000" w:themeColor="text1"/>
              </w:rPr>
              <w:t>一</w:t>
            </w:r>
            <w:r w:rsidRPr="00A97AE9">
              <w:rPr>
                <w:rFonts w:eastAsia="標楷體" w:hint="eastAsia"/>
                <w:b/>
                <w:bCs/>
                <w:color w:val="000000" w:themeColor="text1"/>
              </w:rPr>
              <w:t>週—資料的視覺化以及資料整理：</w:t>
            </w:r>
            <w:r w:rsidRPr="00A97AE9">
              <w:rPr>
                <w:rFonts w:eastAsia="標楷體" w:hint="eastAsia"/>
                <w:color w:val="000000" w:themeColor="text1"/>
              </w:rPr>
              <w:t>學生需準備個人筆記型電腦，並安裝</w:t>
            </w:r>
            <w:r w:rsidRPr="00A97AE9">
              <w:rPr>
                <w:rFonts w:eastAsia="標楷體" w:hint="eastAsia"/>
                <w:color w:val="000000" w:themeColor="text1"/>
              </w:rPr>
              <w:t>QGIS</w:t>
            </w:r>
            <w:r w:rsidR="005327FE" w:rsidRPr="00A97AE9">
              <w:rPr>
                <w:rFonts w:eastAsia="標楷體" w:hint="eastAsia"/>
                <w:color w:val="000000" w:themeColor="text1"/>
              </w:rPr>
              <w:t>、</w:t>
            </w:r>
            <w:r w:rsidR="005327FE" w:rsidRPr="00A97AE9">
              <w:rPr>
                <w:rFonts w:eastAsia="標楷體" w:hint="eastAsia"/>
                <w:color w:val="000000" w:themeColor="text1"/>
              </w:rPr>
              <w:t>Google Earth</w:t>
            </w:r>
            <w:r w:rsidRPr="00A97AE9">
              <w:rPr>
                <w:rFonts w:eastAsia="標楷體" w:hint="eastAsia"/>
                <w:color w:val="000000" w:themeColor="text1"/>
              </w:rPr>
              <w:t>進行資料的彙整與視覺化出圖。</w:t>
            </w:r>
          </w:p>
          <w:p w14:paraId="7801C0EE" w14:textId="43BF52A1" w:rsidR="005327FE" w:rsidRPr="00A97AE9" w:rsidRDefault="005327FE" w:rsidP="005327FE">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w:t>
            </w:r>
            <w:r w:rsidR="00B6211F">
              <w:rPr>
                <w:rFonts w:eastAsia="標楷體" w:hint="eastAsia"/>
                <w:b/>
                <w:bCs/>
                <w:color w:val="000000" w:themeColor="text1"/>
              </w:rPr>
              <w:t>二</w:t>
            </w:r>
            <w:r w:rsidRPr="00A97AE9">
              <w:rPr>
                <w:rFonts w:eastAsia="標楷體" w:hint="eastAsia"/>
                <w:b/>
                <w:bCs/>
                <w:color w:val="000000" w:themeColor="text1"/>
              </w:rPr>
              <w:t>週—碳盤查與碳抵換</w:t>
            </w:r>
            <w:r w:rsidR="00B6211F">
              <w:rPr>
                <w:rFonts w:eastAsia="標楷體" w:hint="eastAsia"/>
                <w:b/>
                <w:bCs/>
                <w:color w:val="000000" w:themeColor="text1"/>
              </w:rPr>
              <w:t>與認證機制</w:t>
            </w:r>
            <w:r w:rsidRPr="00A97AE9">
              <w:rPr>
                <w:rFonts w:eastAsia="標楷體" w:hint="eastAsia"/>
                <w:b/>
                <w:bCs/>
                <w:color w:val="000000" w:themeColor="text1"/>
              </w:rPr>
              <w:t>：</w:t>
            </w:r>
            <w:r w:rsidRPr="00A97AE9">
              <w:rPr>
                <w:rFonts w:eastAsia="標楷體" w:hint="eastAsia"/>
                <w:color w:val="000000" w:themeColor="text1"/>
              </w:rPr>
              <w:t>瞭解各建築物的碳盤查流程並瞭解台灣溫室氣體的抵換專案。</w:t>
            </w:r>
          </w:p>
          <w:p w14:paraId="29F379AE" w14:textId="0D61FBBA" w:rsidR="00674483" w:rsidRPr="00A97AE9" w:rsidRDefault="00674483" w:rsidP="00DC1648">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w:t>
            </w:r>
            <w:r w:rsidR="003C56B4" w:rsidRPr="00A97AE9">
              <w:rPr>
                <w:rFonts w:eastAsia="標楷體" w:hint="eastAsia"/>
                <w:b/>
                <w:bCs/>
                <w:color w:val="000000" w:themeColor="text1"/>
              </w:rPr>
              <w:t>三</w:t>
            </w:r>
            <w:r w:rsidRPr="00A97AE9">
              <w:rPr>
                <w:rFonts w:eastAsia="標楷體" w:hint="eastAsia"/>
                <w:b/>
                <w:bCs/>
                <w:color w:val="000000" w:themeColor="text1"/>
              </w:rPr>
              <w:t>週—森林碳交易</w:t>
            </w:r>
            <w:r w:rsidR="005327FE" w:rsidRPr="00A97AE9">
              <w:rPr>
                <w:rFonts w:eastAsia="標楷體" w:hint="eastAsia"/>
                <w:b/>
                <w:bCs/>
                <w:color w:val="000000" w:themeColor="text1"/>
              </w:rPr>
              <w:t>與國際碳定價</w:t>
            </w:r>
            <w:r w:rsidRPr="00A97AE9">
              <w:rPr>
                <w:rFonts w:eastAsia="標楷體" w:hint="eastAsia"/>
                <w:b/>
                <w:bCs/>
                <w:color w:val="000000" w:themeColor="text1"/>
              </w:rPr>
              <w:t>：</w:t>
            </w:r>
            <w:r w:rsidRPr="00A97AE9">
              <w:rPr>
                <w:rFonts w:eastAsia="標楷體" w:hint="eastAsia"/>
                <w:color w:val="000000" w:themeColor="text1"/>
              </w:rPr>
              <w:t>將從國際的碳定價開始介紹，並瞭解到森林碳交易的機制與標準。</w:t>
            </w:r>
          </w:p>
          <w:p w14:paraId="1A9646A6" w14:textId="0A66668D" w:rsidR="005327FE" w:rsidRPr="00A97AE9" w:rsidRDefault="005327FE" w:rsidP="005327FE">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第十四週—全球森林資源碳匯以及臺灣森林碳匯管理策略：</w:t>
            </w:r>
            <w:r w:rsidRPr="00A97AE9">
              <w:rPr>
                <w:rFonts w:eastAsia="標楷體" w:hint="eastAsia"/>
                <w:color w:val="000000" w:themeColor="text1"/>
              </w:rPr>
              <w:t>瞭解各國與臺灣的林業部門國家溫室氣體清冊報告與森林碳管理策略。</w:t>
            </w:r>
          </w:p>
          <w:p w14:paraId="229C84DB" w14:textId="00AD9294" w:rsidR="00AB045B" w:rsidRPr="00A97AE9" w:rsidRDefault="00674483" w:rsidP="00674483">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w:t>
            </w:r>
            <w:r w:rsidR="003C56B4" w:rsidRPr="00A97AE9">
              <w:rPr>
                <w:rFonts w:eastAsia="標楷體" w:hint="eastAsia"/>
                <w:b/>
                <w:bCs/>
                <w:color w:val="000000" w:themeColor="text1"/>
              </w:rPr>
              <w:t>五</w:t>
            </w:r>
            <w:r w:rsidRPr="00A97AE9">
              <w:rPr>
                <w:rFonts w:eastAsia="標楷體" w:hint="eastAsia"/>
                <w:b/>
                <w:bCs/>
                <w:color w:val="000000" w:themeColor="text1"/>
              </w:rPr>
              <w:t>週—自然解方：</w:t>
            </w:r>
            <w:r w:rsidRPr="00A97AE9">
              <w:rPr>
                <w:rFonts w:eastAsia="標楷體" w:hint="eastAsia"/>
                <w:color w:val="000000" w:themeColor="text1"/>
              </w:rPr>
              <w:t>瞭解臺灣林</w:t>
            </w:r>
            <w:r w:rsidR="00A13818" w:rsidRPr="00A97AE9">
              <w:rPr>
                <w:rFonts w:eastAsia="標楷體" w:hint="eastAsia"/>
                <w:color w:val="000000" w:themeColor="text1"/>
              </w:rPr>
              <w:t>業</w:t>
            </w:r>
            <w:r w:rsidRPr="00A97AE9">
              <w:rPr>
                <w:rFonts w:eastAsia="標楷體" w:hint="eastAsia"/>
                <w:color w:val="000000" w:themeColor="text1"/>
              </w:rPr>
              <w:t>的抵換困境與碳</w:t>
            </w:r>
            <w:r w:rsidR="00A13818" w:rsidRPr="00A97AE9">
              <w:rPr>
                <w:rFonts w:eastAsia="標楷體" w:hint="eastAsia"/>
                <w:color w:val="000000" w:themeColor="text1"/>
              </w:rPr>
              <w:t>匯</w:t>
            </w:r>
            <w:r w:rsidRPr="00A97AE9">
              <w:rPr>
                <w:rFonts w:eastAsia="標楷體" w:hint="eastAsia"/>
                <w:color w:val="000000" w:themeColor="text1"/>
              </w:rPr>
              <w:t>潛力，並瞭解企業進行淨零排放與碳中和的森林碳匯相關路徑</w:t>
            </w:r>
          </w:p>
          <w:p w14:paraId="4E7EE2AA" w14:textId="15AAEFBD" w:rsidR="00917DAF" w:rsidRPr="005C2BE0" w:rsidRDefault="000010B4" w:rsidP="00674483">
            <w:pPr>
              <w:spacing w:line="0" w:lineRule="atLeast"/>
              <w:ind w:left="685" w:hangingChars="285" w:hanging="685"/>
              <w:rPr>
                <w:rFonts w:eastAsia="標楷體"/>
                <w:color w:val="000000" w:themeColor="text1"/>
              </w:rPr>
            </w:pPr>
            <w:r w:rsidRPr="00A97AE9">
              <w:rPr>
                <w:rFonts w:eastAsia="標楷體" w:hint="eastAsia"/>
                <w:b/>
                <w:bCs/>
                <w:color w:val="000000" w:themeColor="text1"/>
              </w:rPr>
              <w:t>第十六週—</w:t>
            </w:r>
            <w:r w:rsidR="00B6211F">
              <w:rPr>
                <w:rFonts w:eastAsia="標楷體" w:hint="eastAsia"/>
                <w:b/>
                <w:bCs/>
                <w:color w:val="000000" w:themeColor="text1"/>
              </w:rPr>
              <w:t>行憲紀念日放假</w:t>
            </w:r>
          </w:p>
          <w:p w14:paraId="21590C11" w14:textId="5E9E83D3" w:rsidR="00A97AE9" w:rsidRPr="005C2BE0" w:rsidRDefault="00A97AE9" w:rsidP="00A97AE9">
            <w:pPr>
              <w:spacing w:line="0" w:lineRule="atLeast"/>
              <w:ind w:left="685" w:hangingChars="285" w:hanging="685"/>
              <w:rPr>
                <w:rFonts w:eastAsia="標楷體"/>
                <w:color w:val="000000" w:themeColor="text1"/>
              </w:rPr>
            </w:pPr>
            <w:r w:rsidRPr="005C2BE0">
              <w:rPr>
                <w:rFonts w:eastAsia="標楷體" w:hint="eastAsia"/>
                <w:b/>
                <w:bCs/>
                <w:color w:val="000000" w:themeColor="text1"/>
              </w:rPr>
              <w:t>第十七週—</w:t>
            </w:r>
            <w:r w:rsidR="00B6211F">
              <w:rPr>
                <w:rFonts w:eastAsia="標楷體" w:hint="eastAsia"/>
                <w:b/>
                <w:bCs/>
                <w:color w:val="000000" w:themeColor="text1"/>
              </w:rPr>
              <w:t>元旦放假</w:t>
            </w:r>
          </w:p>
          <w:p w14:paraId="15B5CE6E" w14:textId="7CD2CC88" w:rsidR="00917DAF" w:rsidRPr="005C2BE0" w:rsidRDefault="00E03724" w:rsidP="00674483">
            <w:pPr>
              <w:spacing w:line="0" w:lineRule="atLeast"/>
              <w:ind w:left="685" w:hangingChars="285" w:hanging="685"/>
              <w:rPr>
                <w:rFonts w:eastAsia="標楷體"/>
                <w:color w:val="000000" w:themeColor="text1"/>
              </w:rPr>
            </w:pPr>
            <w:r w:rsidRPr="005C2BE0">
              <w:rPr>
                <w:rFonts w:eastAsia="標楷體" w:hint="eastAsia"/>
                <w:b/>
                <w:bCs/>
                <w:color w:val="000000" w:themeColor="text1"/>
              </w:rPr>
              <w:t>第十八週—</w:t>
            </w:r>
            <w:r w:rsidR="00B6211F">
              <w:rPr>
                <w:rFonts w:eastAsia="標楷體" w:hint="eastAsia"/>
                <w:b/>
                <w:bCs/>
                <w:color w:val="000000" w:themeColor="text1"/>
              </w:rPr>
              <w:t>期末報告繳交：</w:t>
            </w:r>
            <w:r w:rsidR="00B6211F" w:rsidRPr="00B6211F">
              <w:rPr>
                <w:rFonts w:eastAsia="標楷體"/>
                <w:b/>
                <w:bCs/>
                <w:color w:val="000000" w:themeColor="text1"/>
              </w:rPr>
              <w:t>請同學</w:t>
            </w:r>
            <w:r w:rsidR="00B6211F" w:rsidRPr="00B6211F">
              <w:rPr>
                <w:rFonts w:eastAsia="標楷體"/>
                <w:b/>
                <w:bCs/>
                <w:color w:val="000000" w:themeColor="text1"/>
              </w:rPr>
              <w:t>3</w:t>
            </w:r>
            <w:r w:rsidR="00B6211F">
              <w:rPr>
                <w:rFonts w:eastAsia="標楷體"/>
                <w:b/>
                <w:bCs/>
                <w:color w:val="000000" w:themeColor="text1"/>
              </w:rPr>
              <w:t>-5</w:t>
            </w:r>
            <w:r w:rsidR="00B6211F" w:rsidRPr="00B6211F">
              <w:rPr>
                <w:rFonts w:eastAsia="標楷體" w:hint="eastAsia"/>
                <w:b/>
                <w:bCs/>
                <w:color w:val="000000" w:themeColor="text1"/>
              </w:rPr>
              <w:t>人</w:t>
            </w:r>
            <w:r w:rsidR="00B6211F" w:rsidRPr="00B6211F">
              <w:rPr>
                <w:rFonts w:eastAsia="標楷體"/>
                <w:b/>
                <w:bCs/>
                <w:color w:val="000000" w:themeColor="text1"/>
              </w:rPr>
              <w:t>一組，針對各別系所建築物進行初步碳盤查與自然碳匯計算，了解學校各系館的碳匯量與碳排量。各組進行</w:t>
            </w:r>
            <w:r w:rsidR="00B6211F" w:rsidRPr="00B6211F">
              <w:rPr>
                <w:rFonts w:eastAsia="標楷體"/>
                <w:b/>
                <w:bCs/>
                <w:color w:val="000000" w:themeColor="text1"/>
              </w:rPr>
              <w:t>10</w:t>
            </w:r>
            <w:r w:rsidR="00B6211F" w:rsidRPr="00B6211F">
              <w:rPr>
                <w:rFonts w:eastAsia="標楷體"/>
                <w:b/>
                <w:bCs/>
                <w:color w:val="000000" w:themeColor="text1"/>
              </w:rPr>
              <w:t>分鐘簡報，並將報告錄製成影片，上傳至平台。</w:t>
            </w:r>
          </w:p>
          <w:p w14:paraId="20E0AA2B" w14:textId="74CA734A" w:rsidR="000010B4" w:rsidRPr="005C2BE0" w:rsidRDefault="005327FE" w:rsidP="00674483">
            <w:pPr>
              <w:spacing w:line="0" w:lineRule="atLeast"/>
              <w:ind w:left="684" w:hangingChars="285" w:hanging="684"/>
              <w:rPr>
                <w:rFonts w:eastAsia="標楷體"/>
                <w:color w:val="000000" w:themeColor="text1"/>
              </w:rPr>
            </w:pPr>
            <w:r w:rsidRPr="005C2BE0">
              <w:rPr>
                <w:rFonts w:eastAsia="標楷體" w:hint="eastAsia"/>
                <w:color w:val="000000" w:themeColor="text1"/>
              </w:rPr>
              <w:t>。</w:t>
            </w:r>
          </w:p>
          <w:p w14:paraId="4DF16A2A" w14:textId="77777777" w:rsidR="00917DAF" w:rsidRDefault="00917DAF" w:rsidP="00674483">
            <w:pPr>
              <w:spacing w:line="0" w:lineRule="atLeast"/>
              <w:ind w:left="685" w:hangingChars="285" w:hanging="685"/>
              <w:rPr>
                <w:rFonts w:eastAsia="標楷體"/>
                <w:b/>
                <w:bCs/>
              </w:rPr>
            </w:pPr>
          </w:p>
          <w:p w14:paraId="36022C9F" w14:textId="39BC2CE8" w:rsidR="00917DAF" w:rsidRPr="005327FE" w:rsidRDefault="00917DAF" w:rsidP="00674483">
            <w:pPr>
              <w:spacing w:line="0" w:lineRule="atLeast"/>
              <w:ind w:left="685" w:hangingChars="285" w:hanging="685"/>
              <w:rPr>
                <w:rFonts w:eastAsia="標楷體"/>
                <w:b/>
                <w:bCs/>
              </w:rPr>
            </w:pPr>
          </w:p>
        </w:tc>
      </w:tr>
      <w:tr w:rsidR="00FE0BCC" w14:paraId="7AF9E62B"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40CDD9AD"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4A8F4C08" w14:textId="6DF8BF4F" w:rsidR="00FE0BCC" w:rsidRDefault="002511CA" w:rsidP="002511CA">
            <w:pPr>
              <w:spacing w:line="0" w:lineRule="atLeast"/>
              <w:ind w:leftChars="49" w:left="540" w:hangingChars="176" w:hanging="422"/>
              <w:rPr>
                <w:rFonts w:eastAsia="標楷體"/>
              </w:rPr>
            </w:pPr>
            <w:r>
              <w:rPr>
                <w:rFonts w:eastAsia="標楷體" w:hint="eastAsia"/>
              </w:rPr>
              <w:t xml:space="preserve">[1] </w:t>
            </w:r>
            <w:r>
              <w:rPr>
                <w:rFonts w:eastAsia="標楷體" w:hint="eastAsia"/>
              </w:rPr>
              <w:t>邱祈榮與林俊成</w:t>
            </w:r>
            <w:r>
              <w:rPr>
                <w:rFonts w:eastAsia="標楷體" w:hint="eastAsia"/>
              </w:rPr>
              <w:t xml:space="preserve"> (2023)</w:t>
            </w:r>
            <w:r>
              <w:rPr>
                <w:rFonts w:hint="eastAsia"/>
              </w:rPr>
              <w:t xml:space="preserve"> </w:t>
            </w:r>
            <w:r w:rsidRPr="002511CA">
              <w:rPr>
                <w:rFonts w:eastAsia="標楷體" w:hint="eastAsia"/>
              </w:rPr>
              <w:t>森林碳匯與抵換機制</w:t>
            </w:r>
            <w:r>
              <w:rPr>
                <w:rFonts w:eastAsia="標楷體" w:hint="eastAsia"/>
              </w:rPr>
              <w:t>。紅葉文化</w:t>
            </w:r>
            <w:r>
              <w:rPr>
                <w:rFonts w:eastAsia="標楷體" w:hint="eastAsia"/>
              </w:rPr>
              <w:t xml:space="preserve"> 448</w:t>
            </w:r>
            <w:r>
              <w:rPr>
                <w:rFonts w:eastAsia="標楷體" w:hint="eastAsia"/>
              </w:rPr>
              <w:t>。</w:t>
            </w:r>
          </w:p>
          <w:p w14:paraId="39D4205C" w14:textId="20C02AE0" w:rsidR="002511CA" w:rsidRPr="002511CA" w:rsidRDefault="002511CA" w:rsidP="002511CA">
            <w:pPr>
              <w:spacing w:line="0" w:lineRule="atLeast"/>
              <w:ind w:leftChars="49" w:left="540" w:hangingChars="176" w:hanging="422"/>
              <w:rPr>
                <w:rFonts w:eastAsia="標楷體"/>
              </w:rPr>
            </w:pPr>
            <w:r w:rsidRPr="002511CA">
              <w:rPr>
                <w:rFonts w:eastAsia="標楷體"/>
              </w:rPr>
              <w:t>[</w:t>
            </w:r>
            <w:r>
              <w:rPr>
                <w:rFonts w:eastAsia="標楷體" w:hint="eastAsia"/>
              </w:rPr>
              <w:t>2</w:t>
            </w:r>
            <w:r w:rsidRPr="002511CA">
              <w:rPr>
                <w:rFonts w:eastAsia="標楷體"/>
              </w:rPr>
              <w:t xml:space="preserve">] Klaus Lorenz and Rattan Lal (2010) Carbon Sequestration in Forest Ecosystems. Springer, New York, NY. https://doi.org/10.1007/978-90-481-3266-9 </w:t>
            </w:r>
          </w:p>
          <w:p w14:paraId="19EA448A" w14:textId="46DA1524" w:rsidR="002511CA" w:rsidRPr="002511CA" w:rsidRDefault="002511CA" w:rsidP="002511CA">
            <w:pPr>
              <w:spacing w:line="0" w:lineRule="atLeast"/>
              <w:ind w:leftChars="49" w:left="540" w:hangingChars="176" w:hanging="422"/>
              <w:rPr>
                <w:rFonts w:eastAsia="標楷體"/>
              </w:rPr>
            </w:pPr>
            <w:r w:rsidRPr="002511CA">
              <w:rPr>
                <w:rFonts w:eastAsia="標楷體"/>
              </w:rPr>
              <w:t>[</w:t>
            </w:r>
            <w:r>
              <w:rPr>
                <w:rFonts w:eastAsia="標楷體" w:hint="eastAsia"/>
              </w:rPr>
              <w:t>3</w:t>
            </w:r>
            <w:r w:rsidRPr="002511CA">
              <w:rPr>
                <w:rFonts w:eastAsia="標楷體"/>
              </w:rPr>
              <w:t xml:space="preserve">] IPCC, 2023: Climate Change 2023: Synthesis Report. Contribution of Working Groups I, II and III to the Sixth Assessment Report of the Intergovernmental Panel on Climate Change [Core Writing Team, H. Lee and J. Romero (eds.)]. IPCC, Geneva, Switzerland, pp. 35-115. https://doi.org/10.59327/IPCC/AR6-9789291691647 </w:t>
            </w:r>
          </w:p>
          <w:p w14:paraId="34249877" w14:textId="7369CFEB" w:rsidR="002511CA" w:rsidRPr="002511CA" w:rsidRDefault="002511CA" w:rsidP="002511CA">
            <w:pPr>
              <w:spacing w:line="0" w:lineRule="atLeast"/>
              <w:ind w:leftChars="49" w:left="540" w:hangingChars="176" w:hanging="422"/>
              <w:rPr>
                <w:rFonts w:eastAsia="標楷體"/>
              </w:rPr>
            </w:pPr>
            <w:r w:rsidRPr="002511CA">
              <w:rPr>
                <w:rFonts w:eastAsia="標楷體"/>
              </w:rPr>
              <w:t>[</w:t>
            </w:r>
            <w:r>
              <w:rPr>
                <w:rFonts w:eastAsia="標楷體" w:hint="eastAsia"/>
              </w:rPr>
              <w:t>4</w:t>
            </w:r>
            <w:r w:rsidRPr="002511CA">
              <w:rPr>
                <w:rFonts w:eastAsia="標楷體"/>
              </w:rPr>
              <w:t>] Ashton, M. S., Tyrrell, M. L., Spalding, D., &amp; Gentry, B. (Eds.). (2012). Managing forest carbon in a changing climate. Springer Dordrecht, New York, NY. https://doi.org/10.1007/978-94-007-2232-3</w:t>
            </w:r>
          </w:p>
        </w:tc>
      </w:tr>
      <w:tr w:rsidR="00FE0BCC" w14:paraId="70A602B7"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5FFFF0C3" w14:textId="77777777" w:rsidR="00FE0BCC" w:rsidRDefault="00FE0BCC" w:rsidP="007F22D6">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78C44D77" w14:textId="77777777" w:rsidR="00FE0BCC" w:rsidRPr="00853EF8" w:rsidRDefault="007A3F83" w:rsidP="007F22D6">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00E3470C" w:rsidRPr="00853EF8">
              <w:rPr>
                <w:rFonts w:eastAsia="標楷體"/>
              </w:rPr>
              <w:t>，並填寫類別</w:t>
            </w:r>
            <w:r w:rsidRPr="00853EF8">
              <w:rPr>
                <w:rFonts w:eastAsia="標楷體"/>
              </w:rPr>
              <w:t>：</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7A3F83" w:rsidRPr="00853EF8" w14:paraId="0C67BB1A" w14:textId="77777777" w:rsidTr="00E3470C">
              <w:tc>
                <w:tcPr>
                  <w:tcW w:w="2135" w:type="dxa"/>
                </w:tcPr>
                <w:p w14:paraId="1DDCCC43" w14:textId="2DB55F10" w:rsidR="007A3F83" w:rsidRPr="00853EF8" w:rsidRDefault="002511CA">
                  <w:pPr>
                    <w:rPr>
                      <w:rFonts w:ascii="標楷體" w:eastAsia="標楷體" w:hAnsi="標楷體"/>
                      <w:sz w:val="22"/>
                      <w:szCs w:val="22"/>
                      <w:u w:val="single"/>
                    </w:rPr>
                  </w:pPr>
                  <w:r>
                    <w:rPr>
                      <w:rFonts w:ascii="標楷體" w:eastAsia="標楷體" w:hAnsi="標楷體"/>
                      <w:sz w:val="22"/>
                      <w:szCs w:val="22"/>
                    </w:rPr>
                    <w:sym w:font="Wingdings" w:char="F0FE"/>
                  </w:r>
                  <w:r w:rsidR="00E3470C" w:rsidRPr="00853EF8">
                    <w:rPr>
                      <w:rFonts w:ascii="標楷體" w:eastAsia="標楷體" w:hAnsi="標楷體"/>
                      <w:sz w:val="22"/>
                      <w:szCs w:val="22"/>
                    </w:rPr>
                    <w:t>課堂參與</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A</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3A94EDE6" w14:textId="5DDF3A7C" w:rsidR="007A3F83" w:rsidRPr="00853EF8" w:rsidRDefault="002511CA">
                  <w:pPr>
                    <w:rPr>
                      <w:rFonts w:ascii="標楷體" w:eastAsia="標楷體" w:hAnsi="標楷體"/>
                      <w:sz w:val="22"/>
                      <w:szCs w:val="22"/>
                    </w:rPr>
                  </w:pPr>
                  <w:r>
                    <w:rPr>
                      <w:rFonts w:ascii="標楷體" w:eastAsia="標楷體" w:hAnsi="標楷體"/>
                      <w:sz w:val="22"/>
                      <w:szCs w:val="22"/>
                    </w:rPr>
                    <w:sym w:font="Wingdings" w:char="F0FE"/>
                  </w:r>
                  <w:r>
                    <w:rPr>
                      <w:rFonts w:ascii="標楷體" w:eastAsia="標楷體" w:hAnsi="標楷體" w:hint="eastAsia"/>
                      <w:sz w:val="22"/>
                      <w:szCs w:val="22"/>
                    </w:rPr>
                    <w:t xml:space="preserve"> </w:t>
                  </w:r>
                  <w:r w:rsidR="00E3470C" w:rsidRPr="00853EF8">
                    <w:rPr>
                      <w:rFonts w:ascii="標楷體" w:eastAsia="標楷體" w:hAnsi="標楷體"/>
                      <w:sz w:val="22"/>
                      <w:szCs w:val="22"/>
                    </w:rPr>
                    <w:t>期 中 考</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B</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7E7755EF"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□期 末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4328B9AB"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□小組報告</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7A3F83" w:rsidRPr="00853EF8" w14:paraId="333265E3" w14:textId="77777777" w:rsidTr="00E3470C">
              <w:tc>
                <w:tcPr>
                  <w:tcW w:w="2135" w:type="dxa"/>
                </w:tcPr>
                <w:p w14:paraId="02819018"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□小組討論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F818C4F" w14:textId="23BD4EDC" w:rsidR="007A3F83" w:rsidRPr="00853EF8" w:rsidRDefault="00E03724">
                  <w:pPr>
                    <w:rPr>
                      <w:rFonts w:ascii="標楷體" w:eastAsia="標楷體" w:hAnsi="標楷體"/>
                      <w:sz w:val="22"/>
                      <w:szCs w:val="22"/>
                    </w:rPr>
                  </w:pPr>
                  <w:r w:rsidRPr="00853EF8">
                    <w:rPr>
                      <w:rFonts w:ascii="標楷體" w:eastAsia="標楷體" w:hAnsi="標楷體"/>
                      <w:sz w:val="22"/>
                      <w:szCs w:val="22"/>
                    </w:rPr>
                    <w:t>□</w:t>
                  </w:r>
                  <w:r w:rsidR="00E3470C" w:rsidRPr="00853EF8">
                    <w:rPr>
                      <w:rFonts w:ascii="標楷體" w:eastAsia="標楷體" w:hAnsi="標楷體"/>
                      <w:sz w:val="22"/>
                      <w:szCs w:val="22"/>
                    </w:rPr>
                    <w:t>書面報告</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 xml:space="preserve">  </w:t>
                  </w:r>
                  <w:r w:rsidR="00E3470C" w:rsidRPr="00853EF8">
                    <w:rPr>
                      <w:rFonts w:ascii="標楷體" w:eastAsia="標楷體" w:hAnsi="標楷體"/>
                      <w:sz w:val="22"/>
                      <w:szCs w:val="22"/>
                    </w:rPr>
                    <w:t>類</w:t>
                  </w:r>
                </w:p>
              </w:tc>
              <w:tc>
                <w:tcPr>
                  <w:tcW w:w="2126" w:type="dxa"/>
                </w:tcPr>
                <w:p w14:paraId="67F09741"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□課後作業</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13E78051"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□平時測驗</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E3470C" w:rsidRPr="00853EF8" w14:paraId="02AE5227" w14:textId="77777777" w:rsidTr="00E3470C">
              <w:tc>
                <w:tcPr>
                  <w:tcW w:w="2135" w:type="dxa"/>
                </w:tcPr>
                <w:p w14:paraId="2F7B93BA"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□心得分享</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2DF0D61"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2110EAB" w14:textId="32ADCEDD" w:rsidR="00E3470C" w:rsidRPr="00853EF8" w:rsidRDefault="00E03724">
                  <w:pPr>
                    <w:rPr>
                      <w:rFonts w:ascii="標楷體" w:eastAsia="標楷體" w:hAnsi="標楷體"/>
                      <w:sz w:val="22"/>
                      <w:szCs w:val="22"/>
                    </w:rPr>
                  </w:pPr>
                  <w:r w:rsidRPr="00E03724">
                    <w:rPr>
                      <w:rFonts w:ascii="標楷體" w:eastAsia="標楷體" w:hAnsi="標楷體"/>
                      <w:color w:val="EE0000"/>
                      <w:sz w:val="22"/>
                      <w:szCs w:val="22"/>
                    </w:rPr>
                    <w:sym w:font="Wingdings" w:char="F0FE"/>
                  </w:r>
                  <w:r w:rsidR="00E3470C" w:rsidRPr="00853EF8">
                    <w:rPr>
                      <w:rFonts w:ascii="標楷體" w:eastAsia="標楷體" w:hAnsi="標楷體"/>
                      <w:sz w:val="22"/>
                      <w:szCs w:val="22"/>
                    </w:rPr>
                    <w:t>專題創作</w:t>
                  </w:r>
                  <w:r w:rsidR="00E3470C" w:rsidRPr="00E03724">
                    <w:rPr>
                      <w:rFonts w:ascii="標楷體" w:eastAsia="標楷體" w:hAnsi="標楷體"/>
                      <w:color w:val="EE0000"/>
                      <w:sz w:val="22"/>
                      <w:szCs w:val="22"/>
                      <w:u w:val="single"/>
                    </w:rPr>
                    <w:t xml:space="preserve"> </w:t>
                  </w:r>
                  <w:r w:rsidRPr="00E03724">
                    <w:rPr>
                      <w:rFonts w:ascii="標楷體" w:eastAsia="標楷體" w:hAnsi="標楷體" w:hint="eastAsia"/>
                      <w:color w:val="EE0000"/>
                      <w:sz w:val="22"/>
                      <w:szCs w:val="22"/>
                      <w:u w:val="single"/>
                    </w:rPr>
                    <w:t>C</w:t>
                  </w:r>
                  <w:r w:rsidRPr="00E03724">
                    <w:rPr>
                      <w:rFonts w:ascii="標楷體" w:eastAsia="標楷體" w:hAnsi="標楷體"/>
                      <w:color w:val="EE0000"/>
                      <w:sz w:val="22"/>
                      <w:szCs w:val="22"/>
                      <w:u w:val="single"/>
                    </w:rPr>
                    <w:t xml:space="preserve"> </w:t>
                  </w:r>
                  <w:r w:rsidRPr="00853EF8">
                    <w:rPr>
                      <w:rFonts w:ascii="標楷體" w:eastAsia="標楷體" w:hAnsi="標楷體"/>
                      <w:sz w:val="22"/>
                      <w:szCs w:val="22"/>
                    </w:rPr>
                    <w:t>類</w:t>
                  </w:r>
                </w:p>
              </w:tc>
              <w:tc>
                <w:tcPr>
                  <w:tcW w:w="2140" w:type="dxa"/>
                </w:tcPr>
                <w:p w14:paraId="536C7416"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□其他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bl>
          <w:p w14:paraId="749253B1" w14:textId="2CAD37C5" w:rsidR="00E3470C" w:rsidRPr="005C2BE0" w:rsidRDefault="00E3470C" w:rsidP="007F22D6">
            <w:pPr>
              <w:spacing w:line="0" w:lineRule="atLeast"/>
              <w:rPr>
                <w:rFonts w:eastAsia="標楷體"/>
                <w:color w:val="000000" w:themeColor="text1"/>
                <w:u w:val="single"/>
              </w:rPr>
            </w:pPr>
            <w:r w:rsidRPr="005C2BE0">
              <w:rPr>
                <w:rFonts w:eastAsia="標楷體"/>
                <w:color w:val="000000" w:themeColor="text1"/>
                <w:sz w:val="22"/>
                <w:szCs w:val="22"/>
              </w:rPr>
              <w:t>A</w:t>
            </w:r>
            <w:r w:rsidRPr="005C2BE0">
              <w:rPr>
                <w:rFonts w:eastAsia="標楷體"/>
                <w:color w:val="000000" w:themeColor="text1"/>
                <w:sz w:val="22"/>
                <w:szCs w:val="22"/>
              </w:rPr>
              <w:t>類佔</w:t>
            </w:r>
            <w:r w:rsidR="002511CA" w:rsidRPr="005C2BE0">
              <w:rPr>
                <w:rFonts w:eastAsia="標楷體" w:hint="eastAsia"/>
                <w:color w:val="000000" w:themeColor="text1"/>
                <w:sz w:val="22"/>
                <w:szCs w:val="22"/>
              </w:rPr>
              <w:t xml:space="preserve"> </w:t>
            </w:r>
            <w:r w:rsidR="00A97AE9" w:rsidRPr="005C2BE0">
              <w:rPr>
                <w:rFonts w:eastAsia="標楷體" w:hint="eastAsia"/>
                <w:color w:val="000000" w:themeColor="text1"/>
                <w:sz w:val="22"/>
                <w:szCs w:val="22"/>
                <w:u w:val="single"/>
              </w:rPr>
              <w:t>40</w:t>
            </w:r>
            <w:r w:rsidRPr="005C2BE0">
              <w:rPr>
                <w:rFonts w:eastAsia="標楷體"/>
                <w:color w:val="000000" w:themeColor="text1"/>
                <w:sz w:val="22"/>
                <w:szCs w:val="22"/>
                <w:u w:val="single"/>
              </w:rPr>
              <w:t xml:space="preserve"> %</w:t>
            </w:r>
            <w:r w:rsidRPr="005C2BE0">
              <w:rPr>
                <w:rFonts w:eastAsia="標楷體"/>
                <w:color w:val="000000" w:themeColor="text1"/>
                <w:sz w:val="22"/>
                <w:szCs w:val="22"/>
              </w:rPr>
              <w:t>；</w:t>
            </w:r>
            <w:r w:rsidRPr="005C2BE0">
              <w:rPr>
                <w:rFonts w:eastAsia="標楷體"/>
                <w:color w:val="000000" w:themeColor="text1"/>
                <w:sz w:val="22"/>
                <w:szCs w:val="22"/>
              </w:rPr>
              <w:t>B</w:t>
            </w:r>
            <w:r w:rsidRPr="005C2BE0">
              <w:rPr>
                <w:rFonts w:eastAsia="標楷體"/>
                <w:color w:val="000000" w:themeColor="text1"/>
                <w:sz w:val="22"/>
                <w:szCs w:val="22"/>
              </w:rPr>
              <w:t>類佔</w:t>
            </w:r>
            <w:r w:rsidR="00A97AE9" w:rsidRPr="005C2BE0">
              <w:rPr>
                <w:rFonts w:eastAsia="標楷體" w:hint="eastAsia"/>
                <w:color w:val="000000" w:themeColor="text1"/>
                <w:sz w:val="22"/>
                <w:szCs w:val="22"/>
                <w:u w:val="single"/>
              </w:rPr>
              <w:t>25</w:t>
            </w:r>
            <w:r w:rsidRPr="005C2BE0">
              <w:rPr>
                <w:rFonts w:eastAsia="標楷體"/>
                <w:color w:val="000000" w:themeColor="text1"/>
                <w:sz w:val="22"/>
                <w:szCs w:val="22"/>
                <w:u w:val="single"/>
              </w:rPr>
              <w:t xml:space="preserve"> </w:t>
            </w:r>
            <w:r w:rsidRPr="005C2BE0">
              <w:rPr>
                <w:rFonts w:eastAsia="標楷體"/>
                <w:color w:val="000000" w:themeColor="text1"/>
                <w:sz w:val="22"/>
                <w:szCs w:val="22"/>
              </w:rPr>
              <w:t>%</w:t>
            </w:r>
            <w:r w:rsidRPr="005C2BE0">
              <w:rPr>
                <w:rFonts w:eastAsia="標楷體"/>
                <w:color w:val="000000" w:themeColor="text1"/>
                <w:sz w:val="22"/>
                <w:szCs w:val="22"/>
              </w:rPr>
              <w:t>；</w:t>
            </w:r>
            <w:r w:rsidRPr="005C2BE0">
              <w:rPr>
                <w:rFonts w:eastAsia="標楷體"/>
                <w:color w:val="000000" w:themeColor="text1"/>
                <w:sz w:val="22"/>
                <w:szCs w:val="22"/>
              </w:rPr>
              <w:t>C</w:t>
            </w:r>
            <w:r w:rsidRPr="005C2BE0">
              <w:rPr>
                <w:rFonts w:eastAsia="標楷體"/>
                <w:color w:val="000000" w:themeColor="text1"/>
                <w:sz w:val="22"/>
                <w:szCs w:val="22"/>
              </w:rPr>
              <w:t>類佔</w:t>
            </w:r>
            <w:r w:rsidRPr="005C2BE0">
              <w:rPr>
                <w:rFonts w:eastAsia="標楷體"/>
                <w:color w:val="000000" w:themeColor="text1"/>
                <w:sz w:val="22"/>
                <w:szCs w:val="22"/>
                <w:u w:val="single"/>
              </w:rPr>
              <w:t xml:space="preserve"> </w:t>
            </w:r>
            <w:r w:rsidR="00A97AE9" w:rsidRPr="005C2BE0">
              <w:rPr>
                <w:rFonts w:eastAsia="標楷體" w:hint="eastAsia"/>
                <w:color w:val="000000" w:themeColor="text1"/>
                <w:sz w:val="22"/>
                <w:szCs w:val="22"/>
                <w:u w:val="single"/>
              </w:rPr>
              <w:t>35</w:t>
            </w:r>
            <w:r w:rsidRPr="005C2BE0">
              <w:rPr>
                <w:rFonts w:eastAsia="標楷體"/>
                <w:color w:val="000000" w:themeColor="text1"/>
                <w:sz w:val="22"/>
                <w:szCs w:val="22"/>
              </w:rPr>
              <w:t>%</w:t>
            </w:r>
            <w:r w:rsidRPr="005C2BE0">
              <w:rPr>
                <w:rFonts w:eastAsia="標楷體"/>
                <w:color w:val="000000" w:themeColor="text1"/>
                <w:sz w:val="22"/>
                <w:szCs w:val="22"/>
              </w:rPr>
              <w:t>；</w:t>
            </w:r>
            <w:r w:rsidRPr="005C2BE0">
              <w:rPr>
                <w:rFonts w:eastAsia="標楷體"/>
                <w:color w:val="000000" w:themeColor="text1"/>
                <w:sz w:val="22"/>
                <w:szCs w:val="22"/>
              </w:rPr>
              <w:t>D</w:t>
            </w:r>
            <w:r w:rsidRPr="005C2BE0">
              <w:rPr>
                <w:rFonts w:eastAsia="標楷體"/>
                <w:color w:val="000000" w:themeColor="text1"/>
                <w:sz w:val="22"/>
                <w:szCs w:val="22"/>
              </w:rPr>
              <w:t>類佔</w:t>
            </w:r>
            <w:r w:rsidRPr="005C2BE0">
              <w:rPr>
                <w:rFonts w:eastAsia="標楷體"/>
                <w:color w:val="000000" w:themeColor="text1"/>
                <w:sz w:val="22"/>
                <w:szCs w:val="22"/>
                <w:u w:val="single"/>
              </w:rPr>
              <w:t xml:space="preserve">    %</w:t>
            </w:r>
            <w:r w:rsidR="00C52C0A" w:rsidRPr="005C2BE0">
              <w:rPr>
                <w:rFonts w:eastAsia="標楷體"/>
                <w:color w:val="000000" w:themeColor="text1"/>
                <w:sz w:val="22"/>
                <w:szCs w:val="22"/>
              </w:rPr>
              <w:t xml:space="preserve"> </w:t>
            </w:r>
            <w:r w:rsidRPr="005C2BE0">
              <w:rPr>
                <w:rFonts w:eastAsia="標楷體"/>
                <w:color w:val="000000" w:themeColor="text1"/>
                <w:sz w:val="22"/>
                <w:szCs w:val="22"/>
              </w:rPr>
              <w:t>(</w:t>
            </w:r>
            <w:r w:rsidRPr="005C2BE0">
              <w:rPr>
                <w:rFonts w:eastAsia="標楷體"/>
                <w:color w:val="000000" w:themeColor="text1"/>
                <w:sz w:val="22"/>
                <w:szCs w:val="22"/>
              </w:rPr>
              <w:t>類別可自行增加</w:t>
            </w:r>
            <w:r w:rsidRPr="005C2BE0">
              <w:rPr>
                <w:rFonts w:eastAsia="標楷體"/>
                <w:color w:val="000000" w:themeColor="text1"/>
                <w:sz w:val="22"/>
                <w:szCs w:val="22"/>
              </w:rPr>
              <w:t>)</w:t>
            </w:r>
          </w:p>
          <w:p w14:paraId="2CA1AFFB" w14:textId="77777777" w:rsidR="00C52C0A" w:rsidRPr="005C2BE0" w:rsidRDefault="00C52C0A" w:rsidP="007F22D6">
            <w:pPr>
              <w:spacing w:line="0" w:lineRule="atLeast"/>
              <w:rPr>
                <w:rFonts w:eastAsia="標楷體"/>
                <w:color w:val="000000" w:themeColor="text1"/>
              </w:rPr>
            </w:pPr>
          </w:p>
          <w:p w14:paraId="6D1910E2" w14:textId="77777777" w:rsidR="007A3F83" w:rsidRPr="005C2BE0" w:rsidRDefault="007A3F83" w:rsidP="007F22D6">
            <w:pPr>
              <w:spacing w:line="0" w:lineRule="atLeast"/>
              <w:rPr>
                <w:rFonts w:eastAsia="標楷體"/>
                <w:color w:val="000000" w:themeColor="text1"/>
              </w:rPr>
            </w:pPr>
            <w:r w:rsidRPr="005C2BE0">
              <w:rPr>
                <w:rFonts w:eastAsia="標楷體"/>
                <w:color w:val="000000" w:themeColor="text1"/>
              </w:rPr>
              <w:t>說明：</w:t>
            </w:r>
          </w:p>
          <w:p w14:paraId="734313DD" w14:textId="394455BD" w:rsidR="009C131E" w:rsidRPr="005C2BE0" w:rsidRDefault="009C131E" w:rsidP="007F22D6">
            <w:pPr>
              <w:spacing w:line="0" w:lineRule="atLeast"/>
              <w:rPr>
                <w:rFonts w:eastAsia="標楷體"/>
                <w:color w:val="000000" w:themeColor="text1"/>
              </w:rPr>
            </w:pPr>
            <w:r w:rsidRPr="005C2BE0">
              <w:rPr>
                <w:rFonts w:eastAsia="標楷體" w:hint="eastAsia"/>
                <w:color w:val="000000" w:themeColor="text1"/>
              </w:rPr>
              <w:t xml:space="preserve">A. </w:t>
            </w:r>
            <w:r w:rsidRPr="005C2BE0">
              <w:rPr>
                <w:rFonts w:eastAsia="標楷體" w:hint="eastAsia"/>
                <w:color w:val="000000" w:themeColor="text1"/>
              </w:rPr>
              <w:t>課堂參與包含點名</w:t>
            </w:r>
            <w:r w:rsidR="00A97AE9" w:rsidRPr="005C2BE0">
              <w:rPr>
                <w:rFonts w:eastAsia="標楷體" w:hint="eastAsia"/>
                <w:color w:val="000000" w:themeColor="text1"/>
              </w:rPr>
              <w:t>(30</w:t>
            </w:r>
            <w:proofErr w:type="gramStart"/>
            <w:r w:rsidR="00A97AE9" w:rsidRPr="005C2BE0">
              <w:rPr>
                <w:rFonts w:eastAsia="標楷體" w:hint="eastAsia"/>
                <w:color w:val="000000" w:themeColor="text1"/>
              </w:rPr>
              <w:t>%)</w:t>
            </w:r>
            <w:r w:rsidRPr="005C2BE0">
              <w:rPr>
                <w:rFonts w:eastAsia="標楷體" w:hint="eastAsia"/>
                <w:color w:val="000000" w:themeColor="text1"/>
              </w:rPr>
              <w:t>、課堂討論</w:t>
            </w:r>
            <w:r w:rsidR="00A97AE9" w:rsidRPr="005C2BE0">
              <w:rPr>
                <w:rFonts w:eastAsia="標楷體" w:hint="eastAsia"/>
                <w:color w:val="000000" w:themeColor="text1"/>
              </w:rPr>
              <w:t>與表現</w:t>
            </w:r>
            <w:r w:rsidR="00A97AE9" w:rsidRPr="005C2BE0">
              <w:rPr>
                <w:rFonts w:eastAsia="標楷體" w:hint="eastAsia"/>
                <w:color w:val="000000" w:themeColor="text1"/>
              </w:rPr>
              <w:t>(</w:t>
            </w:r>
            <w:proofErr w:type="gramEnd"/>
            <w:r w:rsidR="00A97AE9" w:rsidRPr="005C2BE0">
              <w:rPr>
                <w:rFonts w:eastAsia="標楷體" w:hint="eastAsia"/>
                <w:color w:val="000000" w:themeColor="text1"/>
              </w:rPr>
              <w:t>10</w:t>
            </w:r>
            <w:proofErr w:type="gramStart"/>
            <w:r w:rsidR="00A97AE9" w:rsidRPr="005C2BE0">
              <w:rPr>
                <w:rFonts w:eastAsia="標楷體" w:hint="eastAsia"/>
                <w:color w:val="000000" w:themeColor="text1"/>
              </w:rPr>
              <w:t>%)</w:t>
            </w:r>
            <w:r w:rsidR="00A97AE9" w:rsidRPr="005C2BE0">
              <w:rPr>
                <w:rFonts w:eastAsia="標楷體" w:hint="eastAsia"/>
                <w:color w:val="000000" w:themeColor="text1"/>
              </w:rPr>
              <w:t>，</w:t>
            </w:r>
            <w:proofErr w:type="gramEnd"/>
            <w:r w:rsidR="00A97AE9" w:rsidRPr="005C2BE0">
              <w:rPr>
                <w:rFonts w:eastAsia="標楷體" w:hint="eastAsia"/>
                <w:color w:val="000000" w:themeColor="text1"/>
              </w:rPr>
              <w:t>學生只要不要遲到、早退或翹課，基本上這課堂參與分數是可以全拿</w:t>
            </w:r>
            <w:r w:rsidR="00A97AE9" w:rsidRPr="005C2BE0">
              <w:rPr>
                <w:rFonts w:eastAsia="標楷體" w:hint="eastAsia"/>
                <w:color w:val="000000" w:themeColor="text1"/>
              </w:rPr>
              <w:t>40</w:t>
            </w:r>
            <w:r w:rsidR="00A97AE9" w:rsidRPr="005C2BE0">
              <w:rPr>
                <w:rFonts w:eastAsia="標楷體" w:hint="eastAsia"/>
                <w:color w:val="000000" w:themeColor="text1"/>
              </w:rPr>
              <w:t>分。</w:t>
            </w:r>
          </w:p>
          <w:p w14:paraId="0C600300" w14:textId="77777777" w:rsidR="009C131E" w:rsidRPr="005C2BE0" w:rsidRDefault="009C131E" w:rsidP="007F22D6">
            <w:pPr>
              <w:spacing w:line="0" w:lineRule="atLeast"/>
              <w:rPr>
                <w:rFonts w:eastAsia="標楷體"/>
                <w:color w:val="000000" w:themeColor="text1"/>
              </w:rPr>
            </w:pPr>
            <w:r w:rsidRPr="005C2BE0">
              <w:rPr>
                <w:rFonts w:eastAsia="標楷體" w:hint="eastAsia"/>
                <w:color w:val="000000" w:themeColor="text1"/>
              </w:rPr>
              <w:t xml:space="preserve">B. </w:t>
            </w:r>
            <w:r w:rsidRPr="005C2BE0">
              <w:rPr>
                <w:rFonts w:eastAsia="標楷體" w:hint="eastAsia"/>
                <w:color w:val="000000" w:themeColor="text1"/>
              </w:rPr>
              <w:t>期中考將以紙筆測驗為基礎，瞭解學生對於森林環境的基礎理解</w:t>
            </w:r>
          </w:p>
          <w:p w14:paraId="51E8F258" w14:textId="3ACBC25E" w:rsidR="009C131E" w:rsidRPr="00853EF8" w:rsidRDefault="009C131E" w:rsidP="007F22D6">
            <w:pPr>
              <w:spacing w:line="0" w:lineRule="atLeast"/>
              <w:rPr>
                <w:rFonts w:eastAsia="標楷體"/>
              </w:rPr>
            </w:pPr>
            <w:r w:rsidRPr="005C2BE0">
              <w:rPr>
                <w:rFonts w:eastAsia="標楷體" w:hint="eastAsia"/>
                <w:color w:val="000000" w:themeColor="text1"/>
              </w:rPr>
              <w:t xml:space="preserve">C. </w:t>
            </w:r>
            <w:r w:rsidR="00F62CD4" w:rsidRPr="00F62CD4">
              <w:rPr>
                <w:rFonts w:eastAsia="標楷體"/>
                <w:color w:val="000000" w:themeColor="text1"/>
              </w:rPr>
              <w:t>請同學</w:t>
            </w:r>
            <w:r w:rsidR="00F62CD4" w:rsidRPr="00F62CD4">
              <w:rPr>
                <w:rFonts w:eastAsia="標楷體"/>
                <w:color w:val="000000" w:themeColor="text1"/>
              </w:rPr>
              <w:t>3-5</w:t>
            </w:r>
            <w:r w:rsidR="00F62CD4" w:rsidRPr="00F62CD4">
              <w:rPr>
                <w:rFonts w:eastAsia="標楷體" w:hint="eastAsia"/>
                <w:color w:val="000000" w:themeColor="text1"/>
              </w:rPr>
              <w:t>人</w:t>
            </w:r>
            <w:r w:rsidR="00F62CD4" w:rsidRPr="00F62CD4">
              <w:rPr>
                <w:rFonts w:eastAsia="標楷體"/>
                <w:color w:val="000000" w:themeColor="text1"/>
              </w:rPr>
              <w:t>一組，針對各別系所建築物進行初步碳盤查與自然碳匯計算，了解學校各系館的碳匯量與碳排量。各組進行</w:t>
            </w:r>
            <w:r w:rsidR="00F62CD4" w:rsidRPr="00F62CD4">
              <w:rPr>
                <w:rFonts w:eastAsia="標楷體"/>
                <w:color w:val="000000" w:themeColor="text1"/>
              </w:rPr>
              <w:t>10</w:t>
            </w:r>
            <w:r w:rsidR="00F62CD4" w:rsidRPr="00F62CD4">
              <w:rPr>
                <w:rFonts w:eastAsia="標楷體"/>
                <w:color w:val="000000" w:themeColor="text1"/>
              </w:rPr>
              <w:t>分鐘簡報，並將報告錄製成影片，上傳至平台。</w:t>
            </w:r>
          </w:p>
        </w:tc>
      </w:tr>
      <w:tr w:rsidR="00F10DDA" w14:paraId="10E3D412"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2BC32423"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784E1DB7" w14:textId="77777777" w:rsidR="00451230" w:rsidRDefault="00451230" w:rsidP="007F22D6">
            <w:pPr>
              <w:spacing w:line="0" w:lineRule="atLeast"/>
              <w:jc w:val="center"/>
              <w:rPr>
                <w:rFonts w:eastAsia="標楷體"/>
              </w:rPr>
            </w:pPr>
          </w:p>
          <w:p w14:paraId="67D6EEDD"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3B967804" w14:textId="77777777" w:rsidR="00451230" w:rsidRDefault="00451230">
            <w:pPr>
              <w:rPr>
                <w:rFonts w:ascii="標楷體" w:eastAsia="標楷體" w:hAnsi="標楷體" w:cs="微軟正黑體"/>
              </w:rPr>
            </w:pPr>
          </w:p>
          <w:p w14:paraId="1687023B" w14:textId="75CDBCA1" w:rsidR="00F10DDA" w:rsidRDefault="00451230">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sidR="00FB2C1E">
              <w:rPr>
                <w:rFonts w:ascii="標楷體" w:eastAsia="標楷體" w:hAnsi="標楷體" w:cs="微軟正黑體" w:hint="eastAsia"/>
                <w:u w:val="single"/>
              </w:rPr>
              <w:t>13</w:t>
            </w:r>
            <w:r w:rsidRPr="002E043C">
              <w:rPr>
                <w:rFonts w:ascii="標楷體" w:eastAsia="標楷體" w:hAnsi="標楷體" w:cs="微軟正黑體"/>
                <w:u w:val="single"/>
              </w:rPr>
              <w:t xml:space="preserve"> </w:t>
            </w:r>
            <w:r>
              <w:rPr>
                <w:rFonts w:eastAsia="標楷體" w:hint="eastAsia"/>
              </w:rPr>
              <w:t>細項：</w:t>
            </w:r>
            <w:r>
              <w:rPr>
                <w:rFonts w:eastAsia="標楷體" w:hint="eastAsia"/>
              </w:rPr>
              <w:t>__</w:t>
            </w:r>
            <w:r w:rsidRPr="00FB2C1E">
              <w:rPr>
                <w:rFonts w:eastAsia="標楷體" w:hint="eastAsia"/>
                <w:u w:val="single"/>
              </w:rPr>
              <w:t>__</w:t>
            </w:r>
            <w:r w:rsidR="00FB2C1E" w:rsidRPr="00FB2C1E">
              <w:rPr>
                <w:rFonts w:eastAsia="標楷體" w:hint="eastAsia"/>
                <w:u w:val="single"/>
              </w:rPr>
              <w:t>13.1, 13.2, 13.3</w:t>
            </w:r>
            <w:r>
              <w:rPr>
                <w:rFonts w:eastAsia="標楷體" w:hint="eastAsia"/>
              </w:rPr>
              <w:t>_______________</w:t>
            </w:r>
          </w:p>
          <w:p w14:paraId="546D3D91" w14:textId="1D14FF11" w:rsidR="00451230" w:rsidRDefault="00451230">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sidR="009C131E">
              <w:rPr>
                <w:rFonts w:ascii="標楷體" w:eastAsia="標楷體" w:hAnsi="標楷體" w:cs="微軟正黑體" w:hint="eastAsia"/>
                <w:u w:val="single"/>
              </w:rPr>
              <w:t xml:space="preserve">15 </w:t>
            </w:r>
            <w:r>
              <w:rPr>
                <w:rFonts w:eastAsia="標楷體" w:hint="eastAsia"/>
              </w:rPr>
              <w:t>細項：</w:t>
            </w:r>
            <w:r>
              <w:rPr>
                <w:rFonts w:eastAsia="標楷體" w:hint="eastAsia"/>
              </w:rPr>
              <w:t>____</w:t>
            </w:r>
            <w:r w:rsidR="009C131E" w:rsidRPr="00425EB8">
              <w:rPr>
                <w:rFonts w:eastAsia="標楷體" w:hint="eastAsia"/>
                <w:u w:val="single"/>
              </w:rPr>
              <w:t>15.2, 15.4</w:t>
            </w:r>
            <w:r>
              <w:rPr>
                <w:rFonts w:eastAsia="標楷體" w:hint="eastAsia"/>
              </w:rPr>
              <w:t>____________________</w:t>
            </w:r>
          </w:p>
          <w:p w14:paraId="0B622389" w14:textId="77777777" w:rsidR="00451230" w:rsidRDefault="00451230">
            <w:pPr>
              <w:rPr>
                <w:rFonts w:eastAsia="標楷體"/>
              </w:rPr>
            </w:pPr>
          </w:p>
          <w:p w14:paraId="4EF9E85B" w14:textId="77777777" w:rsidR="00451230" w:rsidRDefault="00451230">
            <w:pPr>
              <w:rPr>
                <w:rFonts w:eastAsia="標楷體"/>
              </w:rPr>
            </w:pPr>
            <w:r>
              <w:rPr>
                <w:rFonts w:eastAsia="標楷體" w:hint="eastAsia"/>
              </w:rPr>
              <w:t>(</w:t>
            </w:r>
            <w:r>
              <w:rPr>
                <w:rFonts w:eastAsia="標楷體" w:hint="eastAsia"/>
              </w:rPr>
              <w:t>至多三個目標，每個目標至多三個細項</w:t>
            </w:r>
            <w:r>
              <w:rPr>
                <w:rFonts w:eastAsia="標楷體" w:hint="eastAsia"/>
              </w:rPr>
              <w:t>)</w:t>
            </w:r>
          </w:p>
          <w:p w14:paraId="7B9EA9C5" w14:textId="4989F10A" w:rsidR="002E17F3" w:rsidRPr="002E043C" w:rsidRDefault="002E17F3">
            <w:pPr>
              <w:rPr>
                <w:rFonts w:eastAsia="標楷體"/>
                <w:color w:val="A6A6A6" w:themeColor="background1" w:themeShade="A6"/>
                <w:u w:val="single"/>
              </w:rPr>
            </w:pPr>
          </w:p>
        </w:tc>
      </w:tr>
      <w:tr w:rsidR="00FE0BCC" w14:paraId="11982A5B"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0F4B606D"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2A0A6EBD" w14:textId="77777777" w:rsidTr="007F22D6">
              <w:tc>
                <w:tcPr>
                  <w:tcW w:w="2847" w:type="dxa"/>
                  <w:vAlign w:val="center"/>
                </w:tcPr>
                <w:p w14:paraId="59BEFDAD"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0F16CC03"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789D53B9"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46A1C8BB"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479E96C2"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354D5499" w14:textId="77777777" w:rsidTr="007F22D6">
              <w:tc>
                <w:tcPr>
                  <w:tcW w:w="2847" w:type="dxa"/>
                  <w:vAlign w:val="center"/>
                </w:tcPr>
                <w:p w14:paraId="6D470F77"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5A293B05"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7ACA1324" w14:textId="68588EF3" w:rsidR="00FE0BCC" w:rsidRPr="006E7F5B" w:rsidRDefault="005B63C1" w:rsidP="007F22D6">
                  <w:pPr>
                    <w:pStyle w:val="Web"/>
                    <w:spacing w:before="0" w:beforeAutospacing="0" w:after="0" w:afterAutospacing="0" w:line="360" w:lineRule="atLeast"/>
                    <w:rPr>
                      <w:rFonts w:ascii="Times New Roman" w:eastAsia="標楷體" w:hAnsi="Times New Roman" w:cs="Times New Roman"/>
                      <w:color w:val="000000"/>
                    </w:rPr>
                  </w:pPr>
                  <w:r>
                    <w:rPr>
                      <w:rFonts w:ascii="Times New Roman" w:eastAsia="標楷體" w:hAnsi="Times New Roman" w:cs="Times New Roman"/>
                      <w:color w:val="000000"/>
                    </w:rPr>
                    <w:sym w:font="Wingdings" w:char="F0FC"/>
                  </w:r>
                </w:p>
              </w:tc>
            </w:tr>
            <w:tr w:rsidR="00FE0BCC" w:rsidRPr="006E7F5B" w14:paraId="117C4F96" w14:textId="77777777" w:rsidTr="007F22D6">
              <w:tc>
                <w:tcPr>
                  <w:tcW w:w="2847" w:type="dxa"/>
                  <w:vAlign w:val="center"/>
                </w:tcPr>
                <w:p w14:paraId="72B3499F"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631C430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4E439372" w14:textId="51133156" w:rsidR="00FE0BCC" w:rsidRPr="006E7F5B" w:rsidRDefault="005B63C1" w:rsidP="007F22D6">
                  <w:pPr>
                    <w:widowControl/>
                    <w:spacing w:line="240" w:lineRule="atLeast"/>
                    <w:rPr>
                      <w:rFonts w:eastAsia="標楷體"/>
                      <w:color w:val="000000"/>
                      <w:kern w:val="0"/>
                    </w:rPr>
                  </w:pPr>
                  <w:r>
                    <w:rPr>
                      <w:rFonts w:eastAsia="標楷體"/>
                      <w:color w:val="000000"/>
                      <w:kern w:val="0"/>
                    </w:rPr>
                    <w:sym w:font="Wingdings" w:char="F0FC"/>
                  </w:r>
                </w:p>
              </w:tc>
            </w:tr>
            <w:tr w:rsidR="00FE0BCC" w:rsidRPr="006E7F5B" w14:paraId="204000ED" w14:textId="77777777" w:rsidTr="007F22D6">
              <w:tc>
                <w:tcPr>
                  <w:tcW w:w="2847" w:type="dxa"/>
                  <w:vAlign w:val="center"/>
                </w:tcPr>
                <w:p w14:paraId="6905F8C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252672A4"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4F08D0D3"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3950F74C" w14:textId="77777777" w:rsidTr="007F22D6">
              <w:tc>
                <w:tcPr>
                  <w:tcW w:w="2847" w:type="dxa"/>
                  <w:vAlign w:val="center"/>
                </w:tcPr>
                <w:p w14:paraId="5270488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389A76D9"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18CE3196" w14:textId="77777777" w:rsidR="00FE0BCC" w:rsidRPr="006E7F5B" w:rsidRDefault="00FE0BCC" w:rsidP="007F22D6">
                  <w:pPr>
                    <w:widowControl/>
                    <w:spacing w:line="240" w:lineRule="atLeast"/>
                    <w:ind w:right="150"/>
                    <w:rPr>
                      <w:rFonts w:eastAsia="標楷體"/>
                      <w:color w:val="000000"/>
                      <w:kern w:val="0"/>
                    </w:rPr>
                  </w:pPr>
                </w:p>
              </w:tc>
            </w:tr>
            <w:tr w:rsidR="00FE0BCC" w:rsidRPr="006E7F5B" w14:paraId="56A1C216" w14:textId="77777777" w:rsidTr="007F22D6">
              <w:tc>
                <w:tcPr>
                  <w:tcW w:w="2847" w:type="dxa"/>
                  <w:vAlign w:val="center"/>
                </w:tcPr>
                <w:p w14:paraId="722BF41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1B406CF4"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11A08883" w14:textId="77777777" w:rsidR="00FE0BCC" w:rsidRPr="006E7F5B" w:rsidRDefault="00FE0BCC" w:rsidP="007F22D6">
                  <w:pPr>
                    <w:spacing w:line="240" w:lineRule="atLeast"/>
                    <w:rPr>
                      <w:rFonts w:eastAsia="標楷體"/>
                      <w:color w:val="000000"/>
                      <w:kern w:val="0"/>
                    </w:rPr>
                  </w:pPr>
                </w:p>
              </w:tc>
            </w:tr>
            <w:tr w:rsidR="00FE0BCC" w:rsidRPr="006E7F5B" w14:paraId="6C29DE4C" w14:textId="77777777" w:rsidTr="007F22D6">
              <w:tc>
                <w:tcPr>
                  <w:tcW w:w="2847" w:type="dxa"/>
                  <w:vAlign w:val="center"/>
                </w:tcPr>
                <w:p w14:paraId="169F9E30"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048442E6"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61073284" w14:textId="77777777" w:rsidR="00FE0BCC" w:rsidRPr="006E7F5B" w:rsidRDefault="00FE0BCC" w:rsidP="007F22D6">
                  <w:pPr>
                    <w:widowControl/>
                    <w:spacing w:line="240" w:lineRule="atLeast"/>
                    <w:rPr>
                      <w:rFonts w:eastAsia="標楷體"/>
                      <w:color w:val="000000"/>
                      <w:kern w:val="0"/>
                    </w:rPr>
                  </w:pPr>
                </w:p>
              </w:tc>
            </w:tr>
            <w:tr w:rsidR="00FE0BCC" w:rsidRPr="006E7F5B" w14:paraId="79C89275" w14:textId="77777777" w:rsidTr="007F22D6">
              <w:tc>
                <w:tcPr>
                  <w:tcW w:w="2847" w:type="dxa"/>
                  <w:vAlign w:val="center"/>
                </w:tcPr>
                <w:p w14:paraId="1D41FC7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077F9955"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452A1085" w14:textId="27BB21FA" w:rsidR="00FE0BCC" w:rsidRPr="006E7F5B" w:rsidRDefault="005B63C1" w:rsidP="007F22D6">
                  <w:pPr>
                    <w:widowControl/>
                    <w:spacing w:line="240" w:lineRule="atLeast"/>
                    <w:ind w:right="147"/>
                    <w:rPr>
                      <w:rFonts w:eastAsia="標楷體"/>
                      <w:color w:val="000000"/>
                      <w:kern w:val="0"/>
                    </w:rPr>
                  </w:pPr>
                  <w:r>
                    <w:rPr>
                      <w:rFonts w:eastAsia="標楷體"/>
                      <w:color w:val="000000"/>
                      <w:kern w:val="0"/>
                    </w:rPr>
                    <w:sym w:font="Wingdings" w:char="F0FC"/>
                  </w:r>
                </w:p>
              </w:tc>
            </w:tr>
            <w:tr w:rsidR="00FE0BCC" w:rsidRPr="006E7F5B" w14:paraId="001D8319" w14:textId="77777777" w:rsidTr="007F22D6">
              <w:tc>
                <w:tcPr>
                  <w:tcW w:w="2847" w:type="dxa"/>
                  <w:vAlign w:val="center"/>
                </w:tcPr>
                <w:p w14:paraId="1EA79209"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1D9A1CBE"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3C4D64B7"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40390890" w14:textId="77777777" w:rsidTr="007F22D6">
              <w:tc>
                <w:tcPr>
                  <w:tcW w:w="2847" w:type="dxa"/>
                  <w:vAlign w:val="center"/>
                </w:tcPr>
                <w:p w14:paraId="073AF58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7BEB0726"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027E3EBA" w14:textId="77777777" w:rsidR="00FE0BCC" w:rsidRPr="006E7F5B" w:rsidRDefault="00FE0BCC" w:rsidP="007F22D6">
                  <w:pPr>
                    <w:widowControl/>
                    <w:spacing w:line="240" w:lineRule="atLeast"/>
                    <w:ind w:firstLine="1"/>
                    <w:rPr>
                      <w:rFonts w:eastAsia="標楷體"/>
                      <w:color w:val="000000"/>
                      <w:kern w:val="0"/>
                    </w:rPr>
                  </w:pPr>
                </w:p>
              </w:tc>
            </w:tr>
          </w:tbl>
          <w:p w14:paraId="670A4F7C"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4B1C7609"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59DA487" w14:textId="77777777" w:rsidR="00FE0BCC" w:rsidRDefault="00824977" w:rsidP="002E043C">
            <w:pPr>
              <w:spacing w:line="0" w:lineRule="atLeast"/>
              <w:ind w:rightChars="-6" w:right="-14"/>
              <w:rPr>
                <w:rFonts w:eastAsia="標楷體"/>
              </w:rPr>
            </w:pPr>
            <w:r>
              <w:rPr>
                <w:rFonts w:eastAsia="標楷體" w:hint="eastAsia"/>
              </w:rPr>
              <w:lastRenderedPageBreak/>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p w14:paraId="5BBD7CBF" w14:textId="65E72B4F" w:rsidR="00A24EA5" w:rsidRDefault="00A24EA5">
            <w:pPr>
              <w:spacing w:line="0" w:lineRule="atLeast"/>
              <w:rPr>
                <w:rFonts w:eastAsia="標楷體"/>
              </w:rPr>
            </w:pPr>
            <w:r>
              <w:rPr>
                <w:rFonts w:eastAsia="標楷體" w:hint="eastAsia"/>
              </w:rPr>
              <w:t>姓名：</w:t>
            </w:r>
            <w:r w:rsidR="005B63C1">
              <w:rPr>
                <w:rFonts w:eastAsia="標楷體" w:hint="eastAsia"/>
              </w:rPr>
              <w:t>古鎮嘉</w:t>
            </w:r>
          </w:p>
          <w:p w14:paraId="0F67A3F3" w14:textId="77777777" w:rsidR="00A24EA5" w:rsidRDefault="00A24EA5">
            <w:pPr>
              <w:spacing w:line="0" w:lineRule="atLeast"/>
              <w:rPr>
                <w:rFonts w:eastAsia="標楷體"/>
              </w:rPr>
            </w:pPr>
            <w:r>
              <w:rPr>
                <w:rFonts w:eastAsia="標楷體" w:hint="eastAsia"/>
              </w:rPr>
              <w:t>□專任</w:t>
            </w:r>
            <w:r w:rsidR="00C52C0A">
              <w:rPr>
                <w:rFonts w:eastAsia="標楷體" w:hint="eastAsia"/>
              </w:rPr>
              <w:t>教師</w:t>
            </w:r>
            <w:r>
              <w:rPr>
                <w:rFonts w:eastAsia="標楷體"/>
              </w:rPr>
              <w:tab/>
            </w:r>
            <w:r w:rsidR="00FE0BCC">
              <w:rPr>
                <w:rFonts w:eastAsia="標楷體" w:hint="eastAsia"/>
              </w:rPr>
              <w:t>學系</w:t>
            </w:r>
            <w:r>
              <w:rPr>
                <w:rFonts w:eastAsia="標楷體" w:hint="eastAsia"/>
              </w:rPr>
              <w:t>(</w:t>
            </w:r>
            <w:r>
              <w:rPr>
                <w:rFonts w:eastAsia="標楷體" w:hint="eastAsia"/>
              </w:rPr>
              <w:t>所，中心</w:t>
            </w:r>
            <w:r>
              <w:rPr>
                <w:rFonts w:eastAsia="標楷體" w:hint="eastAsia"/>
              </w:rPr>
              <w:t>)</w:t>
            </w:r>
            <w:r w:rsidR="00FE0BCC">
              <w:rPr>
                <w:rFonts w:eastAsia="標楷體" w:hint="eastAsia"/>
              </w:rPr>
              <w:t>：</w:t>
            </w:r>
            <w:r w:rsidR="00FE0BCC">
              <w:rPr>
                <w:rFonts w:eastAsia="標楷體" w:hint="eastAsia"/>
              </w:rPr>
              <w:t xml:space="preserve">       </w:t>
            </w:r>
            <w:r w:rsidR="00C52C0A">
              <w:rPr>
                <w:rFonts w:eastAsia="標楷體"/>
              </w:rPr>
              <w:tab/>
            </w:r>
            <w:r w:rsidR="00C52C0A">
              <w:rPr>
                <w:rFonts w:eastAsia="標楷體"/>
              </w:rPr>
              <w:tab/>
            </w:r>
            <w:r w:rsidR="00C52C0A">
              <w:rPr>
                <w:rFonts w:eastAsia="標楷體"/>
              </w:rPr>
              <w:tab/>
            </w:r>
            <w:r w:rsidR="00C52C0A">
              <w:rPr>
                <w:rFonts w:eastAsia="標楷體"/>
              </w:rPr>
              <w:tab/>
            </w:r>
            <w:r w:rsidR="00C52C0A">
              <w:rPr>
                <w:rFonts w:eastAsia="標楷體" w:hint="eastAsia"/>
              </w:rPr>
              <w:t>職稱：</w:t>
            </w:r>
            <w:r w:rsidR="00FE0BCC">
              <w:rPr>
                <w:rFonts w:eastAsia="標楷體" w:hint="eastAsia"/>
              </w:rPr>
              <w:t xml:space="preserve">  </w:t>
            </w:r>
          </w:p>
          <w:p w14:paraId="16095EB9" w14:textId="5D91F2FE" w:rsidR="00FE0BCC" w:rsidRDefault="005B63C1">
            <w:pPr>
              <w:spacing w:line="0" w:lineRule="atLeast"/>
              <w:rPr>
                <w:rFonts w:eastAsia="標楷體"/>
              </w:rPr>
            </w:pPr>
            <w:r>
              <w:rPr>
                <w:rFonts w:eastAsia="標楷體" w:hint="eastAsia"/>
              </w:rPr>
              <w:sym w:font="Wingdings" w:char="F0FE"/>
            </w:r>
            <w:r w:rsidR="00FE0BCC">
              <w:rPr>
                <w:rFonts w:eastAsia="標楷體" w:hint="eastAsia"/>
              </w:rPr>
              <w:t>兼任</w:t>
            </w:r>
            <w:r w:rsidR="00C52C0A">
              <w:rPr>
                <w:rFonts w:eastAsia="標楷體" w:hint="eastAsia"/>
              </w:rPr>
              <w:t>教師</w:t>
            </w:r>
            <w:r w:rsidR="00A24EA5">
              <w:rPr>
                <w:rFonts w:eastAsia="標楷體"/>
              </w:rPr>
              <w:tab/>
            </w:r>
            <w:r w:rsidR="00A24EA5">
              <w:rPr>
                <w:rFonts w:eastAsia="標楷體" w:hint="eastAsia"/>
              </w:rPr>
              <w:t>服務單位：</w:t>
            </w:r>
            <w:r>
              <w:rPr>
                <w:rFonts w:eastAsia="標楷體" w:hint="eastAsia"/>
              </w:rPr>
              <w:t>國立中興大學國際農學碩士學位學程</w:t>
            </w:r>
            <w:r w:rsidR="00C52C0A">
              <w:rPr>
                <w:rFonts w:eastAsia="標楷體"/>
              </w:rPr>
              <w:tab/>
            </w:r>
            <w:r w:rsidR="00C52C0A">
              <w:rPr>
                <w:rFonts w:eastAsia="標楷體" w:hint="eastAsia"/>
              </w:rPr>
              <w:t>職稱：</w:t>
            </w:r>
            <w:r>
              <w:rPr>
                <w:rFonts w:eastAsia="標楷體" w:hint="eastAsia"/>
              </w:rPr>
              <w:t>博士後研究員</w:t>
            </w:r>
          </w:p>
          <w:p w14:paraId="00839097" w14:textId="77777777" w:rsidR="002E17F3" w:rsidRDefault="002E17F3" w:rsidP="002E17F3">
            <w:pPr>
              <w:spacing w:line="0" w:lineRule="atLeast"/>
              <w:rPr>
                <w:rFonts w:eastAsia="標楷體"/>
              </w:rPr>
            </w:pPr>
            <w:r>
              <w:rPr>
                <w:rFonts w:eastAsia="標楷體" w:hint="eastAsia"/>
              </w:rPr>
              <w:t>學經歷：</w:t>
            </w:r>
          </w:p>
          <w:p w14:paraId="1D4EA8AB" w14:textId="77777777" w:rsidR="005B63C1" w:rsidRPr="005B63C1" w:rsidRDefault="005B63C1" w:rsidP="005B63C1">
            <w:pPr>
              <w:spacing w:line="0" w:lineRule="atLeast"/>
              <w:ind w:leftChars="107" w:left="257"/>
              <w:rPr>
                <w:rFonts w:eastAsia="標楷體"/>
                <w:b/>
                <w:bCs/>
              </w:rPr>
            </w:pPr>
            <w:r w:rsidRPr="005B63C1">
              <w:rPr>
                <w:rFonts w:eastAsia="標楷體" w:hint="eastAsia"/>
                <w:b/>
                <w:bCs/>
              </w:rPr>
              <w:t>學歷</w:t>
            </w:r>
          </w:p>
          <w:p w14:paraId="6DA97991" w14:textId="77777777" w:rsidR="005B63C1" w:rsidRPr="005B63C1" w:rsidRDefault="005B63C1" w:rsidP="005B63C1">
            <w:pPr>
              <w:spacing w:line="0" w:lineRule="atLeast"/>
              <w:ind w:leftChars="285" w:left="684"/>
              <w:rPr>
                <w:rFonts w:eastAsia="標楷體"/>
              </w:rPr>
            </w:pPr>
            <w:r w:rsidRPr="005B63C1">
              <w:rPr>
                <w:rFonts w:eastAsia="標楷體" w:hint="eastAsia"/>
              </w:rPr>
              <w:t xml:space="preserve">2016 </w:t>
            </w:r>
            <w:r w:rsidRPr="005B63C1">
              <w:rPr>
                <w:rFonts w:eastAsia="標楷體" w:hint="eastAsia"/>
              </w:rPr>
              <w:t>–</w:t>
            </w:r>
            <w:r w:rsidRPr="005B63C1">
              <w:rPr>
                <w:rFonts w:eastAsia="標楷體" w:hint="eastAsia"/>
              </w:rPr>
              <w:t xml:space="preserve"> 2023</w:t>
            </w:r>
            <w:r w:rsidRPr="005B63C1">
              <w:rPr>
                <w:rFonts w:eastAsia="標楷體" w:hint="eastAsia"/>
              </w:rPr>
              <w:tab/>
            </w:r>
            <w:r w:rsidRPr="005B63C1">
              <w:rPr>
                <w:rFonts w:eastAsia="標楷體" w:hint="eastAsia"/>
              </w:rPr>
              <w:t>博士，國立嘉義大學</w:t>
            </w:r>
            <w:r w:rsidRPr="005B63C1">
              <w:rPr>
                <w:rFonts w:eastAsia="標楷體" w:hint="eastAsia"/>
              </w:rPr>
              <w:t xml:space="preserve"> </w:t>
            </w:r>
            <w:r w:rsidRPr="005B63C1">
              <w:rPr>
                <w:rFonts w:eastAsia="標楷體" w:hint="eastAsia"/>
              </w:rPr>
              <w:t>農業科學博士學位學程</w:t>
            </w:r>
            <w:r w:rsidRPr="005B63C1">
              <w:rPr>
                <w:rFonts w:eastAsia="標楷體" w:hint="eastAsia"/>
              </w:rPr>
              <w:t xml:space="preserve"> </w:t>
            </w:r>
          </w:p>
          <w:p w14:paraId="19A99A87" w14:textId="77777777" w:rsidR="005B63C1" w:rsidRPr="005B63C1" w:rsidRDefault="005B63C1" w:rsidP="005B63C1">
            <w:pPr>
              <w:spacing w:line="0" w:lineRule="atLeast"/>
              <w:ind w:leftChars="285" w:left="684"/>
              <w:rPr>
                <w:rFonts w:eastAsia="標楷體"/>
              </w:rPr>
            </w:pPr>
            <w:r w:rsidRPr="005B63C1">
              <w:rPr>
                <w:rFonts w:eastAsia="標楷體" w:hint="eastAsia"/>
              </w:rPr>
              <w:t xml:space="preserve">2014 </w:t>
            </w:r>
            <w:r w:rsidRPr="005B63C1">
              <w:rPr>
                <w:rFonts w:eastAsia="標楷體" w:hint="eastAsia"/>
              </w:rPr>
              <w:t>–</w:t>
            </w:r>
            <w:r w:rsidRPr="005B63C1">
              <w:rPr>
                <w:rFonts w:eastAsia="標楷體" w:hint="eastAsia"/>
              </w:rPr>
              <w:t xml:space="preserve"> 2016 </w:t>
            </w:r>
            <w:r w:rsidRPr="005B63C1">
              <w:rPr>
                <w:rFonts w:eastAsia="標楷體" w:hint="eastAsia"/>
              </w:rPr>
              <w:tab/>
            </w:r>
            <w:r w:rsidRPr="005B63C1">
              <w:rPr>
                <w:rFonts w:eastAsia="標楷體" w:hint="eastAsia"/>
              </w:rPr>
              <w:t>碩士，國立嘉義大學</w:t>
            </w:r>
            <w:r w:rsidRPr="005B63C1">
              <w:rPr>
                <w:rFonts w:eastAsia="標楷體" w:hint="eastAsia"/>
              </w:rPr>
              <w:t xml:space="preserve"> </w:t>
            </w:r>
            <w:r w:rsidRPr="005B63C1">
              <w:rPr>
                <w:rFonts w:eastAsia="標楷體" w:hint="eastAsia"/>
              </w:rPr>
              <w:t>森林暨自然資源學系所</w:t>
            </w:r>
            <w:r w:rsidRPr="005B63C1">
              <w:rPr>
                <w:rFonts w:eastAsia="標楷體" w:hint="eastAsia"/>
              </w:rPr>
              <w:t xml:space="preserve"> </w:t>
            </w:r>
          </w:p>
          <w:p w14:paraId="1A99E16C" w14:textId="77777777" w:rsidR="005B63C1" w:rsidRPr="005B63C1" w:rsidRDefault="005B63C1" w:rsidP="005B63C1">
            <w:pPr>
              <w:spacing w:line="0" w:lineRule="atLeast"/>
              <w:ind w:leftChars="285" w:left="684"/>
              <w:rPr>
                <w:rFonts w:eastAsia="標楷體"/>
              </w:rPr>
            </w:pPr>
            <w:r w:rsidRPr="005B63C1">
              <w:rPr>
                <w:rFonts w:eastAsia="標楷體" w:hint="eastAsia"/>
              </w:rPr>
              <w:t xml:space="preserve">2010 </w:t>
            </w:r>
            <w:r w:rsidRPr="005B63C1">
              <w:rPr>
                <w:rFonts w:eastAsia="標楷體" w:hint="eastAsia"/>
              </w:rPr>
              <w:t>–</w:t>
            </w:r>
            <w:r w:rsidRPr="005B63C1">
              <w:rPr>
                <w:rFonts w:eastAsia="標楷體" w:hint="eastAsia"/>
              </w:rPr>
              <w:t xml:space="preserve"> 2014 </w:t>
            </w:r>
            <w:r w:rsidRPr="005B63C1">
              <w:rPr>
                <w:rFonts w:eastAsia="標楷體" w:hint="eastAsia"/>
              </w:rPr>
              <w:tab/>
            </w:r>
            <w:r w:rsidRPr="005B63C1">
              <w:rPr>
                <w:rFonts w:eastAsia="標楷體" w:hint="eastAsia"/>
              </w:rPr>
              <w:t>學士，國立嘉義大學</w:t>
            </w:r>
            <w:r w:rsidRPr="005B63C1">
              <w:rPr>
                <w:rFonts w:eastAsia="標楷體" w:hint="eastAsia"/>
              </w:rPr>
              <w:t xml:space="preserve"> </w:t>
            </w:r>
            <w:r w:rsidRPr="005B63C1">
              <w:rPr>
                <w:rFonts w:eastAsia="標楷體" w:hint="eastAsia"/>
              </w:rPr>
              <w:t>森林暨自然資源學系</w:t>
            </w:r>
          </w:p>
          <w:p w14:paraId="1C699E70" w14:textId="77777777" w:rsidR="005B63C1" w:rsidRPr="005B63C1" w:rsidRDefault="005B63C1" w:rsidP="005B63C1">
            <w:pPr>
              <w:spacing w:line="0" w:lineRule="atLeast"/>
              <w:ind w:leftChars="107" w:left="257"/>
              <w:rPr>
                <w:rFonts w:eastAsia="標楷體"/>
                <w:b/>
                <w:bCs/>
              </w:rPr>
            </w:pPr>
            <w:r w:rsidRPr="005B63C1">
              <w:rPr>
                <w:rFonts w:eastAsia="標楷體" w:hint="eastAsia"/>
                <w:b/>
                <w:bCs/>
              </w:rPr>
              <w:t>研究經歷</w:t>
            </w:r>
          </w:p>
          <w:p w14:paraId="1AEFFCFD" w14:textId="77777777" w:rsidR="005B63C1" w:rsidRPr="005B63C1" w:rsidRDefault="005B63C1" w:rsidP="005B63C1">
            <w:pPr>
              <w:spacing w:line="0" w:lineRule="atLeast"/>
              <w:ind w:leftChars="285" w:left="684"/>
              <w:rPr>
                <w:rFonts w:eastAsia="標楷體"/>
              </w:rPr>
            </w:pPr>
            <w:r w:rsidRPr="005B63C1">
              <w:rPr>
                <w:rFonts w:eastAsia="標楷體"/>
              </w:rPr>
              <w:t xml:space="preserve">2023/08 – </w:t>
            </w:r>
            <w:r w:rsidRPr="005B63C1">
              <w:rPr>
                <w:rFonts w:eastAsia="標楷體" w:hint="eastAsia"/>
              </w:rPr>
              <w:t>迄今</w:t>
            </w:r>
            <w:r w:rsidRPr="00FB2C1E">
              <w:rPr>
                <w:rFonts w:eastAsia="標楷體"/>
                <w:vertAlign w:val="superscript"/>
              </w:rPr>
              <w:t>Ϯ</w:t>
            </w:r>
            <w:r w:rsidRPr="005B63C1">
              <w:rPr>
                <w:rFonts w:eastAsia="標楷體"/>
              </w:rPr>
              <w:tab/>
            </w:r>
            <w:r w:rsidRPr="005B63C1">
              <w:rPr>
                <w:rFonts w:eastAsia="標楷體" w:hint="eastAsia"/>
              </w:rPr>
              <w:t>博士後研究員，國立中興大學</w:t>
            </w:r>
            <w:r w:rsidRPr="005B63C1">
              <w:rPr>
                <w:rFonts w:eastAsia="標楷體"/>
              </w:rPr>
              <w:t xml:space="preserve"> </w:t>
            </w:r>
            <w:r w:rsidRPr="005B63C1">
              <w:rPr>
                <w:rFonts w:eastAsia="標楷體" w:hint="eastAsia"/>
              </w:rPr>
              <w:t>國際農學碩士學位學程</w:t>
            </w:r>
          </w:p>
          <w:p w14:paraId="03C948A3" w14:textId="77777777" w:rsidR="005B63C1" w:rsidRPr="005B63C1" w:rsidRDefault="005B63C1" w:rsidP="005B63C1">
            <w:pPr>
              <w:spacing w:line="0" w:lineRule="atLeast"/>
              <w:ind w:leftChars="285" w:left="684"/>
              <w:rPr>
                <w:rFonts w:eastAsia="標楷體"/>
              </w:rPr>
            </w:pPr>
            <w:r w:rsidRPr="005B63C1">
              <w:rPr>
                <w:rFonts w:eastAsia="標楷體"/>
              </w:rPr>
              <w:t>2024/05 – 2025/10</w:t>
            </w:r>
            <w:r w:rsidRPr="00FB2C1E">
              <w:rPr>
                <w:rFonts w:eastAsia="標楷體"/>
                <w:vertAlign w:val="superscript"/>
              </w:rPr>
              <w:t>Ϯ</w:t>
            </w:r>
            <w:r w:rsidRPr="005B63C1">
              <w:rPr>
                <w:rFonts w:eastAsia="標楷體"/>
              </w:rPr>
              <w:tab/>
            </w:r>
            <w:r w:rsidRPr="005B63C1">
              <w:rPr>
                <w:rFonts w:eastAsia="標楷體" w:hint="eastAsia"/>
              </w:rPr>
              <w:t>博士後研究員，美國猶他州立大學</w:t>
            </w:r>
          </w:p>
          <w:p w14:paraId="5BF436B5" w14:textId="77777777" w:rsidR="005B63C1" w:rsidRPr="005B63C1" w:rsidRDefault="005B63C1" w:rsidP="005B63C1">
            <w:pPr>
              <w:spacing w:line="0" w:lineRule="atLeast"/>
              <w:ind w:leftChars="285" w:left="684"/>
              <w:rPr>
                <w:rFonts w:eastAsia="標楷體"/>
              </w:rPr>
            </w:pPr>
            <w:r w:rsidRPr="005B63C1">
              <w:rPr>
                <w:rFonts w:eastAsia="標楷體" w:hint="eastAsia"/>
              </w:rPr>
              <w:t xml:space="preserve">2023/06 </w:t>
            </w:r>
            <w:r w:rsidRPr="005B63C1">
              <w:rPr>
                <w:rFonts w:eastAsia="標楷體" w:hint="eastAsia"/>
              </w:rPr>
              <w:t>–</w:t>
            </w:r>
            <w:r w:rsidRPr="005B63C1">
              <w:rPr>
                <w:rFonts w:eastAsia="標楷體" w:hint="eastAsia"/>
              </w:rPr>
              <w:t xml:space="preserve"> 2023/07 </w:t>
            </w:r>
            <w:r w:rsidRPr="005B63C1">
              <w:rPr>
                <w:rFonts w:eastAsia="標楷體" w:hint="eastAsia"/>
              </w:rPr>
              <w:tab/>
            </w:r>
            <w:r w:rsidRPr="005B63C1">
              <w:rPr>
                <w:rFonts w:eastAsia="標楷體" w:hint="eastAsia"/>
              </w:rPr>
              <w:t>研究助理，國立中興大學</w:t>
            </w:r>
            <w:r w:rsidRPr="005B63C1">
              <w:rPr>
                <w:rFonts w:eastAsia="標楷體" w:hint="eastAsia"/>
              </w:rPr>
              <w:t xml:space="preserve"> </w:t>
            </w:r>
            <w:r w:rsidRPr="005B63C1">
              <w:rPr>
                <w:rFonts w:eastAsia="標楷體" w:hint="eastAsia"/>
              </w:rPr>
              <w:t>國際農學碩士學位學程</w:t>
            </w:r>
          </w:p>
          <w:p w14:paraId="524E98DE" w14:textId="1D43DAAD" w:rsidR="002E17F3" w:rsidRPr="00FB2C1E" w:rsidRDefault="005B63C1" w:rsidP="005B63C1">
            <w:pPr>
              <w:spacing w:line="0" w:lineRule="atLeast"/>
              <w:ind w:leftChars="285" w:left="684"/>
              <w:rPr>
                <w:rFonts w:eastAsia="標楷體"/>
                <w:sz w:val="22"/>
                <w:szCs w:val="22"/>
              </w:rPr>
            </w:pPr>
            <w:r w:rsidRPr="00FB2C1E">
              <w:rPr>
                <w:rFonts w:eastAsia="標楷體"/>
                <w:sz w:val="22"/>
                <w:szCs w:val="22"/>
              </w:rPr>
              <w:t>Ϯ</w:t>
            </w:r>
            <w:r w:rsidRPr="00FB2C1E">
              <w:rPr>
                <w:rFonts w:eastAsia="標楷體" w:hint="eastAsia"/>
                <w:sz w:val="22"/>
                <w:szCs w:val="22"/>
              </w:rPr>
              <w:t>註記：</w:t>
            </w:r>
            <w:r w:rsidRPr="00FB2C1E">
              <w:rPr>
                <w:rFonts w:eastAsia="標楷體"/>
                <w:sz w:val="22"/>
                <w:szCs w:val="22"/>
              </w:rPr>
              <w:t>2024</w:t>
            </w:r>
            <w:r w:rsidRPr="00FB2C1E">
              <w:rPr>
                <w:rFonts w:eastAsia="標楷體" w:hint="eastAsia"/>
                <w:sz w:val="22"/>
                <w:szCs w:val="22"/>
              </w:rPr>
              <w:t>年後，因為計畫需求，猶他州立大學的經歷分成兩個半年</w:t>
            </w:r>
            <w:r w:rsidRPr="00FB2C1E">
              <w:rPr>
                <w:rFonts w:eastAsia="標楷體"/>
                <w:sz w:val="22"/>
                <w:szCs w:val="22"/>
              </w:rPr>
              <w:t xml:space="preserve"> (May–October 2024 and May–October 2025)</w:t>
            </w:r>
            <w:r w:rsidRPr="00FB2C1E">
              <w:rPr>
                <w:rFonts w:eastAsia="標楷體" w:hint="eastAsia"/>
                <w:sz w:val="22"/>
                <w:szCs w:val="22"/>
              </w:rPr>
              <w:t>，中間剩餘的時間主要都在國立中興大學</w:t>
            </w:r>
          </w:p>
          <w:p w14:paraId="2C4B5657" w14:textId="77777777" w:rsidR="008C6B80" w:rsidRDefault="008C6B80" w:rsidP="005B63C1">
            <w:pPr>
              <w:spacing w:line="0" w:lineRule="atLeast"/>
              <w:ind w:leftChars="107" w:left="257"/>
              <w:rPr>
                <w:rFonts w:eastAsia="標楷體"/>
              </w:rPr>
            </w:pPr>
          </w:p>
          <w:p w14:paraId="5943B673" w14:textId="77777777" w:rsidR="008C6B80" w:rsidRDefault="008C6B80" w:rsidP="002E17F3">
            <w:pPr>
              <w:spacing w:line="0" w:lineRule="atLeast"/>
              <w:rPr>
                <w:rFonts w:eastAsia="標楷體"/>
              </w:rPr>
            </w:pPr>
          </w:p>
          <w:p w14:paraId="15BB3CE9" w14:textId="628E44DB" w:rsidR="002E17F3" w:rsidRDefault="002E17F3">
            <w:pPr>
              <w:spacing w:line="0" w:lineRule="atLeast"/>
              <w:rPr>
                <w:rFonts w:eastAsia="標楷體"/>
              </w:rPr>
            </w:pPr>
            <w:r>
              <w:rPr>
                <w:rFonts w:eastAsia="標楷體" w:hint="eastAsia"/>
              </w:rPr>
              <w:t>專業領域：</w:t>
            </w:r>
            <w:r w:rsidR="00FB2C1E">
              <w:rPr>
                <w:rFonts w:eastAsia="標楷體" w:hint="eastAsia"/>
              </w:rPr>
              <w:t>森林生態學、碳循環、生物多樣性保育</w:t>
            </w:r>
          </w:p>
        </w:tc>
      </w:tr>
      <w:tr w:rsidR="00C52C0A" w14:paraId="78965671"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1DE90460"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0F5986D5" w14:textId="77777777" w:rsidR="00C52C0A" w:rsidRDefault="00C52C0A" w:rsidP="007F22D6">
            <w:pPr>
              <w:spacing w:line="0" w:lineRule="atLeast"/>
              <w:rPr>
                <w:rFonts w:eastAsia="標楷體"/>
              </w:rPr>
            </w:pPr>
          </w:p>
        </w:tc>
      </w:tr>
    </w:tbl>
    <w:p w14:paraId="3A7F2EAD" w14:textId="77777777" w:rsidR="00010195" w:rsidRDefault="00010195"/>
    <w:sectPr w:rsidR="00010195" w:rsidSect="002E043C">
      <w:headerReference w:type="first" r:id="rId7"/>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70B0BC" w14:textId="77777777" w:rsidR="00FD4360" w:rsidRDefault="00FD4360" w:rsidP="00F53800">
      <w:r>
        <w:separator/>
      </w:r>
    </w:p>
  </w:endnote>
  <w:endnote w:type="continuationSeparator" w:id="0">
    <w:p w14:paraId="7580EBCC" w14:textId="77777777" w:rsidR="00FD4360" w:rsidRDefault="00FD4360"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Kai-SB"/>
    <w:panose1 w:val="020B0604020202020204"/>
    <w:charset w:val="88"/>
    <w:family w:val="script"/>
    <w:pitch w:val="fixed"/>
    <w:sig w:usb0="00000003" w:usb1="080E0000" w:usb2="00000016" w:usb3="00000000" w:csb0="00100001" w:csb1="00000000"/>
  </w:font>
  <w:font w:name="Wingdings">
    <w:panose1 w:val="05000000000000000000"/>
    <w:charset w:val="00"/>
    <w:family w:val="decorative"/>
    <w:pitch w:val="variable"/>
    <w:sig w:usb0="00000003" w:usb1="00000000" w:usb2="00000000" w:usb3="00000000" w:csb0="80000001" w:csb1="00000000"/>
  </w:font>
  <w:font w:name="微軟正黑體">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E8F255" w14:textId="77777777" w:rsidR="00FD4360" w:rsidRDefault="00FD4360" w:rsidP="00F53800">
      <w:r>
        <w:separator/>
      </w:r>
    </w:p>
  </w:footnote>
  <w:footnote w:type="continuationSeparator" w:id="0">
    <w:p w14:paraId="044176D0" w14:textId="77777777" w:rsidR="00FD4360" w:rsidRDefault="00FD4360"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478E2"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381E2887" w14:textId="77777777" w:rsidR="00F70079" w:rsidRPr="00F70079" w:rsidRDefault="00F70079">
    <w:pPr>
      <w:pStyle w:val="a3"/>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10B4"/>
    <w:rsid w:val="00004B33"/>
    <w:rsid w:val="00004F83"/>
    <w:rsid w:val="00010195"/>
    <w:rsid w:val="000C40E0"/>
    <w:rsid w:val="00103B9F"/>
    <w:rsid w:val="00180BA5"/>
    <w:rsid w:val="001C01EC"/>
    <w:rsid w:val="001C0275"/>
    <w:rsid w:val="001D185C"/>
    <w:rsid w:val="00223AA9"/>
    <w:rsid w:val="002511CA"/>
    <w:rsid w:val="002D0751"/>
    <w:rsid w:val="002E043C"/>
    <w:rsid w:val="002E17F3"/>
    <w:rsid w:val="003136AB"/>
    <w:rsid w:val="00327F50"/>
    <w:rsid w:val="00343A82"/>
    <w:rsid w:val="00363DC6"/>
    <w:rsid w:val="00393D4F"/>
    <w:rsid w:val="003940D2"/>
    <w:rsid w:val="003B1291"/>
    <w:rsid w:val="003C56B4"/>
    <w:rsid w:val="003D5ECD"/>
    <w:rsid w:val="00425EB8"/>
    <w:rsid w:val="00443F6E"/>
    <w:rsid w:val="00451230"/>
    <w:rsid w:val="00451DF6"/>
    <w:rsid w:val="004613C3"/>
    <w:rsid w:val="004730ED"/>
    <w:rsid w:val="004A0F75"/>
    <w:rsid w:val="004B3003"/>
    <w:rsid w:val="004D1B51"/>
    <w:rsid w:val="004F6DC1"/>
    <w:rsid w:val="00502BD1"/>
    <w:rsid w:val="005327FE"/>
    <w:rsid w:val="00555E99"/>
    <w:rsid w:val="00573340"/>
    <w:rsid w:val="00595FF9"/>
    <w:rsid w:val="005B63C1"/>
    <w:rsid w:val="005C2BE0"/>
    <w:rsid w:val="00633DA0"/>
    <w:rsid w:val="00674483"/>
    <w:rsid w:val="006C1882"/>
    <w:rsid w:val="006C7581"/>
    <w:rsid w:val="006F7D26"/>
    <w:rsid w:val="0076570D"/>
    <w:rsid w:val="00794A00"/>
    <w:rsid w:val="007A3F83"/>
    <w:rsid w:val="00820F48"/>
    <w:rsid w:val="00821295"/>
    <w:rsid w:val="00824977"/>
    <w:rsid w:val="00853EF8"/>
    <w:rsid w:val="0086244A"/>
    <w:rsid w:val="008771AD"/>
    <w:rsid w:val="0089602E"/>
    <w:rsid w:val="008A00CD"/>
    <w:rsid w:val="008B6BEA"/>
    <w:rsid w:val="008C3804"/>
    <w:rsid w:val="008C6B80"/>
    <w:rsid w:val="008D1337"/>
    <w:rsid w:val="008E4F93"/>
    <w:rsid w:val="008F2F60"/>
    <w:rsid w:val="008F5950"/>
    <w:rsid w:val="00917DAF"/>
    <w:rsid w:val="009205CF"/>
    <w:rsid w:val="00932DAC"/>
    <w:rsid w:val="00934D0C"/>
    <w:rsid w:val="009474C6"/>
    <w:rsid w:val="009477A0"/>
    <w:rsid w:val="0096377B"/>
    <w:rsid w:val="009B6E1D"/>
    <w:rsid w:val="009C131E"/>
    <w:rsid w:val="009E632F"/>
    <w:rsid w:val="00A13818"/>
    <w:rsid w:val="00A2308F"/>
    <w:rsid w:val="00A24EA5"/>
    <w:rsid w:val="00A24ECE"/>
    <w:rsid w:val="00A4115D"/>
    <w:rsid w:val="00A43778"/>
    <w:rsid w:val="00A5486B"/>
    <w:rsid w:val="00A72A83"/>
    <w:rsid w:val="00A72B60"/>
    <w:rsid w:val="00A97AE9"/>
    <w:rsid w:val="00AB045B"/>
    <w:rsid w:val="00AB5DD2"/>
    <w:rsid w:val="00AE1A99"/>
    <w:rsid w:val="00B21DA0"/>
    <w:rsid w:val="00B23AF1"/>
    <w:rsid w:val="00B427E2"/>
    <w:rsid w:val="00B6211F"/>
    <w:rsid w:val="00B75145"/>
    <w:rsid w:val="00BB1219"/>
    <w:rsid w:val="00C037DA"/>
    <w:rsid w:val="00C348AB"/>
    <w:rsid w:val="00C52C0A"/>
    <w:rsid w:val="00C7429B"/>
    <w:rsid w:val="00C93867"/>
    <w:rsid w:val="00D00431"/>
    <w:rsid w:val="00D0626C"/>
    <w:rsid w:val="00D2336D"/>
    <w:rsid w:val="00D24DE4"/>
    <w:rsid w:val="00D339B3"/>
    <w:rsid w:val="00D74708"/>
    <w:rsid w:val="00D860CB"/>
    <w:rsid w:val="00D91AE9"/>
    <w:rsid w:val="00DA047B"/>
    <w:rsid w:val="00DC1648"/>
    <w:rsid w:val="00DD009C"/>
    <w:rsid w:val="00DE5276"/>
    <w:rsid w:val="00DF64C8"/>
    <w:rsid w:val="00E03724"/>
    <w:rsid w:val="00E04B8E"/>
    <w:rsid w:val="00E14083"/>
    <w:rsid w:val="00E3470C"/>
    <w:rsid w:val="00E46EA2"/>
    <w:rsid w:val="00E602F8"/>
    <w:rsid w:val="00EE31F5"/>
    <w:rsid w:val="00EE7F0D"/>
    <w:rsid w:val="00F10DDA"/>
    <w:rsid w:val="00F50F2C"/>
    <w:rsid w:val="00F53800"/>
    <w:rsid w:val="00F62CD4"/>
    <w:rsid w:val="00F70079"/>
    <w:rsid w:val="00F77368"/>
    <w:rsid w:val="00FB2C1E"/>
    <w:rsid w:val="00FD4360"/>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5E53C"/>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74E87-04DF-4FEB-B794-A90D292D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Chen-Chia Ku</cp:lastModifiedBy>
  <cp:revision>2</cp:revision>
  <cp:lastPrinted>2015-03-16T06:17:00Z</cp:lastPrinted>
  <dcterms:created xsi:type="dcterms:W3CDTF">2026-08-13T09:45:00Z</dcterms:created>
  <dcterms:modified xsi:type="dcterms:W3CDTF">2026-08-13T09:45:00Z</dcterms:modified>
</cp:coreProperties>
</file>