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FE7B8" w14:textId="77777777" w:rsidR="004A2F8E" w:rsidRDefault="001173B2">
      <w:pPr>
        <w:spacing w:line="0" w:lineRule="atLeast"/>
        <w:jc w:val="center"/>
        <w:rPr>
          <w:rFonts w:eastAsia="標楷體"/>
          <w:sz w:val="20"/>
          <w:szCs w:val="20"/>
        </w:rPr>
      </w:pPr>
      <w:r>
        <w:rPr>
          <w:rFonts w:eastAsia="標楷體" w:hint="eastAsia"/>
          <w:sz w:val="36"/>
          <w:szCs w:val="36"/>
        </w:rPr>
        <w:t>國立中正大學通識教育課程教學大綱</w:t>
      </w:r>
    </w:p>
    <w:tbl>
      <w:tblPr>
        <w:tblW w:w="10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3960"/>
        <w:gridCol w:w="1080"/>
        <w:gridCol w:w="3557"/>
      </w:tblGrid>
      <w:tr w:rsidR="004A2F8E" w14:paraId="649B36ED" w14:textId="77777777">
        <w:trPr>
          <w:trHeight w:val="352"/>
          <w:jc w:val="center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097EF1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Cs/>
              </w:rPr>
              <w:t>開課</w:t>
            </w:r>
            <w:r>
              <w:rPr>
                <w:rFonts w:eastAsia="標楷體" w:hint="eastAsia"/>
              </w:rPr>
              <w:t>學年度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859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57E28E" w14:textId="281A4150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 w:rsidR="006F335F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學年度第</w:t>
            </w:r>
            <w:r w:rsidR="006F335F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學期</w:t>
            </w:r>
          </w:p>
        </w:tc>
      </w:tr>
      <w:tr w:rsidR="004A2F8E" w14:paraId="6496C090" w14:textId="77777777">
        <w:trPr>
          <w:trHeight w:val="419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1E08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中文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67DD05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天文概論與觀測</w:t>
            </w:r>
          </w:p>
        </w:tc>
      </w:tr>
      <w:tr w:rsidR="004A2F8E" w14:paraId="02085CA0" w14:textId="77777777">
        <w:trPr>
          <w:trHeight w:val="412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338D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45688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In</w:t>
            </w:r>
            <w:r>
              <w:rPr>
                <w:rFonts w:eastAsia="標楷體"/>
              </w:rPr>
              <w:t>troduction of Astronomy and Observation</w:t>
            </w:r>
          </w:p>
        </w:tc>
      </w:tr>
      <w:tr w:rsidR="004A2F8E" w14:paraId="15E99E81" w14:textId="77777777">
        <w:trPr>
          <w:trHeight w:val="521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28F7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碼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401B" w14:textId="77777777" w:rsidR="004A2F8E" w:rsidRDefault="004A2F8E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3B60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D8BD7A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4A2F8E" w14:paraId="61954487" w14:textId="77777777">
        <w:trPr>
          <w:cantSplit/>
          <w:trHeight w:val="965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82A5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0AD9BB" w14:textId="77777777" w:rsidR="004A2F8E" w:rsidRDefault="001173B2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tbl>
            <w:tblPr>
              <w:tblStyle w:val="aa"/>
              <w:tblW w:w="81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9"/>
              <w:gridCol w:w="1701"/>
              <w:gridCol w:w="1701"/>
              <w:gridCol w:w="1418"/>
              <w:gridCol w:w="1572"/>
            </w:tblGrid>
            <w:tr w:rsidR="004A2F8E" w14:paraId="4A9C7ADE" w14:textId="77777777">
              <w:tc>
                <w:tcPr>
                  <w:tcW w:w="1709" w:type="dxa"/>
                </w:tcPr>
                <w:p w14:paraId="1D4FBEBE" w14:textId="77777777" w:rsidR="004A2F8E" w:rsidRDefault="001173B2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▇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課堂授課</w:t>
                  </w:r>
                </w:p>
              </w:tc>
              <w:tc>
                <w:tcPr>
                  <w:tcW w:w="1701" w:type="dxa"/>
                </w:tcPr>
                <w:p w14:paraId="17553067" w14:textId="77777777" w:rsidR="004A2F8E" w:rsidRDefault="001173B2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□</w:t>
                  </w:r>
                  <w:r>
                    <w:rPr>
                      <w:rFonts w:eastAsia="標楷體" w:hint="eastAsia"/>
                    </w:rPr>
                    <w:t>網路教學</w:t>
                  </w:r>
                </w:p>
              </w:tc>
              <w:tc>
                <w:tcPr>
                  <w:tcW w:w="1701" w:type="dxa"/>
                </w:tcPr>
                <w:p w14:paraId="3A2EADCB" w14:textId="77777777" w:rsidR="004A2F8E" w:rsidRDefault="001173B2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□分組討論</w:t>
                  </w:r>
                </w:p>
              </w:tc>
              <w:tc>
                <w:tcPr>
                  <w:tcW w:w="1418" w:type="dxa"/>
                </w:tcPr>
                <w:p w14:paraId="2BCE1E70" w14:textId="1ED7B545" w:rsidR="004A2F8E" w:rsidRDefault="00DA04CC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▇</w:t>
                  </w:r>
                  <w:proofErr w:type="gramEnd"/>
                  <w:r w:rsidR="001173B2">
                    <w:rPr>
                      <w:rFonts w:ascii="標楷體" w:eastAsia="標楷體" w:hAnsi="標楷體" w:hint="eastAsia"/>
                    </w:rPr>
                    <w:t>校外教學</w:t>
                  </w:r>
                </w:p>
              </w:tc>
              <w:tc>
                <w:tcPr>
                  <w:tcW w:w="1572" w:type="dxa"/>
                </w:tcPr>
                <w:p w14:paraId="1D72726D" w14:textId="77777777" w:rsidR="004A2F8E" w:rsidRDefault="004A2F8E">
                  <w:pPr>
                    <w:rPr>
                      <w:rFonts w:ascii="標楷體" w:eastAsia="標楷體" w:hAnsi="標楷體"/>
                    </w:rPr>
                  </w:pPr>
                </w:p>
              </w:tc>
            </w:tr>
            <w:tr w:rsidR="004A2F8E" w14:paraId="7267F26B" w14:textId="77777777">
              <w:tc>
                <w:tcPr>
                  <w:tcW w:w="8101" w:type="dxa"/>
                  <w:gridSpan w:val="5"/>
                </w:tcPr>
                <w:p w14:paraId="7022641F" w14:textId="77777777" w:rsidR="004A2F8E" w:rsidRDefault="001173B2">
                  <w:pPr>
                    <w:rPr>
                      <w:rFonts w:ascii="標楷體" w:eastAsia="標楷體" w:hAnsi="標楷體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</w:rPr>
                    <w:t>▇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其他</w:t>
                  </w:r>
                  <w:r>
                    <w:rPr>
                      <w:rFonts w:ascii="標楷體" w:eastAsia="標楷體" w:hAnsi="標楷體" w:hint="eastAsia"/>
                      <w:u w:val="single"/>
                    </w:rPr>
                    <w:t xml:space="preserve">     校內做天文觀測            </w:t>
                  </w:r>
                </w:p>
              </w:tc>
            </w:tr>
          </w:tbl>
          <w:p w14:paraId="18CBE823" w14:textId="77777777" w:rsidR="004A2F8E" w:rsidRDefault="004A2F8E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</w:p>
        </w:tc>
      </w:tr>
      <w:tr w:rsidR="004A2F8E" w14:paraId="50B2A133" w14:textId="77777777">
        <w:trPr>
          <w:trHeight w:val="105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E9A0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97F41" w14:textId="77777777" w:rsidR="004A2F8E" w:rsidRDefault="001173B2">
            <w:pPr>
              <w:pStyle w:val="11"/>
              <w:numPr>
                <w:ilvl w:val="0"/>
                <w:numId w:val="1"/>
              </w:numPr>
              <w:spacing w:line="0" w:lineRule="atLeast"/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星空與星空軟體介紹與使用</w:t>
            </w:r>
          </w:p>
          <w:p w14:paraId="5D13E28A" w14:textId="77777777" w:rsidR="004A2F8E" w:rsidRDefault="001173B2">
            <w:pPr>
              <w:pStyle w:val="11"/>
              <w:numPr>
                <w:ilvl w:val="0"/>
                <w:numId w:val="1"/>
              </w:numPr>
              <w:spacing w:line="0" w:lineRule="atLeast"/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天文學概念介紹</w:t>
            </w:r>
          </w:p>
          <w:p w14:paraId="5EE6A0C5" w14:textId="77777777" w:rsidR="004A2F8E" w:rsidRDefault="001173B2">
            <w:pPr>
              <w:pStyle w:val="11"/>
              <w:numPr>
                <w:ilvl w:val="0"/>
                <w:numId w:val="1"/>
              </w:numPr>
              <w:spacing w:line="0" w:lineRule="atLeast"/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觀測儀器使用與實際星空觀測</w:t>
            </w:r>
          </w:p>
        </w:tc>
      </w:tr>
      <w:tr w:rsidR="004A2F8E" w14:paraId="0F5C4415" w14:textId="77777777">
        <w:trPr>
          <w:trHeight w:val="99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F020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bCs/>
              </w:rPr>
              <w:t>與通識教育核心精神之關聯性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EEA38" w14:textId="77777777" w:rsidR="004A2F8E" w:rsidRDefault="004A2F8E">
            <w:pPr>
              <w:spacing w:line="0" w:lineRule="atLeast"/>
              <w:rPr>
                <w:rFonts w:eastAsia="標楷體"/>
              </w:rPr>
            </w:pPr>
          </w:p>
        </w:tc>
      </w:tr>
      <w:tr w:rsidR="004A2F8E" w14:paraId="42652B04" w14:textId="77777777">
        <w:trPr>
          <w:trHeight w:val="6508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9605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綱</w:t>
            </w:r>
          </w:p>
          <w:p w14:paraId="35042717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須含</w:t>
            </w:r>
            <w:proofErr w:type="gramStart"/>
            <w:r>
              <w:rPr>
                <w:rFonts w:eastAsia="標楷體" w:hint="eastAsia"/>
              </w:rPr>
              <w:t>週次表</w:t>
            </w:r>
            <w:proofErr w:type="gramEnd"/>
            <w:r>
              <w:rPr>
                <w:rFonts w:eastAsia="標楷體" w:hint="eastAsia"/>
              </w:rPr>
              <w:t>及每週課程進度說明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C7F0F" w14:textId="77777777" w:rsidR="004A2F8E" w:rsidRDefault="004A2F8E">
            <w:pPr>
              <w:spacing w:line="0" w:lineRule="atLeast"/>
              <w:rPr>
                <w:rFonts w:eastAsia="標楷體"/>
              </w:rPr>
            </w:pPr>
          </w:p>
          <w:tbl>
            <w:tblPr>
              <w:tblStyle w:val="aa"/>
              <w:tblW w:w="610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12"/>
              <w:gridCol w:w="5393"/>
            </w:tblGrid>
            <w:tr w:rsidR="004A2F8E" w14:paraId="6CA064BC" w14:textId="77777777">
              <w:trPr>
                <w:jc w:val="center"/>
              </w:trPr>
              <w:tc>
                <w:tcPr>
                  <w:tcW w:w="712" w:type="dxa"/>
                </w:tcPr>
                <w:p w14:paraId="26835D42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proofErr w:type="gramStart"/>
                  <w:r>
                    <w:rPr>
                      <w:rFonts w:eastAsia="標楷體"/>
                    </w:rPr>
                    <w:t>週</w:t>
                  </w:r>
                  <w:proofErr w:type="gramEnd"/>
                  <w:r>
                    <w:rPr>
                      <w:rFonts w:eastAsia="標楷體"/>
                    </w:rPr>
                    <w:t>次</w:t>
                  </w:r>
                </w:p>
              </w:tc>
              <w:tc>
                <w:tcPr>
                  <w:tcW w:w="5393" w:type="dxa"/>
                </w:tcPr>
                <w:p w14:paraId="189D7BBB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主題</w:t>
                  </w:r>
                </w:p>
              </w:tc>
            </w:tr>
            <w:tr w:rsidR="004A2F8E" w14:paraId="1FD3D397" w14:textId="77777777">
              <w:trPr>
                <w:jc w:val="center"/>
              </w:trPr>
              <w:tc>
                <w:tcPr>
                  <w:tcW w:w="712" w:type="dxa"/>
                </w:tcPr>
                <w:p w14:paraId="60457C27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5393" w:type="dxa"/>
                </w:tcPr>
                <w:p w14:paraId="64B8C7BF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課程介紹</w:t>
                  </w:r>
                  <w:r>
                    <w:rPr>
                      <w:rFonts w:eastAsia="標楷體" w:hint="eastAsia"/>
                    </w:rPr>
                    <w:t>;</w:t>
                  </w:r>
                  <w:r>
                    <w:rPr>
                      <w:rFonts w:eastAsia="標楷體" w:hint="eastAsia"/>
                    </w:rPr>
                    <w:t>星空概念與觀測工具</w:t>
                  </w:r>
                  <w:r>
                    <w:rPr>
                      <w:rFonts w:eastAsia="標楷體" w:hint="eastAsia"/>
                    </w:rPr>
                    <w:t>,</w:t>
                  </w:r>
                  <w:r>
                    <w:rPr>
                      <w:rFonts w:eastAsia="標楷體" w:hint="eastAsia"/>
                    </w:rPr>
                    <w:t>分組</w:t>
                  </w:r>
                </w:p>
              </w:tc>
            </w:tr>
            <w:tr w:rsidR="004A2F8E" w14:paraId="7E879A4C" w14:textId="77777777">
              <w:trPr>
                <w:jc w:val="center"/>
              </w:trPr>
              <w:tc>
                <w:tcPr>
                  <w:tcW w:w="712" w:type="dxa"/>
                </w:tcPr>
                <w:p w14:paraId="1C68FC3C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5393" w:type="dxa"/>
                </w:tcPr>
                <w:p w14:paraId="02A13C01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使用星空軟體</w:t>
                  </w:r>
                </w:p>
              </w:tc>
            </w:tr>
            <w:tr w:rsidR="004A2F8E" w14:paraId="142589BE" w14:textId="77777777">
              <w:trPr>
                <w:jc w:val="center"/>
              </w:trPr>
              <w:tc>
                <w:tcPr>
                  <w:tcW w:w="712" w:type="dxa"/>
                </w:tcPr>
                <w:p w14:paraId="33374EB2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5393" w:type="dxa"/>
                </w:tcPr>
                <w:p w14:paraId="6BD2E199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雙筒望遠鏡的使用</w:t>
                  </w:r>
                </w:p>
              </w:tc>
            </w:tr>
            <w:tr w:rsidR="004A2F8E" w14:paraId="0618440A" w14:textId="77777777">
              <w:trPr>
                <w:jc w:val="center"/>
              </w:trPr>
              <w:tc>
                <w:tcPr>
                  <w:tcW w:w="712" w:type="dxa"/>
                </w:tcPr>
                <w:p w14:paraId="7F220BDF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5393" w:type="dxa"/>
                </w:tcPr>
                <w:p w14:paraId="582E5FA6" w14:textId="15164BDD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星座規劃</w:t>
                  </w:r>
                  <w:r>
                    <w:rPr>
                      <w:rFonts w:eastAsia="標楷體" w:hint="eastAsia"/>
                    </w:rPr>
                    <w:t>(I)-</w:t>
                  </w:r>
                  <w:r w:rsidR="006F335F">
                    <w:rPr>
                      <w:rFonts w:eastAsia="標楷體" w:hint="eastAsia"/>
                    </w:rPr>
                    <w:t>獵戶</w:t>
                  </w:r>
                  <w:r>
                    <w:rPr>
                      <w:rFonts w:eastAsia="標楷體" w:hint="eastAsia"/>
                    </w:rPr>
                    <w:t>座</w:t>
                  </w:r>
                  <w:r>
                    <w:rPr>
                      <w:rFonts w:eastAsia="標楷體" w:hint="eastAsia"/>
                    </w:rPr>
                    <w:t>,</w:t>
                  </w:r>
                  <w:proofErr w:type="gramStart"/>
                  <w:r w:rsidR="006F335F">
                    <w:rPr>
                      <w:rFonts w:eastAsia="標楷體" w:hint="eastAsia"/>
                    </w:rPr>
                    <w:t>御</w:t>
                  </w:r>
                  <w:proofErr w:type="gramEnd"/>
                  <w:r w:rsidR="006F335F">
                    <w:rPr>
                      <w:rFonts w:eastAsia="標楷體" w:hint="eastAsia"/>
                    </w:rPr>
                    <w:t>夫</w:t>
                  </w:r>
                  <w:r>
                    <w:rPr>
                      <w:rFonts w:eastAsia="標楷體" w:hint="eastAsia"/>
                    </w:rPr>
                    <w:t>座</w:t>
                  </w:r>
                  <w:r>
                    <w:rPr>
                      <w:rFonts w:eastAsia="標楷體" w:hint="eastAsia"/>
                    </w:rPr>
                    <w:t>,</w:t>
                  </w:r>
                  <w:r w:rsidR="006F335F">
                    <w:rPr>
                      <w:rFonts w:eastAsia="標楷體" w:hint="eastAsia"/>
                    </w:rPr>
                    <w:t>雙子</w:t>
                  </w:r>
                  <w:r>
                    <w:rPr>
                      <w:rFonts w:eastAsia="標楷體" w:hint="eastAsia"/>
                    </w:rPr>
                    <w:t>座</w:t>
                  </w:r>
                </w:p>
              </w:tc>
            </w:tr>
            <w:tr w:rsidR="004A2F8E" w14:paraId="3557280E" w14:textId="77777777">
              <w:trPr>
                <w:jc w:val="center"/>
              </w:trPr>
              <w:tc>
                <w:tcPr>
                  <w:tcW w:w="712" w:type="dxa"/>
                </w:tcPr>
                <w:p w14:paraId="6BF6FA37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5</w:t>
                  </w:r>
                </w:p>
              </w:tc>
              <w:tc>
                <w:tcPr>
                  <w:tcW w:w="5393" w:type="dxa"/>
                </w:tcPr>
                <w:p w14:paraId="7CE9EDDD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望遠鏡的介紹</w:t>
                  </w:r>
                </w:p>
              </w:tc>
            </w:tr>
            <w:tr w:rsidR="004A2F8E" w14:paraId="631FD929" w14:textId="77777777">
              <w:trPr>
                <w:jc w:val="center"/>
              </w:trPr>
              <w:tc>
                <w:tcPr>
                  <w:tcW w:w="712" w:type="dxa"/>
                </w:tcPr>
                <w:p w14:paraId="6BA862CC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5393" w:type="dxa"/>
                </w:tcPr>
                <w:p w14:paraId="35E3116A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proofErr w:type="gramStart"/>
                  <w:r>
                    <w:rPr>
                      <w:rFonts w:eastAsia="標楷體" w:hint="eastAsia"/>
                    </w:rPr>
                    <w:t>尋興鏡</w:t>
                  </w:r>
                  <w:proofErr w:type="gramEnd"/>
                  <w:r>
                    <w:rPr>
                      <w:rFonts w:eastAsia="標楷體" w:hint="eastAsia"/>
                    </w:rPr>
                    <w:t>的校正</w:t>
                  </w:r>
                </w:p>
              </w:tc>
            </w:tr>
            <w:tr w:rsidR="004A2F8E" w14:paraId="6C11A68A" w14:textId="77777777">
              <w:trPr>
                <w:jc w:val="center"/>
              </w:trPr>
              <w:tc>
                <w:tcPr>
                  <w:tcW w:w="712" w:type="dxa"/>
                </w:tcPr>
                <w:p w14:paraId="57DAE8F0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7</w:t>
                  </w:r>
                </w:p>
              </w:tc>
              <w:tc>
                <w:tcPr>
                  <w:tcW w:w="5393" w:type="dxa"/>
                </w:tcPr>
                <w:p w14:paraId="04272060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目鏡的更換與原理</w:t>
                  </w:r>
                  <w:r>
                    <w:rPr>
                      <w:rFonts w:eastAsia="標楷體"/>
                    </w:rPr>
                    <w:t xml:space="preserve"> </w:t>
                  </w:r>
                </w:p>
              </w:tc>
            </w:tr>
            <w:tr w:rsidR="004A2F8E" w14:paraId="1546E086" w14:textId="77777777">
              <w:trPr>
                <w:jc w:val="center"/>
              </w:trPr>
              <w:tc>
                <w:tcPr>
                  <w:tcW w:w="712" w:type="dxa"/>
                </w:tcPr>
                <w:p w14:paraId="7C2EE7A7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8</w:t>
                  </w:r>
                </w:p>
              </w:tc>
              <w:tc>
                <w:tcPr>
                  <w:tcW w:w="5393" w:type="dxa"/>
                </w:tcPr>
                <w:p w14:paraId="2E79E4AF" w14:textId="0402F954" w:rsidR="004A2F8E" w:rsidRDefault="006F335F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金星</w:t>
                  </w:r>
                  <w:r>
                    <w:rPr>
                      <w:rFonts w:eastAsia="標楷體" w:hint="eastAsia"/>
                    </w:rPr>
                    <w:t>,</w:t>
                  </w:r>
                  <w:r>
                    <w:rPr>
                      <w:rFonts w:eastAsia="標楷體" w:hint="eastAsia"/>
                    </w:rPr>
                    <w:t>水星觀測</w:t>
                  </w:r>
                </w:p>
              </w:tc>
            </w:tr>
            <w:tr w:rsidR="004A2F8E" w14:paraId="2A4BBE05" w14:textId="77777777">
              <w:trPr>
                <w:jc w:val="center"/>
              </w:trPr>
              <w:tc>
                <w:tcPr>
                  <w:tcW w:w="712" w:type="dxa"/>
                </w:tcPr>
                <w:p w14:paraId="5B202B14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9</w:t>
                  </w:r>
                </w:p>
              </w:tc>
              <w:tc>
                <w:tcPr>
                  <w:tcW w:w="5393" w:type="dxa"/>
                </w:tcPr>
                <w:p w14:paraId="7C217328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月亮的觀測</w:t>
                  </w:r>
                </w:p>
              </w:tc>
            </w:tr>
            <w:tr w:rsidR="004A2F8E" w14:paraId="5262B363" w14:textId="77777777">
              <w:trPr>
                <w:jc w:val="center"/>
              </w:trPr>
              <w:tc>
                <w:tcPr>
                  <w:tcW w:w="712" w:type="dxa"/>
                </w:tcPr>
                <w:p w14:paraId="36C57C4A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10</w:t>
                  </w:r>
                </w:p>
              </w:tc>
              <w:tc>
                <w:tcPr>
                  <w:tcW w:w="5393" w:type="dxa"/>
                </w:tcPr>
                <w:p w14:paraId="513DFEBF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太陽的觀測</w:t>
                  </w:r>
                </w:p>
              </w:tc>
            </w:tr>
            <w:tr w:rsidR="004A2F8E" w14:paraId="6334C7B2" w14:textId="77777777">
              <w:trPr>
                <w:jc w:val="center"/>
              </w:trPr>
              <w:tc>
                <w:tcPr>
                  <w:tcW w:w="712" w:type="dxa"/>
                </w:tcPr>
                <w:p w14:paraId="2F88BA2D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11</w:t>
                  </w:r>
                </w:p>
              </w:tc>
              <w:tc>
                <w:tcPr>
                  <w:tcW w:w="5393" w:type="dxa"/>
                </w:tcPr>
                <w:p w14:paraId="2B5B28B1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土星</w:t>
                  </w:r>
                  <w:r>
                    <w:rPr>
                      <w:rFonts w:eastAsia="標楷體" w:hint="eastAsia"/>
                    </w:rPr>
                    <w:t>,</w:t>
                  </w:r>
                  <w:r>
                    <w:rPr>
                      <w:rFonts w:eastAsia="標楷體" w:hint="eastAsia"/>
                    </w:rPr>
                    <w:t>木星的觀測</w:t>
                  </w:r>
                </w:p>
              </w:tc>
            </w:tr>
            <w:tr w:rsidR="004A2F8E" w14:paraId="0D2A3C82" w14:textId="77777777">
              <w:trPr>
                <w:jc w:val="center"/>
              </w:trPr>
              <w:tc>
                <w:tcPr>
                  <w:tcW w:w="712" w:type="dxa"/>
                </w:tcPr>
                <w:p w14:paraId="7ADDD6BF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12</w:t>
                  </w:r>
                </w:p>
              </w:tc>
              <w:tc>
                <w:tcPr>
                  <w:tcW w:w="5393" w:type="dxa"/>
                </w:tcPr>
                <w:p w14:paraId="2B844A7C" w14:textId="7441E80E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星座規劃</w:t>
                  </w:r>
                  <w:r>
                    <w:rPr>
                      <w:rFonts w:eastAsia="標楷體" w:hint="eastAsia"/>
                    </w:rPr>
                    <w:t>(II):</w:t>
                  </w:r>
                  <w:r w:rsidR="006F335F">
                    <w:rPr>
                      <w:rFonts w:eastAsia="標楷體" w:hint="eastAsia"/>
                    </w:rPr>
                    <w:t>天鷹</w:t>
                  </w:r>
                  <w:r>
                    <w:rPr>
                      <w:rFonts w:eastAsia="標楷體" w:hint="eastAsia"/>
                    </w:rPr>
                    <w:t>座</w:t>
                  </w:r>
                  <w:r>
                    <w:rPr>
                      <w:rFonts w:eastAsia="標楷體" w:hint="eastAsia"/>
                    </w:rPr>
                    <w:t>,</w:t>
                  </w:r>
                  <w:r w:rsidR="006F335F">
                    <w:rPr>
                      <w:rFonts w:eastAsia="標楷體" w:hint="eastAsia"/>
                    </w:rPr>
                    <w:t>天鵝</w:t>
                  </w:r>
                  <w:r>
                    <w:rPr>
                      <w:rFonts w:eastAsia="標楷體" w:hint="eastAsia"/>
                    </w:rPr>
                    <w:t>座</w:t>
                  </w:r>
                  <w:r>
                    <w:rPr>
                      <w:rFonts w:eastAsia="標楷體" w:hint="eastAsia"/>
                    </w:rPr>
                    <w:t>,</w:t>
                  </w:r>
                  <w:r w:rsidR="006F335F">
                    <w:rPr>
                      <w:rFonts w:eastAsia="標楷體" w:hint="eastAsia"/>
                    </w:rPr>
                    <w:t>天蠍</w:t>
                  </w:r>
                  <w:r>
                    <w:rPr>
                      <w:rFonts w:eastAsia="標楷體" w:hint="eastAsia"/>
                    </w:rPr>
                    <w:t>座</w:t>
                  </w:r>
                  <w:r>
                    <w:rPr>
                      <w:rFonts w:eastAsia="標楷體" w:hint="eastAsia"/>
                    </w:rPr>
                    <w:t>,</w:t>
                  </w:r>
                  <w:r w:rsidR="006F335F">
                    <w:rPr>
                      <w:rFonts w:eastAsia="標楷體" w:hint="eastAsia"/>
                    </w:rPr>
                    <w:t>人馬</w:t>
                  </w:r>
                  <w:r>
                    <w:rPr>
                      <w:rFonts w:eastAsia="標楷體" w:hint="eastAsia"/>
                    </w:rPr>
                    <w:t>座</w:t>
                  </w:r>
                </w:p>
              </w:tc>
            </w:tr>
            <w:tr w:rsidR="004A2F8E" w14:paraId="7535F0E1" w14:textId="77777777">
              <w:trPr>
                <w:jc w:val="center"/>
              </w:trPr>
              <w:tc>
                <w:tcPr>
                  <w:tcW w:w="712" w:type="dxa"/>
                </w:tcPr>
                <w:p w14:paraId="28600951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13</w:t>
                  </w:r>
                </w:p>
              </w:tc>
              <w:tc>
                <w:tcPr>
                  <w:tcW w:w="5393" w:type="dxa"/>
                </w:tcPr>
                <w:p w14:paraId="075223D9" w14:textId="1F706231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火星的觀測</w:t>
                  </w:r>
                </w:p>
              </w:tc>
            </w:tr>
            <w:tr w:rsidR="004A2F8E" w14:paraId="7A931445" w14:textId="77777777">
              <w:trPr>
                <w:jc w:val="center"/>
              </w:trPr>
              <w:tc>
                <w:tcPr>
                  <w:tcW w:w="712" w:type="dxa"/>
                </w:tcPr>
                <w:p w14:paraId="3166D8A8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14</w:t>
                  </w:r>
                </w:p>
              </w:tc>
              <w:tc>
                <w:tcPr>
                  <w:tcW w:w="5393" w:type="dxa"/>
                </w:tcPr>
                <w:p w14:paraId="519274AE" w14:textId="559058C2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星雲</w:t>
                  </w:r>
                  <w:r>
                    <w:rPr>
                      <w:rFonts w:eastAsia="標楷體" w:hint="eastAsia"/>
                    </w:rPr>
                    <w:t>,</w:t>
                  </w:r>
                  <w:r>
                    <w:rPr>
                      <w:rFonts w:eastAsia="標楷體" w:hint="eastAsia"/>
                    </w:rPr>
                    <w:t>星團的觀測</w:t>
                  </w:r>
                  <w:r>
                    <w:rPr>
                      <w:rFonts w:eastAsia="標楷體" w:hint="eastAsia"/>
                    </w:rPr>
                    <w:t>:M</w:t>
                  </w:r>
                  <w:r w:rsidR="006F335F">
                    <w:rPr>
                      <w:rFonts w:eastAsia="標楷體" w:hint="eastAsia"/>
                    </w:rPr>
                    <w:t>13</w:t>
                  </w:r>
                </w:p>
              </w:tc>
            </w:tr>
            <w:tr w:rsidR="004A2F8E" w14:paraId="57EA1184" w14:textId="77777777">
              <w:trPr>
                <w:jc w:val="center"/>
              </w:trPr>
              <w:tc>
                <w:tcPr>
                  <w:tcW w:w="712" w:type="dxa"/>
                </w:tcPr>
                <w:p w14:paraId="777D8BD5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15</w:t>
                  </w:r>
                </w:p>
              </w:tc>
              <w:tc>
                <w:tcPr>
                  <w:tcW w:w="5393" w:type="dxa"/>
                </w:tcPr>
                <w:p w14:paraId="266A5275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練習</w:t>
                  </w:r>
                  <w:r>
                    <w:rPr>
                      <w:rFonts w:eastAsia="標楷體" w:hint="eastAsia"/>
                    </w:rPr>
                    <w:t>:</w:t>
                  </w:r>
                  <w:proofErr w:type="gramStart"/>
                  <w:r>
                    <w:rPr>
                      <w:rFonts w:eastAsia="標楷體" w:hint="eastAsia"/>
                    </w:rPr>
                    <w:t>尋興鏡</w:t>
                  </w:r>
                  <w:proofErr w:type="gramEnd"/>
                  <w:r>
                    <w:rPr>
                      <w:rFonts w:eastAsia="標楷體" w:hint="eastAsia"/>
                    </w:rPr>
                    <w:t>的校正</w:t>
                  </w:r>
                </w:p>
              </w:tc>
            </w:tr>
            <w:tr w:rsidR="004A2F8E" w14:paraId="1034B0BB" w14:textId="77777777">
              <w:trPr>
                <w:jc w:val="center"/>
              </w:trPr>
              <w:tc>
                <w:tcPr>
                  <w:tcW w:w="712" w:type="dxa"/>
                </w:tcPr>
                <w:p w14:paraId="49AEEBF0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16</w:t>
                  </w:r>
                </w:p>
              </w:tc>
              <w:tc>
                <w:tcPr>
                  <w:tcW w:w="5393" w:type="dxa"/>
                </w:tcPr>
                <w:p w14:paraId="569E411C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操作考</w:t>
                  </w:r>
                  <w:r>
                    <w:rPr>
                      <w:rFonts w:eastAsia="標楷體" w:hint="eastAsia"/>
                    </w:rPr>
                    <w:t>:</w:t>
                  </w:r>
                  <w:proofErr w:type="gramStart"/>
                  <w:r>
                    <w:rPr>
                      <w:rFonts w:eastAsia="標楷體" w:hint="eastAsia"/>
                    </w:rPr>
                    <w:t>尋興鏡</w:t>
                  </w:r>
                  <w:proofErr w:type="gramEnd"/>
                  <w:r>
                    <w:rPr>
                      <w:rFonts w:eastAsia="標楷體" w:hint="eastAsia"/>
                    </w:rPr>
                    <w:t>的校正</w:t>
                  </w:r>
                </w:p>
              </w:tc>
            </w:tr>
            <w:tr w:rsidR="004A2F8E" w14:paraId="106C258C" w14:textId="77777777">
              <w:trPr>
                <w:jc w:val="center"/>
              </w:trPr>
              <w:tc>
                <w:tcPr>
                  <w:tcW w:w="712" w:type="dxa"/>
                </w:tcPr>
                <w:p w14:paraId="506CBC71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17</w:t>
                  </w:r>
                </w:p>
              </w:tc>
              <w:tc>
                <w:tcPr>
                  <w:tcW w:w="5393" w:type="dxa"/>
                </w:tcPr>
                <w:p w14:paraId="768611F7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期末筆試</w:t>
                  </w:r>
                </w:p>
              </w:tc>
            </w:tr>
            <w:tr w:rsidR="004A2F8E" w14:paraId="3078B357" w14:textId="77777777">
              <w:trPr>
                <w:jc w:val="center"/>
              </w:trPr>
              <w:tc>
                <w:tcPr>
                  <w:tcW w:w="712" w:type="dxa"/>
                </w:tcPr>
                <w:p w14:paraId="1FE9263B" w14:textId="77777777" w:rsidR="004A2F8E" w:rsidRDefault="001173B2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18</w:t>
                  </w:r>
                </w:p>
              </w:tc>
              <w:tc>
                <w:tcPr>
                  <w:tcW w:w="5393" w:type="dxa"/>
                </w:tcPr>
                <w:p w14:paraId="4E6C6C04" w14:textId="77777777" w:rsidR="004A2F8E" w:rsidRDefault="001173B2">
                  <w:pPr>
                    <w:spacing w:line="0" w:lineRule="atLeast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規劃塔</w:t>
                  </w:r>
                  <w:proofErr w:type="gramStart"/>
                  <w:r>
                    <w:rPr>
                      <w:rFonts w:eastAsia="標楷體" w:hint="eastAsia"/>
                    </w:rPr>
                    <w:t>塔</w:t>
                  </w:r>
                  <w:proofErr w:type="gramEnd"/>
                  <w:r>
                    <w:rPr>
                      <w:rFonts w:eastAsia="標楷體" w:hint="eastAsia"/>
                    </w:rPr>
                    <w:t>加觀測</w:t>
                  </w:r>
                </w:p>
              </w:tc>
            </w:tr>
          </w:tbl>
          <w:p w14:paraId="2184DAF0" w14:textId="77777777" w:rsidR="004A2F8E" w:rsidRDefault="004A2F8E">
            <w:pPr>
              <w:spacing w:line="0" w:lineRule="atLeast"/>
              <w:rPr>
                <w:rFonts w:eastAsia="標楷體"/>
              </w:rPr>
            </w:pPr>
          </w:p>
          <w:p w14:paraId="00CFE3DC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每週課程進度說明：</w:t>
            </w:r>
          </w:p>
        </w:tc>
      </w:tr>
      <w:tr w:rsidR="004A2F8E" w14:paraId="44186B20" w14:textId="77777777">
        <w:trPr>
          <w:trHeight w:val="111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05DB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教科書及參考書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D79D9" w14:textId="77777777" w:rsidR="004A2F8E" w:rsidRDefault="004A2F8E">
            <w:pPr>
              <w:spacing w:line="0" w:lineRule="atLeast"/>
              <w:rPr>
                <w:rFonts w:eastAsia="標楷體"/>
              </w:rPr>
            </w:pPr>
          </w:p>
        </w:tc>
      </w:tr>
      <w:tr w:rsidR="004A2F8E" w14:paraId="07364766" w14:textId="77777777">
        <w:trPr>
          <w:trHeight w:val="2374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76AD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評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FB2B2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請勾選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可複選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，並填寫類別：</w:t>
            </w:r>
          </w:p>
          <w:tbl>
            <w:tblPr>
              <w:tblStyle w:val="aa"/>
              <w:tblW w:w="852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48"/>
              <w:gridCol w:w="2113"/>
              <w:gridCol w:w="2126"/>
              <w:gridCol w:w="2140"/>
            </w:tblGrid>
            <w:tr w:rsidR="004A2F8E" w14:paraId="272D3A30" w14:textId="77777777">
              <w:tc>
                <w:tcPr>
                  <w:tcW w:w="2148" w:type="dxa"/>
                </w:tcPr>
                <w:p w14:paraId="3B174D93" w14:textId="603A6FD8" w:rsidR="004A2F8E" w:rsidRDefault="00B661B3">
                  <w:pPr>
                    <w:rPr>
                      <w:rFonts w:ascii="標楷體" w:eastAsia="標楷體" w:hAnsi="標楷體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課堂參與，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E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0807E45C" w14:textId="77777777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□期 中 考，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31D05CBD" w14:textId="436853DE" w:rsidR="004A2F8E" w:rsidRDefault="00B661B3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期 末 考，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A 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218284CC" w14:textId="77777777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□小組報告，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  <w:tr w:rsidR="004A2F8E" w14:paraId="55AA841F" w14:textId="77777777">
              <w:tc>
                <w:tcPr>
                  <w:tcW w:w="2148" w:type="dxa"/>
                </w:tcPr>
                <w:p w14:paraId="0D1E0022" w14:textId="77777777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□小組討論，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52F7D0C6" w14:textId="575CE6B4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□書面報告，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 w:rsidR="00B661B3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08110D28" w14:textId="231E68AE" w:rsidR="004A2F8E" w:rsidRDefault="00B661B3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課後作業，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sz w:val="22"/>
                      <w:szCs w:val="22"/>
                      <w:u w:val="single"/>
                    </w:rPr>
                    <w:t>B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1132671D" w14:textId="31E68532" w:rsidR="004A2F8E" w:rsidRDefault="00B661B3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平時測驗，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>C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  <w:tr w:rsidR="004A2F8E" w14:paraId="0084136A" w14:textId="77777777">
              <w:tc>
                <w:tcPr>
                  <w:tcW w:w="2148" w:type="dxa"/>
                </w:tcPr>
                <w:p w14:paraId="099B8922" w14:textId="77777777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□心得分享，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13" w:type="dxa"/>
                </w:tcPr>
                <w:p w14:paraId="2EE89819" w14:textId="0F1803E5" w:rsidR="004A2F8E" w:rsidRDefault="00B661B3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■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學習紀錄，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D </w:t>
                  </w:r>
                  <w:r w:rsidR="001173B2"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26" w:type="dxa"/>
                </w:tcPr>
                <w:p w14:paraId="2C1FBA25" w14:textId="77777777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□專題創作，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  <w:tc>
                <w:tcPr>
                  <w:tcW w:w="2140" w:type="dxa"/>
                </w:tcPr>
                <w:p w14:paraId="5834E6B8" w14:textId="77777777" w:rsidR="004A2F8E" w:rsidRDefault="001173B2">
                  <w:pPr>
                    <w:rPr>
                      <w:rFonts w:ascii="標楷體" w:eastAsia="標楷體" w:hAnsi="標楷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□其他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，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  <w:u w:val="single"/>
                    </w:rPr>
                    <w:t xml:space="preserve">    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類</w:t>
                  </w:r>
                </w:p>
              </w:tc>
            </w:tr>
          </w:tbl>
          <w:p w14:paraId="65E97291" w14:textId="165B34D9" w:rsidR="004A2F8E" w:rsidRDefault="001173B2">
            <w:pPr>
              <w:spacing w:line="0" w:lineRule="atLeast"/>
              <w:rPr>
                <w:rFonts w:eastAsia="標楷體"/>
                <w:u w:val="single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A類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佔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3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0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%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；B類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佔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2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0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%；C類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佔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20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%；D類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佔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20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%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</w:rPr>
              <w:t>；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</w:rPr>
              <w:t>E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</w:rPr>
              <w:t>類</w:t>
            </w:r>
            <w:proofErr w:type="gramStart"/>
            <w:r w:rsidR="00B661B3">
              <w:rPr>
                <w:rFonts w:ascii="標楷體" w:eastAsia="標楷體" w:hAnsi="標楷體" w:hint="eastAsia"/>
                <w:sz w:val="22"/>
                <w:szCs w:val="22"/>
              </w:rPr>
              <w:t>佔</w:t>
            </w:r>
            <w:proofErr w:type="gramEnd"/>
            <w:r w:rsidR="00B661B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1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0 %</w:t>
            </w:r>
            <w:r w:rsidR="00B661B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(類別可自行增加)</w:t>
            </w:r>
          </w:p>
          <w:p w14:paraId="47DD1332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/>
              </w:rPr>
              <w:t>說明：</w:t>
            </w:r>
          </w:p>
        </w:tc>
      </w:tr>
      <w:tr w:rsidR="004A2F8E" w14:paraId="2C6A5342" w14:textId="77777777">
        <w:trPr>
          <w:trHeight w:val="12890"/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CC8D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核心能力指標設定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D156A" w14:textId="77777777" w:rsidR="004A2F8E" w:rsidRDefault="004A2F8E">
            <w:pPr>
              <w:spacing w:line="0" w:lineRule="atLeast"/>
              <w:rPr>
                <w:rFonts w:eastAsia="標楷體"/>
              </w:rPr>
            </w:pPr>
          </w:p>
          <w:tbl>
            <w:tblPr>
              <w:tblW w:w="8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7"/>
              <w:gridCol w:w="4140"/>
              <w:gridCol w:w="1274"/>
            </w:tblGrid>
            <w:tr w:rsidR="004A2F8E" w14:paraId="2F304EE0" w14:textId="77777777">
              <w:tc>
                <w:tcPr>
                  <w:tcW w:w="2847" w:type="dxa"/>
                  <w:vAlign w:val="center"/>
                </w:tcPr>
                <w:p w14:paraId="46AB5554" w14:textId="77777777" w:rsidR="004A2F8E" w:rsidRDefault="001173B2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>
                    <w:rPr>
                      <w:rFonts w:eastAsia="標楷體" w:hAnsi="標楷體" w:hint="eastAsia"/>
                      <w:color w:val="000000"/>
                      <w:kern w:val="0"/>
                    </w:rPr>
                    <w:t>通識課程</w:t>
                  </w:r>
                </w:p>
                <w:p w14:paraId="35F55ED8" w14:textId="77777777" w:rsidR="004A2F8E" w:rsidRDefault="001173B2">
                  <w:pPr>
                    <w:widowControl/>
                    <w:jc w:val="center"/>
                    <w:rPr>
                      <w:rFonts w:eastAsia="標楷體" w:hAnsi="標楷體"/>
                      <w:color w:val="000000"/>
                      <w:kern w:val="0"/>
                    </w:rPr>
                  </w:pPr>
                  <w:r>
                    <w:rPr>
                      <w:rFonts w:eastAsia="標楷體" w:hAnsi="標楷體" w:hint="eastAsia"/>
                      <w:color w:val="000000"/>
                      <w:kern w:val="0"/>
                    </w:rPr>
                    <w:t>核心能力指標</w:t>
                  </w:r>
                </w:p>
              </w:tc>
              <w:tc>
                <w:tcPr>
                  <w:tcW w:w="4140" w:type="dxa"/>
                  <w:vAlign w:val="center"/>
                </w:tcPr>
                <w:p w14:paraId="21444A74" w14:textId="77777777" w:rsidR="004A2F8E" w:rsidRDefault="001173B2">
                  <w:pPr>
                    <w:widowControl/>
                    <w:jc w:val="center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說明</w:t>
                  </w:r>
                </w:p>
              </w:tc>
              <w:tc>
                <w:tcPr>
                  <w:tcW w:w="1274" w:type="dxa"/>
                  <w:vAlign w:val="center"/>
                </w:tcPr>
                <w:p w14:paraId="53E910A4" w14:textId="77777777" w:rsidR="004A2F8E" w:rsidRDefault="001173B2">
                  <w:pPr>
                    <w:widowControl/>
                    <w:spacing w:line="0" w:lineRule="atLeast"/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t>本課程能培養學生此項核心能力者請打</w:t>
                  </w:r>
                  <w:r>
                    <w:rPr>
                      <w:rFonts w:ascii="標楷體" w:eastAsia="標楷體" w:hAnsi="標楷體" w:hint="eastAsia"/>
                      <w:color w:val="000000"/>
                      <w:kern w:val="0"/>
                    </w:rPr>
                    <w:sym w:font="Wingdings" w:char="F0FC"/>
                  </w:r>
                  <w:r>
                    <w:rPr>
                      <w:rFonts w:ascii="標楷體" w:eastAsia="標楷體" w:hAnsi="標楷體" w:hint="eastAsia"/>
                      <w:color w:val="000000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color w:val="000000"/>
                      <w:sz w:val="22"/>
                      <w:szCs w:val="22"/>
                    </w:rPr>
                    <w:t>(請複選</w:t>
                  </w:r>
                  <w:r>
                    <w:rPr>
                      <w:rFonts w:ascii="標楷體" w:eastAsia="標楷體" w:hAnsi="標楷體" w:hint="eastAsia"/>
                      <w:sz w:val="22"/>
                      <w:szCs w:val="22"/>
                    </w:rPr>
                    <w:t>3~5項)</w:t>
                  </w:r>
                </w:p>
              </w:tc>
            </w:tr>
            <w:tr w:rsidR="004A2F8E" w14:paraId="02B644C6" w14:textId="77777777">
              <w:tc>
                <w:tcPr>
                  <w:tcW w:w="2847" w:type="dxa"/>
                  <w:vAlign w:val="center"/>
                </w:tcPr>
                <w:p w14:paraId="6B4EC568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(1)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思考與創新</w:t>
                  </w:r>
                </w:p>
              </w:tc>
              <w:tc>
                <w:tcPr>
                  <w:tcW w:w="4140" w:type="dxa"/>
                  <w:vAlign w:val="center"/>
                </w:tcPr>
                <w:p w14:paraId="47F82569" w14:textId="77777777" w:rsidR="004A2F8E" w:rsidRDefault="001173B2">
                  <w:pPr>
                    <w:pStyle w:val="Web"/>
                    <w:spacing w:before="0" w:beforeAutospacing="0" w:after="0" w:afterAutospacing="0" w:line="240" w:lineRule="atLeast"/>
                    <w:jc w:val="both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/>
                    </w:rPr>
                    <w:t>經由課程的訓練與引導設計，使學生能夠進行獨立性、批判性、系統性或整合性等面向的思考，或能以創意的角度來思考新事物。</w:t>
                  </w:r>
                </w:p>
              </w:tc>
              <w:tc>
                <w:tcPr>
                  <w:tcW w:w="1274" w:type="dxa"/>
                </w:tcPr>
                <w:p w14:paraId="15C00616" w14:textId="77777777" w:rsidR="004A2F8E" w:rsidRDefault="004A2F8E">
                  <w:pPr>
                    <w:pStyle w:val="Web"/>
                    <w:spacing w:before="0" w:beforeAutospacing="0" w:after="0" w:afterAutospacing="0" w:line="360" w:lineRule="atLeast"/>
                    <w:rPr>
                      <w:rFonts w:ascii="Times New Roman" w:eastAsia="標楷體" w:hAnsi="Times New Roman" w:cs="Times New Roman"/>
                      <w:color w:val="000000"/>
                    </w:rPr>
                  </w:pPr>
                </w:p>
              </w:tc>
            </w:tr>
            <w:tr w:rsidR="004A2F8E" w14:paraId="5F32D1B8" w14:textId="77777777">
              <w:tc>
                <w:tcPr>
                  <w:tcW w:w="2847" w:type="dxa"/>
                  <w:vAlign w:val="center"/>
                </w:tcPr>
                <w:p w14:paraId="25791E0C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(2)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道德思辨與實踐</w:t>
                  </w:r>
                </w:p>
              </w:tc>
              <w:tc>
                <w:tcPr>
                  <w:tcW w:w="4140" w:type="dxa"/>
                  <w:vAlign w:val="center"/>
                </w:tcPr>
                <w:p w14:paraId="32827C18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能夠對於社會、文化中相關的倫理或道德議題，進行明辨、慎思與反省，或能實踐在日常生活中。</w:t>
                  </w:r>
                </w:p>
              </w:tc>
              <w:tc>
                <w:tcPr>
                  <w:tcW w:w="1274" w:type="dxa"/>
                </w:tcPr>
                <w:p w14:paraId="52DF6502" w14:textId="77777777" w:rsidR="004A2F8E" w:rsidRDefault="004A2F8E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A2F8E" w14:paraId="1B30044C" w14:textId="77777777">
              <w:tc>
                <w:tcPr>
                  <w:tcW w:w="2847" w:type="dxa"/>
                  <w:vAlign w:val="center"/>
                </w:tcPr>
                <w:p w14:paraId="3BA47170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(3)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生命探索與生涯規劃</w:t>
                  </w:r>
                </w:p>
              </w:tc>
              <w:tc>
                <w:tcPr>
                  <w:tcW w:w="4140" w:type="dxa"/>
                  <w:vAlign w:val="center"/>
                </w:tcPr>
                <w:p w14:paraId="2EA09740" w14:textId="77777777" w:rsidR="004A2F8E" w:rsidRDefault="001173B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能夠主動探索自我的價值或生命的真諦，或能具體實踐在自我生涯的規劃或發展。</w:t>
                  </w:r>
                </w:p>
              </w:tc>
              <w:tc>
                <w:tcPr>
                  <w:tcW w:w="1274" w:type="dxa"/>
                </w:tcPr>
                <w:p w14:paraId="61D7499D" w14:textId="77777777" w:rsidR="004A2F8E" w:rsidRDefault="004A2F8E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A2F8E" w14:paraId="4701AA63" w14:textId="77777777">
              <w:tc>
                <w:tcPr>
                  <w:tcW w:w="2847" w:type="dxa"/>
                  <w:vAlign w:val="center"/>
                </w:tcPr>
                <w:p w14:paraId="1C219F8B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(4)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公民素養與社會參與</w:t>
                  </w:r>
                </w:p>
              </w:tc>
              <w:tc>
                <w:tcPr>
                  <w:tcW w:w="4140" w:type="dxa"/>
                  <w:vAlign w:val="center"/>
                </w:tcPr>
                <w:p w14:paraId="50F2595B" w14:textId="77777777" w:rsidR="004A2F8E" w:rsidRDefault="001173B2">
                  <w:pPr>
                    <w:widowControl/>
                    <w:spacing w:line="240" w:lineRule="atLeast"/>
                    <w:ind w:right="150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能夠尊重民主與法治的精神、關心公共事務及議題，或能參與社會事務及議題的討論與決策。</w:t>
                  </w:r>
                </w:p>
              </w:tc>
              <w:tc>
                <w:tcPr>
                  <w:tcW w:w="1274" w:type="dxa"/>
                </w:tcPr>
                <w:p w14:paraId="7C5AEB4C" w14:textId="77777777" w:rsidR="004A2F8E" w:rsidRDefault="004A2F8E">
                  <w:pPr>
                    <w:widowControl/>
                    <w:spacing w:line="240" w:lineRule="atLeast"/>
                    <w:ind w:right="150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A2F8E" w14:paraId="22A0186C" w14:textId="77777777">
              <w:tc>
                <w:tcPr>
                  <w:tcW w:w="2847" w:type="dxa"/>
                  <w:vAlign w:val="center"/>
                </w:tcPr>
                <w:p w14:paraId="25F26179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(5)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人文關懷與環境保育</w:t>
                  </w:r>
                </w:p>
              </w:tc>
              <w:tc>
                <w:tcPr>
                  <w:tcW w:w="4140" w:type="dxa"/>
                  <w:vAlign w:val="center"/>
                </w:tcPr>
                <w:p w14:paraId="5E9219B3" w14:textId="77777777" w:rsidR="004A2F8E" w:rsidRDefault="001173B2">
                  <w:pPr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能夠具備同理、關懷、尊重、惜福等人文素養，或能擴及到更為廣泛的環境及生態議題。</w:t>
                  </w:r>
                </w:p>
              </w:tc>
              <w:tc>
                <w:tcPr>
                  <w:tcW w:w="1274" w:type="dxa"/>
                </w:tcPr>
                <w:p w14:paraId="25F0D174" w14:textId="77777777" w:rsidR="004A2F8E" w:rsidRDefault="004A2F8E">
                  <w:pPr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A2F8E" w14:paraId="4198D411" w14:textId="77777777">
              <w:tc>
                <w:tcPr>
                  <w:tcW w:w="2847" w:type="dxa"/>
                  <w:vAlign w:val="center"/>
                </w:tcPr>
                <w:p w14:paraId="72D5B36F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6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溝通表達與團隊合作</w:t>
                  </w:r>
                </w:p>
              </w:tc>
              <w:tc>
                <w:tcPr>
                  <w:tcW w:w="4140" w:type="dxa"/>
                  <w:vAlign w:val="center"/>
                </w:tcPr>
                <w:p w14:paraId="0B519F1D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能夠善用各種不同的表達方式進行有效的人際溝通，或能理解組織運作，與他人完成共同的事物或目標。</w:t>
                  </w:r>
                </w:p>
              </w:tc>
              <w:tc>
                <w:tcPr>
                  <w:tcW w:w="1274" w:type="dxa"/>
                </w:tcPr>
                <w:p w14:paraId="5551E3B1" w14:textId="77777777" w:rsidR="004A2F8E" w:rsidRDefault="004A2F8E">
                  <w:pPr>
                    <w:widowControl/>
                    <w:spacing w:line="240" w:lineRule="atLeast"/>
                    <w:rPr>
                      <w:rFonts w:eastAsia="標楷體"/>
                      <w:color w:val="000000"/>
                      <w:kern w:val="0"/>
                    </w:rPr>
                  </w:pPr>
                </w:p>
              </w:tc>
            </w:tr>
            <w:tr w:rsidR="004A2F8E" w14:paraId="7368F0F5" w14:textId="77777777">
              <w:tc>
                <w:tcPr>
                  <w:tcW w:w="2847" w:type="dxa"/>
                  <w:vAlign w:val="center"/>
                </w:tcPr>
                <w:p w14:paraId="1F0C770E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7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國際視野與多元文化</w:t>
                  </w:r>
                </w:p>
              </w:tc>
              <w:tc>
                <w:tcPr>
                  <w:tcW w:w="4140" w:type="dxa"/>
                  <w:vAlign w:val="center"/>
                </w:tcPr>
                <w:p w14:paraId="3C40169F" w14:textId="77777777" w:rsidR="004A2F8E" w:rsidRDefault="001173B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能夠了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解國際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的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情勢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與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脈動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，具備廣博的世界觀，或能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尊重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或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包容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不同</w:t>
                  </w:r>
                  <w:proofErr w:type="gramStart"/>
                  <w:r>
                    <w:rPr>
                      <w:rFonts w:eastAsia="標楷體"/>
                      <w:color w:val="000000"/>
                      <w:kern w:val="0"/>
                    </w:rPr>
                    <w:t>文化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間的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差異</w:t>
                  </w:r>
                  <w:proofErr w:type="gramEnd"/>
                  <w:r>
                    <w:rPr>
                      <w:rFonts w:eastAsia="標楷體" w:hint="eastAsia"/>
                      <w:color w:val="000000"/>
                      <w:kern w:val="0"/>
                    </w:rPr>
                    <w:t>。</w:t>
                  </w:r>
                </w:p>
              </w:tc>
              <w:tc>
                <w:tcPr>
                  <w:tcW w:w="1274" w:type="dxa"/>
                </w:tcPr>
                <w:p w14:paraId="01B0B6FE" w14:textId="77777777" w:rsidR="004A2F8E" w:rsidRDefault="001173B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 xml:space="preserve">  V </w:t>
                  </w:r>
                </w:p>
              </w:tc>
            </w:tr>
            <w:tr w:rsidR="004A2F8E" w14:paraId="23C4A0CB" w14:textId="77777777">
              <w:tc>
                <w:tcPr>
                  <w:tcW w:w="2847" w:type="dxa"/>
                  <w:vAlign w:val="center"/>
                </w:tcPr>
                <w:p w14:paraId="1BF0DA2C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8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美感與藝術欣賞</w:t>
                  </w:r>
                </w:p>
              </w:tc>
              <w:tc>
                <w:tcPr>
                  <w:tcW w:w="4140" w:type="dxa"/>
                  <w:vAlign w:val="center"/>
                </w:tcPr>
                <w:p w14:paraId="01EE9B6F" w14:textId="77777777" w:rsidR="004A2F8E" w:rsidRDefault="001173B2">
                  <w:pPr>
                    <w:widowControl/>
                    <w:spacing w:line="240" w:lineRule="atLeast"/>
                    <w:ind w:right="147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能夠領略各種知識、事物或領域中的美感內涵，或能據此促成具美感內涵之實踐力。</w:t>
                  </w:r>
                </w:p>
              </w:tc>
              <w:tc>
                <w:tcPr>
                  <w:tcW w:w="1274" w:type="dxa"/>
                </w:tcPr>
                <w:p w14:paraId="39CDB5CF" w14:textId="77777777" w:rsidR="004A2F8E" w:rsidRDefault="001173B2">
                  <w:pPr>
                    <w:widowControl/>
                    <w:spacing w:line="240" w:lineRule="atLeast"/>
                    <w:ind w:right="147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 xml:space="preserve">  V</w:t>
                  </w:r>
                </w:p>
              </w:tc>
            </w:tr>
            <w:tr w:rsidR="004A2F8E" w14:paraId="1D4B94CE" w14:textId="77777777">
              <w:tc>
                <w:tcPr>
                  <w:tcW w:w="2847" w:type="dxa"/>
                  <w:vAlign w:val="center"/>
                </w:tcPr>
                <w:p w14:paraId="49594704" w14:textId="77777777" w:rsidR="004A2F8E" w:rsidRDefault="001173B2">
                  <w:pPr>
                    <w:widowControl/>
                    <w:spacing w:line="240" w:lineRule="atLeast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/>
                      <w:color w:val="000000"/>
                      <w:kern w:val="0"/>
                    </w:rPr>
                    <w:t>(</w:t>
                  </w:r>
                  <w:r>
                    <w:rPr>
                      <w:rFonts w:eastAsia="標楷體" w:hint="eastAsia"/>
                      <w:color w:val="000000"/>
                      <w:kern w:val="0"/>
                    </w:rPr>
                    <w:t>9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)</w:t>
                  </w:r>
                  <w:r>
                    <w:rPr>
                      <w:rFonts w:eastAsia="標楷體"/>
                      <w:color w:val="000000"/>
                      <w:kern w:val="0"/>
                    </w:rPr>
                    <w:t>問題分析與解決</w:t>
                  </w:r>
                </w:p>
              </w:tc>
              <w:tc>
                <w:tcPr>
                  <w:tcW w:w="4140" w:type="dxa"/>
                  <w:vAlign w:val="center"/>
                </w:tcPr>
                <w:p w14:paraId="010631EF" w14:textId="77777777" w:rsidR="004A2F8E" w:rsidRDefault="001173B2">
                  <w:pPr>
                    <w:widowControl/>
                    <w:spacing w:line="240" w:lineRule="atLeast"/>
                    <w:ind w:firstLine="1"/>
                    <w:jc w:val="both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>能夠透過各種不同的方式發現問題，解析問題，或能進一步透過思考以有效解決問題。</w:t>
                  </w:r>
                </w:p>
              </w:tc>
              <w:tc>
                <w:tcPr>
                  <w:tcW w:w="1274" w:type="dxa"/>
                </w:tcPr>
                <w:p w14:paraId="65B64A41" w14:textId="77777777" w:rsidR="004A2F8E" w:rsidRDefault="001173B2">
                  <w:pPr>
                    <w:widowControl/>
                    <w:spacing w:line="240" w:lineRule="atLeast"/>
                    <w:ind w:firstLine="1"/>
                    <w:rPr>
                      <w:rFonts w:eastAsia="標楷體"/>
                      <w:color w:val="000000"/>
                      <w:kern w:val="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</w:rPr>
                    <w:t xml:space="preserve">  V</w:t>
                  </w:r>
                </w:p>
              </w:tc>
            </w:tr>
          </w:tbl>
          <w:p w14:paraId="77986512" w14:textId="77777777" w:rsidR="004A2F8E" w:rsidRDefault="001173B2">
            <w:pPr>
              <w:spacing w:beforeLines="50" w:before="180" w:line="0" w:lineRule="atLeast"/>
              <w:ind w:left="674" w:hangingChars="281" w:hanging="67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說明：課程符合指標內涵之部份內容，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即可勾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選。請依據課程內涵判定其符合程度，勾選項數以主要的</w:t>
            </w:r>
            <w:r>
              <w:rPr>
                <w:rFonts w:ascii="標楷體" w:eastAsia="標楷體" w:hAnsi="標楷體" w:hint="eastAsia"/>
              </w:rPr>
              <w:t>3~5項</w:t>
            </w:r>
            <w:r>
              <w:rPr>
                <w:rFonts w:ascii="標楷體" w:eastAsia="標楷體" w:hAnsi="標楷體" w:hint="eastAsia"/>
                <w:color w:val="000000"/>
              </w:rPr>
              <w:t>為度。</w:t>
            </w:r>
          </w:p>
        </w:tc>
      </w:tr>
      <w:tr w:rsidR="004A2F8E" w:rsidRPr="00D96D5C" w14:paraId="08791B99" w14:textId="77777777">
        <w:trPr>
          <w:cantSplit/>
          <w:trHeight w:val="31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08DE3A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師</w:t>
            </w: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1D4202FB" w14:textId="1B32D99E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學系：</w:t>
            </w:r>
            <w:r w:rsidR="00D96D5C">
              <w:rPr>
                <w:rFonts w:eastAsia="標楷體" w:hint="eastAsia"/>
              </w:rPr>
              <w:t>通識中心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姓名：謝立宜</w:t>
            </w:r>
            <w:r>
              <w:rPr>
                <w:rFonts w:eastAsia="標楷體" w:hint="eastAsia"/>
              </w:rPr>
              <w:t xml:space="preserve">     </w:t>
            </w:r>
            <w:r w:rsidR="00D96D5C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專任</w:t>
            </w:r>
            <w:r>
              <w:rPr>
                <w:rFonts w:eastAsia="標楷體" w:hint="eastAsia"/>
              </w:rPr>
              <w:t xml:space="preserve">   </w:t>
            </w:r>
            <w:proofErr w:type="gramStart"/>
            <w:r w:rsidR="00D96D5C">
              <w:rPr>
                <w:rFonts w:ascii="標楷體" w:eastAsia="標楷體" w:hAnsi="標楷體" w:hint="eastAsia"/>
              </w:rPr>
              <w:t>▇</w:t>
            </w:r>
            <w:proofErr w:type="gramEnd"/>
            <w:r>
              <w:rPr>
                <w:rFonts w:eastAsia="標楷體" w:hint="eastAsia"/>
              </w:rPr>
              <w:t>兼任</w:t>
            </w:r>
          </w:p>
        </w:tc>
      </w:tr>
      <w:tr w:rsidR="004A2F8E" w14:paraId="2F8846BA" w14:textId="77777777">
        <w:trPr>
          <w:cantSplit/>
          <w:trHeight w:val="321"/>
          <w:jc w:val="center"/>
        </w:trPr>
        <w:tc>
          <w:tcPr>
            <w:tcW w:w="1980" w:type="dxa"/>
            <w:vMerge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92469D7" w14:textId="77777777" w:rsidR="004A2F8E" w:rsidRDefault="004A2F8E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4FD2BDA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□教授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□副教授</w:t>
            </w:r>
            <w:r>
              <w:rPr>
                <w:rFonts w:eastAsia="標楷體" w:hint="eastAsia"/>
              </w:rPr>
              <w:t xml:space="preserve">     </w:t>
            </w:r>
            <w:proofErr w:type="gramStart"/>
            <w:r>
              <w:rPr>
                <w:rFonts w:ascii="標楷體" w:eastAsia="標楷體" w:hAnsi="標楷體" w:hint="eastAsia"/>
              </w:rPr>
              <w:t>▇</w:t>
            </w:r>
            <w:proofErr w:type="gramEnd"/>
            <w:r>
              <w:rPr>
                <w:rFonts w:eastAsia="標楷體" w:hint="eastAsia"/>
              </w:rPr>
              <w:t>助理教授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□講師</w:t>
            </w:r>
          </w:p>
        </w:tc>
      </w:tr>
      <w:tr w:rsidR="004A2F8E" w14:paraId="1E2E9DC2" w14:textId="77777777">
        <w:trPr>
          <w:cantSplit/>
          <w:trHeight w:val="1052"/>
          <w:jc w:val="center"/>
        </w:trPr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0E2337" w14:textId="77777777" w:rsidR="004A2F8E" w:rsidRDefault="004A2F8E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9C00F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簡單學、經歷及研究領域：</w:t>
            </w:r>
          </w:p>
          <w:p w14:paraId="12F9D971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清華大學畢業</w:t>
            </w:r>
            <w:r>
              <w:rPr>
                <w:rFonts w:eastAsia="標楷體" w:hint="eastAsia"/>
              </w:rPr>
              <w:t>,</w:t>
            </w:r>
            <w:r>
              <w:rPr>
                <w:rFonts w:eastAsia="標楷體" w:hint="eastAsia"/>
              </w:rPr>
              <w:t>在</w:t>
            </w:r>
            <w:r>
              <w:rPr>
                <w:rFonts w:eastAsia="標楷體" w:hint="eastAsia"/>
              </w:rPr>
              <w:t>Un</w:t>
            </w:r>
            <w:r>
              <w:rPr>
                <w:rFonts w:eastAsia="標楷體"/>
              </w:rPr>
              <w:t xml:space="preserve">iversity of Illinois at Urbana-Champaign </w:t>
            </w:r>
            <w:r>
              <w:rPr>
                <w:rFonts w:eastAsia="標楷體" w:hint="eastAsia"/>
              </w:rPr>
              <w:t>獲得物理學博士</w:t>
            </w:r>
            <w:r>
              <w:rPr>
                <w:rFonts w:eastAsia="標楷體" w:hint="eastAsia"/>
              </w:rPr>
              <w:t>.</w:t>
            </w:r>
            <w:r>
              <w:rPr>
                <w:rFonts w:eastAsia="標楷體" w:hint="eastAsia"/>
              </w:rPr>
              <w:t>專長在凝態物理</w:t>
            </w:r>
            <w:r>
              <w:rPr>
                <w:rFonts w:eastAsia="標楷體" w:hint="eastAsia"/>
              </w:rPr>
              <w:t>,</w:t>
            </w:r>
            <w:r>
              <w:rPr>
                <w:rFonts w:eastAsia="標楷體" w:hint="eastAsia"/>
              </w:rPr>
              <w:t>固態物理理論</w:t>
            </w:r>
            <w:r>
              <w:rPr>
                <w:rFonts w:eastAsia="標楷體" w:hint="eastAsia"/>
              </w:rPr>
              <w:t>.</w:t>
            </w:r>
          </w:p>
          <w:p w14:paraId="16177D4D" w14:textId="77777777" w:rsidR="004A2F8E" w:rsidRDefault="001173B2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大學期間擔任天文</w:t>
            </w:r>
            <w:proofErr w:type="gramStart"/>
            <w:r>
              <w:rPr>
                <w:rFonts w:eastAsia="標楷體" w:hint="eastAsia"/>
              </w:rPr>
              <w:t>社</w:t>
            </w:r>
            <w:proofErr w:type="gramEnd"/>
            <w:r>
              <w:rPr>
                <w:rFonts w:eastAsia="標楷體" w:hint="eastAsia"/>
              </w:rPr>
              <w:t>社長</w:t>
            </w:r>
            <w:r>
              <w:rPr>
                <w:rFonts w:eastAsia="標楷體" w:hint="eastAsia"/>
              </w:rPr>
              <w:t>.</w:t>
            </w:r>
          </w:p>
        </w:tc>
      </w:tr>
      <w:tr w:rsidR="004A2F8E" w14:paraId="7554FC66" w14:textId="77777777">
        <w:trPr>
          <w:trHeight w:val="422"/>
          <w:jc w:val="center"/>
        </w:trPr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66EA73" w14:textId="77777777" w:rsidR="004A2F8E" w:rsidRDefault="001173B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備</w:t>
            </w:r>
            <w:r>
              <w:rPr>
                <w:rFonts w:eastAsia="標楷體" w:hint="eastAsia"/>
              </w:rPr>
              <w:t xml:space="preserve">          </w:t>
            </w:r>
            <w:proofErr w:type="gramStart"/>
            <w:r>
              <w:rPr>
                <w:rFonts w:eastAsia="標楷體" w:hint="eastAsia"/>
              </w:rPr>
              <w:t>註</w:t>
            </w:r>
            <w:proofErr w:type="gramEnd"/>
          </w:p>
        </w:tc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03D28D9" w14:textId="77777777" w:rsidR="004A2F8E" w:rsidRDefault="004A2F8E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5863C0BA" w14:textId="77777777" w:rsidR="004A2F8E" w:rsidRDefault="004A2F8E">
      <w:pPr>
        <w:spacing w:line="280" w:lineRule="exact"/>
      </w:pPr>
    </w:p>
    <w:sectPr w:rsidR="004A2F8E">
      <w:pgSz w:w="11906" w:h="16838"/>
      <w:pgMar w:top="567" w:right="1134" w:bottom="567" w:left="1134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3E9ED" w14:textId="77777777" w:rsidR="00A206BB" w:rsidRDefault="00A206BB" w:rsidP="00DA04CC">
      <w:r>
        <w:separator/>
      </w:r>
    </w:p>
  </w:endnote>
  <w:endnote w:type="continuationSeparator" w:id="0">
    <w:p w14:paraId="134228CC" w14:textId="77777777" w:rsidR="00A206BB" w:rsidRDefault="00A206BB" w:rsidP="00DA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549C5" w14:textId="77777777" w:rsidR="00A206BB" w:rsidRDefault="00A206BB" w:rsidP="00DA04CC">
      <w:r>
        <w:separator/>
      </w:r>
    </w:p>
  </w:footnote>
  <w:footnote w:type="continuationSeparator" w:id="0">
    <w:p w14:paraId="55EEBA1B" w14:textId="77777777" w:rsidR="00A206BB" w:rsidRDefault="00A206BB" w:rsidP="00DA0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7571"/>
    <w:multiLevelType w:val="multilevel"/>
    <w:tmpl w:val="099D757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AA"/>
    <w:rsid w:val="0001609E"/>
    <w:rsid w:val="000229BA"/>
    <w:rsid w:val="00026626"/>
    <w:rsid w:val="00033735"/>
    <w:rsid w:val="00035C97"/>
    <w:rsid w:val="00036444"/>
    <w:rsid w:val="00037163"/>
    <w:rsid w:val="000403BD"/>
    <w:rsid w:val="000456E5"/>
    <w:rsid w:val="00077437"/>
    <w:rsid w:val="00086D77"/>
    <w:rsid w:val="00087EAA"/>
    <w:rsid w:val="000A5CBA"/>
    <w:rsid w:val="000B574A"/>
    <w:rsid w:val="000C149A"/>
    <w:rsid w:val="000D11DD"/>
    <w:rsid w:val="000E2F90"/>
    <w:rsid w:val="000E4C17"/>
    <w:rsid w:val="001173B2"/>
    <w:rsid w:val="0013184E"/>
    <w:rsid w:val="001324D6"/>
    <w:rsid w:val="001362D8"/>
    <w:rsid w:val="0015280C"/>
    <w:rsid w:val="00180B9E"/>
    <w:rsid w:val="001849E4"/>
    <w:rsid w:val="001A639A"/>
    <w:rsid w:val="001D1EDC"/>
    <w:rsid w:val="001D4EC6"/>
    <w:rsid w:val="001E48F5"/>
    <w:rsid w:val="00202562"/>
    <w:rsid w:val="002051AC"/>
    <w:rsid w:val="00205921"/>
    <w:rsid w:val="00207440"/>
    <w:rsid w:val="002154C5"/>
    <w:rsid w:val="00222041"/>
    <w:rsid w:val="0023778E"/>
    <w:rsid w:val="0024798E"/>
    <w:rsid w:val="00250FF6"/>
    <w:rsid w:val="00254968"/>
    <w:rsid w:val="002674C2"/>
    <w:rsid w:val="00273AFF"/>
    <w:rsid w:val="002776BB"/>
    <w:rsid w:val="00284A7D"/>
    <w:rsid w:val="00286195"/>
    <w:rsid w:val="00291478"/>
    <w:rsid w:val="0029514D"/>
    <w:rsid w:val="002C6690"/>
    <w:rsid w:val="002E1DF5"/>
    <w:rsid w:val="002E22C3"/>
    <w:rsid w:val="002F57CA"/>
    <w:rsid w:val="0030655E"/>
    <w:rsid w:val="003105FD"/>
    <w:rsid w:val="00347460"/>
    <w:rsid w:val="003616FB"/>
    <w:rsid w:val="00367759"/>
    <w:rsid w:val="00370DA0"/>
    <w:rsid w:val="003712AB"/>
    <w:rsid w:val="00386288"/>
    <w:rsid w:val="0039768A"/>
    <w:rsid w:val="003B1EBE"/>
    <w:rsid w:val="003B26C7"/>
    <w:rsid w:val="003E7FEE"/>
    <w:rsid w:val="00422B9C"/>
    <w:rsid w:val="00435F4E"/>
    <w:rsid w:val="004376B7"/>
    <w:rsid w:val="00453C4C"/>
    <w:rsid w:val="00455228"/>
    <w:rsid w:val="00456636"/>
    <w:rsid w:val="00460A23"/>
    <w:rsid w:val="004943F1"/>
    <w:rsid w:val="004970C8"/>
    <w:rsid w:val="004A2F8E"/>
    <w:rsid w:val="004A71F9"/>
    <w:rsid w:val="004D30A0"/>
    <w:rsid w:val="004D79D2"/>
    <w:rsid w:val="00545BD7"/>
    <w:rsid w:val="00570FF4"/>
    <w:rsid w:val="005725DA"/>
    <w:rsid w:val="00593118"/>
    <w:rsid w:val="00594343"/>
    <w:rsid w:val="00594CB8"/>
    <w:rsid w:val="00597343"/>
    <w:rsid w:val="005977F1"/>
    <w:rsid w:val="005A1197"/>
    <w:rsid w:val="005A3ED8"/>
    <w:rsid w:val="005E4397"/>
    <w:rsid w:val="005F5315"/>
    <w:rsid w:val="00602C8B"/>
    <w:rsid w:val="00632006"/>
    <w:rsid w:val="00640AE3"/>
    <w:rsid w:val="00645C06"/>
    <w:rsid w:val="00651E96"/>
    <w:rsid w:val="00656D26"/>
    <w:rsid w:val="0068296D"/>
    <w:rsid w:val="006856F4"/>
    <w:rsid w:val="006936E1"/>
    <w:rsid w:val="006B67E8"/>
    <w:rsid w:val="006D01B0"/>
    <w:rsid w:val="006E1F0F"/>
    <w:rsid w:val="006E4048"/>
    <w:rsid w:val="006F335F"/>
    <w:rsid w:val="00700CAA"/>
    <w:rsid w:val="00713410"/>
    <w:rsid w:val="00721850"/>
    <w:rsid w:val="007318B8"/>
    <w:rsid w:val="00781EC4"/>
    <w:rsid w:val="00787010"/>
    <w:rsid w:val="007B249D"/>
    <w:rsid w:val="007C6F90"/>
    <w:rsid w:val="007D29AC"/>
    <w:rsid w:val="007D65E4"/>
    <w:rsid w:val="007E09F4"/>
    <w:rsid w:val="007E70E0"/>
    <w:rsid w:val="00813D2B"/>
    <w:rsid w:val="00814592"/>
    <w:rsid w:val="0081489A"/>
    <w:rsid w:val="00822CC6"/>
    <w:rsid w:val="00890602"/>
    <w:rsid w:val="00890786"/>
    <w:rsid w:val="00895088"/>
    <w:rsid w:val="008B394B"/>
    <w:rsid w:val="008C2B00"/>
    <w:rsid w:val="008D0109"/>
    <w:rsid w:val="008E0B48"/>
    <w:rsid w:val="008E38F5"/>
    <w:rsid w:val="00921733"/>
    <w:rsid w:val="00925D02"/>
    <w:rsid w:val="009325DD"/>
    <w:rsid w:val="00940E11"/>
    <w:rsid w:val="00942818"/>
    <w:rsid w:val="00955CE9"/>
    <w:rsid w:val="00970A65"/>
    <w:rsid w:val="009835A7"/>
    <w:rsid w:val="009859C7"/>
    <w:rsid w:val="0099224C"/>
    <w:rsid w:val="00995558"/>
    <w:rsid w:val="00996BA4"/>
    <w:rsid w:val="009B1A08"/>
    <w:rsid w:val="009B718A"/>
    <w:rsid w:val="009E5585"/>
    <w:rsid w:val="009F2202"/>
    <w:rsid w:val="009F6AF1"/>
    <w:rsid w:val="00A055F9"/>
    <w:rsid w:val="00A206BB"/>
    <w:rsid w:val="00A356BA"/>
    <w:rsid w:val="00A4153C"/>
    <w:rsid w:val="00A448F1"/>
    <w:rsid w:val="00A60ED9"/>
    <w:rsid w:val="00A63820"/>
    <w:rsid w:val="00A67289"/>
    <w:rsid w:val="00A67D4C"/>
    <w:rsid w:val="00A70699"/>
    <w:rsid w:val="00A808BA"/>
    <w:rsid w:val="00A9795E"/>
    <w:rsid w:val="00AB13FB"/>
    <w:rsid w:val="00AD3EF9"/>
    <w:rsid w:val="00AD7C8B"/>
    <w:rsid w:val="00AE1D8F"/>
    <w:rsid w:val="00AE5523"/>
    <w:rsid w:val="00AF402C"/>
    <w:rsid w:val="00B10982"/>
    <w:rsid w:val="00B119C0"/>
    <w:rsid w:val="00B31C7F"/>
    <w:rsid w:val="00B37338"/>
    <w:rsid w:val="00B54AFA"/>
    <w:rsid w:val="00B661B3"/>
    <w:rsid w:val="00BA39C6"/>
    <w:rsid w:val="00BA6638"/>
    <w:rsid w:val="00BB2769"/>
    <w:rsid w:val="00BB73D1"/>
    <w:rsid w:val="00BF35F3"/>
    <w:rsid w:val="00BF59B7"/>
    <w:rsid w:val="00C001F4"/>
    <w:rsid w:val="00C0065A"/>
    <w:rsid w:val="00C01D9A"/>
    <w:rsid w:val="00C14E98"/>
    <w:rsid w:val="00C27A1A"/>
    <w:rsid w:val="00C4572C"/>
    <w:rsid w:val="00C53FA0"/>
    <w:rsid w:val="00C57435"/>
    <w:rsid w:val="00C817C2"/>
    <w:rsid w:val="00C81CCC"/>
    <w:rsid w:val="00C92216"/>
    <w:rsid w:val="00C9795A"/>
    <w:rsid w:val="00CA10C9"/>
    <w:rsid w:val="00CA2D72"/>
    <w:rsid w:val="00CA3823"/>
    <w:rsid w:val="00CC7D1F"/>
    <w:rsid w:val="00CD0A0E"/>
    <w:rsid w:val="00CD23E9"/>
    <w:rsid w:val="00CE1A00"/>
    <w:rsid w:val="00D02C88"/>
    <w:rsid w:val="00D20A8D"/>
    <w:rsid w:val="00D35964"/>
    <w:rsid w:val="00D44625"/>
    <w:rsid w:val="00D617CE"/>
    <w:rsid w:val="00D650C3"/>
    <w:rsid w:val="00D8308B"/>
    <w:rsid w:val="00D87DAA"/>
    <w:rsid w:val="00D91194"/>
    <w:rsid w:val="00D93C16"/>
    <w:rsid w:val="00D96D5C"/>
    <w:rsid w:val="00DA04CC"/>
    <w:rsid w:val="00DC6EF9"/>
    <w:rsid w:val="00E25D65"/>
    <w:rsid w:val="00E357A2"/>
    <w:rsid w:val="00E36107"/>
    <w:rsid w:val="00E37594"/>
    <w:rsid w:val="00E66FA2"/>
    <w:rsid w:val="00E712D8"/>
    <w:rsid w:val="00E84785"/>
    <w:rsid w:val="00E90368"/>
    <w:rsid w:val="00EA26C0"/>
    <w:rsid w:val="00EC0DB3"/>
    <w:rsid w:val="00ED631B"/>
    <w:rsid w:val="00ED6C2A"/>
    <w:rsid w:val="00EE221A"/>
    <w:rsid w:val="00EE2E9D"/>
    <w:rsid w:val="00EF37FF"/>
    <w:rsid w:val="00EF4E89"/>
    <w:rsid w:val="00EF5DD3"/>
    <w:rsid w:val="00F00B98"/>
    <w:rsid w:val="00F07B91"/>
    <w:rsid w:val="00F17CE5"/>
    <w:rsid w:val="00F52DD8"/>
    <w:rsid w:val="00F666EE"/>
    <w:rsid w:val="00F725CF"/>
    <w:rsid w:val="00F859BC"/>
    <w:rsid w:val="00F92884"/>
    <w:rsid w:val="00F95055"/>
    <w:rsid w:val="00FA34F9"/>
    <w:rsid w:val="00FB25D1"/>
    <w:rsid w:val="00FE6E89"/>
    <w:rsid w:val="10FF342C"/>
    <w:rsid w:val="199950AA"/>
    <w:rsid w:val="28540095"/>
    <w:rsid w:val="472C76BB"/>
    <w:rsid w:val="4AD15808"/>
    <w:rsid w:val="60DE6E03"/>
    <w:rsid w:val="7E1D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5A3BF7"/>
  <w15:docId w15:val="{90C015D1-C1D2-4E6F-A026-D24DC332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99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 Indent"/>
    <w:basedOn w:val="a"/>
    <w:qFormat/>
    <w:pPr>
      <w:spacing w:line="360" w:lineRule="exact"/>
      <w:ind w:leftChars="451" w:left="2759" w:hangingChars="524" w:hanging="1677"/>
    </w:pPr>
    <w:rPr>
      <w:rFonts w:ascii="標楷體" w:eastAsia="標楷體" w:hAnsi="標楷體"/>
      <w:sz w:val="32"/>
    </w:rPr>
  </w:style>
  <w:style w:type="paragraph" w:styleId="a6">
    <w:name w:val="Block Text"/>
    <w:basedOn w:val="a"/>
    <w:uiPriority w:val="99"/>
    <w:qFormat/>
    <w:pPr>
      <w:spacing w:line="400" w:lineRule="exact"/>
      <w:ind w:leftChars="133" w:left="879" w:rightChars="207" w:right="497" w:hangingChars="200" w:hanging="560"/>
    </w:pPr>
    <w:rPr>
      <w:rFonts w:eastAsia="標楷體"/>
      <w:sz w:val="2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basedOn w:val="a0"/>
    <w:uiPriority w:val="22"/>
    <w:qFormat/>
    <w:rPr>
      <w:b/>
      <w:bCs/>
    </w:rPr>
  </w:style>
  <w:style w:type="table" w:styleId="aa">
    <w:name w:val="Table Grid"/>
    <w:basedOn w:val="a1"/>
    <w:uiPriority w:val="5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大標題"/>
    <w:basedOn w:val="a"/>
    <w:qFormat/>
    <w:pPr>
      <w:spacing w:before="100" w:beforeAutospacing="1" w:after="100" w:afterAutospacing="1" w:line="480" w:lineRule="exact"/>
    </w:pPr>
    <w:rPr>
      <w:b/>
      <w:sz w:val="28"/>
      <w:szCs w:val="28"/>
    </w:rPr>
  </w:style>
  <w:style w:type="paragraph" w:customStyle="1" w:styleId="1">
    <w:name w:val="(1)"/>
    <w:basedOn w:val="a"/>
    <w:qFormat/>
    <w:pPr>
      <w:spacing w:line="480" w:lineRule="exact"/>
      <w:ind w:left="960" w:firstLine="480"/>
    </w:pPr>
    <w:rPr>
      <w:sz w:val="28"/>
      <w:szCs w:val="28"/>
    </w:rPr>
  </w:style>
  <w:style w:type="paragraph" w:customStyle="1" w:styleId="ac">
    <w:name w:val="小標題"/>
    <w:basedOn w:val="a"/>
    <w:qFormat/>
    <w:pPr>
      <w:spacing w:before="100" w:beforeAutospacing="1" w:after="100" w:afterAutospacing="1" w:line="480" w:lineRule="exact"/>
    </w:pPr>
    <w:rPr>
      <w:sz w:val="28"/>
      <w:szCs w:val="28"/>
    </w:rPr>
  </w:style>
  <w:style w:type="character" w:customStyle="1" w:styleId="font-15px-011">
    <w:name w:val="font-15px-011"/>
    <w:basedOn w:val="a0"/>
    <w:qFormat/>
    <w:rPr>
      <w:color w:val="000000"/>
      <w:sz w:val="23"/>
      <w:szCs w:val="23"/>
    </w:rPr>
  </w:style>
  <w:style w:type="character" w:customStyle="1" w:styleId="a4">
    <w:name w:val="頁首 字元"/>
    <w:basedOn w:val="a0"/>
    <w:link w:val="a3"/>
    <w:rPr>
      <w:kern w:val="2"/>
    </w:rPr>
  </w:style>
  <w:style w:type="character" w:customStyle="1" w:styleId="a8">
    <w:name w:val="頁尾 字元"/>
    <w:basedOn w:val="a0"/>
    <w:link w:val="a7"/>
    <w:uiPriority w:val="99"/>
    <w:rPr>
      <w:kern w:val="2"/>
    </w:rPr>
  </w:style>
  <w:style w:type="paragraph" w:customStyle="1" w:styleId="10">
    <w:name w:val="無間距1"/>
    <w:uiPriority w:val="1"/>
    <w:qFormat/>
    <w:pPr>
      <w:widowControl w:val="0"/>
      <w:jc w:val="center"/>
    </w:pPr>
    <w:rPr>
      <w:rFonts w:asciiTheme="minorHAnsi" w:eastAsiaTheme="minorEastAsia" w:hAnsiTheme="minorHAnsi" w:cstheme="minorBidi"/>
      <w:kern w:val="16"/>
      <w:sz w:val="24"/>
      <w:szCs w:val="22"/>
    </w:rPr>
  </w:style>
  <w:style w:type="paragraph" w:customStyle="1" w:styleId="11">
    <w:name w:val="清單段落1"/>
    <w:basedOn w:val="a"/>
    <w:uiPriority w:val="34"/>
    <w:qFormat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30B7616-8509-44C9-BF12-C1179FD96B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244</Words>
  <Characters>1392</Characters>
  <Application>Microsoft Office Word</Application>
  <DocSecurity>0</DocSecurity>
  <Lines>11</Lines>
  <Paragraphs>3</Paragraphs>
  <ScaleCrop>false</ScaleCrop>
  <Company>CMT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　通識教育中心　通知</dc:title>
  <dc:creator>CCU</dc:creator>
  <cp:lastModifiedBy>立宜 謝</cp:lastModifiedBy>
  <cp:revision>3</cp:revision>
  <cp:lastPrinted>2017-08-25T03:43:00Z</cp:lastPrinted>
  <dcterms:created xsi:type="dcterms:W3CDTF">2026-03-01T14:05:00Z</dcterms:created>
  <dcterms:modified xsi:type="dcterms:W3CDTF">2026-03-01T14:09:00Z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