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56C72" w14:textId="77777777" w:rsidR="00664361" w:rsidRDefault="00664361" w:rsidP="00664361">
      <w:pPr>
        <w:jc w:val="center"/>
        <w:rPr>
          <w:b/>
        </w:rPr>
      </w:pPr>
      <w:r>
        <w:rPr>
          <w:rFonts w:hint="eastAsia"/>
          <w:b/>
        </w:rPr>
        <w:t>國際關係英文</w:t>
      </w:r>
      <w:r>
        <w:rPr>
          <w:rFonts w:ascii="新細明體" w:hAnsi="新細明體" w:hint="eastAsia"/>
          <w:b/>
        </w:rPr>
        <w:t>（En</w:t>
      </w:r>
      <w:r>
        <w:rPr>
          <w:rFonts w:ascii="新細明體" w:hAnsi="新細明體"/>
          <w:b/>
        </w:rPr>
        <w:t xml:space="preserve">glish Readings in </w:t>
      </w:r>
      <w:r>
        <w:rPr>
          <w:rFonts w:ascii="新細明體" w:hAnsi="新細明體" w:hint="eastAsia"/>
          <w:b/>
        </w:rPr>
        <w:t>I</w:t>
      </w:r>
      <w:r>
        <w:rPr>
          <w:rFonts w:ascii="新細明體" w:hAnsi="新細明體"/>
          <w:b/>
        </w:rPr>
        <w:t>nternational Relations</w:t>
      </w:r>
      <w:r>
        <w:rPr>
          <w:rFonts w:ascii="新細明體" w:hAnsi="新細明體" w:hint="eastAsia"/>
          <w:b/>
        </w:rPr>
        <w:t>）</w:t>
      </w:r>
    </w:p>
    <w:p w14:paraId="2C0E37FE" w14:textId="77777777" w:rsidR="00664361" w:rsidRDefault="00664361" w:rsidP="00664361"/>
    <w:p w14:paraId="3886D84D" w14:textId="2A350A7B" w:rsidR="00664361" w:rsidRDefault="00664361" w:rsidP="00664361">
      <w:r>
        <w:rPr>
          <w:rFonts w:hint="eastAsia"/>
        </w:rPr>
        <w:t>1</w:t>
      </w:r>
      <w:r>
        <w:t>1</w:t>
      </w:r>
      <w:r>
        <w:rPr>
          <w:rFonts w:hint="eastAsia"/>
        </w:rPr>
        <w:t>5</w:t>
      </w:r>
      <w:r>
        <w:rPr>
          <w:rFonts w:hint="eastAsia"/>
        </w:rPr>
        <w:t>學年度第</w:t>
      </w:r>
      <w:r>
        <w:rPr>
          <w:rFonts w:hint="eastAsia"/>
        </w:rPr>
        <w:t>1</w:t>
      </w:r>
      <w:r>
        <w:rPr>
          <w:rFonts w:hint="eastAsia"/>
        </w:rPr>
        <w:t>學期</w:t>
      </w:r>
    </w:p>
    <w:p w14:paraId="2824D153" w14:textId="77777777" w:rsidR="00664361" w:rsidRDefault="00664361" w:rsidP="00664361">
      <w:r>
        <w:rPr>
          <w:rFonts w:hint="eastAsia"/>
        </w:rPr>
        <w:t>授課教師：李佩珊</w:t>
      </w:r>
    </w:p>
    <w:p w14:paraId="277F1E57" w14:textId="77777777" w:rsidR="00664361" w:rsidRDefault="00664361" w:rsidP="00664361">
      <w:r>
        <w:rPr>
          <w:rFonts w:hint="eastAsia"/>
        </w:rPr>
        <w:t>上課時間：週二</w:t>
      </w:r>
      <w:r>
        <w:rPr>
          <w:rFonts w:hint="eastAsia"/>
        </w:rPr>
        <w:t>1</w:t>
      </w:r>
      <w:r>
        <w:t>0:10</w:t>
      </w:r>
      <w:r>
        <w:rPr>
          <w:rFonts w:hint="eastAsia"/>
        </w:rPr>
        <w:t>至</w:t>
      </w:r>
      <w:r>
        <w:t>12:00</w:t>
      </w:r>
    </w:p>
    <w:p w14:paraId="52BBCA7E" w14:textId="77777777" w:rsidR="00664361" w:rsidRDefault="00664361" w:rsidP="00664361">
      <w:r>
        <w:rPr>
          <w:rFonts w:hint="eastAsia"/>
        </w:rPr>
        <w:t>導生時間：週一</w:t>
      </w:r>
      <w:r>
        <w:t xml:space="preserve"> 13:00</w:t>
      </w:r>
      <w:r>
        <w:rPr>
          <w:rFonts w:hint="eastAsia"/>
        </w:rPr>
        <w:t>至</w:t>
      </w:r>
      <w:r>
        <w:t xml:space="preserve"> 15:00</w:t>
      </w:r>
    </w:p>
    <w:p w14:paraId="09542A47" w14:textId="77777777" w:rsidR="00664361" w:rsidRDefault="00664361" w:rsidP="00664361">
      <w:r>
        <w:rPr>
          <w:rFonts w:hint="eastAsia"/>
        </w:rPr>
        <w:t>研究室：社科院二館</w:t>
      </w:r>
      <w:r>
        <w:t>727</w:t>
      </w:r>
      <w:r>
        <w:rPr>
          <w:rFonts w:hint="eastAsia"/>
        </w:rPr>
        <w:t>室</w:t>
      </w:r>
    </w:p>
    <w:p w14:paraId="7CE6ABD9" w14:textId="77777777" w:rsidR="00664361" w:rsidRDefault="00664361" w:rsidP="00664361">
      <w:r>
        <w:rPr>
          <w:rFonts w:hint="eastAsia"/>
        </w:rPr>
        <w:t>電話：</w:t>
      </w:r>
      <w:r>
        <w:t>(05)2720411 ext. 32614</w:t>
      </w:r>
    </w:p>
    <w:p w14:paraId="385B9DAB" w14:textId="77777777" w:rsidR="00664361" w:rsidRDefault="00664361" w:rsidP="00664361">
      <w:r>
        <w:t>E-mail: pollee@ccu.edu.tw</w:t>
      </w:r>
    </w:p>
    <w:p w14:paraId="2DBC6A16" w14:textId="77777777" w:rsidR="00664361" w:rsidRDefault="00664361" w:rsidP="00664361"/>
    <w:p w14:paraId="303E93FA" w14:textId="77777777" w:rsidR="00664361" w:rsidRDefault="00664361" w:rsidP="00664361">
      <w:pPr>
        <w:numPr>
          <w:ilvl w:val="0"/>
          <w:numId w:val="1"/>
        </w:numPr>
        <w:rPr>
          <w:b/>
        </w:rPr>
      </w:pPr>
      <w:r>
        <w:rPr>
          <w:rFonts w:hint="eastAsia"/>
          <w:b/>
        </w:rPr>
        <w:t>課程簡介：</w:t>
      </w:r>
    </w:p>
    <w:p w14:paraId="6BBFAA52" w14:textId="77777777" w:rsidR="00664361" w:rsidRDefault="00664361" w:rsidP="00664361"/>
    <w:p w14:paraId="32F5F716" w14:textId="77777777" w:rsidR="00664361" w:rsidRDefault="00664361" w:rsidP="00664361">
      <w:pPr>
        <w:ind w:left="720"/>
        <w:rPr>
          <w:rFonts w:ascii="新細明體" w:hAnsi="新細明體"/>
        </w:rPr>
      </w:pPr>
      <w:r>
        <w:rPr>
          <w:rFonts w:hint="eastAsia"/>
        </w:rPr>
        <w:t>本課程旨在提供對國際關係有興趣之大學部學生，透過</w:t>
      </w:r>
      <w:proofErr w:type="gramStart"/>
      <w:r>
        <w:rPr>
          <w:rFonts w:hint="eastAsia"/>
        </w:rPr>
        <w:t>研</w:t>
      </w:r>
      <w:proofErr w:type="gramEnd"/>
      <w:r>
        <w:rPr>
          <w:rFonts w:hint="eastAsia"/>
        </w:rPr>
        <w:t>讀相關英文經典文獻以及國際時事分析，以增進其對國際關係的興趣</w:t>
      </w:r>
      <w:r>
        <w:rPr>
          <w:rFonts w:ascii="新細明體" w:hAnsi="新細明體" w:hint="eastAsia"/>
        </w:rPr>
        <w:t>，並提升</w:t>
      </w:r>
      <w:r>
        <w:rPr>
          <w:rFonts w:hint="eastAsia"/>
        </w:rPr>
        <w:t>英文閱讀能力。此課程不限於政治系主修與雙主修需求之學生</w:t>
      </w:r>
      <w:r>
        <w:rPr>
          <w:rFonts w:ascii="新細明體" w:hAnsi="新細明體" w:hint="eastAsia"/>
        </w:rPr>
        <w:t>，歡迎對當前國際與地緣政治情勢有興趣者選修，培養洞悉事局的策略視野。</w:t>
      </w:r>
    </w:p>
    <w:p w14:paraId="2114E508" w14:textId="77777777" w:rsidR="00664361" w:rsidRDefault="00664361" w:rsidP="00664361"/>
    <w:p w14:paraId="39A315CF" w14:textId="77777777" w:rsidR="00664361" w:rsidRDefault="00664361" w:rsidP="00664361">
      <w:pPr>
        <w:numPr>
          <w:ilvl w:val="0"/>
          <w:numId w:val="1"/>
        </w:numPr>
        <w:rPr>
          <w:b/>
        </w:rPr>
      </w:pPr>
      <w:r>
        <w:rPr>
          <w:rFonts w:hint="eastAsia"/>
          <w:b/>
        </w:rPr>
        <w:t>指定教材：</w:t>
      </w:r>
    </w:p>
    <w:p w14:paraId="40887EFD" w14:textId="77777777" w:rsidR="00664361" w:rsidRDefault="00664361" w:rsidP="00664361"/>
    <w:p w14:paraId="4F7C931D" w14:textId="77777777" w:rsidR="00664361" w:rsidRDefault="00664361" w:rsidP="00664361">
      <w:pPr>
        <w:numPr>
          <w:ilvl w:val="0"/>
          <w:numId w:val="2"/>
        </w:numPr>
      </w:pPr>
      <w:r>
        <w:t>articles from newspapers and journals</w:t>
      </w:r>
    </w:p>
    <w:p w14:paraId="7924AC41" w14:textId="77777777" w:rsidR="00664361" w:rsidRDefault="00664361" w:rsidP="00664361">
      <w:pPr>
        <w:numPr>
          <w:ilvl w:val="0"/>
          <w:numId w:val="2"/>
        </w:numPr>
      </w:pPr>
      <w:r>
        <w:t>Selected readings</w:t>
      </w:r>
      <w:r>
        <w:rPr>
          <w:rFonts w:hint="eastAsia"/>
        </w:rPr>
        <w:t>:</w:t>
      </w:r>
    </w:p>
    <w:p w14:paraId="0EF128F6" w14:textId="77777777" w:rsidR="00664361" w:rsidRDefault="00664361" w:rsidP="00664361">
      <w:pPr>
        <w:ind w:left="960"/>
      </w:pPr>
      <w:r>
        <w:rPr>
          <w:rFonts w:hint="eastAsia"/>
        </w:rPr>
        <w:t>Zbigniew Brzezinski, 1997, The Grand Chessboard.</w:t>
      </w:r>
    </w:p>
    <w:p w14:paraId="54BD15D8" w14:textId="77777777" w:rsidR="00664361" w:rsidRDefault="00664361" w:rsidP="00664361">
      <w:pPr>
        <w:ind w:left="960"/>
      </w:pPr>
      <w:r>
        <w:rPr>
          <w:rFonts w:hint="eastAsia"/>
        </w:rPr>
        <w:t>Zbigniew Brzezinski, 2012, Strategic Vision.</w:t>
      </w:r>
    </w:p>
    <w:p w14:paraId="74FBED50" w14:textId="77777777" w:rsidR="00664361" w:rsidRPr="00902AE1" w:rsidRDefault="00664361" w:rsidP="00664361">
      <w:pPr>
        <w:ind w:left="960"/>
      </w:pPr>
      <w:r>
        <w:rPr>
          <w:rFonts w:hint="eastAsia"/>
        </w:rPr>
        <w:t>Henry Kissinger, 2011, On China.</w:t>
      </w:r>
    </w:p>
    <w:p w14:paraId="7FCBFAD6" w14:textId="77777777" w:rsidR="00664361" w:rsidRDefault="00664361" w:rsidP="00664361">
      <w:pPr>
        <w:ind w:left="960"/>
      </w:pPr>
      <w:r>
        <w:rPr>
          <w:rFonts w:hint="eastAsia"/>
        </w:rPr>
        <w:t>Kevin Rudd, 2024, On Xi Jinping.</w:t>
      </w:r>
    </w:p>
    <w:p w14:paraId="4F62EFC8" w14:textId="77777777" w:rsidR="00664361" w:rsidRDefault="00664361" w:rsidP="00664361"/>
    <w:p w14:paraId="2195B83B" w14:textId="77777777" w:rsidR="00664361" w:rsidRDefault="00664361" w:rsidP="00664361">
      <w:pPr>
        <w:rPr>
          <w:b/>
        </w:rPr>
      </w:pPr>
      <w:r>
        <w:rPr>
          <w:rFonts w:hint="eastAsia"/>
        </w:rPr>
        <w:t>（三）</w:t>
      </w:r>
      <w:r>
        <w:rPr>
          <w:rFonts w:hint="eastAsia"/>
          <w:b/>
        </w:rPr>
        <w:t>評分方式：</w:t>
      </w:r>
    </w:p>
    <w:p w14:paraId="07C96A7B" w14:textId="77777777" w:rsidR="00664361" w:rsidRDefault="00664361" w:rsidP="00664361">
      <w:pPr>
        <w:rPr>
          <w:b/>
        </w:rPr>
      </w:pPr>
    </w:p>
    <w:p w14:paraId="5506A941" w14:textId="77777777" w:rsidR="00664361" w:rsidRDefault="00664361" w:rsidP="00664361">
      <w:r>
        <w:t>1.</w:t>
      </w:r>
      <w:r>
        <w:rPr>
          <w:rFonts w:hint="eastAsia"/>
        </w:rPr>
        <w:t xml:space="preserve"> </w:t>
      </w:r>
      <w:r>
        <w:t>Mid-term exam (</w:t>
      </w:r>
      <w:r>
        <w:rPr>
          <w:rFonts w:hint="eastAsia"/>
        </w:rPr>
        <w:t>50</w:t>
      </w:r>
      <w:r>
        <w:t>%)</w:t>
      </w:r>
    </w:p>
    <w:p w14:paraId="7B9801C5" w14:textId="77777777" w:rsidR="00664361" w:rsidRDefault="00664361" w:rsidP="00664361">
      <w:r>
        <w:rPr>
          <w:rFonts w:hint="eastAsia"/>
        </w:rPr>
        <w:t>2</w:t>
      </w:r>
      <w:r>
        <w:t>. Final exam (</w:t>
      </w:r>
      <w:r>
        <w:rPr>
          <w:rFonts w:hint="eastAsia"/>
        </w:rPr>
        <w:t>50</w:t>
      </w:r>
      <w:r>
        <w:t>%)</w:t>
      </w:r>
    </w:p>
    <w:p w14:paraId="1188D6A2" w14:textId="77777777" w:rsidR="00664361" w:rsidRDefault="00664361" w:rsidP="00664361">
      <w:pPr>
        <w:rPr>
          <w:b/>
        </w:rPr>
      </w:pPr>
    </w:p>
    <w:p w14:paraId="499EC644" w14:textId="77777777" w:rsidR="00664361" w:rsidRDefault="00664361" w:rsidP="00664361"/>
    <w:p w14:paraId="6B28E821" w14:textId="77777777" w:rsidR="00664361" w:rsidRDefault="00664361" w:rsidP="00664361"/>
    <w:p w14:paraId="1B5E3A7E" w14:textId="77777777" w:rsidR="00664361" w:rsidRDefault="00664361" w:rsidP="00664361"/>
    <w:p w14:paraId="08F6BB09" w14:textId="77777777" w:rsidR="00664361" w:rsidRDefault="00664361" w:rsidP="00664361"/>
    <w:p w14:paraId="7C71F1C7" w14:textId="77777777" w:rsidR="00664361" w:rsidRDefault="00664361" w:rsidP="00664361"/>
    <w:p w14:paraId="3A555142" w14:textId="77777777" w:rsidR="00664361" w:rsidRDefault="00664361" w:rsidP="00664361"/>
    <w:p w14:paraId="19081241" w14:textId="77777777" w:rsidR="008C4E08" w:rsidRPr="00664361" w:rsidRDefault="008C4E08" w:rsidP="00664361"/>
    <w:sectPr w:rsidR="008C4E08" w:rsidRPr="0066436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4A5263"/>
    <w:multiLevelType w:val="singleLevel"/>
    <w:tmpl w:val="D2D85EA0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240"/>
      </w:pPr>
    </w:lvl>
  </w:abstractNum>
  <w:abstractNum w:abstractNumId="1" w15:restartNumberingAfterBreak="0">
    <w:nsid w:val="4ED17471"/>
    <w:multiLevelType w:val="singleLevel"/>
    <w:tmpl w:val="E6282AA4"/>
    <w:lvl w:ilvl="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</w:lvl>
  </w:abstractNum>
  <w:num w:numId="1" w16cid:durableId="1268536086">
    <w:abstractNumId w:val="1"/>
    <w:lvlOverride w:ilvl="0">
      <w:startOverride w:val="1"/>
    </w:lvlOverride>
  </w:num>
  <w:num w:numId="2" w16cid:durableId="160094094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361"/>
    <w:rsid w:val="00664361"/>
    <w:rsid w:val="00851D1E"/>
    <w:rsid w:val="008C4E08"/>
    <w:rsid w:val="00D7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06BB2"/>
  <w15:chartTrackingRefBased/>
  <w15:docId w15:val="{C162C6D1-3A56-4974-9727-22AFDE20F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361"/>
    <w:pPr>
      <w:widowControl w:val="0"/>
      <w:spacing w:after="0" w:line="240" w:lineRule="auto"/>
    </w:pPr>
    <w:rPr>
      <w:rFonts w:ascii="Times New Roman" w:eastAsia="新細明體" w:hAnsi="Times New Roman" w:cs="Times New Roman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6436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43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4361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4361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43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4361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4361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4361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4361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6436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643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64361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643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64361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6436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6436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6436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6436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436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643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436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66436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643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6436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6436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6436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643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6436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643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LPS</dc:creator>
  <cp:keywords/>
  <dc:description/>
  <cp:lastModifiedBy>LPS</cp:lastModifiedBy>
  <cp:revision>1</cp:revision>
  <dcterms:created xsi:type="dcterms:W3CDTF">2026-08-12T03:37:00Z</dcterms:created>
  <dcterms:modified xsi:type="dcterms:W3CDTF">2026-08-12T03:38:00Z</dcterms:modified>
</cp:coreProperties>
</file>