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389C5" w14:textId="603E617E" w:rsidR="00F25D6A" w:rsidRPr="00F25D6A" w:rsidRDefault="00F25D6A" w:rsidP="00F25D6A">
      <w:pPr>
        <w:pBdr>
          <w:top w:val="nil"/>
          <w:left w:val="nil"/>
          <w:bottom w:val="nil"/>
          <w:right w:val="nil"/>
          <w:between w:val="nil"/>
        </w:pBdr>
        <w:spacing w:before="1"/>
        <w:jc w:val="center"/>
        <w:rPr>
          <w:rFonts w:eastAsiaTheme="minorEastAsia"/>
          <w:b/>
          <w:color w:val="000000"/>
          <w:sz w:val="28"/>
          <w:szCs w:val="28"/>
        </w:rPr>
      </w:pPr>
      <w:bookmarkStart w:id="0" w:name="_GoBack"/>
      <w:bookmarkEnd w:id="0"/>
      <w:r w:rsidRPr="00F25D6A">
        <w:rPr>
          <w:rFonts w:eastAsiaTheme="minorEastAsia" w:hint="eastAsia"/>
          <w:b/>
          <w:color w:val="000000"/>
          <w:sz w:val="28"/>
          <w:szCs w:val="28"/>
        </w:rPr>
        <w:t>S</w:t>
      </w:r>
      <w:r w:rsidRPr="00F25D6A">
        <w:rPr>
          <w:rFonts w:eastAsiaTheme="minorEastAsia"/>
          <w:b/>
          <w:color w:val="000000"/>
          <w:sz w:val="28"/>
          <w:szCs w:val="28"/>
        </w:rPr>
        <w:t>eparation of Powers and Politics</w:t>
      </w:r>
    </w:p>
    <w:p w14:paraId="542F13CF" w14:textId="77777777" w:rsidR="00F25D6A" w:rsidRPr="00F25D6A" w:rsidRDefault="00F25D6A">
      <w:pPr>
        <w:pBdr>
          <w:top w:val="nil"/>
          <w:left w:val="nil"/>
          <w:bottom w:val="nil"/>
          <w:right w:val="nil"/>
          <w:between w:val="nil"/>
        </w:pBdr>
        <w:spacing w:before="1"/>
        <w:rPr>
          <w:rFonts w:eastAsiaTheme="minorEastAsia"/>
          <w:color w:val="000000"/>
          <w:sz w:val="27"/>
          <w:szCs w:val="27"/>
        </w:rPr>
      </w:pPr>
    </w:p>
    <w:p w14:paraId="00000003" w14:textId="77777777" w:rsidR="001B4D3F" w:rsidRDefault="001173C8">
      <w:pPr>
        <w:pBdr>
          <w:top w:val="nil"/>
          <w:left w:val="nil"/>
          <w:bottom w:val="nil"/>
          <w:right w:val="nil"/>
          <w:between w:val="nil"/>
        </w:pBdr>
        <w:ind w:left="5598" w:right="111" w:firstLine="1708"/>
        <w:rPr>
          <w:color w:val="000000"/>
          <w:sz w:val="24"/>
          <w:szCs w:val="24"/>
        </w:rPr>
      </w:pPr>
      <w:r>
        <w:rPr>
          <w:color w:val="000000"/>
          <w:sz w:val="24"/>
          <w:szCs w:val="24"/>
        </w:rPr>
        <w:t>Instructor: Professor of Political Science</w:t>
      </w:r>
    </w:p>
    <w:p w14:paraId="00000004" w14:textId="77777777" w:rsidR="001B4D3F" w:rsidRDefault="001173C8">
      <w:pPr>
        <w:pBdr>
          <w:top w:val="nil"/>
          <w:left w:val="nil"/>
          <w:bottom w:val="nil"/>
          <w:right w:val="nil"/>
          <w:between w:val="nil"/>
        </w:pBdr>
        <w:ind w:left="5766" w:right="116" w:firstLine="803"/>
        <w:rPr>
          <w:color w:val="0000FF"/>
          <w:sz w:val="24"/>
          <w:szCs w:val="24"/>
          <w:u w:val="single"/>
        </w:rPr>
      </w:pPr>
      <w:r>
        <w:rPr>
          <w:color w:val="000000"/>
          <w:sz w:val="24"/>
          <w:szCs w:val="24"/>
        </w:rPr>
        <w:t>Tsai, Jung-hsiang E-mail:</w:t>
      </w:r>
      <w:hyperlink r:id="rId8">
        <w:r>
          <w:rPr>
            <w:color w:val="000000"/>
            <w:sz w:val="24"/>
            <w:szCs w:val="24"/>
          </w:rPr>
          <w:t xml:space="preserve"> poljht@ccu.edu.tw</w:t>
        </w:r>
      </w:hyperlink>
    </w:p>
    <w:p w14:paraId="00000005" w14:textId="77777777" w:rsidR="001B4D3F" w:rsidRDefault="001173C8">
      <w:pPr>
        <w:pBdr>
          <w:top w:val="nil"/>
          <w:left w:val="nil"/>
          <w:bottom w:val="nil"/>
          <w:right w:val="nil"/>
          <w:between w:val="nil"/>
        </w:pBdr>
        <w:ind w:left="5766" w:right="116"/>
        <w:jc w:val="right"/>
        <w:rPr>
          <w:color w:val="000000"/>
          <w:sz w:val="24"/>
          <w:szCs w:val="24"/>
        </w:rPr>
      </w:pPr>
      <w:r>
        <w:rPr>
          <w:color w:val="000000"/>
          <w:sz w:val="24"/>
          <w:szCs w:val="24"/>
        </w:rPr>
        <w:t>Monday: 13:10-15:00</w:t>
      </w:r>
    </w:p>
    <w:p w14:paraId="00000006" w14:textId="77777777" w:rsidR="001B4D3F" w:rsidRDefault="001173C8">
      <w:pPr>
        <w:pBdr>
          <w:top w:val="nil"/>
          <w:left w:val="nil"/>
          <w:bottom w:val="nil"/>
          <w:right w:val="nil"/>
          <w:between w:val="nil"/>
        </w:pBdr>
        <w:ind w:left="5766" w:right="116"/>
        <w:jc w:val="right"/>
        <w:rPr>
          <w:color w:val="000000"/>
          <w:sz w:val="24"/>
          <w:szCs w:val="24"/>
        </w:rPr>
      </w:pPr>
      <w:r>
        <w:rPr>
          <w:color w:val="000000"/>
          <w:sz w:val="24"/>
          <w:szCs w:val="24"/>
        </w:rPr>
        <w:t>Room: 108</w:t>
      </w:r>
    </w:p>
    <w:p w14:paraId="00000007" w14:textId="77777777" w:rsidR="001B4D3F" w:rsidRDefault="001173C8">
      <w:pPr>
        <w:pBdr>
          <w:top w:val="nil"/>
          <w:left w:val="nil"/>
          <w:bottom w:val="nil"/>
          <w:right w:val="nil"/>
          <w:between w:val="nil"/>
        </w:pBdr>
        <w:ind w:left="5545"/>
        <w:rPr>
          <w:color w:val="000000"/>
          <w:sz w:val="24"/>
          <w:szCs w:val="24"/>
        </w:rPr>
      </w:pPr>
      <w:r>
        <w:rPr>
          <w:color w:val="000000"/>
          <w:sz w:val="24"/>
          <w:szCs w:val="24"/>
        </w:rPr>
        <w:t>Office Hours: by appointment</w:t>
      </w:r>
    </w:p>
    <w:p w14:paraId="00000008" w14:textId="77777777" w:rsidR="001B4D3F" w:rsidRDefault="001B4D3F">
      <w:pPr>
        <w:pBdr>
          <w:top w:val="nil"/>
          <w:left w:val="nil"/>
          <w:bottom w:val="nil"/>
          <w:right w:val="nil"/>
          <w:between w:val="nil"/>
        </w:pBdr>
        <w:spacing w:before="4"/>
        <w:rPr>
          <w:color w:val="000000"/>
          <w:sz w:val="31"/>
          <w:szCs w:val="31"/>
        </w:rPr>
      </w:pPr>
    </w:p>
    <w:p w14:paraId="00000009" w14:textId="77777777" w:rsidR="001B4D3F" w:rsidRDefault="001173C8">
      <w:pPr>
        <w:pBdr>
          <w:top w:val="nil"/>
          <w:left w:val="nil"/>
          <w:bottom w:val="nil"/>
          <w:right w:val="nil"/>
          <w:between w:val="nil"/>
        </w:pBdr>
        <w:ind w:left="120" w:right="114"/>
        <w:jc w:val="both"/>
        <w:rPr>
          <w:color w:val="000000"/>
          <w:sz w:val="24"/>
          <w:szCs w:val="24"/>
        </w:rPr>
      </w:pPr>
      <w:r>
        <w:rPr>
          <w:color w:val="000000"/>
          <w:sz w:val="24"/>
          <w:szCs w:val="24"/>
        </w:rPr>
        <w:t xml:space="preserve">This class introduces the students who major in political science to the fields of American Politics. All the students taking this class for credit must do the assigned readings and prepare for the mid-term exam and final exam. Grading will be based on the following: mid-term exam 40%, final exam 50% and class participation 10%. After the mid-term exam, we will have a chance to watch an English movie. This whole course uses </w:t>
      </w:r>
      <w:r>
        <w:rPr>
          <w:b/>
          <w:color w:val="000000"/>
          <w:sz w:val="24"/>
          <w:szCs w:val="24"/>
        </w:rPr>
        <w:t xml:space="preserve">English </w:t>
      </w:r>
      <w:r>
        <w:rPr>
          <w:color w:val="000000"/>
          <w:sz w:val="24"/>
          <w:szCs w:val="24"/>
        </w:rPr>
        <w:t xml:space="preserve">to teach students. In order to enhance students’ English ability, students are encouraged to ask questions or write answers in English for the exams. In addition, this class will be using the available video equipment or internet resources to let student get immersed with an English environment, especially for listening comprehension ability. </w:t>
      </w:r>
    </w:p>
    <w:p w14:paraId="0000000A" w14:textId="77777777" w:rsidR="001B4D3F" w:rsidRDefault="001B4D3F">
      <w:pPr>
        <w:pBdr>
          <w:top w:val="nil"/>
          <w:left w:val="nil"/>
          <w:bottom w:val="nil"/>
          <w:right w:val="nil"/>
          <w:between w:val="nil"/>
        </w:pBdr>
        <w:spacing w:before="11"/>
        <w:rPr>
          <w:color w:val="000000"/>
          <w:sz w:val="35"/>
          <w:szCs w:val="35"/>
        </w:rPr>
      </w:pPr>
    </w:p>
    <w:p w14:paraId="0000000B" w14:textId="77777777" w:rsidR="001B4D3F" w:rsidRDefault="001173C8">
      <w:pPr>
        <w:pStyle w:val="1"/>
        <w:ind w:firstLine="120"/>
      </w:pPr>
      <w:r>
        <w:t>Readings:</w:t>
      </w:r>
    </w:p>
    <w:p w14:paraId="0000000C" w14:textId="6565FC9E" w:rsidR="001B4D3F" w:rsidRPr="001173C8" w:rsidRDefault="001173C8" w:rsidP="001173C8">
      <w:pPr>
        <w:pStyle w:val="a5"/>
        <w:numPr>
          <w:ilvl w:val="0"/>
          <w:numId w:val="5"/>
        </w:numPr>
        <w:rPr>
          <w:rFonts w:eastAsia="Oi"/>
          <w:sz w:val="24"/>
          <w:szCs w:val="24"/>
        </w:rPr>
      </w:pPr>
      <w:r w:rsidRPr="001173C8">
        <w:rPr>
          <w:sz w:val="24"/>
          <w:szCs w:val="24"/>
        </w:rPr>
        <w:t xml:space="preserve">Gary Wasserman. 2015. </w:t>
      </w:r>
      <w:r w:rsidRPr="001173C8">
        <w:rPr>
          <w:i/>
          <w:sz w:val="24"/>
          <w:szCs w:val="24"/>
        </w:rPr>
        <w:t>The Basics of American Politics</w:t>
      </w:r>
      <w:r w:rsidRPr="001173C8">
        <w:rPr>
          <w:sz w:val="24"/>
          <w:szCs w:val="24"/>
        </w:rPr>
        <w:t>, Fifteen</w:t>
      </w:r>
      <w:r>
        <w:rPr>
          <w:sz w:val="24"/>
          <w:szCs w:val="24"/>
        </w:rPr>
        <w:t xml:space="preserve"> Edition, Pearson Longman Press</w:t>
      </w:r>
      <w:r w:rsidRPr="001173C8">
        <w:rPr>
          <w:rFonts w:eastAsia="新細明體" w:hint="eastAsia"/>
          <w:sz w:val="24"/>
          <w:szCs w:val="24"/>
        </w:rPr>
        <w:t>（</w:t>
      </w:r>
      <w:r w:rsidRPr="001173C8">
        <w:rPr>
          <w:sz w:val="24"/>
          <w:szCs w:val="24"/>
        </w:rPr>
        <w:t>required</w:t>
      </w:r>
      <w:r w:rsidRPr="001173C8">
        <w:rPr>
          <w:rFonts w:eastAsia="新細明體" w:hint="eastAsia"/>
          <w:sz w:val="24"/>
          <w:szCs w:val="24"/>
        </w:rPr>
        <w:t>）</w:t>
      </w:r>
    </w:p>
    <w:p w14:paraId="0000000D" w14:textId="77777777" w:rsidR="001B4D3F" w:rsidRPr="001173C8" w:rsidRDefault="001173C8" w:rsidP="001173C8">
      <w:pPr>
        <w:pStyle w:val="a5"/>
        <w:numPr>
          <w:ilvl w:val="0"/>
          <w:numId w:val="5"/>
        </w:numPr>
        <w:rPr>
          <w:rFonts w:eastAsia="Oi"/>
          <w:sz w:val="24"/>
          <w:szCs w:val="24"/>
        </w:rPr>
      </w:pPr>
      <w:bookmarkStart w:id="1" w:name="_heading=h.gjdgxs" w:colFirst="0" w:colLast="0"/>
      <w:bookmarkEnd w:id="1"/>
      <w:r w:rsidRPr="001173C8">
        <w:rPr>
          <w:sz w:val="24"/>
          <w:szCs w:val="24"/>
        </w:rPr>
        <w:t>James A. Morone and Rogan Kersh. 2019. B</w:t>
      </w:r>
      <w:r w:rsidRPr="001173C8">
        <w:rPr>
          <w:i/>
          <w:sz w:val="24"/>
          <w:szCs w:val="24"/>
        </w:rPr>
        <w:t>y the People: Debating American Government</w:t>
      </w:r>
      <w:r w:rsidRPr="001173C8">
        <w:rPr>
          <w:sz w:val="24"/>
          <w:szCs w:val="24"/>
        </w:rPr>
        <w:t>. New York: Oxford University (supplemental)</w:t>
      </w:r>
    </w:p>
    <w:p w14:paraId="0000000E" w14:textId="77777777" w:rsidR="001B4D3F" w:rsidRDefault="00405DEE">
      <w:pPr>
        <w:numPr>
          <w:ilvl w:val="0"/>
          <w:numId w:val="1"/>
        </w:numPr>
        <w:pBdr>
          <w:top w:val="nil"/>
          <w:left w:val="nil"/>
          <w:bottom w:val="nil"/>
          <w:right w:val="nil"/>
          <w:between w:val="nil"/>
        </w:pBdr>
        <w:tabs>
          <w:tab w:val="left" w:pos="478"/>
        </w:tabs>
        <w:spacing w:line="170" w:lineRule="auto"/>
        <w:ind w:right="118"/>
        <w:rPr>
          <w:color w:val="000000"/>
          <w:sz w:val="24"/>
          <w:szCs w:val="24"/>
        </w:rPr>
      </w:pPr>
      <w:hyperlink r:id="rId9">
        <w:r w:rsidR="001173C8">
          <w:rPr>
            <w:color w:val="000000"/>
            <w:sz w:val="24"/>
            <w:szCs w:val="24"/>
          </w:rPr>
          <w:t xml:space="preserve"> www.voanews.com</w:t>
        </w:r>
      </w:hyperlink>
      <w:r w:rsidR="001173C8">
        <w:rPr>
          <w:color w:val="000000"/>
          <w:sz w:val="24"/>
          <w:szCs w:val="24"/>
        </w:rPr>
        <w:t xml:space="preserve"> </w:t>
      </w:r>
      <w:r w:rsidR="001173C8">
        <w:rPr>
          <w:rFonts w:ascii="Oi" w:eastAsia="Oi" w:hAnsi="Oi" w:cs="Oi"/>
          <w:color w:val="000000"/>
          <w:sz w:val="24"/>
          <w:szCs w:val="24"/>
        </w:rPr>
        <w:t>（</w:t>
      </w:r>
      <w:r w:rsidR="001173C8">
        <w:rPr>
          <w:color w:val="000000"/>
          <w:sz w:val="24"/>
          <w:szCs w:val="24"/>
        </w:rPr>
        <w:t>Voice of America, the non-profit organization for reporting the news around the world</w:t>
      </w:r>
      <w:r w:rsidR="001173C8">
        <w:rPr>
          <w:rFonts w:ascii="Oi" w:eastAsia="Oi" w:hAnsi="Oi" w:cs="Oi"/>
          <w:color w:val="000000"/>
          <w:sz w:val="24"/>
          <w:szCs w:val="24"/>
        </w:rPr>
        <w:t>）</w:t>
      </w:r>
      <w:r w:rsidR="001173C8">
        <w:rPr>
          <w:color w:val="000000"/>
          <w:sz w:val="24"/>
          <w:szCs w:val="24"/>
        </w:rPr>
        <w:t>(required)</w:t>
      </w:r>
    </w:p>
    <w:p w14:paraId="0000000F" w14:textId="77777777" w:rsidR="001B4D3F" w:rsidRDefault="00405DEE">
      <w:pPr>
        <w:numPr>
          <w:ilvl w:val="0"/>
          <w:numId w:val="1"/>
        </w:numPr>
        <w:pBdr>
          <w:top w:val="nil"/>
          <w:left w:val="nil"/>
          <w:bottom w:val="nil"/>
          <w:right w:val="nil"/>
          <w:between w:val="nil"/>
        </w:pBdr>
        <w:tabs>
          <w:tab w:val="left" w:pos="478"/>
        </w:tabs>
        <w:spacing w:line="260" w:lineRule="auto"/>
        <w:rPr>
          <w:color w:val="000000"/>
          <w:sz w:val="24"/>
          <w:szCs w:val="24"/>
        </w:rPr>
      </w:pPr>
      <w:hyperlink r:id="rId10">
        <w:r w:rsidR="001173C8">
          <w:rPr>
            <w:color w:val="000000"/>
            <w:sz w:val="24"/>
            <w:szCs w:val="24"/>
          </w:rPr>
          <w:t xml:space="preserve"> www.c-span.org</w:t>
        </w:r>
      </w:hyperlink>
      <w:r w:rsidR="001173C8">
        <w:rPr>
          <w:color w:val="000000"/>
          <w:sz w:val="24"/>
          <w:szCs w:val="24"/>
        </w:rPr>
        <w:t xml:space="preserve"> (The non-profit organization for recording big events in U.S.)</w:t>
      </w:r>
    </w:p>
    <w:p w14:paraId="00000010" w14:textId="77777777" w:rsidR="001B4D3F" w:rsidRDefault="001173C8">
      <w:pPr>
        <w:pBdr>
          <w:top w:val="nil"/>
          <w:left w:val="nil"/>
          <w:bottom w:val="nil"/>
          <w:right w:val="nil"/>
          <w:between w:val="nil"/>
        </w:pBdr>
        <w:ind w:left="480"/>
        <w:rPr>
          <w:color w:val="000000"/>
          <w:sz w:val="24"/>
          <w:szCs w:val="24"/>
        </w:rPr>
      </w:pPr>
      <w:r>
        <w:rPr>
          <w:color w:val="000000"/>
          <w:sz w:val="24"/>
          <w:szCs w:val="24"/>
        </w:rPr>
        <w:t>(recommended)</w:t>
      </w:r>
    </w:p>
    <w:p w14:paraId="00000011" w14:textId="77777777" w:rsidR="001B4D3F" w:rsidRDefault="001173C8">
      <w:pPr>
        <w:numPr>
          <w:ilvl w:val="0"/>
          <w:numId w:val="1"/>
        </w:numPr>
        <w:pBdr>
          <w:top w:val="nil"/>
          <w:left w:val="nil"/>
          <w:bottom w:val="nil"/>
          <w:right w:val="nil"/>
          <w:between w:val="nil"/>
        </w:pBdr>
      </w:pPr>
      <w:r>
        <w:rPr>
          <w:color w:val="000000"/>
          <w:sz w:val="24"/>
          <w:szCs w:val="24"/>
        </w:rPr>
        <w:t>Euronews,</w:t>
      </w:r>
      <w:hyperlink r:id="rId11">
        <w:r>
          <w:rPr>
            <w:color w:val="000000"/>
            <w:sz w:val="24"/>
            <w:szCs w:val="24"/>
          </w:rPr>
          <w:t xml:space="preserve"> https://www.euronews.com/</w:t>
        </w:r>
      </w:hyperlink>
      <w:r>
        <w:rPr>
          <w:color w:val="000000"/>
          <w:sz w:val="24"/>
          <w:szCs w:val="24"/>
        </w:rPr>
        <w:t>(recommended)</w:t>
      </w:r>
    </w:p>
    <w:p w14:paraId="00000012" w14:textId="77777777" w:rsidR="001B4D3F" w:rsidRDefault="001173C8">
      <w:pPr>
        <w:numPr>
          <w:ilvl w:val="0"/>
          <w:numId w:val="1"/>
        </w:numPr>
        <w:pBdr>
          <w:top w:val="nil"/>
          <w:left w:val="nil"/>
          <w:bottom w:val="nil"/>
          <w:right w:val="nil"/>
          <w:between w:val="nil"/>
        </w:pBdr>
      </w:pPr>
      <w:r>
        <w:rPr>
          <w:color w:val="000000"/>
          <w:sz w:val="24"/>
          <w:szCs w:val="24"/>
        </w:rPr>
        <w:t>Parliament, UK, https://</w:t>
      </w:r>
      <w:hyperlink r:id="rId12">
        <w:r>
          <w:rPr>
            <w:color w:val="000000"/>
            <w:sz w:val="24"/>
            <w:szCs w:val="24"/>
          </w:rPr>
          <w:t>www.parliament.uk/business/news/parliament-governme</w:t>
        </w:r>
      </w:hyperlink>
      <w:r>
        <w:rPr>
          <w:color w:val="000000"/>
          <w:sz w:val="24"/>
          <w:szCs w:val="24"/>
        </w:rPr>
        <w:t xml:space="preserve"> nt-and-politics/parliament/prime-ministers-questions/(recommended)</w:t>
      </w:r>
    </w:p>
    <w:p w14:paraId="00000013" w14:textId="77777777" w:rsidR="001B4D3F" w:rsidRDefault="001173C8">
      <w:pPr>
        <w:numPr>
          <w:ilvl w:val="0"/>
          <w:numId w:val="1"/>
        </w:numPr>
        <w:pBdr>
          <w:top w:val="nil"/>
          <w:left w:val="nil"/>
          <w:bottom w:val="nil"/>
          <w:right w:val="nil"/>
          <w:between w:val="nil"/>
        </w:pBdr>
      </w:pPr>
      <w:r>
        <w:rPr>
          <w:color w:val="000000"/>
          <w:sz w:val="24"/>
          <w:szCs w:val="24"/>
        </w:rPr>
        <w:t>State Department Briefing,</w:t>
      </w:r>
      <w:hyperlink r:id="rId13">
        <w:r>
          <w:rPr>
            <w:color w:val="000000"/>
            <w:sz w:val="24"/>
            <w:szCs w:val="24"/>
          </w:rPr>
          <w:t xml:space="preserve"> https://www.state.gov/r/pa/prs/dpb/</w:t>
        </w:r>
      </w:hyperlink>
      <w:r>
        <w:rPr>
          <w:color w:val="000000"/>
          <w:sz w:val="24"/>
          <w:szCs w:val="24"/>
        </w:rPr>
        <w:t>(recommended)</w:t>
      </w:r>
    </w:p>
    <w:p w14:paraId="00000014" w14:textId="77777777" w:rsidR="001B4D3F" w:rsidRDefault="001B4D3F">
      <w:pPr>
        <w:pBdr>
          <w:top w:val="nil"/>
          <w:left w:val="nil"/>
          <w:bottom w:val="nil"/>
          <w:right w:val="nil"/>
          <w:between w:val="nil"/>
        </w:pBdr>
        <w:rPr>
          <w:color w:val="000000"/>
          <w:sz w:val="20"/>
          <w:szCs w:val="20"/>
        </w:rPr>
      </w:pPr>
    </w:p>
    <w:p w14:paraId="00000015" w14:textId="77777777" w:rsidR="001B4D3F" w:rsidRDefault="001173C8">
      <w:pPr>
        <w:pStyle w:val="1"/>
        <w:spacing w:before="220"/>
        <w:ind w:firstLine="120"/>
      </w:pPr>
      <w:r>
        <w:t>Contents:</w:t>
      </w:r>
    </w:p>
    <w:p w14:paraId="00000016" w14:textId="77777777" w:rsidR="001B4D3F" w:rsidRDefault="001173C8">
      <w:pPr>
        <w:numPr>
          <w:ilvl w:val="0"/>
          <w:numId w:val="2"/>
        </w:numPr>
        <w:pBdr>
          <w:top w:val="nil"/>
          <w:left w:val="nil"/>
          <w:bottom w:val="nil"/>
          <w:right w:val="nil"/>
          <w:between w:val="nil"/>
        </w:pBdr>
        <w:tabs>
          <w:tab w:val="left" w:pos="481"/>
        </w:tabs>
        <w:spacing w:before="79"/>
        <w:ind w:hanging="361"/>
        <w:rPr>
          <w:color w:val="000000"/>
          <w:sz w:val="24"/>
          <w:szCs w:val="24"/>
        </w:rPr>
      </w:pPr>
      <w:r>
        <w:rPr>
          <w:color w:val="000000"/>
          <w:sz w:val="24"/>
          <w:szCs w:val="24"/>
        </w:rPr>
        <w:t>Introduction</w:t>
      </w:r>
    </w:p>
    <w:p w14:paraId="00000017" w14:textId="77777777" w:rsidR="001B4D3F" w:rsidRDefault="001173C8">
      <w:pPr>
        <w:numPr>
          <w:ilvl w:val="0"/>
          <w:numId w:val="2"/>
        </w:numPr>
        <w:pBdr>
          <w:top w:val="nil"/>
          <w:left w:val="nil"/>
          <w:bottom w:val="nil"/>
          <w:right w:val="nil"/>
          <w:between w:val="nil"/>
        </w:pBdr>
        <w:tabs>
          <w:tab w:val="left" w:pos="481"/>
        </w:tabs>
        <w:spacing w:before="84"/>
        <w:ind w:hanging="361"/>
        <w:rPr>
          <w:color w:val="000000"/>
          <w:sz w:val="24"/>
          <w:szCs w:val="24"/>
        </w:rPr>
      </w:pPr>
      <w:r>
        <w:rPr>
          <w:color w:val="000000"/>
          <w:sz w:val="24"/>
          <w:szCs w:val="24"/>
        </w:rPr>
        <w:t>Gary Wasserman, 201</w:t>
      </w:r>
      <w:r>
        <w:rPr>
          <w:sz w:val="24"/>
          <w:szCs w:val="24"/>
        </w:rPr>
        <w:t>5</w:t>
      </w:r>
      <w:r>
        <w:rPr>
          <w:color w:val="000000"/>
          <w:sz w:val="24"/>
          <w:szCs w:val="24"/>
        </w:rPr>
        <w:t>, What is Politics (chapter 1)</w:t>
      </w:r>
    </w:p>
    <w:p w14:paraId="00000018" w14:textId="77777777" w:rsidR="001B4D3F" w:rsidRDefault="001173C8">
      <w:pPr>
        <w:numPr>
          <w:ilvl w:val="0"/>
          <w:numId w:val="2"/>
        </w:numPr>
        <w:pBdr>
          <w:top w:val="nil"/>
          <w:left w:val="nil"/>
          <w:bottom w:val="nil"/>
          <w:right w:val="nil"/>
          <w:between w:val="nil"/>
        </w:pBdr>
        <w:tabs>
          <w:tab w:val="left" w:pos="481"/>
        </w:tabs>
        <w:spacing w:before="84"/>
        <w:ind w:hanging="361"/>
        <w:rPr>
          <w:color w:val="000000"/>
          <w:sz w:val="24"/>
          <w:szCs w:val="24"/>
        </w:rPr>
      </w:pPr>
      <w:r>
        <w:rPr>
          <w:color w:val="000000"/>
          <w:sz w:val="24"/>
          <w:szCs w:val="24"/>
        </w:rPr>
        <w:t>Gary Wasserman, 201</w:t>
      </w:r>
      <w:r>
        <w:rPr>
          <w:sz w:val="24"/>
          <w:szCs w:val="24"/>
        </w:rPr>
        <w:t>5</w:t>
      </w:r>
      <w:r>
        <w:rPr>
          <w:color w:val="000000"/>
          <w:sz w:val="24"/>
          <w:szCs w:val="24"/>
        </w:rPr>
        <w:t>, The Constitution: Rules of the Game (chapter 2)</w:t>
      </w:r>
    </w:p>
    <w:p w14:paraId="00000019" w14:textId="77777777" w:rsidR="001B4D3F" w:rsidRDefault="001173C8">
      <w:pPr>
        <w:numPr>
          <w:ilvl w:val="0"/>
          <w:numId w:val="2"/>
        </w:numPr>
        <w:pBdr>
          <w:top w:val="nil"/>
          <w:left w:val="nil"/>
          <w:bottom w:val="nil"/>
          <w:right w:val="nil"/>
          <w:between w:val="nil"/>
        </w:pBdr>
        <w:tabs>
          <w:tab w:val="left" w:pos="481"/>
        </w:tabs>
        <w:spacing w:before="84" w:line="312" w:lineRule="auto"/>
        <w:ind w:right="404"/>
        <w:rPr>
          <w:color w:val="000000"/>
          <w:sz w:val="24"/>
          <w:szCs w:val="24"/>
        </w:rPr>
      </w:pPr>
      <w:r>
        <w:rPr>
          <w:color w:val="000000"/>
          <w:sz w:val="24"/>
          <w:szCs w:val="24"/>
        </w:rPr>
        <w:t>Gary Wasserman, 201</w:t>
      </w:r>
      <w:r>
        <w:rPr>
          <w:sz w:val="24"/>
          <w:szCs w:val="24"/>
        </w:rPr>
        <w:t>5</w:t>
      </w:r>
      <w:r>
        <w:rPr>
          <w:color w:val="000000"/>
          <w:sz w:val="24"/>
          <w:szCs w:val="24"/>
        </w:rPr>
        <w:t>, The Executive Branch: the Presidency and bureaucracy (chapter 3)</w:t>
      </w:r>
    </w:p>
    <w:p w14:paraId="0000001A" w14:textId="77777777" w:rsidR="001B4D3F" w:rsidRDefault="001173C8">
      <w:pPr>
        <w:pBdr>
          <w:top w:val="nil"/>
          <w:left w:val="nil"/>
          <w:bottom w:val="nil"/>
          <w:right w:val="nil"/>
          <w:between w:val="nil"/>
        </w:pBdr>
        <w:tabs>
          <w:tab w:val="left" w:pos="481"/>
        </w:tabs>
        <w:spacing w:before="84" w:line="312" w:lineRule="auto"/>
        <w:ind w:left="480" w:right="404"/>
        <w:jc w:val="both"/>
        <w:rPr>
          <w:color w:val="000000"/>
          <w:sz w:val="24"/>
          <w:szCs w:val="24"/>
        </w:rPr>
      </w:pPr>
      <w:r>
        <w:rPr>
          <w:color w:val="000000"/>
          <w:sz w:val="24"/>
          <w:szCs w:val="24"/>
        </w:rPr>
        <w:t xml:space="preserve">James A. Morone and Rogan Kersh, </w:t>
      </w:r>
      <w:r>
        <w:rPr>
          <w:i/>
          <w:color w:val="000000"/>
          <w:sz w:val="24"/>
          <w:szCs w:val="24"/>
        </w:rPr>
        <w:t>By the People: Debating American Government</w:t>
      </w:r>
      <w:r>
        <w:rPr>
          <w:color w:val="000000"/>
          <w:sz w:val="24"/>
          <w:szCs w:val="24"/>
        </w:rPr>
        <w:t>(chapter 14).</w:t>
      </w:r>
    </w:p>
    <w:p w14:paraId="0000001B" w14:textId="70C38A30" w:rsidR="001B4D3F" w:rsidRDefault="001173C8">
      <w:pPr>
        <w:numPr>
          <w:ilvl w:val="0"/>
          <w:numId w:val="2"/>
        </w:numPr>
        <w:pBdr>
          <w:top w:val="nil"/>
          <w:left w:val="nil"/>
          <w:bottom w:val="nil"/>
          <w:right w:val="nil"/>
          <w:between w:val="nil"/>
        </w:pBdr>
        <w:tabs>
          <w:tab w:val="left" w:pos="481"/>
        </w:tabs>
        <w:spacing w:before="3"/>
        <w:ind w:hanging="361"/>
        <w:rPr>
          <w:color w:val="000000"/>
          <w:sz w:val="24"/>
          <w:szCs w:val="24"/>
        </w:rPr>
      </w:pPr>
      <w:r>
        <w:rPr>
          <w:color w:val="000000"/>
          <w:sz w:val="24"/>
          <w:szCs w:val="24"/>
        </w:rPr>
        <w:t>Mid-term exam</w:t>
      </w:r>
      <w:r w:rsidR="009C7315">
        <w:rPr>
          <w:rFonts w:eastAsia="新細明體"/>
          <w:color w:val="000000"/>
          <w:sz w:val="24"/>
          <w:szCs w:val="24"/>
        </w:rPr>
        <w:t>(11/19)</w:t>
      </w:r>
    </w:p>
    <w:p w14:paraId="0000001C" w14:textId="4ECB6F7B" w:rsidR="001B4D3F" w:rsidRDefault="001173C8">
      <w:pPr>
        <w:numPr>
          <w:ilvl w:val="0"/>
          <w:numId w:val="2"/>
        </w:numPr>
        <w:pBdr>
          <w:top w:val="nil"/>
          <w:left w:val="nil"/>
          <w:bottom w:val="nil"/>
          <w:right w:val="nil"/>
          <w:between w:val="nil"/>
        </w:pBdr>
        <w:tabs>
          <w:tab w:val="left" w:pos="481"/>
        </w:tabs>
        <w:spacing w:before="84"/>
        <w:ind w:hanging="361"/>
        <w:rPr>
          <w:color w:val="000000"/>
          <w:sz w:val="24"/>
          <w:szCs w:val="24"/>
        </w:rPr>
      </w:pPr>
      <w:r>
        <w:rPr>
          <w:color w:val="000000"/>
          <w:sz w:val="24"/>
          <w:szCs w:val="24"/>
        </w:rPr>
        <w:t>Movie watch</w:t>
      </w:r>
      <w:r w:rsidR="009C7315">
        <w:rPr>
          <w:color w:val="000000"/>
          <w:sz w:val="24"/>
          <w:szCs w:val="24"/>
        </w:rPr>
        <w:t>(11/26)</w:t>
      </w:r>
    </w:p>
    <w:p w14:paraId="0000001D" w14:textId="77777777" w:rsidR="001B4D3F" w:rsidRDefault="001173C8">
      <w:pPr>
        <w:numPr>
          <w:ilvl w:val="0"/>
          <w:numId w:val="2"/>
        </w:numPr>
        <w:pBdr>
          <w:top w:val="nil"/>
          <w:left w:val="nil"/>
          <w:bottom w:val="nil"/>
          <w:right w:val="nil"/>
          <w:between w:val="nil"/>
        </w:pBdr>
        <w:tabs>
          <w:tab w:val="left" w:pos="481"/>
        </w:tabs>
        <w:spacing w:before="84" w:line="314" w:lineRule="auto"/>
        <w:ind w:right="404"/>
        <w:rPr>
          <w:color w:val="000000"/>
          <w:sz w:val="24"/>
          <w:szCs w:val="24"/>
        </w:rPr>
      </w:pPr>
      <w:r>
        <w:rPr>
          <w:color w:val="000000"/>
          <w:sz w:val="24"/>
          <w:szCs w:val="24"/>
        </w:rPr>
        <w:t>Gary Wasserman, 201</w:t>
      </w:r>
      <w:r>
        <w:rPr>
          <w:sz w:val="24"/>
          <w:szCs w:val="24"/>
        </w:rPr>
        <w:t>5</w:t>
      </w:r>
      <w:r>
        <w:rPr>
          <w:color w:val="000000"/>
          <w:sz w:val="24"/>
          <w:szCs w:val="24"/>
        </w:rPr>
        <w:t>, The Executive Branch: the Presidency and bureaucracy (chapter 3)</w:t>
      </w:r>
    </w:p>
    <w:p w14:paraId="0000001E" w14:textId="332766B6" w:rsidR="001B4D3F" w:rsidRDefault="001173C8">
      <w:pPr>
        <w:numPr>
          <w:ilvl w:val="0"/>
          <w:numId w:val="2"/>
        </w:numPr>
        <w:pBdr>
          <w:top w:val="nil"/>
          <w:left w:val="nil"/>
          <w:bottom w:val="nil"/>
          <w:right w:val="nil"/>
          <w:between w:val="nil"/>
        </w:pBdr>
        <w:tabs>
          <w:tab w:val="left" w:pos="481"/>
        </w:tabs>
        <w:spacing w:line="273" w:lineRule="auto"/>
        <w:ind w:hanging="361"/>
        <w:rPr>
          <w:color w:val="000000"/>
          <w:sz w:val="24"/>
          <w:szCs w:val="24"/>
        </w:rPr>
      </w:pPr>
      <w:r>
        <w:rPr>
          <w:color w:val="000000"/>
          <w:sz w:val="24"/>
          <w:szCs w:val="24"/>
        </w:rPr>
        <w:t>Final exam</w:t>
      </w:r>
      <w:r w:rsidR="009C7315">
        <w:rPr>
          <w:color w:val="000000"/>
          <w:sz w:val="24"/>
          <w:szCs w:val="24"/>
        </w:rPr>
        <w:t xml:space="preserve"> (12/30)</w:t>
      </w:r>
    </w:p>
    <w:sectPr w:rsidR="001B4D3F">
      <w:pgSz w:w="11910" w:h="16840"/>
      <w:pgMar w:top="1400" w:right="1680" w:bottom="280" w:left="16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EFE5C1" w14:textId="77777777" w:rsidR="00405DEE" w:rsidRDefault="00405DEE" w:rsidP="009C7315">
      <w:r>
        <w:separator/>
      </w:r>
    </w:p>
  </w:endnote>
  <w:endnote w:type="continuationSeparator" w:id="0">
    <w:p w14:paraId="2E29BC62" w14:textId="77777777" w:rsidR="00405DEE" w:rsidRDefault="00405DEE" w:rsidP="009C7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Oi">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85942" w14:textId="77777777" w:rsidR="00405DEE" w:rsidRDefault="00405DEE" w:rsidP="009C7315">
      <w:r>
        <w:separator/>
      </w:r>
    </w:p>
  </w:footnote>
  <w:footnote w:type="continuationSeparator" w:id="0">
    <w:p w14:paraId="377C40CC" w14:textId="77777777" w:rsidR="00405DEE" w:rsidRDefault="00405DEE" w:rsidP="009C73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000C5C"/>
    <w:multiLevelType w:val="multilevel"/>
    <w:tmpl w:val="DBC47C52"/>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5DA430BB"/>
    <w:multiLevelType w:val="multilevel"/>
    <w:tmpl w:val="DBC47C52"/>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66EE1461"/>
    <w:multiLevelType w:val="multilevel"/>
    <w:tmpl w:val="14DA3E22"/>
    <w:lvl w:ilvl="0">
      <w:start w:val="1"/>
      <w:numFmt w:val="decimal"/>
      <w:lvlText w:val="%1."/>
      <w:lvlJc w:val="left"/>
      <w:pPr>
        <w:ind w:left="480" w:hanging="360"/>
      </w:pPr>
      <w:rPr>
        <w:rFonts w:ascii="Times New Roman" w:eastAsia="Times New Roman" w:hAnsi="Times New Roman" w:cs="Times New Roman"/>
        <w:sz w:val="24"/>
        <w:szCs w:val="24"/>
      </w:rPr>
    </w:lvl>
    <w:lvl w:ilvl="1">
      <w:numFmt w:val="bullet"/>
      <w:lvlText w:val="•"/>
      <w:lvlJc w:val="left"/>
      <w:pPr>
        <w:ind w:left="1286" w:hanging="360"/>
      </w:pPr>
    </w:lvl>
    <w:lvl w:ilvl="2">
      <w:numFmt w:val="bullet"/>
      <w:lvlText w:val="•"/>
      <w:lvlJc w:val="left"/>
      <w:pPr>
        <w:ind w:left="2093" w:hanging="360"/>
      </w:pPr>
    </w:lvl>
    <w:lvl w:ilvl="3">
      <w:numFmt w:val="bullet"/>
      <w:lvlText w:val="•"/>
      <w:lvlJc w:val="left"/>
      <w:pPr>
        <w:ind w:left="2899" w:hanging="360"/>
      </w:pPr>
    </w:lvl>
    <w:lvl w:ilvl="4">
      <w:numFmt w:val="bullet"/>
      <w:lvlText w:val="•"/>
      <w:lvlJc w:val="left"/>
      <w:pPr>
        <w:ind w:left="3706" w:hanging="360"/>
      </w:pPr>
    </w:lvl>
    <w:lvl w:ilvl="5">
      <w:numFmt w:val="bullet"/>
      <w:lvlText w:val="•"/>
      <w:lvlJc w:val="left"/>
      <w:pPr>
        <w:ind w:left="4513" w:hanging="360"/>
      </w:pPr>
    </w:lvl>
    <w:lvl w:ilvl="6">
      <w:numFmt w:val="bullet"/>
      <w:lvlText w:val="•"/>
      <w:lvlJc w:val="left"/>
      <w:pPr>
        <w:ind w:left="5319" w:hanging="360"/>
      </w:pPr>
    </w:lvl>
    <w:lvl w:ilvl="7">
      <w:numFmt w:val="bullet"/>
      <w:lvlText w:val="•"/>
      <w:lvlJc w:val="left"/>
      <w:pPr>
        <w:ind w:left="6126" w:hanging="360"/>
      </w:pPr>
    </w:lvl>
    <w:lvl w:ilvl="8">
      <w:numFmt w:val="bullet"/>
      <w:lvlText w:val="•"/>
      <w:lvlJc w:val="left"/>
      <w:pPr>
        <w:ind w:left="6933" w:hanging="360"/>
      </w:pPr>
    </w:lvl>
  </w:abstractNum>
  <w:abstractNum w:abstractNumId="3" w15:restartNumberingAfterBreak="0">
    <w:nsid w:val="6C6C36DA"/>
    <w:multiLevelType w:val="multilevel"/>
    <w:tmpl w:val="1A9AF2FC"/>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7246491C"/>
    <w:multiLevelType w:val="multilevel"/>
    <w:tmpl w:val="DBC47C52"/>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4"/>
  </w:num>
  <w:num w:numId="2">
    <w:abstractNumId w:val="2"/>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D3F"/>
    <w:rsid w:val="001173C8"/>
    <w:rsid w:val="001B4D3F"/>
    <w:rsid w:val="002D6D9F"/>
    <w:rsid w:val="00405DEE"/>
    <w:rsid w:val="009C7315"/>
    <w:rsid w:val="00E001B5"/>
    <w:rsid w:val="00F25D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3A73E2"/>
  <w15:docId w15:val="{B498C97A-6809-4E84-833E-EC22B02C9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en-US"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eastAsia="Times New Roman"/>
    </w:rPr>
  </w:style>
  <w:style w:type="paragraph" w:styleId="1">
    <w:name w:val="heading 1"/>
    <w:basedOn w:val="a"/>
    <w:uiPriority w:val="9"/>
    <w:qFormat/>
    <w:pPr>
      <w:ind w:left="120"/>
      <w:outlineLvl w:val="0"/>
    </w:pPr>
    <w:rPr>
      <w:b/>
      <w:bCs/>
      <w:sz w:val="24"/>
      <w:szCs w:val="24"/>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a4">
    <w:name w:val="Body Text"/>
    <w:basedOn w:val="a"/>
    <w:uiPriority w:val="1"/>
    <w:qFormat/>
    <w:pPr>
      <w:ind w:left="480" w:hanging="361"/>
    </w:pPr>
    <w:rPr>
      <w:sz w:val="24"/>
      <w:szCs w:val="24"/>
    </w:rPr>
  </w:style>
  <w:style w:type="paragraph" w:styleId="a5">
    <w:name w:val="List Paragraph"/>
    <w:basedOn w:val="a"/>
    <w:uiPriority w:val="1"/>
    <w:qFormat/>
    <w:pPr>
      <w:spacing w:before="84"/>
      <w:ind w:left="480" w:hanging="361"/>
    </w:pPr>
  </w:style>
  <w:style w:type="paragraph" w:customStyle="1" w:styleId="TableParagraph">
    <w:name w:val="Table Paragraph"/>
    <w:basedOn w:val="a"/>
    <w:uiPriority w:val="1"/>
    <w:qFormat/>
  </w:style>
  <w:style w:type="paragraph" w:styleId="a6">
    <w:name w:val="header"/>
    <w:basedOn w:val="a"/>
    <w:link w:val="a7"/>
    <w:uiPriority w:val="99"/>
    <w:unhideWhenUsed/>
    <w:rsid w:val="00DD768C"/>
    <w:pPr>
      <w:tabs>
        <w:tab w:val="center" w:pos="4153"/>
        <w:tab w:val="right" w:pos="8306"/>
      </w:tabs>
      <w:snapToGrid w:val="0"/>
    </w:pPr>
    <w:rPr>
      <w:sz w:val="20"/>
      <w:szCs w:val="20"/>
    </w:rPr>
  </w:style>
  <w:style w:type="character" w:customStyle="1" w:styleId="a7">
    <w:name w:val="頁首 字元"/>
    <w:basedOn w:val="a0"/>
    <w:link w:val="a6"/>
    <w:uiPriority w:val="99"/>
    <w:rsid w:val="00DD768C"/>
    <w:rPr>
      <w:rFonts w:ascii="Times New Roman" w:eastAsia="Times New Roman" w:hAnsi="Times New Roman" w:cs="Times New Roman"/>
      <w:sz w:val="20"/>
      <w:szCs w:val="20"/>
    </w:rPr>
  </w:style>
  <w:style w:type="paragraph" w:styleId="a8">
    <w:name w:val="footer"/>
    <w:basedOn w:val="a"/>
    <w:link w:val="a9"/>
    <w:uiPriority w:val="99"/>
    <w:unhideWhenUsed/>
    <w:rsid w:val="00DD768C"/>
    <w:pPr>
      <w:tabs>
        <w:tab w:val="center" w:pos="4153"/>
        <w:tab w:val="right" w:pos="8306"/>
      </w:tabs>
      <w:snapToGrid w:val="0"/>
    </w:pPr>
    <w:rPr>
      <w:sz w:val="20"/>
      <w:szCs w:val="20"/>
    </w:rPr>
  </w:style>
  <w:style w:type="character" w:customStyle="1" w:styleId="a9">
    <w:name w:val="頁尾 字元"/>
    <w:basedOn w:val="a0"/>
    <w:link w:val="a8"/>
    <w:uiPriority w:val="99"/>
    <w:rsid w:val="00DD768C"/>
    <w:rPr>
      <w:rFonts w:ascii="Times New Roman" w:eastAsia="Times New Roman" w:hAnsi="Times New Roman" w:cs="Times New Roman"/>
      <w:sz w:val="20"/>
      <w:szCs w:val="20"/>
    </w:rPr>
  </w:style>
  <w:style w:type="paragraph" w:styleId="aa">
    <w:name w:val="Subtitle"/>
    <w:basedOn w:val="a"/>
    <w:next w:val="a"/>
    <w:pPr>
      <w:keepNext/>
      <w:keepLines/>
      <w:spacing w:before="360" w:after="80"/>
    </w:pPr>
    <w:rPr>
      <w:rFonts w:ascii="Georgia" w:eastAsia="Georgia" w:hAnsi="Georgia" w:cs="Georgia"/>
      <w:i/>
      <w:color w:val="666666"/>
      <w:sz w:val="48"/>
      <w:szCs w:val="48"/>
    </w:rPr>
  </w:style>
  <w:style w:type="paragraph" w:styleId="ab">
    <w:name w:val="Balloon Text"/>
    <w:basedOn w:val="a"/>
    <w:link w:val="ac"/>
    <w:uiPriority w:val="99"/>
    <w:semiHidden/>
    <w:unhideWhenUsed/>
    <w:rsid w:val="001173C8"/>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1173C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poljht@ccu.edu.tw" TargetMode="External"/><Relationship Id="rId13" Type="http://schemas.openxmlformats.org/officeDocument/2006/relationships/hyperlink" Target="https://www.state.gov/r/pa/prs/dp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arliament.uk/business/news/parliament-governm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uronews.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span.org/" TargetMode="External"/><Relationship Id="rId4" Type="http://schemas.openxmlformats.org/officeDocument/2006/relationships/settings" Target="settings.xml"/><Relationship Id="rId9" Type="http://schemas.openxmlformats.org/officeDocument/2006/relationships/hyperlink" Target="http://www.voanew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rQ0J65K3TEsfzSe4CQU9jlwbXw==">AMUW2mV28K6NBfaMy2/tmrPqnVU+fHQmesSt5dz/Y3tGxDvPjqlMhAmVpKzUg7qA+NcuG/9GZvDgA4+5Vmx3RexmKN4mA+d+N3pItxhKXzlhlsNjSzg1q7VQA2V5tfY44pJNt7YLOlnQ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2091</Characters>
  <Application>Microsoft Office Word</Application>
  <DocSecurity>0</DocSecurity>
  <Lines>17</Lines>
  <Paragraphs>4</Paragraphs>
  <ScaleCrop>false</ScaleCrop>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2022-09-05T01:20:00Z</cp:lastPrinted>
  <dcterms:created xsi:type="dcterms:W3CDTF">2025-08-31T01:42:00Z</dcterms:created>
  <dcterms:modified xsi:type="dcterms:W3CDTF">2025-08-31T01:42:00Z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2018-11-23T00:00:00Z</vt:filetime>
  </property>
  <property fmtid="{D5CDD505-2E9C-101B-9397-08002B2CF9AE}" pid="3" name="Creator">
    <vt:lpwstr>Microsoft® Word 2016</vt:lpwstr>
  </property>
  <property fmtid="{D5CDD505-2E9C-101B-9397-08002B2CF9AE}" pid="4" name="LastSaved">
    <vt:filetime>2022-05-10T00:00:00Z</vt:filetime>
  </property>
</Properties>
</file>