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7E020" w14:textId="77777777" w:rsidR="000C7F3E" w:rsidRDefault="000C7F3E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 w:hAnsi="標楷體"/>
          <w:b/>
          <w:sz w:val="32"/>
          <w:szCs w:val="32"/>
        </w:rPr>
        <w:t>課程教學大綱</w:t>
      </w: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1345"/>
        <w:gridCol w:w="1212"/>
        <w:gridCol w:w="1191"/>
        <w:gridCol w:w="1414"/>
        <w:gridCol w:w="2517"/>
      </w:tblGrid>
      <w:tr w:rsidR="000C7F3E" w14:paraId="690BF03F" w14:textId="77777777">
        <w:trPr>
          <w:trHeight w:val="526"/>
        </w:trPr>
        <w:tc>
          <w:tcPr>
            <w:tcW w:w="2160" w:type="dxa"/>
            <w:vAlign w:val="center"/>
          </w:tcPr>
          <w:p w14:paraId="78EE2D53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課程名稱</w:t>
            </w:r>
            <w:r>
              <w:rPr>
                <w:rFonts w:eastAsia="標楷體"/>
              </w:rPr>
              <w:t>(</w:t>
            </w:r>
            <w:r>
              <w:rPr>
                <w:rFonts w:eastAsia="標楷體" w:hAnsi="標楷體"/>
              </w:rPr>
              <w:t>中文</w:t>
            </w:r>
            <w:r>
              <w:rPr>
                <w:rFonts w:eastAsia="標楷體"/>
              </w:rPr>
              <w:t>)</w:t>
            </w:r>
            <w:r>
              <w:rPr>
                <w:rFonts w:eastAsia="標楷體" w:hAnsi="標楷體"/>
              </w:rPr>
              <w:t>：</w:t>
            </w:r>
          </w:p>
        </w:tc>
        <w:tc>
          <w:tcPr>
            <w:tcW w:w="3960" w:type="dxa"/>
            <w:gridSpan w:val="3"/>
            <w:vAlign w:val="center"/>
          </w:tcPr>
          <w:p w14:paraId="644DB32D" w14:textId="326C3DB9" w:rsidR="000C7F3E" w:rsidRPr="004477E9" w:rsidRDefault="00E85712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法學德文</w:t>
            </w:r>
            <w:r w:rsidRPr="004477E9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4477E9" w:rsidRPr="004477E9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一</w:t>
            </w:r>
            <w:r w:rsidR="004477E9" w:rsidRPr="004477E9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1440" w:type="dxa"/>
            <w:vAlign w:val="center"/>
          </w:tcPr>
          <w:p w14:paraId="13DFA017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開課單位：</w:t>
            </w:r>
          </w:p>
        </w:tc>
        <w:tc>
          <w:tcPr>
            <w:tcW w:w="2160" w:type="dxa"/>
            <w:vAlign w:val="center"/>
          </w:tcPr>
          <w:p w14:paraId="050D4490" w14:textId="77777777" w:rsidR="000C7F3E" w:rsidRDefault="007402B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法律</w:t>
            </w:r>
            <w:r w:rsidR="004477E9">
              <w:rPr>
                <w:rFonts w:eastAsia="標楷體" w:hint="eastAsia"/>
              </w:rPr>
              <w:t>學研究所</w:t>
            </w:r>
          </w:p>
        </w:tc>
      </w:tr>
      <w:tr w:rsidR="000C7F3E" w14:paraId="4A24276C" w14:textId="77777777">
        <w:trPr>
          <w:trHeight w:val="534"/>
        </w:trPr>
        <w:tc>
          <w:tcPr>
            <w:tcW w:w="2160" w:type="dxa"/>
            <w:vAlign w:val="center"/>
          </w:tcPr>
          <w:p w14:paraId="0A0C99F9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課程名稱</w:t>
            </w:r>
            <w:r>
              <w:rPr>
                <w:rFonts w:eastAsia="標楷體"/>
              </w:rPr>
              <w:t>(</w:t>
            </w:r>
            <w:r>
              <w:rPr>
                <w:rFonts w:eastAsia="標楷體" w:hAnsi="標楷體"/>
              </w:rPr>
              <w:t>英文</w:t>
            </w:r>
            <w:r>
              <w:rPr>
                <w:rFonts w:eastAsia="標楷體"/>
              </w:rPr>
              <w:t>)</w:t>
            </w:r>
            <w:r>
              <w:rPr>
                <w:rFonts w:eastAsia="標楷體" w:hAnsi="標楷體"/>
              </w:rPr>
              <w:t>：</w:t>
            </w:r>
          </w:p>
        </w:tc>
        <w:tc>
          <w:tcPr>
            <w:tcW w:w="3960" w:type="dxa"/>
            <w:gridSpan w:val="3"/>
            <w:vAlign w:val="center"/>
          </w:tcPr>
          <w:p w14:paraId="207BAD51" w14:textId="1E359C79" w:rsidR="000C7F3E" w:rsidRPr="00FB2C06" w:rsidRDefault="00E85712" w:rsidP="00FB2C06">
            <w:pPr>
              <w:pStyle w:val="a7"/>
            </w:pPr>
            <w:r>
              <w:rPr>
                <w:rFonts w:hint="eastAsia"/>
                <w:kern w:val="0"/>
              </w:rPr>
              <w:t>L</w:t>
            </w:r>
            <w:r>
              <w:rPr>
                <w:kern w:val="0"/>
              </w:rPr>
              <w:t xml:space="preserve">egal German </w:t>
            </w:r>
            <w:r w:rsidR="004477E9" w:rsidRPr="00FB2C06"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I</w:t>
            </w:r>
            <w:r w:rsidR="004477E9" w:rsidRPr="00FB2C06">
              <w:rPr>
                <w:kern w:val="0"/>
              </w:rPr>
              <w:t>)</w:t>
            </w:r>
          </w:p>
        </w:tc>
        <w:tc>
          <w:tcPr>
            <w:tcW w:w="1440" w:type="dxa"/>
            <w:vAlign w:val="center"/>
          </w:tcPr>
          <w:p w14:paraId="43B4B752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課程代碼：</w:t>
            </w:r>
          </w:p>
        </w:tc>
        <w:tc>
          <w:tcPr>
            <w:tcW w:w="2160" w:type="dxa"/>
            <w:vAlign w:val="center"/>
          </w:tcPr>
          <w:p w14:paraId="06E995CA" w14:textId="0CFE4C1B" w:rsidR="000C7F3E" w:rsidRPr="008358A2" w:rsidRDefault="00E85712">
            <w:pPr>
              <w:jc w:val="both"/>
              <w:rPr>
                <w:rFonts w:eastAsia="標楷體"/>
              </w:rPr>
            </w:pPr>
            <w:r w:rsidRPr="00E85712">
              <w:rPr>
                <w:rFonts w:eastAsia="標楷體" w:hint="eastAsia"/>
              </w:rPr>
              <w:t>6055343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/>
              </w:rPr>
              <w:t>01</w:t>
            </w:r>
          </w:p>
        </w:tc>
      </w:tr>
      <w:tr w:rsidR="000C7F3E" w14:paraId="239AC3BF" w14:textId="77777777">
        <w:trPr>
          <w:cantSplit/>
          <w:trHeight w:val="180"/>
        </w:trPr>
        <w:tc>
          <w:tcPr>
            <w:tcW w:w="2160" w:type="dxa"/>
            <w:vMerge w:val="restart"/>
            <w:vAlign w:val="center"/>
          </w:tcPr>
          <w:p w14:paraId="6809272F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授課教師：</w:t>
            </w:r>
          </w:p>
        </w:tc>
        <w:tc>
          <w:tcPr>
            <w:tcW w:w="3960" w:type="dxa"/>
            <w:gridSpan w:val="3"/>
            <w:vMerge w:val="restart"/>
            <w:vAlign w:val="center"/>
          </w:tcPr>
          <w:p w14:paraId="423124D2" w14:textId="19E8E0D3" w:rsidR="000C7F3E" w:rsidRDefault="00BD419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高文琦</w:t>
            </w:r>
          </w:p>
        </w:tc>
        <w:tc>
          <w:tcPr>
            <w:tcW w:w="1440" w:type="dxa"/>
            <w:vAlign w:val="center"/>
          </w:tcPr>
          <w:p w14:paraId="725E5198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分機：</w:t>
            </w:r>
          </w:p>
        </w:tc>
        <w:tc>
          <w:tcPr>
            <w:tcW w:w="2160" w:type="dxa"/>
            <w:vAlign w:val="center"/>
          </w:tcPr>
          <w:p w14:paraId="276D3519" w14:textId="082279A1" w:rsidR="000C7F3E" w:rsidRDefault="007402B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351</w:t>
            </w:r>
            <w:r w:rsidR="00BD419B">
              <w:rPr>
                <w:rFonts w:eastAsia="標楷體" w:hint="eastAsia"/>
              </w:rPr>
              <w:t>30</w:t>
            </w:r>
          </w:p>
        </w:tc>
      </w:tr>
      <w:tr w:rsidR="000C7F3E" w14:paraId="635E207A" w14:textId="77777777">
        <w:trPr>
          <w:cantSplit/>
          <w:trHeight w:val="180"/>
        </w:trPr>
        <w:tc>
          <w:tcPr>
            <w:tcW w:w="2160" w:type="dxa"/>
            <w:vMerge/>
            <w:vAlign w:val="center"/>
          </w:tcPr>
          <w:p w14:paraId="03542AB1" w14:textId="77777777" w:rsidR="000C7F3E" w:rsidRDefault="000C7F3E">
            <w:pPr>
              <w:jc w:val="both"/>
              <w:rPr>
                <w:rFonts w:eastAsia="標楷體"/>
              </w:rPr>
            </w:pPr>
          </w:p>
        </w:tc>
        <w:tc>
          <w:tcPr>
            <w:tcW w:w="3960" w:type="dxa"/>
            <w:gridSpan w:val="3"/>
            <w:vMerge/>
            <w:vAlign w:val="center"/>
          </w:tcPr>
          <w:p w14:paraId="4EF67389" w14:textId="77777777" w:rsidR="000C7F3E" w:rsidRDefault="000C7F3E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5FBB2131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 w:hAnsi="標楷體"/>
              </w:rPr>
              <w:t>：</w:t>
            </w:r>
          </w:p>
        </w:tc>
        <w:tc>
          <w:tcPr>
            <w:tcW w:w="2160" w:type="dxa"/>
            <w:vAlign w:val="center"/>
          </w:tcPr>
          <w:p w14:paraId="28F53E27" w14:textId="0CB4D89F" w:rsidR="000C7F3E" w:rsidRDefault="00BD419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wenchikao</w:t>
            </w:r>
            <w:r w:rsidR="007402BB" w:rsidRPr="007402BB">
              <w:rPr>
                <w:rFonts w:eastAsia="標楷體" w:hint="eastAsia"/>
              </w:rPr>
              <w:t>@ccu.edu.tw</w:t>
            </w:r>
          </w:p>
        </w:tc>
      </w:tr>
      <w:tr w:rsidR="000C7F3E" w14:paraId="5C51EA1F" w14:textId="77777777">
        <w:trPr>
          <w:trHeight w:val="505"/>
        </w:trPr>
        <w:tc>
          <w:tcPr>
            <w:tcW w:w="2160" w:type="dxa"/>
            <w:vAlign w:val="center"/>
          </w:tcPr>
          <w:p w14:paraId="2D10DF02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學分數：</w:t>
            </w:r>
          </w:p>
        </w:tc>
        <w:tc>
          <w:tcPr>
            <w:tcW w:w="1440" w:type="dxa"/>
            <w:vAlign w:val="center"/>
          </w:tcPr>
          <w:p w14:paraId="7B481EC6" w14:textId="77777777" w:rsidR="000C7F3E" w:rsidRDefault="004477E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260" w:type="dxa"/>
            <w:vAlign w:val="center"/>
          </w:tcPr>
          <w:p w14:paraId="18D183F9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必</w:t>
            </w:r>
            <w:r>
              <w:rPr>
                <w:rFonts w:eastAsia="標楷體"/>
              </w:rPr>
              <w:t>/</w:t>
            </w:r>
            <w:r>
              <w:rPr>
                <w:rFonts w:eastAsia="標楷體" w:hAnsi="標楷體"/>
              </w:rPr>
              <w:t>選修：</w:t>
            </w:r>
          </w:p>
        </w:tc>
        <w:tc>
          <w:tcPr>
            <w:tcW w:w="1260" w:type="dxa"/>
            <w:vAlign w:val="center"/>
          </w:tcPr>
          <w:p w14:paraId="38C0AC9E" w14:textId="77777777" w:rsidR="000C7F3E" w:rsidRDefault="004477E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選修</w:t>
            </w:r>
          </w:p>
        </w:tc>
        <w:tc>
          <w:tcPr>
            <w:tcW w:w="1440" w:type="dxa"/>
            <w:vAlign w:val="center"/>
          </w:tcPr>
          <w:p w14:paraId="52AAF5F9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開課級別：</w:t>
            </w:r>
          </w:p>
        </w:tc>
        <w:tc>
          <w:tcPr>
            <w:tcW w:w="2160" w:type="dxa"/>
            <w:vAlign w:val="center"/>
          </w:tcPr>
          <w:p w14:paraId="03AB43BA" w14:textId="77777777" w:rsidR="000C7F3E" w:rsidRDefault="004477E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碩博合開</w:t>
            </w:r>
          </w:p>
        </w:tc>
      </w:tr>
      <w:tr w:rsidR="000C7F3E" w:rsidRPr="00BB1925" w14:paraId="04F6A07B" w14:textId="77777777">
        <w:trPr>
          <w:trHeight w:val="527"/>
        </w:trPr>
        <w:tc>
          <w:tcPr>
            <w:tcW w:w="2160" w:type="dxa"/>
            <w:vAlign w:val="center"/>
          </w:tcPr>
          <w:p w14:paraId="4D8F7FE7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課程概述：</w:t>
            </w:r>
          </w:p>
        </w:tc>
        <w:tc>
          <w:tcPr>
            <w:tcW w:w="7560" w:type="dxa"/>
            <w:gridSpan w:val="5"/>
            <w:vAlign w:val="center"/>
          </w:tcPr>
          <w:p w14:paraId="3FFDC18A" w14:textId="66684B3A" w:rsidR="00724669" w:rsidRPr="00EC5960" w:rsidRDefault="00E85712" w:rsidP="00EC5960">
            <w:pPr>
              <w:spacing w:line="520" w:lineRule="exact"/>
              <w:ind w:left="74"/>
              <w:jc w:val="both"/>
              <w:rPr>
                <w:rFonts w:eastAsia="標楷體"/>
              </w:rPr>
            </w:pPr>
            <w:r w:rsidRPr="00E85712">
              <w:rPr>
                <w:rFonts w:eastAsia="標楷體"/>
              </w:rPr>
              <w:t>我國法律制度主要</w:t>
            </w:r>
            <w:r>
              <w:rPr>
                <w:rFonts w:eastAsia="標楷體" w:hint="eastAsia"/>
              </w:rPr>
              <w:t>繼</w:t>
            </w:r>
            <w:r w:rsidRPr="00E85712">
              <w:rPr>
                <w:rFonts w:eastAsia="標楷體"/>
              </w:rPr>
              <w:t>受德國法，因為概念接近甚</w:t>
            </w:r>
            <w:r>
              <w:rPr>
                <w:rFonts w:eastAsia="標楷體" w:hint="eastAsia"/>
              </w:rPr>
              <w:t>至</w:t>
            </w:r>
            <w:r w:rsidRPr="00E85712">
              <w:rPr>
                <w:rFonts w:eastAsia="標楷體"/>
              </w:rPr>
              <w:t>相同，不論司法實務案件或法學研究，德語皆屬於重要法學語</w:t>
            </w:r>
            <w:r>
              <w:rPr>
                <w:rFonts w:eastAsia="標楷體" w:hint="eastAsia"/>
              </w:rPr>
              <w:t>言</w:t>
            </w:r>
            <w:r w:rsidRPr="00E85712">
              <w:rPr>
                <w:rFonts w:eastAsia="標楷體"/>
              </w:rPr>
              <w:t>。由於多數法律</w:t>
            </w:r>
            <w:r>
              <w:rPr>
                <w:rFonts w:eastAsia="標楷體" w:hint="eastAsia"/>
              </w:rPr>
              <w:t>研究所研究生並</w:t>
            </w:r>
            <w:r w:rsidRPr="00E85712">
              <w:rPr>
                <w:rFonts w:eastAsia="標楷體"/>
              </w:rPr>
              <w:t>未修習德語課程</w:t>
            </w:r>
            <w:r>
              <w:rPr>
                <w:rFonts w:eastAsia="標楷體" w:hint="eastAsia"/>
              </w:rPr>
              <w:t>或僅由初級之學習</w:t>
            </w:r>
            <w:r w:rsidRPr="00E85712">
              <w:rPr>
                <w:rFonts w:eastAsia="標楷體"/>
              </w:rPr>
              <w:t>，</w:t>
            </w:r>
            <w:r>
              <w:rPr>
                <w:rFonts w:eastAsia="標楷體" w:hint="eastAsia"/>
              </w:rPr>
              <w:t>尚無法閱讀法律文獻，</w:t>
            </w:r>
            <w:r w:rsidRPr="00E85712">
              <w:rPr>
                <w:rFonts w:eastAsia="標楷體"/>
              </w:rPr>
              <w:t>因此本課程將</w:t>
            </w:r>
            <w:r w:rsidR="00E27040">
              <w:rPr>
                <w:rFonts w:eastAsia="標楷體" w:hint="eastAsia"/>
              </w:rPr>
              <w:t>視選課同學之德文程度，可能</w:t>
            </w:r>
            <w:r w:rsidRPr="00E85712">
              <w:rPr>
                <w:rFonts w:eastAsia="標楷體"/>
              </w:rPr>
              <w:t>由德語之基</w:t>
            </w:r>
            <w:r>
              <w:rPr>
                <w:rFonts w:eastAsia="標楷體" w:hint="eastAsia"/>
              </w:rPr>
              <w:t>礎</w:t>
            </w:r>
            <w:r w:rsidRPr="00E85712">
              <w:rPr>
                <w:rFonts w:eastAsia="標楷體"/>
              </w:rPr>
              <w:t>發</w:t>
            </w:r>
            <w:r>
              <w:rPr>
                <w:rFonts w:eastAsia="標楷體" w:hint="eastAsia"/>
              </w:rPr>
              <w:t>音開始</w:t>
            </w:r>
            <w:r w:rsidRPr="00E85712">
              <w:rPr>
                <w:rFonts w:eastAsia="標楷體"/>
              </w:rPr>
              <w:t>，</w:t>
            </w:r>
            <w:r>
              <w:rPr>
                <w:rFonts w:eastAsia="標楷體" w:hint="eastAsia"/>
              </w:rPr>
              <w:t>介紹</w:t>
            </w:r>
            <w:r w:rsidRPr="00E85712">
              <w:rPr>
                <w:rFonts w:eastAsia="標楷體"/>
              </w:rPr>
              <w:t>基本語法句型</w:t>
            </w:r>
            <w:r>
              <w:rPr>
                <w:rFonts w:eastAsia="標楷體" w:hint="eastAsia"/>
              </w:rPr>
              <w:t>與文法，</w:t>
            </w:r>
            <w:r w:rsidR="00EC5960">
              <w:rPr>
                <w:rFonts w:eastAsia="標楷體" w:hint="eastAsia"/>
              </w:rPr>
              <w:t>培養</w:t>
            </w:r>
            <w:r w:rsidRPr="00E85712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>生</w:t>
            </w:r>
            <w:r w:rsidRPr="00E85712">
              <w:rPr>
                <w:rFonts w:eastAsia="標楷體"/>
              </w:rPr>
              <w:t>基礎德語</w:t>
            </w:r>
            <w:r>
              <w:rPr>
                <w:rFonts w:eastAsia="標楷體" w:hint="eastAsia"/>
              </w:rPr>
              <w:t>言</w:t>
            </w:r>
            <w:r w:rsidRPr="00E85712">
              <w:rPr>
                <w:rFonts w:eastAsia="標楷體"/>
              </w:rPr>
              <w:t>能</w:t>
            </w:r>
            <w:r>
              <w:rPr>
                <w:rFonts w:eastAsia="標楷體" w:hint="eastAsia"/>
              </w:rPr>
              <w:t>力</w:t>
            </w:r>
            <w:r w:rsidRPr="00E85712">
              <w:rPr>
                <w:rFonts w:eastAsia="標楷體"/>
              </w:rPr>
              <w:t>，</w:t>
            </w:r>
            <w:r>
              <w:rPr>
                <w:rFonts w:eastAsia="標楷體" w:hint="eastAsia"/>
              </w:rPr>
              <w:t>以便</w:t>
            </w:r>
            <w:r w:rsidR="00EC5960">
              <w:rPr>
                <w:rFonts w:eastAsia="標楷體" w:hint="eastAsia"/>
              </w:rPr>
              <w:t>銜接德文法學名著選讀課程而能逐步研析理解德文法學文獻</w:t>
            </w:r>
            <w:r w:rsidRPr="00E85712">
              <w:rPr>
                <w:rFonts w:eastAsia="標楷體"/>
              </w:rPr>
              <w:t>。</w:t>
            </w:r>
            <w:r w:rsidR="00EC5960">
              <w:rPr>
                <w:rFonts w:eastAsia="標楷體" w:hint="eastAsia"/>
              </w:rPr>
              <w:t>本課程以德文文獻之閱讀為主要目標，因此課程以文法與句型之解析為主，亦即著重語文能力中「讀」之訓練，「聽」、「說」與「寫」雖然亦屬課程活動之一環，但會話與寫作能力並非本課程之重點。</w:t>
            </w:r>
          </w:p>
        </w:tc>
      </w:tr>
      <w:tr w:rsidR="000C7F3E" w14:paraId="7F39304B" w14:textId="77777777">
        <w:trPr>
          <w:trHeight w:val="535"/>
        </w:trPr>
        <w:tc>
          <w:tcPr>
            <w:tcW w:w="2160" w:type="dxa"/>
            <w:vAlign w:val="center"/>
          </w:tcPr>
          <w:p w14:paraId="04773DE4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教學目標：</w:t>
            </w:r>
          </w:p>
        </w:tc>
        <w:tc>
          <w:tcPr>
            <w:tcW w:w="7560" w:type="dxa"/>
            <w:gridSpan w:val="5"/>
            <w:vAlign w:val="center"/>
          </w:tcPr>
          <w:p w14:paraId="6D8E17EF" w14:textId="7F7055B1" w:rsidR="000C7F3E" w:rsidRPr="00E0458F" w:rsidRDefault="00F3746E" w:rsidP="006C0D66">
            <w:pPr>
              <w:ind w:leftChars="30" w:left="72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課程目標在使修課同學</w:t>
            </w:r>
            <w:r w:rsidR="00EC5960">
              <w:rPr>
                <w:rFonts w:eastAsia="標楷體" w:hAnsi="標楷體" w:hint="eastAsia"/>
              </w:rPr>
              <w:t>具備基礎之德文語文能力，作為解析德文法律文獻之基礎</w:t>
            </w:r>
            <w:r w:rsidR="004E5B4E">
              <w:rPr>
                <w:rFonts w:eastAsia="標楷體" w:hAnsi="標楷體" w:hint="eastAsia"/>
              </w:rPr>
              <w:t>。</w:t>
            </w:r>
          </w:p>
        </w:tc>
      </w:tr>
      <w:tr w:rsidR="000C7F3E" w14:paraId="7777D118" w14:textId="77777777">
        <w:trPr>
          <w:trHeight w:val="529"/>
        </w:trPr>
        <w:tc>
          <w:tcPr>
            <w:tcW w:w="2160" w:type="dxa"/>
            <w:vAlign w:val="center"/>
          </w:tcPr>
          <w:p w14:paraId="4FFEB2D8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教學方式：</w:t>
            </w:r>
          </w:p>
        </w:tc>
        <w:tc>
          <w:tcPr>
            <w:tcW w:w="7560" w:type="dxa"/>
            <w:gridSpan w:val="5"/>
            <w:vAlign w:val="center"/>
          </w:tcPr>
          <w:p w14:paraId="791FDD36" w14:textId="09BE3BDB" w:rsidR="004477E9" w:rsidRDefault="004477E9" w:rsidP="004477E9">
            <w:pPr>
              <w:ind w:left="240" w:hangingChars="109" w:hanging="2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de-DE"/>
              </w:rPr>
              <w:t xml:space="preserve">1. </w:t>
            </w:r>
            <w:r w:rsidRPr="00DE7A67">
              <w:rPr>
                <w:rFonts w:ascii="標楷體" w:eastAsia="標楷體" w:hAnsi="標楷體" w:hint="eastAsia"/>
                <w:lang w:val="de-DE"/>
              </w:rPr>
              <w:t>本課程</w:t>
            </w:r>
            <w:r w:rsidR="00EC5960">
              <w:rPr>
                <w:rFonts w:ascii="標楷體" w:eastAsia="標楷體" w:hAnsi="標楷體" w:hint="eastAsia"/>
                <w:lang w:val="de-DE"/>
              </w:rPr>
              <w:t>配合課程單元之文法主題，由教師進行</w:t>
            </w:r>
            <w:r w:rsidR="004C13F4">
              <w:rPr>
                <w:rFonts w:ascii="標楷體" w:eastAsia="標楷體" w:hAnsi="標楷體" w:hint="eastAsia"/>
                <w:lang w:val="de-DE"/>
              </w:rPr>
              <w:t>基礎</w:t>
            </w:r>
            <w:r w:rsidR="00EC5960">
              <w:rPr>
                <w:rFonts w:ascii="標楷體" w:eastAsia="標楷體" w:hAnsi="標楷體" w:hint="eastAsia"/>
                <w:lang w:val="de-DE"/>
              </w:rPr>
              <w:t>解說</w:t>
            </w:r>
            <w:r w:rsidRPr="00DE7A67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56764B2A" w14:textId="1A88356E" w:rsidR="004477E9" w:rsidRDefault="004477E9" w:rsidP="004477E9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2.</w:t>
            </w:r>
            <w:r w:rsidR="00EC5960">
              <w:rPr>
                <w:sz w:val="22"/>
                <w:szCs w:val="22"/>
              </w:rPr>
              <w:t xml:space="preserve"> </w:t>
            </w:r>
            <w:r w:rsidR="00EC5960">
              <w:rPr>
                <w:rFonts w:ascii="標楷體" w:eastAsia="標楷體" w:hAnsi="標楷體" w:hint="eastAsia"/>
                <w:color w:val="000000"/>
              </w:rPr>
              <w:t>選課同學須</w:t>
            </w:r>
            <w:r w:rsidR="004C13F4">
              <w:rPr>
                <w:rFonts w:ascii="標楷體" w:eastAsia="標楷體" w:hAnsi="標楷體" w:hint="eastAsia"/>
                <w:color w:val="000000"/>
              </w:rPr>
              <w:t>利用課外時間</w:t>
            </w:r>
            <w:r w:rsidR="00EC5960">
              <w:rPr>
                <w:rFonts w:ascii="標楷體" w:eastAsia="標楷體" w:hAnsi="標楷體" w:hint="eastAsia"/>
                <w:color w:val="000000"/>
              </w:rPr>
              <w:t>配合</w:t>
            </w:r>
            <w:r w:rsidR="004C13F4">
              <w:rPr>
                <w:rFonts w:ascii="標楷體" w:eastAsia="標楷體" w:hAnsi="標楷體" w:hint="eastAsia"/>
                <w:color w:val="000000"/>
              </w:rPr>
              <w:t>閱讀課文，於上課時分析課文之文法句型結構並翻譯</w:t>
            </w:r>
            <w:r w:rsidRPr="00DE7A67">
              <w:rPr>
                <w:rFonts w:ascii="標楷體" w:eastAsia="標楷體" w:hAnsi="標楷體" w:hint="eastAsia"/>
                <w:color w:val="000000"/>
              </w:rPr>
              <w:t>。</w:t>
            </w:r>
            <w:r w:rsidRPr="00646F6D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  <w:p w14:paraId="132E6F7D" w14:textId="767683B1" w:rsidR="000C7F3E" w:rsidRDefault="004477E9" w:rsidP="004477E9">
            <w:pPr>
              <w:jc w:val="both"/>
              <w:rPr>
                <w:rFonts w:eastAsia="標楷體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 </w:t>
            </w:r>
            <w:r w:rsidRPr="00DE7A67">
              <w:rPr>
                <w:rFonts w:ascii="標楷體" w:eastAsia="標楷體" w:hAnsi="標楷體" w:hint="eastAsia"/>
                <w:color w:val="000000"/>
              </w:rPr>
              <w:t>每</w:t>
            </w:r>
            <w:r w:rsidRPr="00DE7A67">
              <w:rPr>
                <w:rFonts w:ascii="標楷體" w:eastAsia="標楷體" w:hAnsi="標楷體" w:hint="eastAsia"/>
              </w:rPr>
              <w:t>次上課請出席並參與討論，無法出席者需事先請假。</w:t>
            </w:r>
          </w:p>
        </w:tc>
      </w:tr>
      <w:tr w:rsidR="004E5B4E" w14:paraId="4A9CD611" w14:textId="77777777">
        <w:tc>
          <w:tcPr>
            <w:tcW w:w="2160" w:type="dxa"/>
            <w:vAlign w:val="center"/>
          </w:tcPr>
          <w:p w14:paraId="4A9D78E2" w14:textId="77777777" w:rsidR="004E5B4E" w:rsidRDefault="004E5B4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課程與系所發展目標及學生基本能力指標相符程度說明：</w:t>
            </w:r>
          </w:p>
        </w:tc>
        <w:tc>
          <w:tcPr>
            <w:tcW w:w="7560" w:type="dxa"/>
            <w:gridSpan w:val="5"/>
            <w:vAlign w:val="center"/>
          </w:tcPr>
          <w:p w14:paraId="163356FD" w14:textId="5C24A8F0" w:rsidR="004E5B4E" w:rsidRPr="00F16FD0" w:rsidRDefault="004E5B4E" w:rsidP="004E5B4E">
            <w:pPr>
              <w:autoSpaceDE w:val="0"/>
              <w:autoSpaceDN w:val="0"/>
              <w:adjustRightInd w:val="0"/>
              <w:jc w:val="both"/>
              <w:rPr>
                <w:rFonts w:ascii="BiauKai" w:eastAsia="BiauKai" w:hAnsi="BiauKai" w:cs="標楷體"/>
                <w:color w:val="000000"/>
                <w:kern w:val="0"/>
              </w:rPr>
            </w:pPr>
            <w:r w:rsidRPr="00F16FD0">
              <w:rPr>
                <w:rFonts w:ascii="BiauKai" w:eastAsia="BiauKai" w:hAnsi="BiauKai" w:cs="標楷體" w:hint="eastAsia"/>
                <w:color w:val="000000"/>
                <w:kern w:val="0"/>
              </w:rPr>
              <w:t>本課程主要在</w:t>
            </w:r>
            <w:r w:rsidR="004C13F4">
              <w:rPr>
                <w:rFonts w:ascii="BiauKai" w:eastAsia="BiauKai" w:hAnsi="BiauKai" w:cs="標楷體" w:hint="eastAsia"/>
                <w:color w:val="000000"/>
                <w:kern w:val="0"/>
              </w:rPr>
              <w:t>培養學生基礎德語能力，與本系強化學生法學外文能力之目標相符</w:t>
            </w:r>
            <w:r w:rsidRPr="00F16FD0">
              <w:rPr>
                <w:rFonts w:ascii="BiauKai" w:eastAsia="BiauKai" w:hAnsi="BiauKai" w:cs="標楷體" w:hint="eastAsia"/>
                <w:color w:val="000000"/>
                <w:kern w:val="0"/>
              </w:rPr>
              <w:t>。</w:t>
            </w:r>
            <w:r w:rsidRPr="00F16FD0">
              <w:rPr>
                <w:rFonts w:ascii="BiauKai" w:eastAsia="BiauKai" w:hAnsi="BiauKai" w:cs="標楷體"/>
                <w:color w:val="000000"/>
                <w:kern w:val="0"/>
              </w:rPr>
              <w:t xml:space="preserve"> </w:t>
            </w:r>
          </w:p>
        </w:tc>
      </w:tr>
      <w:tr w:rsidR="00F16FD0" w14:paraId="1B68F788" w14:textId="77777777">
        <w:tc>
          <w:tcPr>
            <w:tcW w:w="2160" w:type="dxa"/>
            <w:vAlign w:val="center"/>
          </w:tcPr>
          <w:p w14:paraId="0E89EDA6" w14:textId="77777777" w:rsidR="00F16FD0" w:rsidRPr="00F16FD0" w:rsidRDefault="00F16FD0">
            <w:pPr>
              <w:jc w:val="both"/>
              <w:rPr>
                <w:rFonts w:eastAsia="標楷體" w:hAnsi="標楷體"/>
              </w:rPr>
            </w:pPr>
          </w:p>
        </w:tc>
        <w:tc>
          <w:tcPr>
            <w:tcW w:w="7560" w:type="dxa"/>
            <w:gridSpan w:val="5"/>
            <w:vAlign w:val="center"/>
          </w:tcPr>
          <w:p w14:paraId="5C6EA2D0" w14:textId="485FAE49" w:rsidR="00F16FD0" w:rsidRPr="00F16FD0" w:rsidRDefault="00F16FD0" w:rsidP="004E5B4E">
            <w:pPr>
              <w:autoSpaceDE w:val="0"/>
              <w:autoSpaceDN w:val="0"/>
              <w:adjustRightInd w:val="0"/>
              <w:jc w:val="both"/>
              <w:rPr>
                <w:rFonts w:ascii="BiauKai" w:eastAsia="BiauKai" w:hAnsi="BiauKai" w:cs="標楷體"/>
                <w:color w:val="000000"/>
                <w:kern w:val="0"/>
              </w:rPr>
            </w:pPr>
          </w:p>
        </w:tc>
      </w:tr>
    </w:tbl>
    <w:p w14:paraId="7DCD1FD1" w14:textId="77777777" w:rsidR="000C7F3E" w:rsidRDefault="000C7F3E">
      <w:pPr>
        <w:rPr>
          <w:rFonts w:eastAsia="標楷體"/>
        </w:rPr>
      </w:pPr>
    </w:p>
    <w:p w14:paraId="414A865E" w14:textId="77777777" w:rsidR="000C7F3E" w:rsidRDefault="000C7F3E">
      <w:pPr>
        <w:rPr>
          <w:rFonts w:eastAsia="標楷體"/>
        </w:rPr>
      </w:pP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5040"/>
      </w:tblGrid>
      <w:tr w:rsidR="000C7F3E" w14:paraId="45400FDA" w14:textId="77777777">
        <w:trPr>
          <w:cantSplit/>
          <w:trHeight w:val="540"/>
        </w:trPr>
        <w:tc>
          <w:tcPr>
            <w:tcW w:w="2160" w:type="dxa"/>
            <w:vMerge w:val="restart"/>
            <w:vAlign w:val="center"/>
          </w:tcPr>
          <w:p w14:paraId="63119E49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授課教師專長及研究成果與任教科目一致性說明：</w:t>
            </w:r>
          </w:p>
        </w:tc>
        <w:tc>
          <w:tcPr>
            <w:tcW w:w="2520" w:type="dxa"/>
            <w:vAlign w:val="center"/>
          </w:tcPr>
          <w:p w14:paraId="35F24411" w14:textId="77777777" w:rsidR="000C7F3E" w:rsidRDefault="000C7F3E">
            <w:pPr>
              <w:jc w:val="both"/>
              <w:rPr>
                <w:rFonts w:eastAsia="標楷體"/>
              </w:rPr>
            </w:pPr>
          </w:p>
          <w:p w14:paraId="2A2A0915" w14:textId="77777777" w:rsidR="000C7F3E" w:rsidRDefault="000C7F3E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教師專長：</w:t>
            </w:r>
          </w:p>
          <w:p w14:paraId="29AB3A5B" w14:textId="77777777" w:rsidR="000C7F3E" w:rsidRDefault="000C7F3E">
            <w:pPr>
              <w:jc w:val="both"/>
              <w:rPr>
                <w:rFonts w:eastAsia="標楷體"/>
              </w:rPr>
            </w:pPr>
          </w:p>
        </w:tc>
        <w:tc>
          <w:tcPr>
            <w:tcW w:w="5040" w:type="dxa"/>
            <w:vAlign w:val="center"/>
          </w:tcPr>
          <w:p w14:paraId="28EA72BA" w14:textId="5611E93E" w:rsidR="000C7F3E" w:rsidRDefault="00BD419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法律哲學、法歷史學</w:t>
            </w:r>
          </w:p>
        </w:tc>
      </w:tr>
      <w:tr w:rsidR="000C7F3E" w14:paraId="7DD9A2A1" w14:textId="77777777">
        <w:trPr>
          <w:cantSplit/>
          <w:trHeight w:val="540"/>
        </w:trPr>
        <w:tc>
          <w:tcPr>
            <w:tcW w:w="2160" w:type="dxa"/>
            <w:vMerge/>
            <w:vAlign w:val="center"/>
          </w:tcPr>
          <w:p w14:paraId="45AD0692" w14:textId="77777777" w:rsidR="000C7F3E" w:rsidRDefault="000C7F3E">
            <w:pPr>
              <w:jc w:val="both"/>
              <w:rPr>
                <w:rFonts w:eastAsia="標楷體"/>
              </w:rPr>
            </w:pPr>
          </w:p>
        </w:tc>
        <w:tc>
          <w:tcPr>
            <w:tcW w:w="2520" w:type="dxa"/>
            <w:vAlign w:val="center"/>
          </w:tcPr>
          <w:p w14:paraId="19E1E9DB" w14:textId="77777777" w:rsidR="000C7F3E" w:rsidRDefault="000C7F3E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學術專長及研究成果與任教科目一致性說明：</w:t>
            </w:r>
          </w:p>
          <w:p w14:paraId="0AD52FBC" w14:textId="77777777" w:rsidR="000C7F3E" w:rsidRDefault="000C7F3E">
            <w:pPr>
              <w:jc w:val="both"/>
              <w:rPr>
                <w:rFonts w:eastAsia="標楷體"/>
              </w:rPr>
            </w:pPr>
          </w:p>
        </w:tc>
        <w:tc>
          <w:tcPr>
            <w:tcW w:w="5040" w:type="dxa"/>
            <w:vAlign w:val="center"/>
          </w:tcPr>
          <w:p w14:paraId="2F94E31D" w14:textId="082DE58A" w:rsidR="000C7F3E" w:rsidRPr="00853920" w:rsidRDefault="00853920" w:rsidP="00BD419B">
            <w:pPr>
              <w:jc w:val="both"/>
              <w:rPr>
                <w:rFonts w:eastAsia="標楷體" w:hAnsi="標楷體"/>
              </w:rPr>
            </w:pPr>
            <w:r w:rsidRPr="0085392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授課教師</w:t>
            </w:r>
            <w:r w:rsidR="004C13F4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為德國法學博士，博士論文以德文撰寫，並曾參與德國聯邦憲法法院裁判</w:t>
            </w:r>
            <w:bookmarkStart w:id="0" w:name="_GoBack"/>
            <w:bookmarkEnd w:id="0"/>
            <w:r w:rsidR="004C13F4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之翻譯。</w:t>
            </w:r>
          </w:p>
        </w:tc>
      </w:tr>
      <w:tr w:rsidR="000C7F3E" w14:paraId="490C583A" w14:textId="77777777">
        <w:trPr>
          <w:trHeight w:val="492"/>
        </w:trPr>
        <w:tc>
          <w:tcPr>
            <w:tcW w:w="2160" w:type="dxa"/>
            <w:vAlign w:val="center"/>
          </w:tcPr>
          <w:p w14:paraId="2140E530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成績計算方式：</w:t>
            </w:r>
          </w:p>
        </w:tc>
        <w:tc>
          <w:tcPr>
            <w:tcW w:w="7560" w:type="dxa"/>
            <w:gridSpan w:val="2"/>
            <w:vAlign w:val="center"/>
          </w:tcPr>
          <w:p w14:paraId="51A52F17" w14:textId="421FFB76" w:rsidR="000C7F3E" w:rsidRPr="00DE7A67" w:rsidRDefault="004C13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期中考4</w:t>
            </w:r>
            <w:r w:rsidRPr="00DE7A67">
              <w:rPr>
                <w:rFonts w:eastAsia="標楷體"/>
              </w:rPr>
              <w:t>0</w:t>
            </w:r>
            <w:r w:rsidRPr="00DE7A67">
              <w:rPr>
                <w:rFonts w:eastAsia="標楷體" w:hAnsi="標楷體"/>
              </w:rPr>
              <w:t>％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期末考</w:t>
            </w:r>
            <w:r w:rsidRPr="004C13F4">
              <w:rPr>
                <w:rFonts w:ascii="標楷體" w:eastAsia="標楷體" w:hAnsi="標楷體" w:hint="eastAsia"/>
              </w:rPr>
              <w:t>4</w:t>
            </w:r>
            <w:r w:rsidRPr="004C13F4">
              <w:rPr>
                <w:rFonts w:ascii="標楷體" w:eastAsia="標楷體" w:hAnsi="標楷體"/>
              </w:rPr>
              <w:t>0％</w:t>
            </w:r>
            <w:r w:rsidR="004477E9" w:rsidRPr="00DE7A67">
              <w:rPr>
                <w:rFonts w:ascii="標楷體" w:eastAsia="標楷體" w:hAnsi="標楷體" w:hint="eastAsia"/>
              </w:rPr>
              <w:t>；課堂參與</w:t>
            </w:r>
            <w:r w:rsidRPr="00DE7A67">
              <w:rPr>
                <w:rFonts w:eastAsia="標楷體"/>
              </w:rPr>
              <w:t>20</w:t>
            </w:r>
            <w:r w:rsidRPr="00DE7A67">
              <w:rPr>
                <w:rFonts w:eastAsia="標楷體" w:hAnsi="標楷體"/>
              </w:rPr>
              <w:t>％</w:t>
            </w:r>
            <w:r>
              <w:rPr>
                <w:rFonts w:eastAsia="標楷體" w:hAnsi="標楷體" w:hint="eastAsia"/>
              </w:rPr>
              <w:t>。</w:t>
            </w:r>
          </w:p>
        </w:tc>
      </w:tr>
      <w:tr w:rsidR="000C7F3E" w14:paraId="094704B9" w14:textId="77777777">
        <w:trPr>
          <w:trHeight w:val="528"/>
        </w:trPr>
        <w:tc>
          <w:tcPr>
            <w:tcW w:w="2160" w:type="dxa"/>
            <w:vAlign w:val="center"/>
          </w:tcPr>
          <w:p w14:paraId="79A17EDC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參考書目：</w:t>
            </w:r>
          </w:p>
        </w:tc>
        <w:tc>
          <w:tcPr>
            <w:tcW w:w="7560" w:type="dxa"/>
            <w:gridSpan w:val="2"/>
            <w:vAlign w:val="center"/>
          </w:tcPr>
          <w:p w14:paraId="438CBD4D" w14:textId="2137ABAA" w:rsidR="008F227B" w:rsidRPr="004C13F4" w:rsidRDefault="004C13F4" w:rsidP="004C13F4">
            <w:pPr>
              <w:pStyle w:val="1"/>
              <w:shd w:val="clear" w:color="auto" w:fill="FFFFFF"/>
              <w:spacing w:before="0" w:beforeAutospacing="0" w:after="150" w:afterAutospacing="0"/>
              <w:rPr>
                <w:rFonts w:ascii="BiauKai" w:eastAsia="BiauKai" w:hAnsi="BiauKai"/>
                <w:b w:val="0"/>
                <w:bCs w:val="0"/>
                <w:color w:val="35A0BB"/>
                <w:sz w:val="24"/>
                <w:szCs w:val="24"/>
              </w:rPr>
            </w:pPr>
            <w:r w:rsidRPr="004C13F4">
              <w:rPr>
                <w:rFonts w:ascii="BiauKai" w:eastAsia="BiauKai" w:hAnsi="BiauKai"/>
                <w:b w:val="0"/>
                <w:bCs w:val="0"/>
                <w:sz w:val="24"/>
                <w:szCs w:val="24"/>
              </w:rPr>
              <w:t>現代德文讀本簡明版</w:t>
            </w:r>
            <w:r>
              <w:rPr>
                <w:rFonts w:ascii="BiauKai" w:eastAsia="BiauKai" w:hAnsi="BiauKai" w:hint="eastAsia"/>
                <w:b w:val="0"/>
                <w:bCs w:val="0"/>
                <w:sz w:val="24"/>
                <w:szCs w:val="24"/>
              </w:rPr>
              <w:t>，中央圖書出版社</w:t>
            </w:r>
          </w:p>
        </w:tc>
      </w:tr>
      <w:tr w:rsidR="000C7F3E" w14:paraId="1BC757C0" w14:textId="77777777">
        <w:trPr>
          <w:trHeight w:val="492"/>
        </w:trPr>
        <w:tc>
          <w:tcPr>
            <w:tcW w:w="2160" w:type="dxa"/>
          </w:tcPr>
          <w:p w14:paraId="048CE735" w14:textId="77777777" w:rsidR="000C7F3E" w:rsidRDefault="000C7F3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備註：</w:t>
            </w:r>
          </w:p>
        </w:tc>
        <w:tc>
          <w:tcPr>
            <w:tcW w:w="7560" w:type="dxa"/>
            <w:gridSpan w:val="2"/>
          </w:tcPr>
          <w:p w14:paraId="2C8E7FFF" w14:textId="77777777" w:rsidR="000C7F3E" w:rsidRDefault="000C7F3E">
            <w:pPr>
              <w:jc w:val="both"/>
              <w:rPr>
                <w:rFonts w:eastAsia="標楷體"/>
              </w:rPr>
            </w:pPr>
          </w:p>
          <w:p w14:paraId="71D125C3" w14:textId="77777777" w:rsidR="000C7F3E" w:rsidRDefault="000C7F3E">
            <w:pPr>
              <w:jc w:val="both"/>
              <w:rPr>
                <w:rFonts w:eastAsia="標楷體"/>
              </w:rPr>
            </w:pPr>
          </w:p>
          <w:p w14:paraId="7FA298A8" w14:textId="77777777" w:rsidR="000C7F3E" w:rsidRDefault="000C7F3E">
            <w:pPr>
              <w:jc w:val="both"/>
              <w:rPr>
                <w:rFonts w:eastAsia="標楷體"/>
              </w:rPr>
            </w:pPr>
          </w:p>
        </w:tc>
      </w:tr>
    </w:tbl>
    <w:p w14:paraId="497E17D2" w14:textId="77777777" w:rsidR="000C7F3E" w:rsidRDefault="000C7F3E">
      <w:pPr>
        <w:rPr>
          <w:rFonts w:eastAsia="標楷體"/>
        </w:rPr>
      </w:pPr>
    </w:p>
    <w:sectPr w:rsidR="000C7F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1343E" w14:textId="77777777" w:rsidR="00072BB5" w:rsidRDefault="00072BB5" w:rsidP="00DC1EA2">
      <w:r>
        <w:separator/>
      </w:r>
    </w:p>
  </w:endnote>
  <w:endnote w:type="continuationSeparator" w:id="0">
    <w:p w14:paraId="6D6BB7E2" w14:textId="77777777" w:rsidR="00072BB5" w:rsidRDefault="00072BB5" w:rsidP="00DC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auKai">
    <w:altName w:val="Arial Unicode MS"/>
    <w:charset w:val="88"/>
    <w:family w:val="auto"/>
    <w:pitch w:val="variable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1CA03" w14:textId="77777777" w:rsidR="00072BB5" w:rsidRDefault="00072BB5" w:rsidP="00DC1EA2">
      <w:r>
        <w:separator/>
      </w:r>
    </w:p>
  </w:footnote>
  <w:footnote w:type="continuationSeparator" w:id="0">
    <w:p w14:paraId="6F3D0935" w14:textId="77777777" w:rsidR="00072BB5" w:rsidRDefault="00072BB5" w:rsidP="00DC1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3D0B"/>
    <w:multiLevelType w:val="hybridMultilevel"/>
    <w:tmpl w:val="CBFCFC1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D212015"/>
    <w:multiLevelType w:val="hybridMultilevel"/>
    <w:tmpl w:val="DBECAEE6"/>
    <w:lvl w:ilvl="0" w:tplc="D80242B0">
      <w:start w:val="1"/>
      <w:numFmt w:val="taiwaneseCountingThousand"/>
      <w:lvlText w:val="%1、"/>
      <w:lvlJc w:val="left"/>
      <w:pPr>
        <w:ind w:left="5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ind w:left="4394" w:hanging="480"/>
      </w:pPr>
    </w:lvl>
  </w:abstractNum>
  <w:abstractNum w:abstractNumId="2">
    <w:nsid w:val="2044168F"/>
    <w:multiLevelType w:val="hybridMultilevel"/>
    <w:tmpl w:val="D39E156A"/>
    <w:lvl w:ilvl="0" w:tplc="2D74109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47F5332"/>
    <w:multiLevelType w:val="multilevel"/>
    <w:tmpl w:val="CE48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F36A3E"/>
    <w:multiLevelType w:val="hybridMultilevel"/>
    <w:tmpl w:val="E5EACF5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85874CE"/>
    <w:multiLevelType w:val="hybridMultilevel"/>
    <w:tmpl w:val="06BCBB9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3882A86"/>
    <w:multiLevelType w:val="hybridMultilevel"/>
    <w:tmpl w:val="38B254C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67A7771"/>
    <w:multiLevelType w:val="hybridMultilevel"/>
    <w:tmpl w:val="04907160"/>
    <w:lvl w:ilvl="0" w:tplc="2DAEBB18">
      <w:start w:val="1"/>
      <w:numFmt w:val="decimal"/>
      <w:lvlText w:val="%1."/>
      <w:lvlJc w:val="left"/>
      <w:pPr>
        <w:tabs>
          <w:tab w:val="num" w:pos="434"/>
        </w:tabs>
        <w:ind w:left="4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4"/>
        </w:tabs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4"/>
        </w:tabs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4"/>
        </w:tabs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4"/>
        </w:tabs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4"/>
        </w:tabs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4"/>
        </w:tabs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4"/>
        </w:tabs>
        <w:ind w:left="4394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5F"/>
    <w:rsid w:val="00053ED7"/>
    <w:rsid w:val="00072BB5"/>
    <w:rsid w:val="000B16C2"/>
    <w:rsid w:val="000C7F3E"/>
    <w:rsid w:val="000E16E9"/>
    <w:rsid w:val="0021757D"/>
    <w:rsid w:val="0031169E"/>
    <w:rsid w:val="003776F9"/>
    <w:rsid w:val="003A2980"/>
    <w:rsid w:val="003E13DE"/>
    <w:rsid w:val="00445552"/>
    <w:rsid w:val="004477E9"/>
    <w:rsid w:val="004514B4"/>
    <w:rsid w:val="0046394F"/>
    <w:rsid w:val="004744F7"/>
    <w:rsid w:val="00485833"/>
    <w:rsid w:val="004B2967"/>
    <w:rsid w:val="004C13F4"/>
    <w:rsid w:val="004D68F5"/>
    <w:rsid w:val="004E5B4E"/>
    <w:rsid w:val="004E7567"/>
    <w:rsid w:val="004F7F83"/>
    <w:rsid w:val="005364AC"/>
    <w:rsid w:val="00544EEF"/>
    <w:rsid w:val="00553960"/>
    <w:rsid w:val="00575165"/>
    <w:rsid w:val="005C79E0"/>
    <w:rsid w:val="005E600A"/>
    <w:rsid w:val="0061120A"/>
    <w:rsid w:val="00692797"/>
    <w:rsid w:val="006C0B5B"/>
    <w:rsid w:val="006C0D66"/>
    <w:rsid w:val="006D7DDB"/>
    <w:rsid w:val="006E36EB"/>
    <w:rsid w:val="006E62F2"/>
    <w:rsid w:val="0071790B"/>
    <w:rsid w:val="00724669"/>
    <w:rsid w:val="007402BB"/>
    <w:rsid w:val="00781434"/>
    <w:rsid w:val="007D395C"/>
    <w:rsid w:val="008358A2"/>
    <w:rsid w:val="00845DE8"/>
    <w:rsid w:val="00852F8B"/>
    <w:rsid w:val="00853920"/>
    <w:rsid w:val="00855AB9"/>
    <w:rsid w:val="00856AA4"/>
    <w:rsid w:val="00861EB6"/>
    <w:rsid w:val="00872020"/>
    <w:rsid w:val="008E456D"/>
    <w:rsid w:val="008F227B"/>
    <w:rsid w:val="00917678"/>
    <w:rsid w:val="00945A62"/>
    <w:rsid w:val="009574AF"/>
    <w:rsid w:val="00967214"/>
    <w:rsid w:val="009B42DD"/>
    <w:rsid w:val="009C55DB"/>
    <w:rsid w:val="00A25E1A"/>
    <w:rsid w:val="00A33F09"/>
    <w:rsid w:val="00A669A2"/>
    <w:rsid w:val="00AA593A"/>
    <w:rsid w:val="00AF4838"/>
    <w:rsid w:val="00B556AC"/>
    <w:rsid w:val="00B64153"/>
    <w:rsid w:val="00BB1925"/>
    <w:rsid w:val="00BD419B"/>
    <w:rsid w:val="00BD49B0"/>
    <w:rsid w:val="00BF6B32"/>
    <w:rsid w:val="00C53B46"/>
    <w:rsid w:val="00C849B1"/>
    <w:rsid w:val="00CB2F23"/>
    <w:rsid w:val="00CB3D54"/>
    <w:rsid w:val="00CC4F9B"/>
    <w:rsid w:val="00CF1C74"/>
    <w:rsid w:val="00D52726"/>
    <w:rsid w:val="00D75E6C"/>
    <w:rsid w:val="00D82508"/>
    <w:rsid w:val="00D8589D"/>
    <w:rsid w:val="00DC0CB2"/>
    <w:rsid w:val="00DC1EA2"/>
    <w:rsid w:val="00DE624C"/>
    <w:rsid w:val="00DE7A67"/>
    <w:rsid w:val="00E0458F"/>
    <w:rsid w:val="00E27040"/>
    <w:rsid w:val="00E3375F"/>
    <w:rsid w:val="00E40C98"/>
    <w:rsid w:val="00E51784"/>
    <w:rsid w:val="00E534EC"/>
    <w:rsid w:val="00E77587"/>
    <w:rsid w:val="00E85712"/>
    <w:rsid w:val="00EC5960"/>
    <w:rsid w:val="00F16FD0"/>
    <w:rsid w:val="00F35D49"/>
    <w:rsid w:val="00F3746E"/>
    <w:rsid w:val="00FB2C06"/>
    <w:rsid w:val="00FC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CFA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C13F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95" w:hanging="495"/>
    </w:pPr>
    <w:rPr>
      <w:rFonts w:eastAsia="標楷體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Hyperlink"/>
    <w:basedOn w:val="a0"/>
    <w:rPr>
      <w:color w:val="0000FF"/>
      <w:u w:val="single"/>
    </w:rPr>
  </w:style>
  <w:style w:type="paragraph" w:styleId="2">
    <w:name w:val="Body Text Indent 2"/>
    <w:basedOn w:val="a"/>
    <w:pPr>
      <w:ind w:left="495" w:hanging="495"/>
      <w:jc w:val="both"/>
    </w:pPr>
    <w:rPr>
      <w:rFonts w:eastAsia="標楷體"/>
    </w:rPr>
  </w:style>
  <w:style w:type="paragraph" w:styleId="a7">
    <w:name w:val="Body Text"/>
    <w:basedOn w:val="a"/>
    <w:link w:val="a8"/>
    <w:rsid w:val="00AA593A"/>
    <w:pPr>
      <w:spacing w:after="120"/>
    </w:pPr>
  </w:style>
  <w:style w:type="character" w:customStyle="1" w:styleId="a8">
    <w:name w:val="本文 字元"/>
    <w:basedOn w:val="a0"/>
    <w:link w:val="a7"/>
    <w:rsid w:val="00AA593A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Default">
    <w:name w:val="Default"/>
    <w:rsid w:val="004E5B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style120">
    <w:name w:val="style120"/>
    <w:basedOn w:val="a0"/>
    <w:rsid w:val="008F227B"/>
  </w:style>
  <w:style w:type="paragraph" w:styleId="a9">
    <w:name w:val="header"/>
    <w:basedOn w:val="a"/>
    <w:link w:val="aa"/>
    <w:rsid w:val="00DC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DC1EA2"/>
    <w:rPr>
      <w:kern w:val="2"/>
    </w:rPr>
  </w:style>
  <w:style w:type="paragraph" w:styleId="ab">
    <w:name w:val="footer"/>
    <w:basedOn w:val="a"/>
    <w:link w:val="ac"/>
    <w:rsid w:val="00DC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DC1EA2"/>
    <w:rPr>
      <w:kern w:val="2"/>
    </w:rPr>
  </w:style>
  <w:style w:type="paragraph" w:styleId="ad">
    <w:name w:val="List Paragraph"/>
    <w:basedOn w:val="a"/>
    <w:uiPriority w:val="34"/>
    <w:qFormat/>
    <w:rsid w:val="004F7F83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4C13F4"/>
    <w:rPr>
      <w:rFonts w:ascii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C13F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95" w:hanging="495"/>
    </w:pPr>
    <w:rPr>
      <w:rFonts w:eastAsia="標楷體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Hyperlink"/>
    <w:basedOn w:val="a0"/>
    <w:rPr>
      <w:color w:val="0000FF"/>
      <w:u w:val="single"/>
    </w:rPr>
  </w:style>
  <w:style w:type="paragraph" w:styleId="2">
    <w:name w:val="Body Text Indent 2"/>
    <w:basedOn w:val="a"/>
    <w:pPr>
      <w:ind w:left="495" w:hanging="495"/>
      <w:jc w:val="both"/>
    </w:pPr>
    <w:rPr>
      <w:rFonts w:eastAsia="標楷體"/>
    </w:rPr>
  </w:style>
  <w:style w:type="paragraph" w:styleId="a7">
    <w:name w:val="Body Text"/>
    <w:basedOn w:val="a"/>
    <w:link w:val="a8"/>
    <w:rsid w:val="00AA593A"/>
    <w:pPr>
      <w:spacing w:after="120"/>
    </w:pPr>
  </w:style>
  <w:style w:type="character" w:customStyle="1" w:styleId="a8">
    <w:name w:val="本文 字元"/>
    <w:basedOn w:val="a0"/>
    <w:link w:val="a7"/>
    <w:rsid w:val="00AA593A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Default">
    <w:name w:val="Default"/>
    <w:rsid w:val="004E5B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style120">
    <w:name w:val="style120"/>
    <w:basedOn w:val="a0"/>
    <w:rsid w:val="008F227B"/>
  </w:style>
  <w:style w:type="paragraph" w:styleId="a9">
    <w:name w:val="header"/>
    <w:basedOn w:val="a"/>
    <w:link w:val="aa"/>
    <w:rsid w:val="00DC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DC1EA2"/>
    <w:rPr>
      <w:kern w:val="2"/>
    </w:rPr>
  </w:style>
  <w:style w:type="paragraph" w:styleId="ab">
    <w:name w:val="footer"/>
    <w:basedOn w:val="a"/>
    <w:link w:val="ac"/>
    <w:rsid w:val="00DC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DC1EA2"/>
    <w:rPr>
      <w:kern w:val="2"/>
    </w:rPr>
  </w:style>
  <w:style w:type="paragraph" w:styleId="ad">
    <w:name w:val="List Paragraph"/>
    <w:basedOn w:val="a"/>
    <w:uiPriority w:val="34"/>
    <w:qFormat/>
    <w:rsid w:val="004F7F83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4C13F4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123</Words>
  <Characters>706</Characters>
  <Application>Microsoft Office Word</Application>
  <DocSecurity>0</DocSecurity>
  <Lines>5</Lines>
  <Paragraphs>1</Paragraphs>
  <ScaleCrop>false</ScaleCrop>
  <Company>ccu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課程教學大綱</dc:title>
  <dc:creator>cculaw</dc:creator>
  <cp:lastModifiedBy>Admin</cp:lastModifiedBy>
  <cp:revision>5</cp:revision>
  <cp:lastPrinted>2008-06-25T07:08:00Z</cp:lastPrinted>
  <dcterms:created xsi:type="dcterms:W3CDTF">2021-09-03T07:13:00Z</dcterms:created>
  <dcterms:modified xsi:type="dcterms:W3CDTF">2023-08-20T06:04:00Z</dcterms:modified>
</cp:coreProperties>
</file>