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746" w:rsidRDefault="00C22746" w:rsidP="00C22746">
      <w:pPr>
        <w:spacing w:line="240" w:lineRule="atLeast"/>
        <w:jc w:val="center"/>
        <w:rPr>
          <w:rFonts w:ascii="微軟正黑體" w:eastAsia="微軟正黑體" w:hAnsi="微軟正黑體" w:cs="新細明體"/>
          <w:b/>
          <w:sz w:val="44"/>
          <w:szCs w:val="44"/>
        </w:rPr>
      </w:pPr>
      <w:r>
        <w:rPr>
          <w:rFonts w:ascii="微軟正黑體" w:eastAsia="微軟正黑體" w:hAnsi="微軟正黑體" w:cs="新細明體" w:hint="eastAsia"/>
          <w:b/>
          <w:sz w:val="44"/>
          <w:szCs w:val="44"/>
        </w:rPr>
        <w:t>國立中正大學課程大綱(歷史系所)</w:t>
      </w:r>
    </w:p>
    <w:p w:rsidR="00C22746" w:rsidRDefault="00C22746" w:rsidP="00C22746">
      <w:pPr>
        <w:snapToGrid w:val="0"/>
        <w:spacing w:line="240" w:lineRule="atLeast"/>
        <w:jc w:val="center"/>
        <w:rPr>
          <w:rFonts w:ascii="微軟正黑體" w:eastAsia="微軟正黑體" w:hAnsi="微軟正黑體"/>
          <w:b/>
          <w:sz w:val="28"/>
          <w:szCs w:val="28"/>
        </w:rPr>
      </w:pPr>
      <w:r>
        <w:rPr>
          <w:rFonts w:ascii="微軟正黑體" w:eastAsia="微軟正黑體" w:hAnsi="微軟正黑體" w:hint="eastAsia"/>
          <w:b/>
          <w:sz w:val="28"/>
          <w:szCs w:val="28"/>
        </w:rPr>
        <w:t>National Chung Cheng University Syllabus</w:t>
      </w:r>
    </w:p>
    <w:tbl>
      <w:tblPr>
        <w:tblW w:w="5296" w:type="pct"/>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094"/>
        <w:gridCol w:w="429"/>
        <w:gridCol w:w="2018"/>
        <w:gridCol w:w="920"/>
        <w:gridCol w:w="141"/>
        <w:gridCol w:w="1038"/>
        <w:gridCol w:w="768"/>
        <w:gridCol w:w="3340"/>
      </w:tblGrid>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課號</w:t>
            </w:r>
          </w:p>
          <w:p w:rsidR="00C22746" w:rsidRDefault="00C22746">
            <w:pPr>
              <w:spacing w:line="320" w:lineRule="exact"/>
              <w:ind w:left="322" w:hangingChars="134" w:hanging="322"/>
              <w:jc w:val="center"/>
              <w:rPr>
                <w:rFonts w:eastAsia="微軟正黑體"/>
                <w:b/>
              </w:rPr>
            </w:pPr>
            <w:r>
              <w:rPr>
                <w:rFonts w:eastAsia="微軟正黑體"/>
                <w:b/>
              </w:rPr>
              <w:t>course code</w:t>
            </w:r>
          </w:p>
        </w:tc>
        <w:tc>
          <w:tcPr>
            <w:tcW w:w="939" w:type="pct"/>
            <w:tcBorders>
              <w:top w:val="outset" w:sz="6" w:space="0" w:color="000000"/>
              <w:left w:val="outset" w:sz="6" w:space="0" w:color="000000"/>
              <w:bottom w:val="outset" w:sz="6" w:space="0" w:color="000000"/>
              <w:right w:val="single" w:sz="4" w:space="0" w:color="auto"/>
            </w:tcBorders>
            <w:tcMar>
              <w:top w:w="15" w:type="dxa"/>
              <w:left w:w="15" w:type="dxa"/>
              <w:bottom w:w="15" w:type="dxa"/>
              <w:right w:w="15" w:type="dxa"/>
            </w:tcMar>
            <w:vAlign w:val="center"/>
          </w:tcPr>
          <w:p w:rsidR="00C22746" w:rsidRDefault="00C22746">
            <w:pPr>
              <w:spacing w:line="320" w:lineRule="exact"/>
              <w:ind w:firstLineChars="100" w:firstLine="240"/>
              <w:rPr>
                <w:rFonts w:eastAsia="微軟正黑體"/>
              </w:rPr>
            </w:pPr>
          </w:p>
        </w:tc>
        <w:tc>
          <w:tcPr>
            <w:tcW w:w="428" w:type="pct"/>
            <w:tcBorders>
              <w:top w:val="outset" w:sz="6" w:space="0" w:color="000000"/>
              <w:left w:val="single" w:sz="4" w:space="0" w:color="auto"/>
              <w:bottom w:val="outset" w:sz="6" w:space="0" w:color="000000"/>
              <w:right w:val="single" w:sz="4" w:space="0" w:color="auto"/>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班別</w:t>
            </w:r>
          </w:p>
          <w:p w:rsidR="00C22746" w:rsidRDefault="00C22746">
            <w:pPr>
              <w:spacing w:line="320" w:lineRule="exact"/>
              <w:jc w:val="center"/>
              <w:rPr>
                <w:rFonts w:eastAsia="微軟正黑體"/>
              </w:rPr>
            </w:pPr>
            <w:r>
              <w:rPr>
                <w:rFonts w:eastAsia="微軟正黑體"/>
                <w:b/>
              </w:rPr>
              <w:t>class number</w:t>
            </w:r>
          </w:p>
        </w:tc>
        <w:tc>
          <w:tcPr>
            <w:tcW w:w="548" w:type="pct"/>
            <w:gridSpan w:val="2"/>
            <w:tcBorders>
              <w:top w:val="outset" w:sz="6" w:space="0" w:color="000000"/>
              <w:left w:val="single" w:sz="4" w:space="0" w:color="auto"/>
              <w:bottom w:val="outset" w:sz="6" w:space="0" w:color="000000"/>
              <w:right w:val="outset" w:sz="6" w:space="0" w:color="auto"/>
            </w:tcBorders>
            <w:tcMar>
              <w:top w:w="15" w:type="dxa"/>
              <w:left w:w="15" w:type="dxa"/>
              <w:bottom w:w="15" w:type="dxa"/>
              <w:right w:w="15" w:type="dxa"/>
            </w:tcMar>
            <w:vAlign w:val="center"/>
          </w:tcPr>
          <w:p w:rsidR="00C22746" w:rsidRDefault="00C22746">
            <w:pPr>
              <w:spacing w:line="320" w:lineRule="exact"/>
              <w:ind w:firstLineChars="100" w:firstLine="240"/>
              <w:rPr>
                <w:rFonts w:eastAsia="微軟正黑體"/>
              </w:rPr>
            </w:pPr>
          </w:p>
        </w:tc>
        <w:tc>
          <w:tcPr>
            <w:tcW w:w="357" w:type="pct"/>
            <w:tcBorders>
              <w:top w:val="outset" w:sz="6" w:space="0" w:color="000000"/>
              <w:left w:val="single" w:sz="8"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全英文</w:t>
            </w:r>
          </w:p>
          <w:p w:rsidR="00C22746" w:rsidRDefault="00C22746">
            <w:pPr>
              <w:spacing w:line="320" w:lineRule="exact"/>
              <w:ind w:left="322" w:hangingChars="134" w:hanging="322"/>
              <w:jc w:val="center"/>
              <w:rPr>
                <w:rFonts w:eastAsia="微軟正黑體"/>
                <w:b/>
              </w:rPr>
            </w:pPr>
            <w:r>
              <w:rPr>
                <w:rFonts w:eastAsia="微軟正黑體" w:hint="eastAsia"/>
                <w:b/>
              </w:rPr>
              <w:t>授課</w:t>
            </w:r>
          </w:p>
          <w:p w:rsidR="00C22746" w:rsidRDefault="00C22746">
            <w:pPr>
              <w:spacing w:line="320" w:lineRule="exact"/>
              <w:ind w:left="322" w:hangingChars="134" w:hanging="322"/>
              <w:jc w:val="center"/>
              <w:rPr>
                <w:rFonts w:eastAsia="微軟正黑體"/>
              </w:rPr>
            </w:pPr>
            <w:r>
              <w:rPr>
                <w:rFonts w:eastAsia="微軟正黑體"/>
                <w:b/>
              </w:rPr>
              <w:t>EMI</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是    </w:t>
            </w:r>
            <w:proofErr w:type="gramStart"/>
            <w:r>
              <w:rPr>
                <w:rFonts w:ascii="新細明體" w:hAnsi="新細明體" w:hint="eastAsia"/>
                <w:b/>
              </w:rPr>
              <w:t>■</w:t>
            </w:r>
            <w:r>
              <w:rPr>
                <w:rFonts w:ascii="微軟正黑體" w:eastAsia="微軟正黑體" w:hAnsi="微軟正黑體" w:hint="eastAsia"/>
                <w:b/>
              </w:rPr>
              <w:t>否</w:t>
            </w:r>
            <w:proofErr w:type="gramEnd"/>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課程類別</w:t>
            </w:r>
          </w:p>
          <w:p w:rsidR="00C22746" w:rsidRDefault="00C22746">
            <w:pPr>
              <w:spacing w:line="320" w:lineRule="exact"/>
              <w:ind w:left="322" w:hangingChars="134" w:hanging="322"/>
              <w:jc w:val="center"/>
              <w:rPr>
                <w:rFonts w:eastAsia="微軟正黑體"/>
                <w:b/>
                <w:sz w:val="20"/>
                <w:szCs w:val="20"/>
              </w:rPr>
            </w:pPr>
            <w:r>
              <w:rPr>
                <w:rFonts w:eastAsia="微軟正黑體"/>
                <w:b/>
              </w:rPr>
              <w:t>course type</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firstLineChars="100" w:firstLine="240"/>
              <w:rPr>
                <w:rFonts w:eastAsia="標楷體"/>
                <w:b/>
              </w:rPr>
            </w:pPr>
            <w:r>
              <w:rPr>
                <w:rFonts w:ascii="新細明體" w:hAnsi="新細明體" w:hint="eastAsia"/>
                <w:b/>
              </w:rPr>
              <w:t>■</w:t>
            </w:r>
            <w:r>
              <w:rPr>
                <w:rFonts w:ascii="微軟正黑體" w:eastAsia="微軟正黑體" w:hAnsi="微軟正黑體" w:hint="eastAsia"/>
                <w:b/>
                <w:spacing w:val="-4"/>
              </w:rPr>
              <w:t>人文關懷</w:t>
            </w:r>
            <w:r>
              <w:rPr>
                <w:rFonts w:ascii="微軟正黑體" w:eastAsia="微軟正黑體" w:hAnsi="微軟正黑體" w:hint="eastAsia"/>
                <w:b/>
              </w:rPr>
              <w:t>課程</w:t>
            </w:r>
            <w:r>
              <w:rPr>
                <w:rFonts w:eastAsia="標楷體"/>
                <w:b/>
                <w:spacing w:val="-4"/>
              </w:rPr>
              <w:t xml:space="preserve">            </w:t>
            </w:r>
            <w:r>
              <w:rPr>
                <w:rFonts w:ascii="新細明體" w:hAnsi="新細明體" w:hint="eastAsia"/>
                <w:b/>
              </w:rPr>
              <w:t>□</w:t>
            </w:r>
            <w:r>
              <w:rPr>
                <w:rFonts w:ascii="微軟正黑體" w:eastAsia="微軟正黑體" w:hAnsi="微軟正黑體" w:hint="eastAsia"/>
                <w:b/>
              </w:rPr>
              <w:t>競賽專題課程</w:t>
            </w:r>
            <w:r>
              <w:rPr>
                <w:rFonts w:eastAsia="標楷體"/>
                <w:b/>
              </w:rPr>
              <w:t xml:space="preserve">         </w:t>
            </w:r>
            <w:r>
              <w:rPr>
                <w:rFonts w:ascii="新細明體" w:hAnsi="新細明體" w:hint="eastAsia"/>
                <w:b/>
              </w:rPr>
              <w:t>□</w:t>
            </w:r>
            <w:r>
              <w:rPr>
                <w:rFonts w:ascii="微軟正黑體" w:eastAsia="微軟正黑體" w:hAnsi="微軟正黑體" w:hint="eastAsia"/>
                <w:b/>
              </w:rPr>
              <w:t>問題導向課程</w:t>
            </w:r>
          </w:p>
          <w:p w:rsidR="00C22746" w:rsidRDefault="00C22746">
            <w:pPr>
              <w:spacing w:line="320" w:lineRule="exact"/>
              <w:ind w:firstLineChars="100" w:firstLine="240"/>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專題導向課程</w:t>
            </w:r>
            <w:r>
              <w:rPr>
                <w:rFonts w:eastAsia="標楷體"/>
                <w:b/>
              </w:rPr>
              <w:t xml:space="preserve">           </w:t>
            </w:r>
            <w:r>
              <w:rPr>
                <w:rFonts w:ascii="新細明體" w:hAnsi="新細明體" w:hint="eastAsia"/>
                <w:b/>
              </w:rPr>
              <w:t>□</w:t>
            </w:r>
            <w:proofErr w:type="gramStart"/>
            <w:r>
              <w:rPr>
                <w:rFonts w:ascii="微軟正黑體" w:eastAsia="微軟正黑體" w:hAnsi="微軟正黑體" w:hint="eastAsia"/>
                <w:b/>
              </w:rPr>
              <w:t>總整課程</w:t>
            </w:r>
            <w:proofErr w:type="gramEnd"/>
            <w:r>
              <w:rPr>
                <w:rFonts w:eastAsia="標楷體"/>
                <w:b/>
              </w:rPr>
              <w:t xml:space="preserve">             </w:t>
            </w:r>
            <w:r>
              <w:rPr>
                <w:rFonts w:ascii="新細明體" w:hAnsi="新細明體" w:hint="eastAsia"/>
                <w:b/>
              </w:rPr>
              <w:t>□</w:t>
            </w:r>
            <w:r>
              <w:rPr>
                <w:rFonts w:ascii="微軟正黑體" w:eastAsia="微軟正黑體" w:hAnsi="微軟正黑體" w:hint="eastAsia"/>
                <w:b/>
                <w:bCs/>
                <w:kern w:val="24"/>
              </w:rPr>
              <w:t>實作</w:t>
            </w:r>
            <w:r>
              <w:rPr>
                <w:rFonts w:ascii="微軟正黑體" w:eastAsia="微軟正黑體" w:hAnsi="微軟正黑體" w:hint="eastAsia"/>
                <w:b/>
              </w:rPr>
              <w:t>課程</w:t>
            </w:r>
          </w:p>
          <w:p w:rsidR="00C22746" w:rsidRDefault="00C22746">
            <w:pPr>
              <w:spacing w:line="320" w:lineRule="exact"/>
              <w:ind w:firstLineChars="100" w:firstLine="240"/>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其他</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課程名稱（中文）</w:t>
            </w:r>
          </w:p>
          <w:p w:rsidR="00C22746" w:rsidRDefault="00C22746">
            <w:pPr>
              <w:spacing w:line="320" w:lineRule="exact"/>
              <w:ind w:left="322" w:hangingChars="134" w:hanging="322"/>
              <w:jc w:val="center"/>
              <w:rPr>
                <w:rFonts w:eastAsia="微軟正黑體"/>
                <w:b/>
              </w:rPr>
            </w:pPr>
            <w:r>
              <w:rPr>
                <w:rFonts w:eastAsia="微軟正黑體"/>
                <w:b/>
              </w:rPr>
              <w:t>Chinese course name</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A3708D">
            <w:pPr>
              <w:spacing w:line="320" w:lineRule="exact"/>
              <w:ind w:firstLineChars="100" w:firstLine="240"/>
              <w:rPr>
                <w:rFonts w:eastAsia="微軟正黑體"/>
              </w:rPr>
            </w:pPr>
            <w:r>
              <w:rPr>
                <w:rFonts w:eastAsia="微軟正黑體" w:hint="eastAsia"/>
              </w:rPr>
              <w:t>德意志神聖羅馬帝國</w:t>
            </w:r>
            <w:r w:rsidR="00C22746">
              <w:rPr>
                <w:rFonts w:eastAsia="微軟正黑體" w:hint="eastAsia"/>
              </w:rPr>
              <w:t>史</w:t>
            </w:r>
            <w:r>
              <w:rPr>
                <w:rFonts w:eastAsia="微軟正黑體" w:hint="eastAsia"/>
              </w:rPr>
              <w:t>專題</w:t>
            </w:r>
            <w:r w:rsidR="00C22746">
              <w:rPr>
                <w:rFonts w:eastAsia="微軟正黑體"/>
              </w:rPr>
              <w:t>(</w:t>
            </w:r>
            <w:proofErr w:type="gramStart"/>
            <w:r>
              <w:rPr>
                <w:rFonts w:eastAsia="微軟正黑體" w:hint="eastAsia"/>
              </w:rPr>
              <w:t>一</w:t>
            </w:r>
            <w:proofErr w:type="gramEnd"/>
            <w:r w:rsidR="00C22746">
              <w:rPr>
                <w:rFonts w:eastAsia="微軟正黑體"/>
              </w:rPr>
              <w:t>)</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課程名稱（英文）</w:t>
            </w:r>
          </w:p>
          <w:p w:rsidR="00C22746" w:rsidRDefault="00C22746">
            <w:pPr>
              <w:spacing w:line="320" w:lineRule="exact"/>
              <w:ind w:left="322" w:hangingChars="134" w:hanging="322"/>
              <w:jc w:val="center"/>
              <w:rPr>
                <w:rFonts w:eastAsia="微軟正黑體"/>
                <w:b/>
              </w:rPr>
            </w:pPr>
            <w:r>
              <w:rPr>
                <w:rFonts w:eastAsia="微軟正黑體"/>
                <w:b/>
              </w:rPr>
              <w:t>English course name</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A3708D">
            <w:pPr>
              <w:spacing w:line="320" w:lineRule="exact"/>
              <w:ind w:firstLineChars="100" w:firstLine="240"/>
              <w:rPr>
                <w:rFonts w:eastAsia="微軟正黑體"/>
              </w:rPr>
            </w:pPr>
            <w:r>
              <w:t>Seminar on History of Holy Roman Empire of the German Nation</w:t>
            </w:r>
            <w:r w:rsidR="00A56311">
              <w:t xml:space="preserve"> </w:t>
            </w:r>
            <w:r>
              <w:t>(1)</w:t>
            </w:r>
            <w:bookmarkStart w:id="0" w:name="_GoBack"/>
            <w:bookmarkEnd w:id="0"/>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學年</w:t>
            </w:r>
            <w:r>
              <w:rPr>
                <w:rFonts w:eastAsia="微軟正黑體"/>
                <w:b/>
              </w:rPr>
              <w:t>/</w:t>
            </w:r>
            <w:r>
              <w:rPr>
                <w:rFonts w:eastAsia="微軟正黑體" w:hint="eastAsia"/>
                <w:b/>
              </w:rPr>
              <w:t>學期</w:t>
            </w:r>
          </w:p>
          <w:p w:rsidR="00C22746" w:rsidRDefault="00C22746">
            <w:pPr>
              <w:spacing w:line="320" w:lineRule="exact"/>
              <w:ind w:left="322" w:hangingChars="134" w:hanging="322"/>
              <w:jc w:val="center"/>
              <w:rPr>
                <w:rFonts w:eastAsia="微軟正黑體"/>
                <w:b/>
              </w:rPr>
            </w:pPr>
            <w:r>
              <w:rPr>
                <w:rFonts w:eastAsia="微軟正黑體"/>
                <w:b/>
              </w:rPr>
              <w:t>academic year /semester</w:t>
            </w:r>
          </w:p>
        </w:tc>
        <w:tc>
          <w:tcPr>
            <w:tcW w:w="1433" w:type="pct"/>
            <w:gridSpan w:val="3"/>
            <w:tcBorders>
              <w:top w:val="outset" w:sz="6" w:space="0" w:color="000000"/>
              <w:left w:val="outset" w:sz="6" w:space="0" w:color="000000"/>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ascii="微軟正黑體" w:eastAsia="微軟正黑體" w:hAnsi="微軟正黑體" w:hint="eastAsia"/>
              </w:rPr>
              <w:t xml:space="preserve">  </w:t>
            </w:r>
            <w:r>
              <w:rPr>
                <w:rFonts w:eastAsia="微軟正黑體"/>
              </w:rPr>
              <w:t>11</w:t>
            </w:r>
            <w:r w:rsidR="00A3708D">
              <w:rPr>
                <w:rFonts w:eastAsia="微軟正黑體"/>
              </w:rPr>
              <w:t>3</w:t>
            </w:r>
            <w:r>
              <w:rPr>
                <w:rFonts w:eastAsia="微軟正黑體"/>
              </w:rPr>
              <w:t>-</w:t>
            </w:r>
            <w:r w:rsidR="00A3708D">
              <w:rPr>
                <w:rFonts w:eastAsia="微軟正黑體"/>
              </w:rPr>
              <w:t>1</w:t>
            </w:r>
          </w:p>
        </w:tc>
        <w:tc>
          <w:tcPr>
            <w:tcW w:w="839" w:type="pct"/>
            <w:gridSpan w:val="2"/>
            <w:tcBorders>
              <w:top w:val="outset" w:sz="6" w:space="0" w:color="000000"/>
              <w:left w:val="outset" w:sz="6"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Chars="-5" w:left="298" w:hangingChars="129" w:hanging="310"/>
              <w:jc w:val="center"/>
              <w:rPr>
                <w:rFonts w:eastAsia="微軟正黑體"/>
                <w:b/>
              </w:rPr>
            </w:pPr>
            <w:r>
              <w:rPr>
                <w:rFonts w:eastAsia="微軟正黑體" w:hint="eastAsia"/>
                <w:b/>
              </w:rPr>
              <w:t>學分</w:t>
            </w:r>
          </w:p>
          <w:p w:rsidR="00C22746" w:rsidRDefault="00C22746">
            <w:pPr>
              <w:spacing w:line="320" w:lineRule="exact"/>
              <w:ind w:left="-2"/>
              <w:jc w:val="center"/>
              <w:rPr>
                <w:rFonts w:eastAsia="微軟正黑體"/>
              </w:rPr>
            </w:pPr>
            <w:r>
              <w:rPr>
                <w:rFonts w:eastAsia="微軟正黑體"/>
                <w:b/>
              </w:rPr>
              <w:t>credits</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firstLineChars="50" w:firstLine="120"/>
              <w:rPr>
                <w:rFonts w:eastAsia="微軟正黑體"/>
              </w:rPr>
            </w:pPr>
            <w:r>
              <w:rPr>
                <w:rFonts w:eastAsia="微軟正黑體"/>
              </w:rPr>
              <w:t xml:space="preserve"> 3</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學系（所）</w:t>
            </w:r>
          </w:p>
          <w:p w:rsidR="00C22746" w:rsidRDefault="00C22746">
            <w:pPr>
              <w:spacing w:line="320" w:lineRule="exact"/>
              <w:ind w:left="322" w:hangingChars="134" w:hanging="322"/>
              <w:jc w:val="center"/>
              <w:rPr>
                <w:rFonts w:eastAsia="微軟正黑體"/>
                <w:b/>
              </w:rPr>
            </w:pPr>
            <w:r>
              <w:rPr>
                <w:rFonts w:eastAsia="微軟正黑體"/>
                <w:b/>
              </w:rPr>
              <w:t>department</w:t>
            </w:r>
          </w:p>
        </w:tc>
        <w:tc>
          <w:tcPr>
            <w:tcW w:w="1433" w:type="pct"/>
            <w:gridSpan w:val="3"/>
            <w:tcBorders>
              <w:top w:val="outset" w:sz="6" w:space="0" w:color="000000"/>
              <w:left w:val="outset" w:sz="6" w:space="0" w:color="000000"/>
              <w:bottom w:val="outset" w:sz="6" w:space="0" w:color="000000"/>
              <w:right w:val="single" w:sz="8" w:space="0" w:color="auto"/>
            </w:tcBorders>
            <w:tcMar>
              <w:top w:w="15" w:type="dxa"/>
              <w:left w:w="15" w:type="dxa"/>
              <w:bottom w:w="15" w:type="dxa"/>
              <w:right w:w="15" w:type="dxa"/>
            </w:tcMar>
            <w:vAlign w:val="center"/>
          </w:tcPr>
          <w:p w:rsidR="00C22746" w:rsidRDefault="00C22746">
            <w:pPr>
              <w:spacing w:line="360" w:lineRule="exact"/>
              <w:ind w:left="240" w:hangingChars="100" w:hanging="240"/>
              <w:rPr>
                <w:rFonts w:asciiTheme="majorEastAsia" w:eastAsiaTheme="majorEastAsia" w:hAnsiTheme="majorEastAsia"/>
              </w:rPr>
            </w:pPr>
            <w:r>
              <w:rPr>
                <w:rFonts w:asciiTheme="majorEastAsia" w:eastAsiaTheme="majorEastAsia" w:hAnsiTheme="majorEastAsia" w:hint="eastAsia"/>
              </w:rPr>
              <w:t xml:space="preserve"> ■歷史系</w:t>
            </w:r>
          </w:p>
          <w:p w:rsidR="00C22746" w:rsidRDefault="00C22746">
            <w:pPr>
              <w:spacing w:line="360" w:lineRule="exact"/>
              <w:ind w:left="240" w:hangingChars="100" w:hanging="240"/>
              <w:rPr>
                <w:rFonts w:asciiTheme="majorEastAsia" w:eastAsiaTheme="majorEastAsia" w:hAnsiTheme="majorEastAsia"/>
              </w:rPr>
            </w:pPr>
          </w:p>
          <w:p w:rsidR="00C22746" w:rsidRDefault="00C22746">
            <w:pPr>
              <w:spacing w:line="360" w:lineRule="exact"/>
              <w:ind w:left="240" w:hangingChars="100" w:hanging="240"/>
              <w:rPr>
                <w:rFonts w:ascii="微軟正黑體" w:eastAsia="微軟正黑體" w:hAnsi="微軟正黑體"/>
              </w:rPr>
            </w:pPr>
            <w:r>
              <w:rPr>
                <w:rFonts w:asciiTheme="majorEastAsia" w:eastAsiaTheme="majorEastAsia" w:hAnsiTheme="majorEastAsia" w:hint="eastAsia"/>
              </w:rPr>
              <w:t xml:space="preserve"> □歷史所</w:t>
            </w:r>
          </w:p>
        </w:tc>
        <w:tc>
          <w:tcPr>
            <w:tcW w:w="839" w:type="pct"/>
            <w:gridSpan w:val="2"/>
            <w:tcBorders>
              <w:top w:val="outset" w:sz="6" w:space="0" w:color="000000"/>
              <w:left w:val="outset" w:sz="6"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Chars="-5" w:left="298" w:hangingChars="129" w:hanging="310"/>
              <w:jc w:val="center"/>
              <w:rPr>
                <w:rFonts w:eastAsia="微軟正黑體"/>
                <w:b/>
              </w:rPr>
            </w:pPr>
            <w:r>
              <w:rPr>
                <w:rFonts w:eastAsia="微軟正黑體" w:hint="eastAsia"/>
                <w:b/>
              </w:rPr>
              <w:t>必選修</w:t>
            </w:r>
          </w:p>
          <w:p w:rsidR="00C22746" w:rsidRDefault="00C22746">
            <w:pPr>
              <w:spacing w:line="320" w:lineRule="exact"/>
              <w:ind w:leftChars="-5" w:left="298" w:hangingChars="129" w:hanging="310"/>
              <w:jc w:val="center"/>
              <w:rPr>
                <w:rFonts w:eastAsia="微軟正黑體"/>
                <w:b/>
              </w:rPr>
            </w:pPr>
            <w:r>
              <w:rPr>
                <w:rFonts w:eastAsia="微軟正黑體"/>
                <w:b/>
              </w:rPr>
              <w:t>required/selected</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必修   </w:t>
            </w:r>
            <w:r>
              <w:rPr>
                <w:rFonts w:ascii="新細明體" w:hAnsi="新細明體" w:hint="eastAsia"/>
                <w:b/>
              </w:rPr>
              <w:t>■</w:t>
            </w:r>
            <w:r>
              <w:rPr>
                <w:rFonts w:ascii="微軟正黑體" w:eastAsia="微軟正黑體" w:hAnsi="微軟正黑體" w:hint="eastAsia"/>
                <w:b/>
              </w:rPr>
              <w:t>選修(學士班課程若為選修</w:t>
            </w:r>
            <w:r>
              <w:rPr>
                <w:rFonts w:ascii="新細明體" w:hAnsi="新細明體" w:hint="eastAsia"/>
                <w:b/>
              </w:rPr>
              <w:t>，</w:t>
            </w:r>
            <w:r>
              <w:rPr>
                <w:rFonts w:ascii="微軟正黑體" w:eastAsia="微軟正黑體" w:hAnsi="微軟正黑體" w:hint="eastAsia"/>
                <w:b/>
              </w:rPr>
              <w:t>請擇</w:t>
            </w:r>
            <w:proofErr w:type="gramStart"/>
            <w:r>
              <w:rPr>
                <w:rFonts w:ascii="微軟正黑體" w:eastAsia="微軟正黑體" w:hAnsi="微軟正黑體" w:hint="eastAsia"/>
                <w:b/>
              </w:rPr>
              <w:t>一</w:t>
            </w:r>
            <w:proofErr w:type="gramEnd"/>
            <w:r>
              <w:rPr>
                <w:rFonts w:ascii="微軟正黑體" w:eastAsia="微軟正黑體" w:hAnsi="微軟正黑體" w:hint="eastAsia"/>
                <w:b/>
              </w:rPr>
              <w:t>勾選)</w:t>
            </w:r>
          </w:p>
          <w:p w:rsidR="00C22746" w:rsidRDefault="00C22746">
            <w:pPr>
              <w:spacing w:line="320" w:lineRule="exact"/>
              <w:rPr>
                <w:rFonts w:asciiTheme="majorEastAsia" w:eastAsiaTheme="majorEastAsia" w:hAnsiTheme="majorEastAsia"/>
                <w:b/>
              </w:rPr>
            </w:pPr>
            <w:r>
              <w:rPr>
                <w:rFonts w:asciiTheme="majorEastAsia" w:eastAsiaTheme="majorEastAsia" w:hAnsiTheme="majorEastAsia" w:hint="eastAsia"/>
                <w:b/>
              </w:rPr>
              <w:t>□中國斷代史󠆿</w:t>
            </w:r>
          </w:p>
          <w:p w:rsidR="00C22746" w:rsidRDefault="00C22746">
            <w:pPr>
              <w:spacing w:line="320" w:lineRule="exact"/>
              <w:rPr>
                <w:rFonts w:asciiTheme="majorEastAsia" w:eastAsiaTheme="majorEastAsia" w:hAnsiTheme="majorEastAsia"/>
                <w:b/>
              </w:rPr>
            </w:pPr>
            <w:r>
              <w:rPr>
                <w:rFonts w:asciiTheme="majorEastAsia" w:eastAsiaTheme="majorEastAsia" w:hAnsiTheme="majorEastAsia" w:hint="eastAsia"/>
                <w:b/>
              </w:rPr>
              <w:t>□世界斷代史󠆿</w:t>
            </w:r>
          </w:p>
          <w:p w:rsidR="00C22746" w:rsidRDefault="00A3708D">
            <w:pPr>
              <w:spacing w:line="320" w:lineRule="exact"/>
              <w:rPr>
                <w:rFonts w:asciiTheme="majorEastAsia" w:eastAsiaTheme="majorEastAsia" w:hAnsiTheme="majorEastAsia"/>
                <w:b/>
              </w:rPr>
            </w:pPr>
            <w:r>
              <w:rPr>
                <w:rFonts w:asciiTheme="majorEastAsia" w:eastAsiaTheme="majorEastAsia" w:hAnsiTheme="majorEastAsia" w:hint="eastAsia"/>
                <w:b/>
              </w:rPr>
              <w:t>□</w:t>
            </w:r>
            <w:r w:rsidR="00C22746">
              <w:rPr>
                <w:rFonts w:asciiTheme="majorEastAsia" w:eastAsiaTheme="majorEastAsia" w:hAnsiTheme="majorEastAsia" w:hint="eastAsia"/>
                <w:b/>
              </w:rPr>
              <w:t>國別及區域史󠆿</w:t>
            </w:r>
          </w:p>
          <w:p w:rsidR="00C22746" w:rsidRDefault="00A3708D">
            <w:pPr>
              <w:spacing w:line="320" w:lineRule="exact"/>
              <w:rPr>
                <w:rFonts w:ascii="微軟正黑體" w:eastAsia="微軟正黑體" w:hAnsi="微軟正黑體"/>
                <w:b/>
              </w:rPr>
            </w:pPr>
            <w:r>
              <w:rPr>
                <w:rFonts w:asciiTheme="majorEastAsia" w:eastAsiaTheme="majorEastAsia" w:hAnsiTheme="majorEastAsia" w:hint="eastAsia"/>
                <w:b/>
              </w:rPr>
              <w:t>■</w:t>
            </w:r>
            <w:proofErr w:type="gramStart"/>
            <w:r w:rsidR="00C22746">
              <w:rPr>
                <w:rFonts w:asciiTheme="majorEastAsia" w:eastAsiaTheme="majorEastAsia" w:hAnsiTheme="majorEastAsia" w:hint="eastAsia"/>
                <w:b/>
              </w:rPr>
              <w:t>專史</w:t>
            </w:r>
            <w:proofErr w:type="gramEnd"/>
            <w:r w:rsidR="00C22746">
              <w:rPr>
                <w:rFonts w:asciiTheme="majorEastAsia" w:eastAsiaTheme="majorEastAsia" w:hAnsiTheme="majorEastAsia" w:hint="eastAsia"/>
                <w:b/>
              </w:rPr>
              <w:t>.專題.史學史.史料選讀.應用史學</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上課時間</w:t>
            </w:r>
          </w:p>
          <w:p w:rsidR="00C22746" w:rsidRDefault="00C22746">
            <w:pPr>
              <w:spacing w:line="320" w:lineRule="exact"/>
              <w:ind w:left="322" w:hangingChars="134" w:hanging="322"/>
              <w:jc w:val="center"/>
              <w:rPr>
                <w:rFonts w:eastAsia="微軟正黑體"/>
                <w:b/>
              </w:rPr>
            </w:pPr>
            <w:r>
              <w:rPr>
                <w:rFonts w:eastAsia="微軟正黑體"/>
                <w:b/>
              </w:rPr>
              <w:t>class hours</w:t>
            </w:r>
          </w:p>
        </w:tc>
        <w:tc>
          <w:tcPr>
            <w:tcW w:w="1433" w:type="pct"/>
            <w:gridSpan w:val="3"/>
            <w:tcBorders>
              <w:top w:val="outset" w:sz="6" w:space="0" w:color="000000"/>
              <w:left w:val="outset" w:sz="6" w:space="0" w:color="000000"/>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rPr>
            </w:pPr>
            <w:r>
              <w:rPr>
                <w:rFonts w:ascii="微軟正黑體" w:eastAsia="微軟正黑體" w:hAnsi="微軟正黑體" w:hint="eastAsia"/>
              </w:rPr>
              <w:t xml:space="preserve">  週三</w:t>
            </w:r>
            <w:r>
              <w:rPr>
                <w:rFonts w:eastAsia="微軟正黑體"/>
              </w:rPr>
              <w:t xml:space="preserve">10,11 </w:t>
            </w:r>
            <w:r>
              <w:rPr>
                <w:rFonts w:eastAsia="微軟正黑體" w:hint="eastAsia"/>
              </w:rPr>
              <w:t>週五</w:t>
            </w:r>
            <w:r>
              <w:rPr>
                <w:rFonts w:eastAsia="微軟正黑體"/>
              </w:rPr>
              <w:t>10</w:t>
            </w:r>
          </w:p>
        </w:tc>
        <w:tc>
          <w:tcPr>
            <w:tcW w:w="839" w:type="pct"/>
            <w:gridSpan w:val="2"/>
            <w:tcBorders>
              <w:top w:val="outset" w:sz="6" w:space="0" w:color="000000"/>
              <w:left w:val="outset" w:sz="6"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Chars="-5" w:left="298" w:hangingChars="129" w:hanging="310"/>
              <w:jc w:val="center"/>
              <w:rPr>
                <w:rFonts w:eastAsia="微軟正黑體"/>
                <w:b/>
              </w:rPr>
            </w:pPr>
            <w:r>
              <w:rPr>
                <w:rFonts w:eastAsia="微軟正黑體" w:hint="eastAsia"/>
                <w:b/>
              </w:rPr>
              <w:t>上課地點</w:t>
            </w:r>
          </w:p>
          <w:p w:rsidR="00C22746" w:rsidRDefault="00C22746">
            <w:pPr>
              <w:spacing w:line="320" w:lineRule="exact"/>
              <w:ind w:leftChars="-5" w:left="298" w:hangingChars="129" w:hanging="310"/>
              <w:jc w:val="center"/>
              <w:rPr>
                <w:rFonts w:eastAsia="微軟正黑體"/>
                <w:b/>
              </w:rPr>
            </w:pPr>
            <w:r>
              <w:rPr>
                <w:rFonts w:eastAsia="微軟正黑體"/>
                <w:b/>
              </w:rPr>
              <w:t>classroom</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Chars="100" w:left="240"/>
              <w:rPr>
                <w:rFonts w:eastAsia="微軟正黑體"/>
              </w:rPr>
            </w:pPr>
            <w:r>
              <w:rPr>
                <w:rFonts w:eastAsia="微軟正黑體" w:hint="eastAsia"/>
              </w:rPr>
              <w:t>文學院</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教師</w:t>
            </w:r>
          </w:p>
          <w:p w:rsidR="00C22746" w:rsidRDefault="00C22746">
            <w:pPr>
              <w:spacing w:line="320" w:lineRule="exact"/>
              <w:ind w:left="322" w:hangingChars="134" w:hanging="322"/>
              <w:jc w:val="center"/>
              <w:rPr>
                <w:rFonts w:eastAsia="微軟正黑體"/>
                <w:b/>
              </w:rPr>
            </w:pPr>
            <w:r>
              <w:rPr>
                <w:rFonts w:eastAsia="微軟正黑體"/>
                <w:b/>
              </w:rPr>
              <w:t xml:space="preserve">instructor </w:t>
            </w:r>
          </w:p>
        </w:tc>
        <w:tc>
          <w:tcPr>
            <w:tcW w:w="1433" w:type="pct"/>
            <w:gridSpan w:val="3"/>
            <w:tcBorders>
              <w:top w:val="outset" w:sz="6" w:space="0" w:color="000000"/>
              <w:left w:val="outset" w:sz="6" w:space="0" w:color="000000"/>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rPr>
            </w:pPr>
            <w:r>
              <w:rPr>
                <w:rFonts w:ascii="微軟正黑體" w:eastAsia="微軟正黑體" w:hAnsi="微軟正黑體" w:hint="eastAsia"/>
              </w:rPr>
              <w:t xml:space="preserve">  杜子信</w:t>
            </w:r>
          </w:p>
        </w:tc>
        <w:tc>
          <w:tcPr>
            <w:tcW w:w="839" w:type="pct"/>
            <w:gridSpan w:val="2"/>
            <w:tcBorders>
              <w:top w:val="outset" w:sz="6" w:space="0" w:color="000000"/>
              <w:left w:val="outset" w:sz="6"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Chars="-5" w:left="298" w:hangingChars="129" w:hanging="310"/>
              <w:jc w:val="center"/>
              <w:rPr>
                <w:rFonts w:eastAsia="微軟正黑體"/>
                <w:b/>
              </w:rPr>
            </w:pPr>
            <w:r>
              <w:rPr>
                <w:rFonts w:eastAsia="微軟正黑體" w:hint="eastAsia"/>
                <w:b/>
              </w:rPr>
              <w:t>教師</w:t>
            </w:r>
            <w:r>
              <w:rPr>
                <w:rFonts w:eastAsia="微軟正黑體"/>
                <w:b/>
              </w:rPr>
              <w:t xml:space="preserve"> email</w:t>
            </w:r>
          </w:p>
          <w:p w:rsidR="00C22746" w:rsidRDefault="00C22746">
            <w:pPr>
              <w:spacing w:line="320" w:lineRule="exact"/>
              <w:ind w:leftChars="-5" w:left="298" w:hangingChars="129" w:hanging="310"/>
              <w:jc w:val="center"/>
              <w:rPr>
                <w:rFonts w:eastAsia="微軟正黑體"/>
                <w:b/>
              </w:rPr>
            </w:pPr>
            <w:r>
              <w:rPr>
                <w:rFonts w:eastAsia="微軟正黑體"/>
                <w:b/>
              </w:rPr>
              <w:t>Instructor’s email</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 xml:space="preserve"> histht@ccu.edu.tw</w:t>
            </w: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助教</w:t>
            </w:r>
          </w:p>
          <w:p w:rsidR="00C22746" w:rsidRDefault="00C22746">
            <w:pPr>
              <w:spacing w:line="320" w:lineRule="exact"/>
              <w:ind w:left="322" w:hangingChars="134" w:hanging="322"/>
              <w:jc w:val="center"/>
              <w:rPr>
                <w:rFonts w:eastAsia="微軟正黑體"/>
                <w:b/>
              </w:rPr>
            </w:pPr>
            <w:r>
              <w:rPr>
                <w:rFonts w:eastAsia="微軟正黑體"/>
                <w:b/>
              </w:rPr>
              <w:t>teaching assistant</w:t>
            </w:r>
          </w:p>
        </w:tc>
        <w:tc>
          <w:tcPr>
            <w:tcW w:w="1433" w:type="pct"/>
            <w:gridSpan w:val="3"/>
            <w:tcBorders>
              <w:top w:val="outset" w:sz="6" w:space="0" w:color="000000"/>
              <w:left w:val="outset" w:sz="6" w:space="0" w:color="000000"/>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rPr>
            </w:pPr>
            <w:r>
              <w:rPr>
                <w:rFonts w:ascii="微軟正黑體" w:eastAsia="微軟正黑體" w:hAnsi="微軟正黑體" w:hint="eastAsia"/>
              </w:rPr>
              <w:t xml:space="preserve">  無</w:t>
            </w:r>
          </w:p>
        </w:tc>
        <w:tc>
          <w:tcPr>
            <w:tcW w:w="839" w:type="pct"/>
            <w:gridSpan w:val="2"/>
            <w:tcBorders>
              <w:top w:val="outset" w:sz="6" w:space="0" w:color="000000"/>
              <w:left w:val="outset" w:sz="6" w:space="0" w:color="auto"/>
              <w:bottom w:val="outset" w:sz="6" w:space="0" w:color="000000"/>
              <w:right w:val="single" w:sz="8" w:space="0" w:color="auto"/>
            </w:tcBorders>
            <w:tcMar>
              <w:top w:w="15" w:type="dxa"/>
              <w:left w:w="15" w:type="dxa"/>
              <w:bottom w:w="15" w:type="dxa"/>
              <w:right w:w="15" w:type="dxa"/>
            </w:tcMar>
            <w:vAlign w:val="center"/>
            <w:hideMark/>
          </w:tcPr>
          <w:p w:rsidR="00C22746" w:rsidRDefault="00C22746">
            <w:pPr>
              <w:spacing w:line="320" w:lineRule="exact"/>
              <w:ind w:leftChars="-5" w:left="298" w:hangingChars="129" w:hanging="310"/>
              <w:jc w:val="center"/>
              <w:rPr>
                <w:rFonts w:eastAsia="微軟正黑體"/>
                <w:b/>
              </w:rPr>
            </w:pPr>
            <w:r>
              <w:rPr>
                <w:rFonts w:eastAsia="微軟正黑體" w:hint="eastAsia"/>
                <w:b/>
              </w:rPr>
              <w:t>助教</w:t>
            </w:r>
            <w:r>
              <w:rPr>
                <w:rFonts w:eastAsia="微軟正黑體"/>
                <w:b/>
              </w:rPr>
              <w:t>email</w:t>
            </w:r>
          </w:p>
          <w:p w:rsidR="00C22746" w:rsidRDefault="00C22746">
            <w:pPr>
              <w:spacing w:line="320" w:lineRule="exact"/>
              <w:ind w:leftChars="-5" w:left="298" w:hangingChars="129" w:hanging="310"/>
              <w:jc w:val="center"/>
              <w:rPr>
                <w:rFonts w:eastAsia="微軟正黑體"/>
                <w:b/>
              </w:rPr>
            </w:pPr>
            <w:r>
              <w:rPr>
                <w:rFonts w:eastAsia="微軟正黑體"/>
                <w:b/>
              </w:rPr>
              <w:t>TA’s email</w:t>
            </w:r>
          </w:p>
        </w:tc>
        <w:tc>
          <w:tcPr>
            <w:tcW w:w="1554" w:type="pct"/>
            <w:tcBorders>
              <w:top w:val="outset" w:sz="6" w:space="0" w:color="000000"/>
              <w:left w:val="outset" w:sz="6" w:space="0" w:color="auto"/>
              <w:bottom w:val="outset" w:sz="6" w:space="0" w:color="000000"/>
              <w:right w:val="outset" w:sz="6" w:space="0" w:color="000000"/>
            </w:tcBorders>
            <w:tcMar>
              <w:top w:w="15" w:type="dxa"/>
              <w:left w:w="15" w:type="dxa"/>
              <w:bottom w:w="15" w:type="dxa"/>
              <w:right w:w="15" w:type="dxa"/>
            </w:tcMar>
            <w:vAlign w:val="center"/>
          </w:tcPr>
          <w:p w:rsidR="00C22746" w:rsidRDefault="00C22746">
            <w:pPr>
              <w:spacing w:line="320" w:lineRule="exact"/>
              <w:rPr>
                <w:rFonts w:eastAsia="微軟正黑體"/>
              </w:rPr>
            </w:pPr>
          </w:p>
        </w:tc>
      </w:tr>
      <w:tr w:rsidR="00C22746" w:rsidTr="00C22746">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先修科目或</w:t>
            </w:r>
          </w:p>
          <w:p w:rsidR="00C22746" w:rsidRDefault="00C22746">
            <w:pPr>
              <w:spacing w:line="320" w:lineRule="exact"/>
              <w:ind w:left="322" w:hangingChars="134" w:hanging="322"/>
              <w:jc w:val="center"/>
              <w:rPr>
                <w:rFonts w:eastAsia="微軟正黑體"/>
                <w:b/>
              </w:rPr>
            </w:pPr>
            <w:r>
              <w:rPr>
                <w:rFonts w:eastAsia="微軟正黑體" w:hint="eastAsia"/>
                <w:b/>
              </w:rPr>
              <w:t>先備能力</w:t>
            </w:r>
          </w:p>
          <w:p w:rsidR="00C22746" w:rsidRDefault="00C22746">
            <w:pPr>
              <w:spacing w:line="320" w:lineRule="exact"/>
              <w:ind w:left="322" w:hangingChars="134" w:hanging="322"/>
              <w:jc w:val="center"/>
              <w:rPr>
                <w:rFonts w:eastAsia="微軟正黑體"/>
                <w:b/>
              </w:rPr>
            </w:pPr>
            <w:r>
              <w:rPr>
                <w:rFonts w:eastAsia="微軟正黑體"/>
                <w:b/>
              </w:rPr>
              <w:t>prerequisites</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22746" w:rsidRDefault="00C22746">
            <w:pPr>
              <w:spacing w:line="320" w:lineRule="exact"/>
              <w:rPr>
                <w:rFonts w:eastAsia="微軟正黑體"/>
              </w:rPr>
            </w:pPr>
            <w:r>
              <w:rPr>
                <w:rFonts w:eastAsia="微軟正黑體"/>
              </w:rPr>
              <w:t xml:space="preserve">  </w:t>
            </w:r>
            <w:r>
              <w:rPr>
                <w:rFonts w:eastAsia="微軟正黑體" w:hint="eastAsia"/>
              </w:rPr>
              <w:t>無</w:t>
            </w:r>
          </w:p>
          <w:p w:rsidR="00C22746" w:rsidRDefault="00C22746">
            <w:pPr>
              <w:spacing w:line="320" w:lineRule="exact"/>
              <w:rPr>
                <w:rFonts w:eastAsia="微軟正黑體"/>
              </w:rPr>
            </w:pPr>
          </w:p>
        </w:tc>
      </w:tr>
      <w:tr w:rsidR="00C22746" w:rsidTr="00C22746">
        <w:trPr>
          <w:trHeight w:val="1268"/>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課程概述</w:t>
            </w:r>
          </w:p>
          <w:p w:rsidR="00C22746" w:rsidRDefault="00C22746">
            <w:pPr>
              <w:spacing w:line="320" w:lineRule="exact"/>
              <w:ind w:left="322" w:hangingChars="134" w:hanging="322"/>
              <w:jc w:val="center"/>
              <w:rPr>
                <w:rFonts w:eastAsia="微軟正黑體"/>
                <w:b/>
              </w:rPr>
            </w:pPr>
            <w:r>
              <w:rPr>
                <w:rFonts w:eastAsia="微軟正黑體"/>
                <w:b/>
              </w:rPr>
              <w:t>course descriptions</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A3708D" w:rsidRDefault="00A3708D" w:rsidP="00A3708D">
            <w:pPr>
              <w:widowControl/>
              <w:ind w:firstLineChars="200" w:firstLine="480"/>
              <w:rPr>
                <w:rFonts w:ascii="新細明體" w:hAnsi="新細明體"/>
              </w:rPr>
            </w:pPr>
            <w:r w:rsidRPr="00A3708D">
              <w:rPr>
                <w:color w:val="000000"/>
              </w:rPr>
              <w:t>自</w:t>
            </w:r>
            <w:r w:rsidRPr="00A3708D">
              <w:rPr>
                <w:color w:val="000000"/>
              </w:rPr>
              <w:t>19</w:t>
            </w:r>
            <w:r w:rsidRPr="00A3708D">
              <w:rPr>
                <w:color w:val="000000"/>
              </w:rPr>
              <w:t>世紀「德意志問題」形成以來，其中所牽涉的層面，絕非僅只於德意志人的民族統一問題而已，甚且牽動了全歐均勢及地緣政治等糾結複雜的因素，這一切實與德意志人所處中歐地區的複雜紛繁的歷史發展息息相關。易言之，在中歐的歷史發展上，由德意志人所建立的神聖羅馬帝國疆域內實包括著</w:t>
            </w:r>
            <w:r w:rsidRPr="00A3708D">
              <w:rPr>
                <w:color w:val="000000"/>
              </w:rPr>
              <w:lastRenderedPageBreak/>
              <w:t>與其他許多非德意志人的互動史。自中古晚期以來，由於德意志皇權</w:t>
            </w:r>
            <w:proofErr w:type="gramStart"/>
            <w:r w:rsidRPr="00A3708D">
              <w:rPr>
                <w:color w:val="000000"/>
              </w:rPr>
              <w:t>凌夷，</w:t>
            </w:r>
            <w:proofErr w:type="gramEnd"/>
            <w:r w:rsidRPr="00A3708D">
              <w:rPr>
                <w:color w:val="000000"/>
              </w:rPr>
              <w:t>中央虛無化，德意志</w:t>
            </w:r>
            <w:proofErr w:type="gramStart"/>
            <w:r w:rsidRPr="00A3708D">
              <w:rPr>
                <w:color w:val="000000"/>
              </w:rPr>
              <w:t>全境遂逐步</w:t>
            </w:r>
            <w:proofErr w:type="gramEnd"/>
            <w:r w:rsidRPr="00A3708D">
              <w:rPr>
                <w:color w:val="000000"/>
              </w:rPr>
              <w:t>淪為週遭列強強權競逐及伸張其勢力範圍的舞台，導致德意志神聖羅馬帝國最終形成「既不神聖、且非羅馬、更非帝國」的境地，相較於其他西北歐各國在中古近古之交之期即已先後步向民族國家的情形，德意志在此</w:t>
            </w:r>
            <w:proofErr w:type="gramStart"/>
            <w:r w:rsidRPr="00A3708D">
              <w:rPr>
                <w:color w:val="000000"/>
              </w:rPr>
              <w:t>一</w:t>
            </w:r>
            <w:proofErr w:type="gramEnd"/>
            <w:r w:rsidRPr="00A3708D">
              <w:rPr>
                <w:color w:val="000000"/>
              </w:rPr>
              <w:t>期間完全淪為一具</w:t>
            </w:r>
            <w:proofErr w:type="gramStart"/>
            <w:r w:rsidRPr="00A3708D">
              <w:rPr>
                <w:color w:val="000000"/>
              </w:rPr>
              <w:t>空殼並成為</w:t>
            </w:r>
            <w:proofErr w:type="gramEnd"/>
            <w:r w:rsidRPr="00A3708D">
              <w:rPr>
                <w:color w:val="000000"/>
              </w:rPr>
              <w:t>他人魚肉之對象。其後當德意志世界兩大強權－奧地利及普魯士先後</w:t>
            </w:r>
            <w:proofErr w:type="gramStart"/>
            <w:r w:rsidRPr="00A3708D">
              <w:rPr>
                <w:color w:val="000000"/>
              </w:rPr>
              <w:t>崛</w:t>
            </w:r>
            <w:proofErr w:type="gramEnd"/>
            <w:r w:rsidRPr="00A3708D">
              <w:rPr>
                <w:color w:val="000000"/>
              </w:rPr>
              <w:t>興，並欲競逐乃至於主導德意志民族國家之建立時，不免引發週遭列強唯恐全歐均勢的破壞而橫加阻撓，於是遂有「德意志問題」的出現。據此，若欲深入明瞭近代的德意志問題形成之由，則</w:t>
            </w:r>
            <w:proofErr w:type="gramStart"/>
            <w:r w:rsidRPr="00A3708D">
              <w:rPr>
                <w:color w:val="000000"/>
              </w:rPr>
              <w:t>不得不析論從</w:t>
            </w:r>
            <w:proofErr w:type="gramEnd"/>
            <w:r w:rsidRPr="00A3708D">
              <w:rPr>
                <w:color w:val="000000"/>
              </w:rPr>
              <w:t>中古延伸至近代的德意志第一</w:t>
            </w:r>
            <w:r w:rsidRPr="00A3708D">
              <w:rPr>
                <w:color w:val="000000"/>
              </w:rPr>
              <w:t>(</w:t>
            </w:r>
            <w:r w:rsidRPr="00A3708D">
              <w:rPr>
                <w:color w:val="000000"/>
              </w:rPr>
              <w:t>神聖羅馬</w:t>
            </w:r>
            <w:r w:rsidRPr="00A3708D">
              <w:rPr>
                <w:color w:val="000000"/>
              </w:rPr>
              <w:t>)</w:t>
            </w:r>
            <w:r w:rsidRPr="00A3708D">
              <w:rPr>
                <w:color w:val="000000"/>
              </w:rPr>
              <w:t>帝國</w:t>
            </w:r>
            <w:r>
              <w:rPr>
                <w:rFonts w:hint="eastAsia"/>
                <w:color w:val="000000"/>
              </w:rPr>
              <w:t>的複雜發展歷程</w:t>
            </w:r>
            <w:r w:rsidRPr="00A3708D">
              <w:rPr>
                <w:color w:val="000000"/>
              </w:rPr>
              <w:t>。</w:t>
            </w:r>
            <w:r w:rsidRPr="00A3708D">
              <w:rPr>
                <w:color w:val="000000"/>
              </w:rPr>
              <w:br/>
            </w:r>
            <w:r>
              <w:rPr>
                <w:rFonts w:hint="eastAsia"/>
                <w:color w:val="000000"/>
              </w:rPr>
              <w:t xml:space="preserve"> </w:t>
            </w:r>
            <w:r>
              <w:rPr>
                <w:color w:val="000000"/>
              </w:rPr>
              <w:t xml:space="preserve">   </w:t>
            </w:r>
            <w:r w:rsidRPr="00A3708D">
              <w:rPr>
                <w:color w:val="000000"/>
              </w:rPr>
              <w:t>本課程擬分為</w:t>
            </w:r>
            <w:r w:rsidRPr="00A3708D">
              <w:rPr>
                <w:color w:val="000000"/>
              </w:rPr>
              <w:t>(</w:t>
            </w:r>
            <w:proofErr w:type="gramStart"/>
            <w:r w:rsidRPr="00A3708D">
              <w:rPr>
                <w:color w:val="000000"/>
              </w:rPr>
              <w:t>一</w:t>
            </w:r>
            <w:proofErr w:type="gramEnd"/>
            <w:r w:rsidRPr="00A3708D">
              <w:rPr>
                <w:color w:val="000000"/>
              </w:rPr>
              <w:t>)(</w:t>
            </w:r>
            <w:r w:rsidRPr="00A3708D">
              <w:rPr>
                <w:color w:val="000000"/>
              </w:rPr>
              <w:t>二</w:t>
            </w:r>
            <w:r w:rsidRPr="00A3708D">
              <w:rPr>
                <w:color w:val="000000"/>
              </w:rPr>
              <w:t>)</w:t>
            </w:r>
            <w:r w:rsidRPr="00A3708D">
              <w:rPr>
                <w:color w:val="000000"/>
              </w:rPr>
              <w:t>兩部分，分由上下兩學期授課。</w:t>
            </w:r>
            <w:r w:rsidRPr="00A3708D">
              <w:rPr>
                <w:color w:val="000000"/>
              </w:rPr>
              <w:br/>
            </w:r>
            <w:r>
              <w:rPr>
                <w:rFonts w:hint="eastAsia"/>
                <w:color w:val="000000"/>
              </w:rPr>
              <w:t xml:space="preserve"> </w:t>
            </w:r>
            <w:r>
              <w:rPr>
                <w:color w:val="000000"/>
              </w:rPr>
              <w:t xml:space="preserve">   </w:t>
            </w:r>
            <w:r w:rsidRPr="00A3708D">
              <w:rPr>
                <w:color w:val="000000"/>
              </w:rPr>
              <w:t>上學期的內容將首先將針對「德意志」、「</w:t>
            </w:r>
            <w:proofErr w:type="gramStart"/>
            <w:r w:rsidRPr="00A3708D">
              <w:rPr>
                <w:color w:val="000000"/>
              </w:rPr>
              <w:t>條頓</w:t>
            </w:r>
            <w:proofErr w:type="gramEnd"/>
            <w:r w:rsidRPr="00A3708D">
              <w:rPr>
                <w:color w:val="000000"/>
              </w:rPr>
              <w:t>」及「日耳曼」、「阿雷曼」及「</w:t>
            </w:r>
            <w:proofErr w:type="gramStart"/>
            <w:r w:rsidRPr="00A3708D">
              <w:rPr>
                <w:color w:val="000000"/>
              </w:rPr>
              <w:t>涅</w:t>
            </w:r>
            <w:proofErr w:type="gramEnd"/>
            <w:r w:rsidRPr="00A3708D">
              <w:rPr>
                <w:color w:val="000000"/>
              </w:rPr>
              <w:t>迷思」等概念作清楚的</w:t>
            </w:r>
            <w:proofErr w:type="gramStart"/>
            <w:r w:rsidRPr="00A3708D">
              <w:rPr>
                <w:color w:val="000000"/>
              </w:rPr>
              <w:t>釐</w:t>
            </w:r>
            <w:proofErr w:type="gramEnd"/>
            <w:r w:rsidRPr="00A3708D">
              <w:rPr>
                <w:color w:val="000000"/>
              </w:rPr>
              <w:t>清。在簡述西日耳曼部族法蘭克人所建之法蘭克王國的興衰及三分之後，隨即從德意志歷史之肇端：東法蘭克－德意志王國的形成而進入德意志第一帝國</w:t>
            </w:r>
            <w:r w:rsidRPr="00A3708D">
              <w:rPr>
                <w:color w:val="000000"/>
              </w:rPr>
              <w:t>(</w:t>
            </w:r>
            <w:r w:rsidRPr="00A3708D">
              <w:rPr>
                <w:color w:val="000000"/>
              </w:rPr>
              <w:t>神聖羅馬帝國</w:t>
            </w:r>
            <w:r w:rsidRPr="00A3708D">
              <w:rPr>
                <w:color w:val="000000"/>
              </w:rPr>
              <w:t>)</w:t>
            </w:r>
            <w:r w:rsidRPr="00A3708D">
              <w:rPr>
                <w:color w:val="000000"/>
              </w:rPr>
              <w:t>歷朝的發展，依序由</w:t>
            </w:r>
            <w:proofErr w:type="gramStart"/>
            <w:r w:rsidRPr="00A3708D">
              <w:rPr>
                <w:color w:val="000000"/>
              </w:rPr>
              <w:t>薩</w:t>
            </w:r>
            <w:proofErr w:type="gramEnd"/>
            <w:r w:rsidRPr="00A3708D">
              <w:rPr>
                <w:color w:val="000000"/>
              </w:rPr>
              <w:t>克森王朝、</w:t>
            </w:r>
            <w:proofErr w:type="gramStart"/>
            <w:r w:rsidRPr="00A3708D">
              <w:rPr>
                <w:color w:val="000000"/>
              </w:rPr>
              <w:t>薩</w:t>
            </w:r>
            <w:proofErr w:type="gramEnd"/>
            <w:r w:rsidRPr="00A3708D">
              <w:rPr>
                <w:color w:val="000000"/>
              </w:rPr>
              <w:t>利爾王朝、霍恩史陶芬王朝、王朝過渡</w:t>
            </w:r>
            <w:r w:rsidRPr="00A3708D">
              <w:rPr>
                <w:color w:val="000000"/>
              </w:rPr>
              <w:t>/</w:t>
            </w:r>
            <w:proofErr w:type="gramStart"/>
            <w:r w:rsidRPr="00A3708D">
              <w:rPr>
                <w:color w:val="000000"/>
              </w:rPr>
              <w:t>大虛位</w:t>
            </w:r>
            <w:proofErr w:type="gramEnd"/>
            <w:r w:rsidRPr="00A3708D">
              <w:rPr>
                <w:color w:val="000000"/>
              </w:rPr>
              <w:t>時期，一直至中古晚期德意志皇權的由盛而衰的經過，以及德意志全境深陷分崩離析之局的經歷，作一番深入淺出的探討。於之同時，中古時期的德意志社會、經濟、宗教及文化等各方面的發展，同列入本課程分析之列。</w:t>
            </w:r>
          </w:p>
          <w:p w:rsidR="00C22746" w:rsidRDefault="00C22746">
            <w:pPr>
              <w:ind w:firstLineChars="200" w:firstLine="480"/>
              <w:jc w:val="both"/>
              <w:rPr>
                <w:rFonts w:ascii="新細明體" w:hAnsi="新細明體"/>
              </w:rPr>
            </w:pPr>
          </w:p>
        </w:tc>
      </w:tr>
      <w:tr w:rsidR="00C22746" w:rsidTr="00C22746">
        <w:trPr>
          <w:trHeight w:val="1208"/>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lastRenderedPageBreak/>
              <w:t>學習目標</w:t>
            </w:r>
          </w:p>
          <w:p w:rsidR="00C22746" w:rsidRDefault="00C22746">
            <w:pPr>
              <w:spacing w:line="320" w:lineRule="exact"/>
              <w:ind w:left="322" w:hangingChars="134" w:hanging="322"/>
              <w:jc w:val="center"/>
              <w:rPr>
                <w:rFonts w:eastAsia="微軟正黑體"/>
                <w:b/>
              </w:rPr>
            </w:pPr>
            <w:r>
              <w:rPr>
                <w:rFonts w:eastAsia="微軟正黑體"/>
                <w:b/>
              </w:rPr>
              <w:t>learning objectives</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ind w:firstLineChars="100" w:firstLine="240"/>
              <w:rPr>
                <w:rFonts w:eastAsia="微軟正黑體"/>
              </w:rPr>
            </w:pPr>
            <w:r>
              <w:rPr>
                <w:rFonts w:ascii="新細明體" w:hAnsi="新細明體" w:cs="新細明體" w:hint="eastAsia"/>
                <w:kern w:val="0"/>
              </w:rPr>
              <w:t>增廣視野，建構對</w:t>
            </w:r>
            <w:r w:rsidR="00A3708D">
              <w:rPr>
                <w:rFonts w:ascii="新細明體" w:hAnsi="新細明體" w:cs="新細明體" w:hint="eastAsia"/>
                <w:kern w:val="0"/>
              </w:rPr>
              <w:t>德意志及</w:t>
            </w:r>
            <w:r>
              <w:rPr>
                <w:rFonts w:ascii="新細明體" w:hAnsi="新細明體" w:cs="新細明體" w:hint="eastAsia"/>
                <w:kern w:val="0"/>
              </w:rPr>
              <w:t>歐洲歷史的基本知識。</w:t>
            </w:r>
          </w:p>
        </w:tc>
      </w:tr>
      <w:tr w:rsidR="00C22746" w:rsidRPr="00A3708D" w:rsidTr="00C22746">
        <w:trPr>
          <w:trHeight w:val="1377"/>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教科書及參考書</w:t>
            </w:r>
          </w:p>
          <w:p w:rsidR="00C22746" w:rsidRDefault="00C22746">
            <w:pPr>
              <w:spacing w:line="320" w:lineRule="exact"/>
              <w:ind w:left="322" w:hangingChars="134" w:hanging="322"/>
              <w:jc w:val="center"/>
              <w:rPr>
                <w:rFonts w:eastAsia="微軟正黑體"/>
                <w:b/>
              </w:rPr>
            </w:pPr>
            <w:r>
              <w:rPr>
                <w:rFonts w:eastAsia="微軟正黑體"/>
                <w:b/>
              </w:rPr>
              <w:t xml:space="preserve">textbooks and </w:t>
            </w:r>
          </w:p>
          <w:p w:rsidR="00C22746" w:rsidRDefault="00C22746">
            <w:pPr>
              <w:spacing w:line="320" w:lineRule="exact"/>
              <w:ind w:left="322" w:hangingChars="134" w:hanging="322"/>
              <w:jc w:val="center"/>
              <w:rPr>
                <w:rFonts w:eastAsia="微軟正黑體"/>
                <w:b/>
              </w:rPr>
            </w:pPr>
            <w:r>
              <w:rPr>
                <w:rFonts w:eastAsia="微軟正黑體"/>
                <w:b/>
              </w:rPr>
              <w:t>references</w:t>
            </w:r>
          </w:p>
        </w:tc>
        <w:tc>
          <w:tcPr>
            <w:tcW w:w="3826" w:type="pct"/>
            <w:gridSpan w:val="6"/>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Pr="00B130A1" w:rsidRDefault="00B130A1" w:rsidP="00B130A1">
            <w:pPr>
              <w:adjustRightInd w:val="0"/>
              <w:snapToGrid w:val="0"/>
              <w:jc w:val="both"/>
              <w:rPr>
                <w:rFonts w:eastAsia="標楷體"/>
                <w:color w:val="000000"/>
                <w:lang w:val="de-DE"/>
              </w:rPr>
            </w:pPr>
            <w:r>
              <w:rPr>
                <w:rFonts w:eastAsia="標楷體" w:hint="eastAsia"/>
                <w:color w:val="000000"/>
                <w:lang w:val="de-DE"/>
              </w:rPr>
              <w:t>1</w:t>
            </w:r>
            <w:r>
              <w:rPr>
                <w:rFonts w:eastAsia="標楷體"/>
                <w:color w:val="000000"/>
                <w:lang w:val="de-DE"/>
              </w:rPr>
              <w:t xml:space="preserve">. </w:t>
            </w:r>
            <w:r w:rsidR="00C22746" w:rsidRPr="00B130A1">
              <w:rPr>
                <w:rFonts w:asciiTheme="minorEastAsia" w:eastAsiaTheme="minorEastAsia" w:hAnsiTheme="minorEastAsia" w:hint="eastAsia"/>
                <w:color w:val="000000"/>
                <w:lang w:val="de-DE"/>
              </w:rPr>
              <w:t>杜子信，《奧地利史－藍色多瑙國度的興衰與重生》，台北：三民書局，</w:t>
            </w:r>
            <w:r w:rsidR="00C22746" w:rsidRPr="00B130A1">
              <w:rPr>
                <w:rFonts w:asciiTheme="minorEastAsia" w:eastAsiaTheme="minorEastAsia" w:hAnsiTheme="minorEastAsia"/>
                <w:color w:val="000000"/>
                <w:lang w:val="de-DE"/>
              </w:rPr>
              <w:t>2020</w:t>
            </w:r>
            <w:r w:rsidR="00C22746" w:rsidRPr="00B130A1">
              <w:rPr>
                <w:rFonts w:asciiTheme="minorEastAsia" w:eastAsiaTheme="minorEastAsia" w:hAnsiTheme="minorEastAsia" w:hint="eastAsia"/>
                <w:color w:val="000000"/>
                <w:lang w:val="de-DE"/>
              </w:rPr>
              <w:t>年</w:t>
            </w:r>
            <w:r w:rsidR="00C22746" w:rsidRPr="00B130A1">
              <w:rPr>
                <w:rFonts w:asciiTheme="minorEastAsia" w:eastAsiaTheme="minorEastAsia" w:hAnsiTheme="minorEastAsia"/>
                <w:color w:val="000000"/>
                <w:lang w:val="de-DE"/>
              </w:rPr>
              <w:t>1</w:t>
            </w:r>
            <w:r w:rsidR="00C22746" w:rsidRPr="00B130A1">
              <w:rPr>
                <w:rFonts w:asciiTheme="minorEastAsia" w:eastAsiaTheme="minorEastAsia" w:hAnsiTheme="minorEastAsia" w:hint="eastAsia"/>
                <w:color w:val="000000"/>
                <w:lang w:val="de-DE"/>
              </w:rPr>
              <w:t>月。</w:t>
            </w:r>
          </w:p>
          <w:p w:rsidR="00B130A1" w:rsidRPr="00B130A1" w:rsidRDefault="00B130A1" w:rsidP="00B130A1">
            <w:pPr>
              <w:adjustRightInd w:val="0"/>
              <w:snapToGrid w:val="0"/>
              <w:jc w:val="both"/>
              <w:rPr>
                <w:rFonts w:eastAsia="標楷體" w:hint="eastAsia"/>
                <w:color w:val="000000"/>
              </w:rPr>
            </w:pPr>
            <w:r w:rsidRPr="00B130A1">
              <w:rPr>
                <w:rFonts w:eastAsia="標楷體" w:hint="eastAsia"/>
                <w:color w:val="000000"/>
                <w:lang w:val="de-DE"/>
              </w:rPr>
              <w:t>2</w:t>
            </w:r>
            <w:r w:rsidRPr="00B130A1">
              <w:rPr>
                <w:rFonts w:eastAsia="標楷體"/>
                <w:color w:val="000000"/>
                <w:lang w:val="de-DE"/>
              </w:rPr>
              <w:t>.</w:t>
            </w:r>
            <w:r w:rsidRPr="00B130A1">
              <w:rPr>
                <w:color w:val="000000"/>
              </w:rPr>
              <w:t xml:space="preserve"> </w:t>
            </w:r>
            <w:r w:rsidRPr="00B130A1">
              <w:rPr>
                <w:color w:val="000000"/>
              </w:rPr>
              <w:t>杜子信，《德意志民族東向移民運動之探討</w:t>
            </w:r>
            <w:r w:rsidRPr="00B130A1">
              <w:rPr>
                <w:color w:val="000000"/>
              </w:rPr>
              <w:t>—</w:t>
            </w:r>
            <w:r w:rsidRPr="00B130A1">
              <w:rPr>
                <w:color w:val="000000"/>
              </w:rPr>
              <w:t>希特勒生存空間論之歷史緣起》，新北：淡江大學歐洲研究所碩士論文，</w:t>
            </w:r>
            <w:r w:rsidRPr="00B130A1">
              <w:rPr>
                <w:color w:val="000000"/>
              </w:rPr>
              <w:t>1998</w:t>
            </w:r>
            <w:r w:rsidRPr="00B130A1">
              <w:rPr>
                <w:color w:val="000000"/>
              </w:rPr>
              <w:t>。</w:t>
            </w:r>
            <w:r w:rsidRPr="00B130A1">
              <w:rPr>
                <w:color w:val="000000"/>
              </w:rPr>
              <w:br/>
            </w:r>
            <w:r w:rsidRPr="00B130A1">
              <w:rPr>
                <w:color w:val="000000"/>
              </w:rPr>
              <w:t>3</w:t>
            </w:r>
            <w:r w:rsidRPr="00B130A1">
              <w:rPr>
                <w:color w:val="000000"/>
              </w:rPr>
              <w:t xml:space="preserve">. </w:t>
            </w:r>
            <w:r w:rsidRPr="00B130A1">
              <w:rPr>
                <w:color w:val="000000"/>
              </w:rPr>
              <w:t>瑪麗</w:t>
            </w:r>
            <w:proofErr w:type="gramStart"/>
            <w:r w:rsidRPr="00B130A1">
              <w:rPr>
                <w:color w:val="000000"/>
              </w:rPr>
              <w:t>‧</w:t>
            </w:r>
            <w:proofErr w:type="gramEnd"/>
            <w:r w:rsidRPr="00B130A1">
              <w:rPr>
                <w:color w:val="000000"/>
              </w:rPr>
              <w:t>富布盧克</w:t>
            </w:r>
            <w:r w:rsidRPr="00B130A1">
              <w:rPr>
                <w:color w:val="000000"/>
              </w:rPr>
              <w:t xml:space="preserve">(Mary </w:t>
            </w:r>
            <w:proofErr w:type="spellStart"/>
            <w:r w:rsidRPr="00B130A1">
              <w:rPr>
                <w:color w:val="000000"/>
              </w:rPr>
              <w:t>Fulbrook</w:t>
            </w:r>
            <w:proofErr w:type="spellEnd"/>
            <w:r w:rsidRPr="00B130A1">
              <w:rPr>
                <w:color w:val="000000"/>
              </w:rPr>
              <w:t>)</w:t>
            </w:r>
            <w:r w:rsidRPr="00B130A1">
              <w:rPr>
                <w:color w:val="000000"/>
              </w:rPr>
              <w:t>，王軍瑋</w:t>
            </w:r>
            <w:r w:rsidRPr="00B130A1">
              <w:rPr>
                <w:color w:val="000000"/>
              </w:rPr>
              <w:t xml:space="preserve"> </w:t>
            </w:r>
            <w:r w:rsidRPr="00B130A1">
              <w:rPr>
                <w:color w:val="000000"/>
              </w:rPr>
              <w:t>萬方譯，</w:t>
            </w:r>
            <w:proofErr w:type="gramStart"/>
            <w:r w:rsidRPr="00B130A1">
              <w:rPr>
                <w:color w:val="000000"/>
              </w:rPr>
              <w:t>《</w:t>
            </w:r>
            <w:proofErr w:type="gramEnd"/>
            <w:r w:rsidRPr="00B130A1">
              <w:rPr>
                <w:color w:val="000000"/>
              </w:rPr>
              <w:t xml:space="preserve"> </w:t>
            </w:r>
            <w:r w:rsidRPr="00B130A1">
              <w:rPr>
                <w:color w:val="000000"/>
              </w:rPr>
              <w:t>妳在哪裡，德意志</w:t>
            </w:r>
            <w:r w:rsidRPr="00B130A1">
              <w:rPr>
                <w:color w:val="000000"/>
              </w:rPr>
              <w:t xml:space="preserve">? </w:t>
            </w:r>
            <w:r w:rsidRPr="00B130A1">
              <w:rPr>
                <w:color w:val="000000"/>
              </w:rPr>
              <w:t>》，台北：左岸文化，</w:t>
            </w:r>
            <w:r w:rsidRPr="00B130A1">
              <w:rPr>
                <w:color w:val="000000"/>
              </w:rPr>
              <w:t>2002</w:t>
            </w:r>
            <w:r w:rsidRPr="00B130A1">
              <w:rPr>
                <w:color w:val="000000"/>
              </w:rPr>
              <w:t>。</w:t>
            </w:r>
            <w:r w:rsidRPr="00B130A1">
              <w:rPr>
                <w:color w:val="000000"/>
              </w:rPr>
              <w:br/>
            </w:r>
            <w:r w:rsidRPr="00B130A1">
              <w:rPr>
                <w:color w:val="000000"/>
              </w:rPr>
              <w:t>4</w:t>
            </w:r>
            <w:r w:rsidRPr="00B130A1">
              <w:rPr>
                <w:color w:val="000000"/>
              </w:rPr>
              <w:t xml:space="preserve">. </w:t>
            </w:r>
            <w:r w:rsidRPr="00B130A1">
              <w:rPr>
                <w:color w:val="000000"/>
              </w:rPr>
              <w:t>周惠民，《德國史</w:t>
            </w:r>
            <w:r w:rsidRPr="00B130A1">
              <w:rPr>
                <w:color w:val="000000"/>
              </w:rPr>
              <w:t>─</w:t>
            </w:r>
            <w:r w:rsidRPr="00B130A1">
              <w:rPr>
                <w:color w:val="000000"/>
              </w:rPr>
              <w:t>中歐強權的起伏》</w:t>
            </w:r>
            <w:r w:rsidRPr="00B130A1">
              <w:rPr>
                <w:color w:val="000000"/>
              </w:rPr>
              <w:t>(</w:t>
            </w:r>
            <w:r w:rsidRPr="00B130A1">
              <w:rPr>
                <w:color w:val="000000"/>
              </w:rPr>
              <w:t>增訂二版</w:t>
            </w:r>
            <w:r w:rsidRPr="00B130A1">
              <w:rPr>
                <w:color w:val="000000"/>
              </w:rPr>
              <w:t>)</w:t>
            </w:r>
            <w:r w:rsidRPr="00B130A1">
              <w:rPr>
                <w:color w:val="000000"/>
              </w:rPr>
              <w:t>，台北：三民出版社，</w:t>
            </w:r>
            <w:r w:rsidRPr="00B130A1">
              <w:rPr>
                <w:color w:val="000000"/>
              </w:rPr>
              <w:t>2009</w:t>
            </w:r>
            <w:r w:rsidRPr="00B130A1">
              <w:rPr>
                <w:color w:val="000000"/>
              </w:rPr>
              <w:t>。</w:t>
            </w:r>
            <w:r w:rsidRPr="00B130A1">
              <w:rPr>
                <w:color w:val="000000"/>
              </w:rPr>
              <w:br/>
            </w:r>
            <w:r w:rsidRPr="00B130A1">
              <w:rPr>
                <w:color w:val="000000"/>
              </w:rPr>
              <w:t>5</w:t>
            </w:r>
            <w:r w:rsidRPr="00B130A1">
              <w:rPr>
                <w:color w:val="000000"/>
              </w:rPr>
              <w:t xml:space="preserve">. </w:t>
            </w:r>
            <w:r w:rsidRPr="00B130A1">
              <w:rPr>
                <w:color w:val="000000"/>
              </w:rPr>
              <w:t>塞巴斯提安</w:t>
            </w:r>
            <w:proofErr w:type="gramStart"/>
            <w:r w:rsidRPr="00B130A1">
              <w:rPr>
                <w:color w:val="000000"/>
              </w:rPr>
              <w:t>‧</w:t>
            </w:r>
            <w:r w:rsidRPr="00B130A1">
              <w:rPr>
                <w:color w:val="000000"/>
              </w:rPr>
              <w:t>哈夫</w:t>
            </w:r>
            <w:proofErr w:type="gramEnd"/>
            <w:r w:rsidRPr="00B130A1">
              <w:rPr>
                <w:color w:val="000000"/>
              </w:rPr>
              <w:t>納</w:t>
            </w:r>
            <w:r w:rsidRPr="00B130A1">
              <w:rPr>
                <w:color w:val="000000"/>
              </w:rPr>
              <w:t>(Sebastian Haffner)</w:t>
            </w:r>
            <w:r w:rsidRPr="00B130A1">
              <w:rPr>
                <w:color w:val="000000"/>
              </w:rPr>
              <w:t>，周全譯，《不含傳說的普魯士》，台北：左岸文化，</w:t>
            </w:r>
            <w:r w:rsidRPr="00B130A1">
              <w:rPr>
                <w:color w:val="000000"/>
              </w:rPr>
              <w:t>2012</w:t>
            </w:r>
            <w:r w:rsidRPr="00B130A1">
              <w:rPr>
                <w:color w:val="000000"/>
              </w:rPr>
              <w:t>。</w:t>
            </w:r>
          </w:p>
          <w:p w:rsidR="00C22746" w:rsidRPr="00A3708D" w:rsidRDefault="00B130A1">
            <w:pPr>
              <w:adjustRightInd w:val="0"/>
              <w:snapToGrid w:val="0"/>
              <w:jc w:val="both"/>
              <w:rPr>
                <w:color w:val="000000"/>
              </w:rPr>
            </w:pPr>
            <w:r w:rsidRPr="00B130A1">
              <w:rPr>
                <w:color w:val="000000"/>
                <w:lang w:val="de-DE"/>
              </w:rPr>
              <w:t>6</w:t>
            </w:r>
            <w:r w:rsidR="00A3708D" w:rsidRPr="00B130A1">
              <w:rPr>
                <w:color w:val="000000"/>
                <w:lang w:val="de-DE"/>
              </w:rPr>
              <w:t>.</w:t>
            </w:r>
            <w:r w:rsidRPr="00B130A1">
              <w:rPr>
                <w:color w:val="000000"/>
                <w:lang w:val="de-DE"/>
              </w:rPr>
              <w:t xml:space="preserve"> </w:t>
            </w:r>
            <w:r w:rsidR="00A3708D" w:rsidRPr="00B130A1">
              <w:rPr>
                <w:color w:val="000000"/>
                <w:lang w:val="de-DE"/>
              </w:rPr>
              <w:t>Bernd Schneidmüller und Stefan Weinfurt (Hrsg.), Heilig․Römisch․Deutsch: Das Reich im Mittelalterlichen Europa (Dresden: Michel Sandstein Verlag, 2006).</w:t>
            </w:r>
            <w:r w:rsidR="00A3708D" w:rsidRPr="00B130A1">
              <w:rPr>
                <w:color w:val="000000"/>
                <w:lang w:val="de-DE"/>
              </w:rPr>
              <w:br/>
            </w:r>
            <w:r w:rsidRPr="00B130A1">
              <w:rPr>
                <w:color w:val="000000"/>
                <w:lang w:val="de-DE"/>
              </w:rPr>
              <w:t>7</w:t>
            </w:r>
            <w:r w:rsidR="00A3708D" w:rsidRPr="00B130A1">
              <w:rPr>
                <w:color w:val="000000"/>
                <w:lang w:val="de-DE"/>
              </w:rPr>
              <w:t>. Matthias Puhle und Claus-Peter Hasse (Hrsg.), Heiliges Römisches Reich Deutscher Nation 962-1806: Von Otto dem Grossen bis zum Ausgang des Mittelalters (Dresden: Michel Sandstein Verlag, 2006).</w:t>
            </w:r>
            <w:r w:rsidR="00A3708D" w:rsidRPr="00B130A1">
              <w:rPr>
                <w:color w:val="000000"/>
                <w:lang w:val="de-DE"/>
              </w:rPr>
              <w:br/>
            </w:r>
            <w:r w:rsidRPr="00B130A1">
              <w:rPr>
                <w:color w:val="000000"/>
                <w:lang w:val="de-DE"/>
              </w:rPr>
              <w:t>8</w:t>
            </w:r>
            <w:r w:rsidR="00A3708D" w:rsidRPr="00B130A1">
              <w:rPr>
                <w:color w:val="000000"/>
                <w:lang w:val="de-DE"/>
              </w:rPr>
              <w:t>. Matthias Puhle und Claus-Peter Hasse (Hrsg.), Heiliges Römisches Reich Deutscher Nation 962-1806: Altes Reich und Neue Staaten 1495-1806 (Dresden: Michel Sandstein Verlag, 2006).</w:t>
            </w:r>
            <w:r w:rsidR="00A3708D" w:rsidRPr="00B130A1">
              <w:rPr>
                <w:color w:val="000000"/>
                <w:lang w:val="de-DE"/>
              </w:rPr>
              <w:br/>
            </w:r>
            <w:r w:rsidRPr="00B130A1">
              <w:rPr>
                <w:color w:val="000000"/>
                <w:lang w:val="de-DE"/>
              </w:rPr>
              <w:t>9</w:t>
            </w:r>
            <w:r w:rsidR="00A3708D" w:rsidRPr="00B130A1">
              <w:rPr>
                <w:color w:val="000000"/>
                <w:lang w:val="de-DE"/>
              </w:rPr>
              <w:t>. Helmut M. Müller, Deutsche Geschichte in Schlaglichtern (Mannheim/</w:t>
            </w:r>
            <w:r w:rsidR="00A3708D" w:rsidRPr="00A3708D">
              <w:rPr>
                <w:color w:val="000000"/>
                <w:sz w:val="27"/>
                <w:szCs w:val="27"/>
                <w:lang w:val="de-DE"/>
              </w:rPr>
              <w:t xml:space="preserve"> </w:t>
            </w:r>
            <w:r w:rsidR="00A3708D" w:rsidRPr="00B130A1">
              <w:rPr>
                <w:color w:val="000000"/>
                <w:lang w:val="de-DE"/>
              </w:rPr>
              <w:t>Wien: Meyers Lexikonverlag, 1996).</w:t>
            </w:r>
            <w:r w:rsidR="00A3708D" w:rsidRPr="00B130A1">
              <w:rPr>
                <w:color w:val="000000"/>
                <w:lang w:val="de-DE"/>
              </w:rPr>
              <w:br/>
            </w:r>
            <w:r w:rsidRPr="00B130A1">
              <w:rPr>
                <w:color w:val="000000"/>
                <w:lang w:val="de-DE"/>
              </w:rPr>
              <w:t>10</w:t>
            </w:r>
            <w:r w:rsidR="00A3708D" w:rsidRPr="00B130A1">
              <w:rPr>
                <w:color w:val="000000"/>
                <w:lang w:val="de-DE"/>
              </w:rPr>
              <w:t xml:space="preserve">. Helmuth Günther Dahms, Deutsche Geschichte (Frankfurt am Main/ Berlin: </w:t>
            </w:r>
            <w:r w:rsidR="00A3708D" w:rsidRPr="00B130A1">
              <w:rPr>
                <w:color w:val="000000"/>
                <w:lang w:val="de-DE"/>
              </w:rPr>
              <w:lastRenderedPageBreak/>
              <w:t>1991).</w:t>
            </w:r>
            <w:r w:rsidR="00A3708D" w:rsidRPr="00B130A1">
              <w:rPr>
                <w:color w:val="000000"/>
                <w:lang w:val="de-DE"/>
              </w:rPr>
              <w:br/>
            </w:r>
            <w:r w:rsidRPr="00B130A1">
              <w:rPr>
                <w:color w:val="000000"/>
                <w:lang w:val="de-DE"/>
              </w:rPr>
              <w:t>11</w:t>
            </w:r>
            <w:r w:rsidR="00A3708D" w:rsidRPr="00B130A1">
              <w:rPr>
                <w:color w:val="000000"/>
                <w:lang w:val="de-DE"/>
              </w:rPr>
              <w:t>. Thomas Nipperdey, Deutsche Geschichte 1800-1918, 3 Bände (München: C.H. Beck, 2000).</w:t>
            </w:r>
            <w:r w:rsidR="00A3708D" w:rsidRPr="00B130A1">
              <w:rPr>
                <w:color w:val="000000"/>
                <w:lang w:val="de-DE"/>
              </w:rPr>
              <w:br/>
            </w:r>
            <w:r w:rsidRPr="00B130A1">
              <w:rPr>
                <w:color w:val="000000"/>
              </w:rPr>
              <w:t>12</w:t>
            </w:r>
            <w:r w:rsidR="00A3708D" w:rsidRPr="00B130A1">
              <w:rPr>
                <w:color w:val="000000"/>
              </w:rPr>
              <w:t>. Geoffrey Barraclough, The Origins of Modern Germany (New York and London: 1984).</w:t>
            </w:r>
          </w:p>
        </w:tc>
      </w:tr>
      <w:tr w:rsidR="00C22746" w:rsidTr="00C22746">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tcMar>
              <w:top w:w="15" w:type="dxa"/>
              <w:left w:w="15" w:type="dxa"/>
              <w:bottom w:w="15" w:type="dxa"/>
              <w:right w:w="15" w:type="dxa"/>
            </w:tcMar>
            <w:vAlign w:val="center"/>
            <w:hideMark/>
          </w:tcPr>
          <w:p w:rsidR="00C22746" w:rsidRDefault="00C22746">
            <w:pPr>
              <w:spacing w:line="320" w:lineRule="exact"/>
              <w:jc w:val="center"/>
              <w:rPr>
                <w:rFonts w:eastAsia="微軟正黑體"/>
                <w:b/>
              </w:rPr>
            </w:pPr>
            <w:r>
              <w:rPr>
                <w:rFonts w:eastAsia="微軟正黑體" w:hint="eastAsia"/>
                <w:b/>
              </w:rPr>
              <w:lastRenderedPageBreak/>
              <w:t>教學要點概述</w:t>
            </w:r>
          </w:p>
        </w:tc>
      </w:tr>
      <w:tr w:rsidR="00C22746" w:rsidTr="00C22746">
        <w:trPr>
          <w:trHeight w:val="753"/>
          <w:tblCellSpacing w:w="0" w:type="dxa"/>
          <w:jc w:val="center"/>
        </w:trPr>
        <w:tc>
          <w:tcPr>
            <w:tcW w:w="97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教材編選</w:t>
            </w:r>
          </w:p>
          <w:p w:rsidR="00C22746" w:rsidRDefault="00C22746">
            <w:pPr>
              <w:spacing w:line="320" w:lineRule="exact"/>
              <w:ind w:left="360" w:hangingChars="150" w:hanging="360"/>
              <w:jc w:val="center"/>
              <w:rPr>
                <w:rFonts w:eastAsia="微軟正黑體"/>
                <w:b/>
              </w:rPr>
            </w:pPr>
            <w:r>
              <w:rPr>
                <w:rFonts w:eastAsia="微軟正黑體"/>
                <w:b/>
              </w:rPr>
              <w:t xml:space="preserve">teaching </w:t>
            </w:r>
          </w:p>
          <w:p w:rsidR="00C22746" w:rsidRDefault="00C22746">
            <w:pPr>
              <w:spacing w:line="320" w:lineRule="exact"/>
              <w:ind w:left="360" w:hangingChars="150" w:hanging="360"/>
              <w:jc w:val="center"/>
              <w:rPr>
                <w:rFonts w:eastAsia="微軟正黑體"/>
                <w:b/>
              </w:rPr>
            </w:pPr>
            <w:r>
              <w:rPr>
                <w:rFonts w:eastAsia="微軟正黑體"/>
                <w:b/>
              </w:rPr>
              <w:t>materials</w:t>
            </w:r>
          </w:p>
        </w:tc>
        <w:tc>
          <w:tcPr>
            <w:tcW w:w="4026" w:type="pct"/>
            <w:gridSpan w:val="7"/>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自製簡報(ppt)      </w:t>
            </w:r>
            <w:r>
              <w:rPr>
                <w:rFonts w:ascii="新細明體" w:hAnsi="新細明體" w:hint="eastAsia"/>
                <w:b/>
              </w:rPr>
              <w:t>□</w:t>
            </w:r>
            <w:r>
              <w:rPr>
                <w:rFonts w:ascii="微軟正黑體" w:eastAsia="微軟正黑體" w:hAnsi="微軟正黑體" w:hint="eastAsia"/>
                <w:b/>
              </w:rPr>
              <w:t xml:space="preserve">課程講義              </w:t>
            </w:r>
            <w:r>
              <w:rPr>
                <w:rFonts w:ascii="新細明體" w:hAnsi="新細明體" w:hint="eastAsia"/>
                <w:b/>
              </w:rPr>
              <w:t>□</w:t>
            </w:r>
            <w:r>
              <w:rPr>
                <w:rFonts w:ascii="微軟正黑體" w:eastAsia="微軟正黑體" w:hAnsi="微軟正黑體" w:hint="eastAsia"/>
                <w:b/>
              </w:rPr>
              <w:t>自編教科書</w:t>
            </w:r>
          </w:p>
          <w:p w:rsidR="00C22746" w:rsidRDefault="00C22746">
            <w:pPr>
              <w:spacing w:line="320" w:lineRule="exact"/>
              <w:rPr>
                <w:rFonts w:ascii="新細明體" w:hAnsi="新細明體"/>
              </w:rPr>
            </w:pPr>
            <w:r>
              <w:rPr>
                <w:rFonts w:ascii="新細明體" w:hAnsi="新細明體" w:hint="eastAsia"/>
                <w:b/>
              </w:rPr>
              <w:t>□</w:t>
            </w:r>
            <w:r>
              <w:rPr>
                <w:rFonts w:ascii="微軟正黑體" w:eastAsia="微軟正黑體" w:hAnsi="微軟正黑體" w:hint="eastAsia"/>
                <w:b/>
              </w:rPr>
              <w:t xml:space="preserve">教學程式           </w:t>
            </w:r>
            <w:r>
              <w:rPr>
                <w:rFonts w:ascii="新細明體" w:hAnsi="新細明體" w:hint="eastAsia"/>
                <w:b/>
              </w:rPr>
              <w:t>□</w:t>
            </w:r>
            <w:r>
              <w:rPr>
                <w:rFonts w:ascii="微軟正黑體" w:eastAsia="微軟正黑體" w:hAnsi="微軟正黑體" w:hint="eastAsia"/>
                <w:b/>
              </w:rPr>
              <w:t xml:space="preserve">自製教學影片          </w:t>
            </w:r>
            <w:r>
              <w:rPr>
                <w:rFonts w:ascii="新細明體" w:hAnsi="新細明體" w:hint="eastAsia"/>
                <w:b/>
              </w:rPr>
              <w:t>□</w:t>
            </w:r>
            <w:r>
              <w:rPr>
                <w:rFonts w:ascii="微軟正黑體" w:eastAsia="微軟正黑體" w:hAnsi="微軟正黑體" w:hint="eastAsia"/>
                <w:b/>
              </w:rPr>
              <w:t>其他</w:t>
            </w:r>
          </w:p>
        </w:tc>
      </w:tr>
      <w:tr w:rsidR="00C22746" w:rsidTr="00C22746">
        <w:trPr>
          <w:trHeight w:val="739"/>
          <w:tblCellSpacing w:w="0" w:type="dxa"/>
          <w:jc w:val="center"/>
        </w:trPr>
        <w:tc>
          <w:tcPr>
            <w:tcW w:w="97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教學方法</w:t>
            </w:r>
          </w:p>
          <w:p w:rsidR="00C22746" w:rsidRDefault="00C22746">
            <w:pPr>
              <w:spacing w:line="320" w:lineRule="exact"/>
              <w:ind w:left="322" w:hangingChars="134" w:hanging="322"/>
              <w:jc w:val="center"/>
              <w:rPr>
                <w:rFonts w:eastAsia="微軟正黑體"/>
                <w:b/>
              </w:rPr>
            </w:pPr>
            <w:r>
              <w:rPr>
                <w:rFonts w:eastAsia="微軟正黑體"/>
                <w:b/>
              </w:rPr>
              <w:t xml:space="preserve">teaching </w:t>
            </w:r>
          </w:p>
          <w:p w:rsidR="00C22746" w:rsidRDefault="00C22746">
            <w:pPr>
              <w:spacing w:line="320" w:lineRule="exact"/>
              <w:ind w:left="322" w:hangingChars="134" w:hanging="322"/>
              <w:jc w:val="center"/>
              <w:rPr>
                <w:rFonts w:eastAsia="微軟正黑體"/>
                <w:b/>
              </w:rPr>
            </w:pPr>
            <w:r>
              <w:rPr>
                <w:rFonts w:eastAsia="微軟正黑體"/>
                <w:b/>
              </w:rPr>
              <w:t xml:space="preserve">methods </w:t>
            </w:r>
          </w:p>
        </w:tc>
        <w:tc>
          <w:tcPr>
            <w:tcW w:w="4026" w:type="pct"/>
            <w:gridSpan w:val="7"/>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講述           </w:t>
            </w:r>
            <w:r>
              <w:rPr>
                <w:rFonts w:ascii="新細明體" w:hAnsi="新細明體" w:hint="eastAsia"/>
                <w:b/>
              </w:rPr>
              <w:t>□</w:t>
            </w:r>
            <w:r>
              <w:rPr>
                <w:rFonts w:ascii="微軟正黑體" w:eastAsia="微軟正黑體" w:hAnsi="微軟正黑體" w:hint="eastAsia"/>
                <w:b/>
              </w:rPr>
              <w:t xml:space="preserve">小組討論     </w:t>
            </w:r>
            <w:r>
              <w:rPr>
                <w:rFonts w:ascii="新細明體" w:hAnsi="新細明體" w:hint="eastAsia"/>
                <w:b/>
              </w:rPr>
              <w:t>□</w:t>
            </w:r>
            <w:r>
              <w:rPr>
                <w:rFonts w:ascii="微軟正黑體" w:eastAsia="微軟正黑體" w:hAnsi="微軟正黑體" w:hint="eastAsia"/>
                <w:b/>
              </w:rPr>
              <w:t xml:space="preserve">學生口頭報告      </w:t>
            </w:r>
            <w:r>
              <w:rPr>
                <w:rFonts w:ascii="新細明體" w:hAnsi="新細明體" w:hint="eastAsia"/>
                <w:b/>
              </w:rPr>
              <w:t>□</w:t>
            </w:r>
            <w:r>
              <w:rPr>
                <w:rFonts w:ascii="微軟正黑體" w:eastAsia="微軟正黑體" w:hAnsi="微軟正黑體" w:hint="eastAsia"/>
                <w:b/>
              </w:rPr>
              <w:t>問題導向學習</w:t>
            </w:r>
          </w:p>
          <w:p w:rsidR="00C22746" w:rsidRDefault="00C22746">
            <w:pPr>
              <w:spacing w:line="320" w:lineRule="exact"/>
              <w:rPr>
                <w:rFonts w:ascii="新細明體" w:hAnsi="新細明體"/>
              </w:rPr>
            </w:pPr>
            <w:r>
              <w:rPr>
                <w:rFonts w:ascii="新細明體" w:hAnsi="新細明體" w:hint="eastAsia"/>
                <w:b/>
              </w:rPr>
              <w:t>□</w:t>
            </w:r>
            <w:r>
              <w:rPr>
                <w:rFonts w:ascii="微軟正黑體" w:eastAsia="微軟正黑體" w:hAnsi="微軟正黑體" w:hint="eastAsia"/>
                <w:b/>
              </w:rPr>
              <w:t xml:space="preserve">個案研究       </w:t>
            </w:r>
            <w:r>
              <w:rPr>
                <w:rFonts w:ascii="新細明體" w:hAnsi="新細明體" w:hint="eastAsia"/>
                <w:b/>
              </w:rPr>
              <w:t>□</w:t>
            </w:r>
            <w:r>
              <w:rPr>
                <w:rFonts w:ascii="微軟正黑體" w:eastAsia="微軟正黑體" w:hAnsi="微軟正黑體" w:hint="eastAsia"/>
                <w:b/>
              </w:rPr>
              <w:t>其他</w:t>
            </w:r>
          </w:p>
        </w:tc>
      </w:tr>
      <w:tr w:rsidR="00C22746" w:rsidTr="00C22746">
        <w:trPr>
          <w:trHeight w:val="1719"/>
          <w:tblCellSpacing w:w="0" w:type="dxa"/>
          <w:jc w:val="center"/>
        </w:trPr>
        <w:tc>
          <w:tcPr>
            <w:tcW w:w="97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評量工具</w:t>
            </w:r>
          </w:p>
          <w:p w:rsidR="00C22746" w:rsidRDefault="00C22746">
            <w:pPr>
              <w:spacing w:line="320" w:lineRule="exact"/>
              <w:ind w:left="322" w:hangingChars="134" w:hanging="322"/>
              <w:jc w:val="center"/>
              <w:rPr>
                <w:rFonts w:eastAsia="微軟正黑體"/>
                <w:b/>
              </w:rPr>
            </w:pPr>
            <w:r>
              <w:rPr>
                <w:rFonts w:eastAsia="微軟正黑體"/>
                <w:b/>
              </w:rPr>
              <w:t>Evaluation</w:t>
            </w:r>
          </w:p>
          <w:p w:rsidR="00C22746" w:rsidRDefault="00C22746">
            <w:pPr>
              <w:spacing w:line="320" w:lineRule="exact"/>
              <w:ind w:left="322" w:hangingChars="134" w:hanging="322"/>
              <w:jc w:val="center"/>
              <w:rPr>
                <w:rFonts w:eastAsia="微軟正黑體"/>
                <w:b/>
              </w:rPr>
            </w:pPr>
            <w:r>
              <w:rPr>
                <w:rFonts w:eastAsia="微軟正黑體"/>
                <w:b/>
              </w:rPr>
              <w:t>tools</w:t>
            </w:r>
          </w:p>
        </w:tc>
        <w:tc>
          <w:tcPr>
            <w:tcW w:w="4026" w:type="pct"/>
            <w:gridSpan w:val="7"/>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期中考</w:t>
            </w:r>
            <w:r>
              <w:rPr>
                <w:rFonts w:ascii="微軟正黑體" w:eastAsia="微軟正黑體" w:hAnsi="微軟正黑體" w:hint="eastAsia"/>
                <w:b/>
                <w:u w:val="single"/>
              </w:rPr>
              <w:t xml:space="preserve">35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期末考</w:t>
            </w:r>
            <w:r>
              <w:rPr>
                <w:rFonts w:ascii="微軟正黑體" w:eastAsia="微軟正黑體" w:hAnsi="微軟正黑體" w:hint="eastAsia"/>
                <w:b/>
                <w:u w:val="single"/>
              </w:rPr>
              <w:t xml:space="preserve"> 35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隨堂測驗</w:t>
            </w:r>
            <w:r>
              <w:rPr>
                <w:rFonts w:ascii="微軟正黑體" w:eastAsia="微軟正黑體" w:hAnsi="微軟正黑體" w:hint="eastAsia"/>
                <w:b/>
                <w:u w:val="single"/>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隨堂作業</w:t>
            </w:r>
            <w:r>
              <w:rPr>
                <w:rFonts w:ascii="微軟正黑體" w:eastAsia="微軟正黑體" w:hAnsi="微軟正黑體" w:hint="eastAsia"/>
                <w:b/>
                <w:u w:val="single"/>
              </w:rPr>
              <w:t xml:space="preserve">   </w:t>
            </w:r>
            <w:r>
              <w:rPr>
                <w:rFonts w:ascii="微軟正黑體" w:eastAsia="微軟正黑體" w:hAnsi="微軟正黑體" w:hint="eastAsia"/>
                <w:b/>
              </w:rPr>
              <w:t>%</w:t>
            </w:r>
          </w:p>
          <w:p w:rsidR="00C22746" w:rsidRDefault="00C22746">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課後作業</w:t>
            </w:r>
            <w:r>
              <w:rPr>
                <w:rFonts w:ascii="微軟正黑體" w:eastAsia="微軟正黑體" w:hAnsi="微軟正黑體" w:hint="eastAsia"/>
                <w:b/>
                <w:u w:val="single"/>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期中報告</w:t>
            </w:r>
            <w:r>
              <w:rPr>
                <w:rFonts w:ascii="微軟正黑體" w:eastAsia="微軟正黑體" w:hAnsi="微軟正黑體" w:hint="eastAsia"/>
                <w:b/>
                <w:u w:val="single"/>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期末報告</w:t>
            </w:r>
            <w:r>
              <w:rPr>
                <w:rFonts w:ascii="微軟正黑體" w:eastAsia="微軟正黑體" w:hAnsi="微軟正黑體" w:hint="eastAsia"/>
                <w:b/>
                <w:u w:val="single"/>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專題報告</w:t>
            </w:r>
            <w:r>
              <w:rPr>
                <w:rFonts w:ascii="微軟正黑體" w:eastAsia="微軟正黑體" w:hAnsi="微軟正黑體" w:hint="eastAsia"/>
                <w:b/>
                <w:u w:val="single"/>
              </w:rPr>
              <w:t xml:space="preserve">10 </w:t>
            </w:r>
            <w:r>
              <w:rPr>
                <w:rFonts w:ascii="微軟正黑體" w:eastAsia="微軟正黑體" w:hAnsi="微軟正黑體" w:hint="eastAsia"/>
                <w:b/>
              </w:rPr>
              <w:t>%</w:t>
            </w:r>
          </w:p>
          <w:p w:rsidR="00C22746" w:rsidRDefault="00C22746">
            <w:pPr>
              <w:spacing w:line="320" w:lineRule="exact"/>
              <w:rPr>
                <w:rFonts w:ascii="新細明體" w:hAnsi="新細明體"/>
              </w:rPr>
            </w:pPr>
            <w:r>
              <w:rPr>
                <w:rFonts w:ascii="新細明體" w:hAnsi="新細明體" w:hint="eastAsia"/>
                <w:b/>
              </w:rPr>
              <w:t>■</w:t>
            </w:r>
            <w:r>
              <w:rPr>
                <w:rFonts w:ascii="微軟正黑體" w:eastAsia="微軟正黑體" w:hAnsi="微軟正黑體" w:hint="eastAsia"/>
                <w:b/>
              </w:rPr>
              <w:t>評量尺</w:t>
            </w:r>
            <w:proofErr w:type="gramStart"/>
            <w:r>
              <w:rPr>
                <w:rFonts w:ascii="微軟正黑體" w:eastAsia="微軟正黑體" w:hAnsi="微軟正黑體" w:hint="eastAsia"/>
                <w:b/>
              </w:rPr>
              <w:t>規</w:t>
            </w:r>
            <w:proofErr w:type="gramEnd"/>
            <w:r>
              <w:rPr>
                <w:rFonts w:ascii="微軟正黑體" w:eastAsia="微軟正黑體" w:hAnsi="微軟正黑體" w:hint="eastAsia"/>
                <w:b/>
                <w:u w:val="single"/>
              </w:rPr>
              <w:t xml:space="preserve">20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hint="eastAsia"/>
                <w:b/>
              </w:rPr>
              <w:t>其他</w:t>
            </w:r>
            <w:r>
              <w:rPr>
                <w:rFonts w:ascii="微軟正黑體" w:eastAsia="微軟正黑體" w:hAnsi="微軟正黑體" w:hint="eastAsia"/>
                <w:u w:val="single"/>
              </w:rPr>
              <w:t xml:space="preserve">   </w:t>
            </w:r>
            <w:r>
              <w:rPr>
                <w:rFonts w:ascii="微軟正黑體" w:eastAsia="微軟正黑體" w:hAnsi="微軟正黑體" w:hint="eastAsia"/>
              </w:rPr>
              <w:t xml:space="preserve">% </w:t>
            </w:r>
          </w:p>
        </w:tc>
      </w:tr>
      <w:tr w:rsidR="00C22746" w:rsidTr="00C22746">
        <w:trPr>
          <w:trHeight w:val="753"/>
          <w:tblCellSpacing w:w="0" w:type="dxa"/>
          <w:jc w:val="center"/>
        </w:trPr>
        <w:tc>
          <w:tcPr>
            <w:tcW w:w="97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教學資源</w:t>
            </w:r>
          </w:p>
          <w:p w:rsidR="00C22746" w:rsidRDefault="00C22746">
            <w:pPr>
              <w:spacing w:line="320" w:lineRule="exact"/>
              <w:ind w:left="322" w:hangingChars="134" w:hanging="322"/>
              <w:jc w:val="center"/>
              <w:rPr>
                <w:rFonts w:eastAsia="微軟正黑體"/>
                <w:b/>
              </w:rPr>
            </w:pPr>
            <w:r>
              <w:rPr>
                <w:rFonts w:eastAsia="微軟正黑體"/>
                <w:b/>
              </w:rPr>
              <w:t>teaching</w:t>
            </w:r>
          </w:p>
          <w:p w:rsidR="00C22746" w:rsidRDefault="00C22746">
            <w:pPr>
              <w:spacing w:line="320" w:lineRule="exact"/>
              <w:ind w:left="322" w:hangingChars="134" w:hanging="322"/>
              <w:jc w:val="center"/>
              <w:rPr>
                <w:rFonts w:eastAsia="微軟正黑體"/>
                <w:b/>
              </w:rPr>
            </w:pPr>
            <w:r>
              <w:rPr>
                <w:rFonts w:eastAsia="微軟正黑體"/>
                <w:b/>
              </w:rPr>
              <w:t xml:space="preserve"> resources</w:t>
            </w:r>
          </w:p>
        </w:tc>
        <w:tc>
          <w:tcPr>
            <w:tcW w:w="4026" w:type="pct"/>
            <w:gridSpan w:val="7"/>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rPr>
                <w:rFonts w:ascii="微軟正黑體" w:eastAsia="微軟正黑體" w:hAnsi="微軟正黑體"/>
                <w:b/>
                <w:color w:val="FF0000"/>
              </w:rPr>
            </w:pPr>
            <w:r>
              <w:rPr>
                <w:rFonts w:ascii="新細明體" w:hAnsi="新細明體" w:hint="eastAsia"/>
                <w:b/>
              </w:rPr>
              <w:t>□</w:t>
            </w:r>
            <w:r>
              <w:rPr>
                <w:rFonts w:ascii="微軟正黑體" w:eastAsia="微軟正黑體" w:hAnsi="微軟正黑體" w:hint="eastAsia"/>
                <w:b/>
              </w:rPr>
              <w:t xml:space="preserve">課程網站        </w:t>
            </w:r>
            <w:r>
              <w:rPr>
                <w:rFonts w:ascii="新細明體" w:hAnsi="新細明體" w:hint="eastAsia"/>
                <w:b/>
              </w:rPr>
              <w:t>■</w:t>
            </w:r>
            <w:r>
              <w:rPr>
                <w:rFonts w:ascii="微軟正黑體" w:eastAsia="微軟正黑體" w:hAnsi="微軟正黑體" w:hint="eastAsia"/>
                <w:b/>
              </w:rPr>
              <w:t xml:space="preserve">教材電子檔供下載       </w:t>
            </w:r>
            <w:r>
              <w:rPr>
                <w:rFonts w:ascii="新細明體" w:hAnsi="新細明體" w:hint="eastAsia"/>
                <w:b/>
              </w:rPr>
              <w:t>□</w:t>
            </w:r>
            <w:r>
              <w:rPr>
                <w:rFonts w:ascii="微軟正黑體" w:eastAsia="微軟正黑體" w:hAnsi="微軟正黑體" w:hint="eastAsia"/>
                <w:b/>
              </w:rPr>
              <w:t>實習網站</w:t>
            </w:r>
          </w:p>
        </w:tc>
      </w:tr>
      <w:tr w:rsidR="00C22746" w:rsidTr="00C22746">
        <w:trPr>
          <w:trHeight w:val="377"/>
          <w:tblCellSpacing w:w="0" w:type="dxa"/>
          <w:jc w:val="center"/>
        </w:trPr>
        <w:tc>
          <w:tcPr>
            <w:tcW w:w="97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spacing w:line="320" w:lineRule="exact"/>
              <w:ind w:left="322" w:hangingChars="134" w:hanging="322"/>
              <w:jc w:val="center"/>
              <w:rPr>
                <w:rFonts w:eastAsia="微軟正黑體"/>
                <w:b/>
              </w:rPr>
            </w:pPr>
            <w:r>
              <w:rPr>
                <w:rFonts w:eastAsia="微軟正黑體" w:hint="eastAsia"/>
                <w:b/>
              </w:rPr>
              <w:t>教師</w:t>
            </w:r>
          </w:p>
          <w:p w:rsidR="00C22746" w:rsidRDefault="00C22746">
            <w:pPr>
              <w:spacing w:line="320" w:lineRule="exact"/>
              <w:ind w:left="322" w:hangingChars="134" w:hanging="322"/>
              <w:jc w:val="center"/>
              <w:rPr>
                <w:rFonts w:eastAsia="微軟正黑體"/>
                <w:b/>
              </w:rPr>
            </w:pPr>
            <w:r>
              <w:rPr>
                <w:rFonts w:eastAsia="微軟正黑體" w:hint="eastAsia"/>
                <w:b/>
              </w:rPr>
              <w:t>相關訊息</w:t>
            </w:r>
          </w:p>
          <w:p w:rsidR="00C22746" w:rsidRDefault="00C22746">
            <w:pPr>
              <w:spacing w:line="320" w:lineRule="exact"/>
              <w:ind w:left="322" w:hangingChars="134" w:hanging="322"/>
              <w:jc w:val="center"/>
              <w:rPr>
                <w:rFonts w:eastAsia="微軟正黑體"/>
                <w:b/>
              </w:rPr>
            </w:pPr>
            <w:r>
              <w:rPr>
                <w:rFonts w:eastAsia="微軟正黑體"/>
                <w:b/>
              </w:rPr>
              <w:t>instructor’s</w:t>
            </w:r>
          </w:p>
          <w:p w:rsidR="00C22746" w:rsidRDefault="00C22746">
            <w:pPr>
              <w:spacing w:line="320" w:lineRule="exact"/>
              <w:ind w:left="322" w:hangingChars="134" w:hanging="322"/>
              <w:jc w:val="center"/>
              <w:rPr>
                <w:rFonts w:eastAsia="微軟正黑體"/>
                <w:b/>
              </w:rPr>
            </w:pPr>
            <w:r>
              <w:rPr>
                <w:rFonts w:eastAsia="微軟正黑體"/>
                <w:b/>
              </w:rPr>
              <w:t xml:space="preserve"> information</w:t>
            </w:r>
          </w:p>
        </w:tc>
        <w:tc>
          <w:tcPr>
            <w:tcW w:w="4026" w:type="pct"/>
            <w:gridSpan w:val="7"/>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22746" w:rsidRDefault="00C22746">
            <w:pPr>
              <w:autoSpaceDE w:val="0"/>
              <w:autoSpaceDN w:val="0"/>
              <w:adjustRightInd w:val="0"/>
              <w:snapToGrid w:val="0"/>
              <w:ind w:firstLineChars="100" w:firstLine="240"/>
              <w:rPr>
                <w:rFonts w:eastAsiaTheme="minorEastAsia"/>
              </w:rPr>
            </w:pPr>
            <w:r>
              <w:rPr>
                <w:rFonts w:eastAsiaTheme="minorEastAsia" w:hint="eastAsia"/>
              </w:rPr>
              <w:t>本課程各項表現所</w:t>
            </w:r>
            <w:proofErr w:type="gramStart"/>
            <w:r>
              <w:rPr>
                <w:rFonts w:eastAsiaTheme="minorEastAsia" w:hint="eastAsia"/>
              </w:rPr>
              <w:t>佔</w:t>
            </w:r>
            <w:proofErr w:type="gramEnd"/>
            <w:r>
              <w:rPr>
                <w:rFonts w:eastAsiaTheme="minorEastAsia" w:hint="eastAsia"/>
              </w:rPr>
              <w:t>的配比：期中考</w:t>
            </w:r>
            <w:r>
              <w:rPr>
                <w:rFonts w:eastAsiaTheme="minorEastAsia"/>
              </w:rPr>
              <w:t>35%</w:t>
            </w:r>
            <w:r>
              <w:rPr>
                <w:rFonts w:eastAsiaTheme="minorEastAsia" w:hint="eastAsia"/>
              </w:rPr>
              <w:t>、期末考</w:t>
            </w:r>
            <w:r>
              <w:rPr>
                <w:rFonts w:eastAsiaTheme="minorEastAsia"/>
              </w:rPr>
              <w:t>35%</w:t>
            </w:r>
            <w:r>
              <w:rPr>
                <w:rFonts w:eastAsiaTheme="minorEastAsia" w:hint="eastAsia"/>
              </w:rPr>
              <w:t>、平常成績</w:t>
            </w:r>
            <w:r>
              <w:rPr>
                <w:rFonts w:eastAsiaTheme="minorEastAsia"/>
              </w:rPr>
              <w:t>(</w:t>
            </w:r>
            <w:r>
              <w:rPr>
                <w:rFonts w:eastAsiaTheme="minorEastAsia" w:hint="eastAsia"/>
              </w:rPr>
              <w:t>包括學習表現及出席率</w:t>
            </w:r>
            <w:r>
              <w:rPr>
                <w:rFonts w:eastAsiaTheme="minorEastAsia"/>
              </w:rPr>
              <w:t>)20%</w:t>
            </w:r>
            <w:r>
              <w:rPr>
                <w:rFonts w:eastAsiaTheme="minorEastAsia" w:hint="eastAsia"/>
              </w:rPr>
              <w:t>、學期報告</w:t>
            </w:r>
            <w:r>
              <w:rPr>
                <w:rFonts w:eastAsiaTheme="minorEastAsia"/>
              </w:rPr>
              <w:t>10%</w:t>
            </w:r>
          </w:p>
          <w:p w:rsidR="00C22746" w:rsidRDefault="00C22746">
            <w:pPr>
              <w:autoSpaceDE w:val="0"/>
              <w:autoSpaceDN w:val="0"/>
              <w:adjustRightInd w:val="0"/>
              <w:snapToGrid w:val="0"/>
              <w:ind w:firstLineChars="100" w:firstLine="240"/>
              <w:rPr>
                <w:rFonts w:eastAsia="微軟正黑體"/>
              </w:rPr>
            </w:pPr>
            <w:r>
              <w:rPr>
                <w:rFonts w:ascii="新細明體" w:hAnsi="新細明體" w:cs="新細明體" w:hint="eastAsia"/>
                <w:kern w:val="0"/>
              </w:rPr>
              <w:t>平日成績包括出席率</w:t>
            </w:r>
            <w:r>
              <w:rPr>
                <w:kern w:val="0"/>
              </w:rPr>
              <w:t>14-16%</w:t>
            </w:r>
            <w:r>
              <w:rPr>
                <w:rFonts w:ascii="新細明體" w:hAnsi="新細明體" w:cs="新細明體" w:hint="eastAsia"/>
                <w:kern w:val="0"/>
              </w:rPr>
              <w:t>及學習表現</w:t>
            </w:r>
            <w:r>
              <w:rPr>
                <w:kern w:val="0"/>
              </w:rPr>
              <w:t>4-6%</w:t>
            </w:r>
            <w:proofErr w:type="gramStart"/>
            <w:r>
              <w:rPr>
                <w:rFonts w:ascii="新細明體" w:hAnsi="新細明體" w:cs="新細明體" w:hint="eastAsia"/>
                <w:kern w:val="0"/>
              </w:rPr>
              <w:t>兩</w:t>
            </w:r>
            <w:proofErr w:type="gramEnd"/>
            <w:r>
              <w:rPr>
                <w:rFonts w:ascii="新細明體" w:hAnsi="新細明體" w:cs="新細明體" w:hint="eastAsia"/>
                <w:kern w:val="0"/>
              </w:rPr>
              <w:t>部分，</w:t>
            </w:r>
            <w:r>
              <w:rPr>
                <w:rFonts w:hint="eastAsia"/>
                <w:kern w:val="0"/>
              </w:rPr>
              <w:t>無故缺席一次扣</w:t>
            </w:r>
            <w:r>
              <w:rPr>
                <w:kern w:val="0"/>
              </w:rPr>
              <w:t>5%</w:t>
            </w:r>
            <w:r>
              <w:rPr>
                <w:rFonts w:ascii="新細明體" w:hAnsi="新細明體" w:cs="新細明體" w:hint="eastAsia"/>
                <w:kern w:val="0"/>
              </w:rPr>
              <w:t>，三次無故缺席則本課程最多</w:t>
            </w:r>
            <w:r>
              <w:rPr>
                <w:kern w:val="0"/>
              </w:rPr>
              <w:t>60</w:t>
            </w:r>
            <w:r>
              <w:rPr>
                <w:rFonts w:ascii="新細明體" w:hAnsi="新細明體" w:cs="新細明體" w:hint="eastAsia"/>
                <w:kern w:val="0"/>
              </w:rPr>
              <w:t>分(在其他項目表現幾達滿分的</w:t>
            </w:r>
            <w:proofErr w:type="gramStart"/>
            <w:r>
              <w:rPr>
                <w:rFonts w:ascii="新細明體" w:hAnsi="新細明體" w:cs="新細明體" w:hint="eastAsia"/>
                <w:kern w:val="0"/>
              </w:rPr>
              <w:t>前</w:t>
            </w:r>
            <w:proofErr w:type="gramEnd"/>
            <w:r>
              <w:rPr>
                <w:rFonts w:ascii="新細明體" w:hAnsi="新細明體" w:cs="新細明體" w:hint="eastAsia"/>
                <w:kern w:val="0"/>
              </w:rPr>
              <w:t>題下)，若四次無故缺席則本科目以不及格計分，學習表現的給分標準則以平日上課認真程度及進步幅度而定。</w:t>
            </w:r>
          </w:p>
        </w:tc>
      </w:tr>
      <w:tr w:rsidR="00C22746" w:rsidTr="00C22746">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tcMar>
              <w:top w:w="15" w:type="dxa"/>
              <w:left w:w="15" w:type="dxa"/>
              <w:bottom w:w="15" w:type="dxa"/>
              <w:right w:w="15" w:type="dxa"/>
            </w:tcMar>
            <w:vAlign w:val="center"/>
            <w:hideMark/>
          </w:tcPr>
          <w:p w:rsidR="00C22746" w:rsidRDefault="00C22746">
            <w:pPr>
              <w:spacing w:line="320" w:lineRule="exact"/>
              <w:jc w:val="center"/>
              <w:rPr>
                <w:rFonts w:eastAsia="微軟正黑體"/>
                <w:b/>
              </w:rPr>
            </w:pPr>
            <w:r>
              <w:rPr>
                <w:rFonts w:eastAsia="微軟正黑體" w:hint="eastAsia"/>
                <w:b/>
              </w:rPr>
              <w:t>每週課程內容</w:t>
            </w:r>
          </w:p>
          <w:p w:rsidR="00C22746" w:rsidRDefault="00C22746">
            <w:pPr>
              <w:spacing w:line="320" w:lineRule="exact"/>
              <w:jc w:val="center"/>
              <w:rPr>
                <w:rFonts w:eastAsia="微軟正黑體"/>
                <w:b/>
              </w:rPr>
            </w:pPr>
            <w:r>
              <w:rPr>
                <w:rFonts w:eastAsia="微軟正黑體"/>
                <w:b/>
              </w:rPr>
              <w:t>weekly scheduled contents</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Week 1</w:t>
            </w:r>
            <w:r w:rsidR="00B130A1" w:rsidRPr="00B130A1">
              <w:rPr>
                <w:color w:val="000000"/>
                <w:shd w:val="clear" w:color="auto" w:fill="FFFFFF"/>
              </w:rPr>
              <w:t>「德意志」、「</w:t>
            </w:r>
            <w:proofErr w:type="gramStart"/>
            <w:r w:rsidR="00B130A1" w:rsidRPr="00B130A1">
              <w:rPr>
                <w:color w:val="000000"/>
                <w:shd w:val="clear" w:color="auto" w:fill="FFFFFF"/>
              </w:rPr>
              <w:t>條頓</w:t>
            </w:r>
            <w:proofErr w:type="gramEnd"/>
            <w:r w:rsidR="00B130A1" w:rsidRPr="00B130A1">
              <w:rPr>
                <w:color w:val="000000"/>
                <w:shd w:val="clear" w:color="auto" w:fill="FFFFFF"/>
              </w:rPr>
              <w:t>」、「日耳曼」、「阿雷曼」及「</w:t>
            </w:r>
            <w:proofErr w:type="gramStart"/>
            <w:r w:rsidR="00B130A1" w:rsidRPr="00B130A1">
              <w:rPr>
                <w:color w:val="000000"/>
                <w:shd w:val="clear" w:color="auto" w:fill="FFFFFF"/>
              </w:rPr>
              <w:t>涅</w:t>
            </w:r>
            <w:proofErr w:type="gramEnd"/>
            <w:r w:rsidR="00B130A1" w:rsidRPr="00B130A1">
              <w:rPr>
                <w:color w:val="000000"/>
                <w:shd w:val="clear" w:color="auto" w:fill="FFFFFF"/>
              </w:rPr>
              <w:t>迷思」等詞彙的出現及德意志史的時空範疇</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hint="eastAsia"/>
                <w:kern w:val="0"/>
              </w:rPr>
            </w:pPr>
            <w:r>
              <w:rPr>
                <w:rFonts w:eastAsia="微軟正黑體"/>
              </w:rPr>
              <w:t>Week 2</w:t>
            </w:r>
            <w:r w:rsidR="00B130A1">
              <w:rPr>
                <w:rFonts w:eastAsia="微軟正黑體" w:hint="eastAsia"/>
              </w:rPr>
              <w:t>羅馬帝國與日耳曼諸部族的關係</w:t>
            </w:r>
            <w:r w:rsidR="00B130A1">
              <w:rPr>
                <w:rFonts w:ascii="新細明體" w:hAnsi="新細明體" w:hint="eastAsia"/>
              </w:rPr>
              <w:t>、</w:t>
            </w:r>
            <w:r w:rsidR="00B130A1">
              <w:rPr>
                <w:rFonts w:hint="eastAsia"/>
              </w:rPr>
              <w:t>日耳曼諸部族的大遷徙及法蘭克王國的出現</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kern w:val="0"/>
              </w:rPr>
            </w:pPr>
            <w:r>
              <w:rPr>
                <w:rFonts w:eastAsia="微軟正黑體"/>
              </w:rPr>
              <w:t>Week 3</w:t>
            </w:r>
            <w:r w:rsidR="00B130A1">
              <w:rPr>
                <w:rFonts w:hint="eastAsia"/>
              </w:rPr>
              <w:t xml:space="preserve"> </w:t>
            </w:r>
            <w:r w:rsidR="00B130A1">
              <w:rPr>
                <w:rFonts w:hint="eastAsia"/>
              </w:rPr>
              <w:t>法蘭克王國從梅洛文王朝到卡</w:t>
            </w:r>
            <w:proofErr w:type="gramStart"/>
            <w:r w:rsidR="00B130A1">
              <w:rPr>
                <w:rFonts w:hint="eastAsia"/>
              </w:rPr>
              <w:t>洛</w:t>
            </w:r>
            <w:proofErr w:type="gramEnd"/>
            <w:r w:rsidR="00B130A1">
              <w:rPr>
                <w:rFonts w:hint="eastAsia"/>
              </w:rPr>
              <w:t>林王朝的發展概況</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4</w:t>
            </w:r>
            <w:r w:rsidR="00B130A1">
              <w:rPr>
                <w:rFonts w:hint="eastAsia"/>
              </w:rPr>
              <w:t xml:space="preserve"> </w:t>
            </w:r>
            <w:r w:rsidR="00351D7F">
              <w:rPr>
                <w:rFonts w:hint="eastAsia"/>
              </w:rPr>
              <w:t>法蘭克人國度在卡爾大帝統治下的盛世及法蘭克王國的三分</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5</w:t>
            </w:r>
            <w:r w:rsidR="00351D7F">
              <w:rPr>
                <w:rFonts w:hint="eastAsia"/>
              </w:rPr>
              <w:t>東法蘭克</w:t>
            </w:r>
            <w:proofErr w:type="gramStart"/>
            <w:r w:rsidR="00351D7F">
              <w:rPr>
                <w:rFonts w:ascii="新細明體" w:hAnsi="新細明體" w:hint="eastAsia"/>
              </w:rPr>
              <w:t>—</w:t>
            </w:r>
            <w:proofErr w:type="gramEnd"/>
            <w:r w:rsidR="00351D7F">
              <w:rPr>
                <w:rFonts w:hint="eastAsia"/>
              </w:rPr>
              <w:t>德意志王國的初興及薩克森王朝的出現</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6</w:t>
            </w:r>
            <w:r w:rsidR="00351D7F">
              <w:rPr>
                <w:rFonts w:hint="eastAsia"/>
              </w:rPr>
              <w:t>德意志第一</w:t>
            </w:r>
            <w:r w:rsidR="00351D7F">
              <w:rPr>
                <w:rFonts w:hint="eastAsia"/>
              </w:rPr>
              <w:t>(</w:t>
            </w:r>
            <w:r w:rsidR="00351D7F">
              <w:rPr>
                <w:rFonts w:hint="eastAsia"/>
              </w:rPr>
              <w:t>神聖羅馬帝國</w:t>
            </w:r>
            <w:r w:rsidR="00351D7F">
              <w:t>)</w:t>
            </w:r>
            <w:r w:rsidR="00351D7F">
              <w:rPr>
                <w:rFonts w:hint="eastAsia"/>
              </w:rPr>
              <w:t>在鄂圖大帝統治下的</w:t>
            </w:r>
            <w:proofErr w:type="gramStart"/>
            <w:r w:rsidR="00351D7F">
              <w:rPr>
                <w:rFonts w:hint="eastAsia"/>
              </w:rPr>
              <w:t>締</w:t>
            </w:r>
            <w:proofErr w:type="gramEnd"/>
            <w:r w:rsidR="00351D7F">
              <w:rPr>
                <w:rFonts w:hint="eastAsia"/>
              </w:rPr>
              <w:t>建</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napToGrid w:val="0"/>
              <w:jc w:val="both"/>
              <w:rPr>
                <w:color w:val="000000"/>
              </w:rPr>
            </w:pPr>
            <w:r>
              <w:rPr>
                <w:rFonts w:eastAsia="微軟正黑體"/>
              </w:rPr>
              <w:t>Week 7</w:t>
            </w:r>
            <w:proofErr w:type="gramStart"/>
            <w:r w:rsidR="00351D7F">
              <w:rPr>
                <w:rFonts w:hint="eastAsia"/>
              </w:rPr>
              <w:t>薩</w:t>
            </w:r>
            <w:proofErr w:type="gramEnd"/>
            <w:r w:rsidR="00351D7F">
              <w:rPr>
                <w:rFonts w:hint="eastAsia"/>
              </w:rPr>
              <w:t>利爾王朝的發展概況及德皇與羅馬教宗的神職敍任權之爭</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kern w:val="0"/>
                <w:lang w:eastAsia="zh-HK"/>
              </w:rPr>
            </w:pPr>
            <w:r>
              <w:rPr>
                <w:rFonts w:eastAsia="微軟正黑體"/>
              </w:rPr>
              <w:t>Week 8</w:t>
            </w:r>
            <w:r w:rsidR="00351D7F">
              <w:rPr>
                <w:rFonts w:hint="eastAsia"/>
              </w:rPr>
              <w:t>霍恩史陶芬王朝的</w:t>
            </w:r>
            <w:proofErr w:type="gramStart"/>
            <w:r w:rsidR="00351D7F">
              <w:rPr>
                <w:rFonts w:hint="eastAsia"/>
              </w:rPr>
              <w:t>崛</w:t>
            </w:r>
            <w:proofErr w:type="gramEnd"/>
            <w:r w:rsidR="00351D7F">
              <w:rPr>
                <w:rFonts w:hint="eastAsia"/>
              </w:rPr>
              <w:t>興及德意志皇權的中興</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napToGrid w:val="0"/>
              <w:spacing w:line="0" w:lineRule="atLeast"/>
              <w:rPr>
                <w:rFonts w:eastAsia="微軟正黑體"/>
              </w:rPr>
            </w:pPr>
            <w:r>
              <w:rPr>
                <w:rFonts w:eastAsia="微軟正黑體"/>
              </w:rPr>
              <w:lastRenderedPageBreak/>
              <w:t xml:space="preserve">Week 9 </w:t>
            </w:r>
            <w:r>
              <w:rPr>
                <w:rFonts w:eastAsia="微軟正黑體" w:hint="eastAsia"/>
              </w:rPr>
              <w:t>期中考</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10</w:t>
            </w:r>
            <w:r w:rsidR="00351D7F">
              <w:rPr>
                <w:rFonts w:eastAsia="微軟正黑體"/>
              </w:rPr>
              <w:t xml:space="preserve"> </w:t>
            </w:r>
            <w:r w:rsidR="00351D7F">
              <w:rPr>
                <w:rFonts w:eastAsia="微軟正黑體" w:hint="eastAsia"/>
              </w:rPr>
              <w:t>德意志皇權</w:t>
            </w:r>
            <w:proofErr w:type="gramStart"/>
            <w:r w:rsidR="00351D7F">
              <w:rPr>
                <w:rFonts w:eastAsia="微軟正黑體" w:hint="eastAsia"/>
              </w:rPr>
              <w:t>的中衰及</w:t>
            </w:r>
            <w:proofErr w:type="gramEnd"/>
            <w:r w:rsidR="00351D7F">
              <w:rPr>
                <w:rFonts w:eastAsia="微軟正黑體" w:hint="eastAsia"/>
              </w:rPr>
              <w:t>王朝過渡</w:t>
            </w:r>
            <w:r w:rsidR="00351D7F">
              <w:rPr>
                <w:rFonts w:eastAsia="微軟正黑體" w:hint="eastAsia"/>
              </w:rPr>
              <w:t>(</w:t>
            </w:r>
            <w:proofErr w:type="gramStart"/>
            <w:r w:rsidR="00351D7F">
              <w:rPr>
                <w:rFonts w:eastAsia="微軟正黑體" w:hint="eastAsia"/>
              </w:rPr>
              <w:t>大虛位</w:t>
            </w:r>
            <w:proofErr w:type="gramEnd"/>
            <w:r w:rsidR="00351D7F">
              <w:rPr>
                <w:rFonts w:eastAsia="微軟正黑體"/>
              </w:rPr>
              <w:t>)</w:t>
            </w:r>
            <w:r w:rsidR="00351D7F">
              <w:rPr>
                <w:rFonts w:eastAsia="微軟正黑體" w:hint="eastAsia"/>
              </w:rPr>
              <w:t>時期</w:t>
            </w:r>
            <w:r w:rsidR="00A73BE5">
              <w:rPr>
                <w:rFonts w:eastAsia="微軟正黑體" w:hint="eastAsia"/>
              </w:rPr>
              <w:t>的混亂</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hint="eastAsia"/>
                <w:kern w:val="0"/>
              </w:rPr>
            </w:pPr>
            <w:r>
              <w:rPr>
                <w:rFonts w:eastAsia="微軟正黑體"/>
              </w:rPr>
              <w:t>Week 11</w:t>
            </w:r>
            <w:r w:rsidR="00351D7F">
              <w:rPr>
                <w:rFonts w:eastAsia="微軟正黑體"/>
              </w:rPr>
              <w:t xml:space="preserve"> </w:t>
            </w:r>
            <w:r w:rsidR="00351D7F">
              <w:rPr>
                <w:rFonts w:eastAsia="微軟正黑體" w:hint="eastAsia"/>
              </w:rPr>
              <w:t>從</w:t>
            </w:r>
            <w:r w:rsidR="00A73BE5">
              <w:rPr>
                <w:rFonts w:eastAsia="微軟正黑體" w:hint="eastAsia"/>
              </w:rPr>
              <w:t>第一次</w:t>
            </w:r>
            <w:r w:rsidR="00351D7F">
              <w:rPr>
                <w:rFonts w:eastAsia="微軟正黑體" w:hint="eastAsia"/>
              </w:rPr>
              <w:t>哈布斯堡王朝到盧森堡暨維特爾斯巴赫王朝</w:t>
            </w:r>
            <w:r w:rsidR="00A73BE5">
              <w:rPr>
                <w:rFonts w:eastAsia="微軟正黑體" w:hint="eastAsia"/>
              </w:rPr>
              <w:t>的發展</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olor w:val="000000"/>
              </w:rPr>
            </w:pPr>
            <w:r>
              <w:rPr>
                <w:rFonts w:eastAsia="微軟正黑體"/>
              </w:rPr>
              <w:t xml:space="preserve">Week 12 </w:t>
            </w:r>
            <w:r w:rsidR="00A73BE5">
              <w:rPr>
                <w:rFonts w:eastAsia="微軟正黑體" w:hint="eastAsia"/>
              </w:rPr>
              <w:t>盧森堡王朝卡爾四</w:t>
            </w:r>
            <w:proofErr w:type="gramStart"/>
            <w:r w:rsidR="00A73BE5">
              <w:rPr>
                <w:rFonts w:eastAsia="微軟正黑體" w:hint="eastAsia"/>
              </w:rPr>
              <w:t>世</w:t>
            </w:r>
            <w:proofErr w:type="gramEnd"/>
            <w:r w:rsidR="00A73BE5">
              <w:rPr>
                <w:rFonts w:eastAsia="微軟正黑體" w:hint="eastAsia"/>
              </w:rPr>
              <w:t>金璽詔書的頒</w:t>
            </w:r>
            <w:proofErr w:type="gramStart"/>
            <w:r w:rsidR="00A73BE5">
              <w:rPr>
                <w:rFonts w:eastAsia="微軟正黑體" w:hint="eastAsia"/>
              </w:rPr>
              <w:t>佈</w:t>
            </w:r>
            <w:proofErr w:type="gramEnd"/>
            <w:r w:rsidR="00A73BE5">
              <w:rPr>
                <w:rFonts w:eastAsia="微軟正黑體" w:hint="eastAsia"/>
              </w:rPr>
              <w:t>及帝國七大選侯的確立</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Week 13</w:t>
            </w:r>
            <w:r w:rsidR="00A73BE5">
              <w:rPr>
                <w:rFonts w:eastAsia="微軟正黑體"/>
              </w:rPr>
              <w:t xml:space="preserve"> </w:t>
            </w:r>
            <w:r w:rsidR="00A73BE5">
              <w:rPr>
                <w:rFonts w:eastAsia="微軟正黑體" w:hint="eastAsia"/>
              </w:rPr>
              <w:t>德意志人東向移民拓殖運動及德意志領域的向東擴展</w:t>
            </w:r>
            <w:r w:rsidR="00A73BE5">
              <w:rPr>
                <w:rFonts w:eastAsia="微軟正黑體" w:hint="eastAsia"/>
              </w:rPr>
              <w:t xml:space="preserve"> </w:t>
            </w:r>
            <w:r w:rsidR="00A73BE5">
              <w:rPr>
                <w:rFonts w:eastAsia="微軟正黑體"/>
              </w:rPr>
              <w:t>I</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14</w:t>
            </w:r>
            <w:r w:rsidR="00A73BE5">
              <w:rPr>
                <w:rFonts w:eastAsia="微軟正黑體"/>
              </w:rPr>
              <w:t xml:space="preserve"> </w:t>
            </w:r>
            <w:r w:rsidR="00A73BE5">
              <w:rPr>
                <w:rFonts w:eastAsia="微軟正黑體" w:hint="eastAsia"/>
              </w:rPr>
              <w:t>德意志人東向移民拓殖運動及德意志領域的向東擴展</w:t>
            </w:r>
            <w:r w:rsidR="00A73BE5">
              <w:rPr>
                <w:rFonts w:eastAsia="微軟正黑體" w:hint="eastAsia"/>
              </w:rPr>
              <w:t xml:space="preserve"> </w:t>
            </w:r>
            <w:r w:rsidR="00A73BE5">
              <w:rPr>
                <w:rFonts w:eastAsia="微軟正黑體"/>
              </w:rPr>
              <w:t>II</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widowControl/>
              <w:spacing w:line="500" w:lineRule="atLeast"/>
              <w:rPr>
                <w:rFonts w:ascii="新細明體" w:hAnsi="新細明體" w:cs="新細明體"/>
                <w:kern w:val="0"/>
              </w:rPr>
            </w:pPr>
            <w:r>
              <w:rPr>
                <w:rFonts w:eastAsia="微軟正黑體"/>
              </w:rPr>
              <w:t>Week 15</w:t>
            </w:r>
            <w:r w:rsidR="00A73BE5">
              <w:rPr>
                <w:rFonts w:ascii="新細明體" w:hAnsi="新細明體" w:cs="新細明體"/>
                <w:kern w:val="0"/>
              </w:rPr>
              <w:t xml:space="preserve"> </w:t>
            </w:r>
            <w:r w:rsidR="00A73BE5">
              <w:rPr>
                <w:rFonts w:ascii="新細明體" w:hAnsi="新細明體" w:cs="新細明體" w:hint="eastAsia"/>
                <w:kern w:val="0"/>
              </w:rPr>
              <w:t xml:space="preserve">中世紀德意志的社會、經濟與文化發展概況 </w:t>
            </w:r>
            <w:r w:rsidR="00A73BE5" w:rsidRPr="00A73BE5">
              <w:rPr>
                <w:kern w:val="0"/>
              </w:rPr>
              <w:t>I</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Week 16</w:t>
            </w:r>
            <w:r w:rsidR="00A73BE5">
              <w:rPr>
                <w:rFonts w:eastAsia="微軟正黑體"/>
              </w:rPr>
              <w:t xml:space="preserve"> </w:t>
            </w:r>
            <w:r w:rsidR="00A73BE5" w:rsidRPr="00A73BE5">
              <w:rPr>
                <w:rFonts w:asciiTheme="minorEastAsia" w:eastAsiaTheme="minorEastAsia" w:hAnsiTheme="minorEastAsia" w:hint="eastAsia"/>
              </w:rPr>
              <w:t>中世紀德意志的社會</w:t>
            </w:r>
            <w:r w:rsidR="00A73BE5">
              <w:rPr>
                <w:rFonts w:asciiTheme="minorEastAsia" w:eastAsiaTheme="minorEastAsia" w:hAnsiTheme="minorEastAsia" w:hint="eastAsia"/>
              </w:rPr>
              <w:t xml:space="preserve">、經濟與文化發展概況 </w:t>
            </w:r>
            <w:r w:rsidR="00A73BE5" w:rsidRPr="00A73BE5">
              <w:rPr>
                <w:rFonts w:eastAsiaTheme="minorEastAsia"/>
              </w:rPr>
              <w:t>II</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Week 17</w:t>
            </w:r>
            <w:r w:rsidR="00A73BE5">
              <w:rPr>
                <w:rFonts w:eastAsia="微軟正黑體"/>
              </w:rPr>
              <w:t xml:space="preserve"> </w:t>
            </w:r>
            <w:r w:rsidR="00A73BE5">
              <w:rPr>
                <w:rFonts w:eastAsia="微軟正黑體" w:hint="eastAsia"/>
              </w:rPr>
              <w:t>中世紀晚期的氣候變遷</w:t>
            </w:r>
            <w:r w:rsidR="00A73BE5">
              <w:rPr>
                <w:rFonts w:ascii="新細明體" w:hAnsi="新細明體" w:hint="eastAsia"/>
              </w:rPr>
              <w:t>、</w:t>
            </w:r>
            <w:r w:rsidR="00A73BE5">
              <w:rPr>
                <w:rFonts w:eastAsia="微軟正黑體" w:hint="eastAsia"/>
              </w:rPr>
              <w:t>黑死病的爆發及胡斯戰爭對德意志世界的衝擊</w:t>
            </w:r>
          </w:p>
        </w:tc>
      </w:tr>
      <w:tr w:rsidR="00C22746" w:rsidTr="00C22746">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22746" w:rsidRDefault="00C22746">
            <w:pPr>
              <w:spacing w:line="320" w:lineRule="exact"/>
              <w:rPr>
                <w:rFonts w:eastAsia="微軟正黑體"/>
              </w:rPr>
            </w:pPr>
            <w:r>
              <w:rPr>
                <w:rFonts w:eastAsia="微軟正黑體"/>
              </w:rPr>
              <w:t xml:space="preserve">Week 18 </w:t>
            </w:r>
            <w:r>
              <w:rPr>
                <w:rFonts w:eastAsia="微軟正黑體" w:hint="eastAsia"/>
              </w:rPr>
              <w:t>期末考</w:t>
            </w:r>
          </w:p>
        </w:tc>
      </w:tr>
      <w:tr w:rsidR="00C22746" w:rsidTr="00C22746">
        <w:trPr>
          <w:trHeight w:val="224"/>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tcMar>
              <w:top w:w="15" w:type="dxa"/>
              <w:left w:w="15" w:type="dxa"/>
              <w:bottom w:w="15" w:type="dxa"/>
              <w:right w:w="15" w:type="dxa"/>
            </w:tcMar>
            <w:vAlign w:val="center"/>
            <w:hideMark/>
          </w:tcPr>
          <w:p w:rsidR="00C22746" w:rsidRDefault="00C22746">
            <w:pPr>
              <w:spacing w:line="320" w:lineRule="exact"/>
              <w:jc w:val="center"/>
              <w:rPr>
                <w:rFonts w:eastAsia="微軟正黑體"/>
                <w:b/>
              </w:rPr>
            </w:pPr>
            <w:r>
              <w:rPr>
                <w:rFonts w:eastAsia="微軟正黑體" w:hint="eastAsia"/>
                <w:b/>
              </w:rPr>
              <w:t>學士班課程核心能力</w:t>
            </w:r>
          </w:p>
          <w:p w:rsidR="00C22746" w:rsidRDefault="00C22746">
            <w:pPr>
              <w:spacing w:line="320" w:lineRule="exact"/>
              <w:jc w:val="center"/>
              <w:rPr>
                <w:rFonts w:eastAsia="微軟正黑體"/>
                <w:b/>
              </w:rPr>
            </w:pPr>
            <w:r>
              <w:rPr>
                <w:rFonts w:eastAsia="微軟正黑體"/>
                <w:b/>
              </w:rPr>
              <w:t xml:space="preserve">core competencies </w:t>
            </w:r>
          </w:p>
        </w:tc>
      </w:tr>
      <w:tr w:rsidR="00C22746" w:rsidTr="00C22746">
        <w:trPr>
          <w:trHeight w:val="4778"/>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C22746">
              <w:tc>
                <w:tcPr>
                  <w:tcW w:w="6198" w:type="dxa"/>
                  <w:gridSpan w:val="2"/>
                  <w:vMerge w:val="restart"/>
                  <w:tcBorders>
                    <w:top w:val="single" w:sz="12" w:space="0" w:color="auto"/>
                    <w:left w:val="single" w:sz="12" w:space="0" w:color="auto"/>
                    <w:bottom w:val="doub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6"/>
                    <w:jc w:val="center"/>
                    <w:textAlignment w:val="bottom"/>
                    <w:rPr>
                      <w:rFonts w:eastAsia="微軟正黑體"/>
                      <w:b/>
                    </w:rPr>
                  </w:pPr>
                  <w:r>
                    <w:rPr>
                      <w:rFonts w:eastAsia="微軟正黑體" w:hint="eastAsia"/>
                      <w:b/>
                    </w:rPr>
                    <w:t>核心能力</w:t>
                  </w:r>
                </w:p>
                <w:p w:rsidR="00C22746" w:rsidRDefault="00C22746">
                  <w:pPr>
                    <w:tabs>
                      <w:tab w:val="left" w:pos="9065"/>
                    </w:tabs>
                    <w:autoSpaceDE w:val="0"/>
                    <w:autoSpaceDN w:val="0"/>
                    <w:adjustRightInd w:val="0"/>
                    <w:snapToGrid w:val="0"/>
                    <w:ind w:right="6"/>
                    <w:jc w:val="center"/>
                    <w:textAlignment w:val="bottom"/>
                    <w:rPr>
                      <w:rFonts w:eastAsia="微軟正黑體"/>
                      <w:b/>
                    </w:rPr>
                  </w:pPr>
                  <w:r>
                    <w:rPr>
                      <w:rFonts w:eastAsia="微軟正黑體"/>
                      <w:b/>
                    </w:rPr>
                    <w:t>Core competency</w:t>
                  </w:r>
                </w:p>
              </w:tc>
              <w:tc>
                <w:tcPr>
                  <w:tcW w:w="4350" w:type="dxa"/>
                  <w:gridSpan w:val="5"/>
                  <w:tcBorders>
                    <w:top w:val="single" w:sz="12" w:space="0" w:color="auto"/>
                    <w:left w:val="single" w:sz="4" w:space="0" w:color="auto"/>
                    <w:bottom w:val="single" w:sz="4" w:space="0" w:color="auto"/>
                    <w:right w:val="single" w:sz="12" w:space="0" w:color="auto"/>
                  </w:tcBorders>
                  <w:hideMark/>
                </w:tcPr>
                <w:p w:rsidR="00C22746" w:rsidRDefault="00C22746">
                  <w:pPr>
                    <w:tabs>
                      <w:tab w:val="left" w:pos="9065"/>
                    </w:tabs>
                    <w:autoSpaceDE w:val="0"/>
                    <w:autoSpaceDN w:val="0"/>
                    <w:adjustRightInd w:val="0"/>
                    <w:snapToGrid w:val="0"/>
                    <w:ind w:right="6"/>
                    <w:jc w:val="center"/>
                    <w:textAlignment w:val="bottom"/>
                    <w:rPr>
                      <w:rFonts w:eastAsia="微軟正黑體"/>
                      <w:b/>
                    </w:rPr>
                  </w:pPr>
                  <w:r>
                    <w:rPr>
                      <w:rFonts w:eastAsia="微軟正黑體" w:hint="eastAsia"/>
                      <w:b/>
                    </w:rPr>
                    <w:t>本課程與核心能力關聯強度</w:t>
                  </w:r>
                </w:p>
                <w:p w:rsidR="00C22746" w:rsidRDefault="00C22746">
                  <w:pPr>
                    <w:tabs>
                      <w:tab w:val="left" w:pos="9065"/>
                    </w:tabs>
                    <w:autoSpaceDE w:val="0"/>
                    <w:autoSpaceDN w:val="0"/>
                    <w:adjustRightInd w:val="0"/>
                    <w:snapToGrid w:val="0"/>
                    <w:ind w:right="6"/>
                    <w:jc w:val="center"/>
                    <w:textAlignment w:val="bottom"/>
                    <w:rPr>
                      <w:rFonts w:eastAsia="微軟正黑體"/>
                      <w:b/>
                      <w:sz w:val="20"/>
                    </w:rPr>
                  </w:pPr>
                  <w:r>
                    <w:rPr>
                      <w:rFonts w:eastAsia="微軟正黑體"/>
                      <w:b/>
                    </w:rPr>
                    <w:t>Degrees of related to core competencies</w:t>
                  </w:r>
                </w:p>
              </w:tc>
            </w:tr>
            <w:tr w:rsidR="00C22746">
              <w:tc>
                <w:tcPr>
                  <w:tcW w:w="0" w:type="auto"/>
                  <w:gridSpan w:val="2"/>
                  <w:vMerge/>
                  <w:tcBorders>
                    <w:top w:val="single" w:sz="12" w:space="0" w:color="auto"/>
                    <w:left w:val="single" w:sz="12" w:space="0" w:color="auto"/>
                    <w:bottom w:val="double" w:sz="4" w:space="0" w:color="auto"/>
                    <w:right w:val="single" w:sz="4" w:space="0" w:color="auto"/>
                  </w:tcBorders>
                  <w:vAlign w:val="center"/>
                  <w:hideMark/>
                </w:tcPr>
                <w:p w:rsidR="00C22746" w:rsidRDefault="00C22746">
                  <w:pPr>
                    <w:widowControl/>
                    <w:rPr>
                      <w:rFonts w:eastAsia="微軟正黑體"/>
                      <w:b/>
                    </w:rPr>
                  </w:pPr>
                </w:p>
              </w:tc>
              <w:tc>
                <w:tcPr>
                  <w:tcW w:w="923" w:type="dxa"/>
                  <w:tcBorders>
                    <w:top w:val="single" w:sz="4" w:space="0" w:color="auto"/>
                    <w:left w:val="single" w:sz="4" w:space="0" w:color="auto"/>
                    <w:bottom w:val="doub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b/>
                    </w:rPr>
                  </w:pPr>
                  <w:r>
                    <w:rPr>
                      <w:rFonts w:eastAsia="微軟正黑體"/>
                      <w:b/>
                    </w:rPr>
                    <w:t>1</w:t>
                  </w:r>
                </w:p>
              </w:tc>
              <w:tc>
                <w:tcPr>
                  <w:tcW w:w="831" w:type="dxa"/>
                  <w:tcBorders>
                    <w:top w:val="single" w:sz="4" w:space="0" w:color="auto"/>
                    <w:left w:val="single" w:sz="4" w:space="0" w:color="auto"/>
                    <w:bottom w:val="doub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b/>
                    </w:rPr>
                  </w:pPr>
                  <w:r>
                    <w:rPr>
                      <w:rFonts w:eastAsia="微軟正黑體"/>
                      <w:b/>
                    </w:rPr>
                    <w:t>2</w:t>
                  </w:r>
                </w:p>
              </w:tc>
              <w:tc>
                <w:tcPr>
                  <w:tcW w:w="865" w:type="dxa"/>
                  <w:tcBorders>
                    <w:top w:val="single" w:sz="4" w:space="0" w:color="auto"/>
                    <w:left w:val="single" w:sz="4" w:space="0" w:color="auto"/>
                    <w:bottom w:val="doub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b/>
                    </w:rPr>
                  </w:pPr>
                  <w:r>
                    <w:rPr>
                      <w:rFonts w:eastAsia="微軟正黑體"/>
                      <w:b/>
                    </w:rPr>
                    <w:t>3</w:t>
                  </w:r>
                </w:p>
              </w:tc>
              <w:tc>
                <w:tcPr>
                  <w:tcW w:w="865" w:type="dxa"/>
                  <w:tcBorders>
                    <w:top w:val="single" w:sz="4" w:space="0" w:color="auto"/>
                    <w:left w:val="single" w:sz="4" w:space="0" w:color="auto"/>
                    <w:bottom w:val="doub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b/>
                    </w:rPr>
                  </w:pPr>
                  <w:r>
                    <w:rPr>
                      <w:rFonts w:eastAsia="微軟正黑體"/>
                      <w:b/>
                    </w:rPr>
                    <w:t>4</w:t>
                  </w:r>
                </w:p>
              </w:tc>
              <w:tc>
                <w:tcPr>
                  <w:tcW w:w="866" w:type="dxa"/>
                  <w:tcBorders>
                    <w:top w:val="single" w:sz="4" w:space="0" w:color="auto"/>
                    <w:left w:val="single" w:sz="4" w:space="0" w:color="auto"/>
                    <w:bottom w:val="double" w:sz="4" w:space="0" w:color="auto"/>
                    <w:right w:val="single" w:sz="12"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b/>
                    </w:rPr>
                  </w:pPr>
                  <w:r>
                    <w:rPr>
                      <w:rFonts w:eastAsia="微軟正黑體"/>
                      <w:b/>
                    </w:rPr>
                    <w:t>5</w:t>
                  </w:r>
                </w:p>
              </w:tc>
            </w:tr>
            <w:tr w:rsidR="00C22746">
              <w:tc>
                <w:tcPr>
                  <w:tcW w:w="1342" w:type="dxa"/>
                  <w:vMerge w:val="restart"/>
                  <w:tcBorders>
                    <w:top w:val="double" w:sz="4" w:space="0" w:color="auto"/>
                    <w:left w:val="single" w:sz="12" w:space="0" w:color="auto"/>
                    <w:bottom w:val="single" w:sz="4" w:space="0" w:color="auto"/>
                    <w:right w:val="dotted" w:sz="4" w:space="0" w:color="auto"/>
                  </w:tcBorders>
                  <w:vAlign w:val="center"/>
                  <w:hideMark/>
                </w:tcPr>
                <w:p w:rsidR="00C22746" w:rsidRDefault="00C22746">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專業能力</w:t>
                  </w:r>
                </w:p>
                <w:p w:rsidR="00C22746" w:rsidRDefault="00C22746">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Specific</w:t>
                  </w:r>
                </w:p>
                <w:p w:rsidR="00C22746" w:rsidRDefault="00C22746">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 xml:space="preserve">competency </w:t>
                  </w:r>
                </w:p>
              </w:tc>
              <w:tc>
                <w:tcPr>
                  <w:tcW w:w="4856" w:type="dxa"/>
                  <w:tcBorders>
                    <w:top w:val="double" w:sz="4" w:space="0" w:color="auto"/>
                    <w:left w:val="dotted" w:sz="4" w:space="0" w:color="auto"/>
                    <w:bottom w:val="dotted" w:sz="4" w:space="0" w:color="auto"/>
                    <w:right w:val="single" w:sz="4" w:space="0" w:color="auto"/>
                  </w:tcBorders>
                  <w:hideMark/>
                </w:tcPr>
                <w:p w:rsidR="00C22746" w:rsidRDefault="00C22746">
                  <w:pPr>
                    <w:adjustRightInd w:val="0"/>
                    <w:snapToGrid w:val="0"/>
                    <w:rPr>
                      <w:rFonts w:eastAsia="微軟正黑體"/>
                      <w:b/>
                      <w:bCs/>
                    </w:rPr>
                  </w:pPr>
                  <w:r>
                    <w:rPr>
                      <w:rFonts w:eastAsia="微軟正黑體" w:hint="eastAsia"/>
                      <w:b/>
                      <w:bCs/>
                    </w:rPr>
                    <w:t>專業能力</w:t>
                  </w:r>
                  <w:r>
                    <w:rPr>
                      <w:rFonts w:eastAsia="微軟正黑體"/>
                      <w:b/>
                      <w:bCs/>
                    </w:rPr>
                    <w:t>1</w:t>
                  </w:r>
                  <w:r>
                    <w:rPr>
                      <w:rFonts w:eastAsia="微軟正黑體" w:hint="eastAsia"/>
                      <w:b/>
                      <w:bCs/>
                    </w:rPr>
                    <w:t>：</w:t>
                  </w:r>
                  <w:r>
                    <w:rPr>
                      <w:rFonts w:hint="eastAsia"/>
                    </w:rPr>
                    <w:t>歷史</w:t>
                  </w:r>
                  <w:proofErr w:type="gramStart"/>
                  <w:r>
                    <w:rPr>
                      <w:rFonts w:hint="eastAsia"/>
                    </w:rPr>
                    <w:t>思辯</w:t>
                  </w:r>
                  <w:proofErr w:type="gramEnd"/>
                  <w:r>
                    <w:rPr>
                      <w:rFonts w:hint="eastAsia"/>
                    </w:rPr>
                    <w:t>的應用能力</w:t>
                  </w:r>
                </w:p>
              </w:tc>
              <w:tc>
                <w:tcPr>
                  <w:tcW w:w="923" w:type="dxa"/>
                  <w:tcBorders>
                    <w:top w:val="double"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uble"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uble"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uble"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uble" w:sz="4" w:space="0" w:color="auto"/>
                    <w:left w:val="single" w:sz="4" w:space="0" w:color="auto"/>
                    <w:bottom w:val="dotted" w:sz="4" w:space="0" w:color="auto"/>
                    <w:right w:val="single" w:sz="12"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r>
            <w:tr w:rsidR="00C22746">
              <w:tc>
                <w:tcPr>
                  <w:tcW w:w="0" w:type="auto"/>
                  <w:vMerge/>
                  <w:tcBorders>
                    <w:top w:val="double" w:sz="4" w:space="0" w:color="auto"/>
                    <w:left w:val="single" w:sz="12" w:space="0" w:color="auto"/>
                    <w:bottom w:val="single" w:sz="4" w:space="0" w:color="auto"/>
                    <w:right w:val="dotted" w:sz="4" w:space="0" w:color="auto"/>
                  </w:tcBorders>
                  <w:vAlign w:val="center"/>
                  <w:hideMark/>
                </w:tcPr>
                <w:p w:rsidR="00C22746" w:rsidRDefault="00C22746">
                  <w:pPr>
                    <w:widowControl/>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right w:val="single" w:sz="4" w:space="0" w:color="auto"/>
                  </w:tcBorders>
                  <w:hideMark/>
                </w:tcPr>
                <w:p w:rsidR="00C22746" w:rsidRDefault="00C22746">
                  <w:pPr>
                    <w:adjustRightInd w:val="0"/>
                    <w:snapToGrid w:val="0"/>
                    <w:ind w:left="386" w:hangingChars="161" w:hanging="386"/>
                    <w:rPr>
                      <w:rFonts w:eastAsia="微軟正黑體"/>
                      <w:b/>
                      <w:bCs/>
                    </w:rPr>
                  </w:pPr>
                  <w:r>
                    <w:rPr>
                      <w:rFonts w:eastAsia="微軟正黑體" w:hint="eastAsia"/>
                      <w:b/>
                      <w:bCs/>
                    </w:rPr>
                    <w:t>專業能力</w:t>
                  </w:r>
                  <w:r>
                    <w:rPr>
                      <w:rFonts w:eastAsia="微軟正黑體"/>
                      <w:b/>
                      <w:bCs/>
                    </w:rPr>
                    <w:t>2</w:t>
                  </w:r>
                  <w:r>
                    <w:rPr>
                      <w:rFonts w:eastAsia="微軟正黑體" w:hint="eastAsia"/>
                      <w:b/>
                      <w:bCs/>
                    </w:rPr>
                    <w:t>：</w:t>
                  </w:r>
                  <w:r>
                    <w:rPr>
                      <w:rFonts w:hint="eastAsia"/>
                    </w:rPr>
                    <w:t>文獻資料蒐集與解讀分析</w:t>
                  </w:r>
                </w:p>
              </w:tc>
              <w:tc>
                <w:tcPr>
                  <w:tcW w:w="923"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6" w:type="dxa"/>
                  <w:tcBorders>
                    <w:top w:val="dotted" w:sz="4" w:space="0" w:color="auto"/>
                    <w:left w:val="single" w:sz="4" w:space="0" w:color="auto"/>
                    <w:bottom w:val="dotted" w:sz="4" w:space="0" w:color="auto"/>
                    <w:right w:val="single" w:sz="12"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C22746">
              <w:tc>
                <w:tcPr>
                  <w:tcW w:w="0" w:type="auto"/>
                  <w:vMerge/>
                  <w:tcBorders>
                    <w:top w:val="double" w:sz="4" w:space="0" w:color="auto"/>
                    <w:left w:val="single" w:sz="12" w:space="0" w:color="auto"/>
                    <w:bottom w:val="single" w:sz="4" w:space="0" w:color="auto"/>
                    <w:right w:val="dotted" w:sz="4" w:space="0" w:color="auto"/>
                  </w:tcBorders>
                  <w:vAlign w:val="center"/>
                  <w:hideMark/>
                </w:tcPr>
                <w:p w:rsidR="00C22746" w:rsidRDefault="00C22746">
                  <w:pPr>
                    <w:widowControl/>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right w:val="single" w:sz="4" w:space="0" w:color="auto"/>
                  </w:tcBorders>
                  <w:hideMark/>
                </w:tcPr>
                <w:p w:rsidR="00C22746" w:rsidRDefault="00C22746">
                  <w:pPr>
                    <w:adjustRightInd w:val="0"/>
                    <w:snapToGrid w:val="0"/>
                    <w:ind w:left="386" w:hangingChars="161" w:hanging="386"/>
                    <w:rPr>
                      <w:rFonts w:eastAsia="微軟正黑體"/>
                      <w:b/>
                      <w:bCs/>
                    </w:rPr>
                  </w:pPr>
                  <w:r>
                    <w:rPr>
                      <w:rFonts w:eastAsia="微軟正黑體" w:hint="eastAsia"/>
                      <w:b/>
                      <w:bCs/>
                    </w:rPr>
                    <w:t>專業能力</w:t>
                  </w:r>
                  <w:r>
                    <w:rPr>
                      <w:rFonts w:eastAsia="微軟正黑體"/>
                      <w:b/>
                      <w:bCs/>
                    </w:rPr>
                    <w:t>3</w:t>
                  </w:r>
                  <w:r>
                    <w:rPr>
                      <w:rFonts w:ascii="新細明體" w:hAnsi="新細明體" w:hint="eastAsia"/>
                      <w:b/>
                      <w:bCs/>
                    </w:rPr>
                    <w:t>：</w:t>
                  </w:r>
                  <w:r>
                    <w:rPr>
                      <w:rFonts w:hint="eastAsia"/>
                    </w:rPr>
                    <w:t>歷史寫作</w:t>
                  </w:r>
                </w:p>
              </w:tc>
              <w:tc>
                <w:tcPr>
                  <w:tcW w:w="923"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left w:val="single" w:sz="4" w:space="0" w:color="auto"/>
                    <w:bottom w:val="dotted" w:sz="4" w:space="0" w:color="auto"/>
                    <w:right w:val="single" w:sz="12"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C22746">
              <w:tc>
                <w:tcPr>
                  <w:tcW w:w="0" w:type="auto"/>
                  <w:vMerge/>
                  <w:tcBorders>
                    <w:top w:val="double" w:sz="4" w:space="0" w:color="auto"/>
                    <w:left w:val="single" w:sz="12" w:space="0" w:color="auto"/>
                    <w:bottom w:val="single" w:sz="4" w:space="0" w:color="auto"/>
                    <w:right w:val="dotted" w:sz="4" w:space="0" w:color="auto"/>
                  </w:tcBorders>
                  <w:vAlign w:val="center"/>
                  <w:hideMark/>
                </w:tcPr>
                <w:p w:rsidR="00C22746" w:rsidRDefault="00C22746">
                  <w:pPr>
                    <w:widowControl/>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right w:val="single" w:sz="4" w:space="0" w:color="auto"/>
                  </w:tcBorders>
                  <w:hideMark/>
                </w:tcPr>
                <w:p w:rsidR="00C22746" w:rsidRDefault="00C22746">
                  <w:pPr>
                    <w:adjustRightInd w:val="0"/>
                    <w:snapToGrid w:val="0"/>
                    <w:ind w:left="386" w:hangingChars="161" w:hanging="386"/>
                    <w:rPr>
                      <w:rFonts w:eastAsia="微軟正黑體"/>
                      <w:b/>
                      <w:bCs/>
                    </w:rPr>
                  </w:pPr>
                  <w:r>
                    <w:rPr>
                      <w:rFonts w:eastAsia="微軟正黑體" w:hint="eastAsia"/>
                      <w:b/>
                      <w:bCs/>
                    </w:rPr>
                    <w:t>專業能力</w:t>
                  </w:r>
                  <w:r>
                    <w:rPr>
                      <w:rFonts w:eastAsia="微軟正黑體"/>
                      <w:b/>
                      <w:bCs/>
                    </w:rPr>
                    <w:t>4</w:t>
                  </w:r>
                  <w:r>
                    <w:rPr>
                      <w:rFonts w:ascii="新細明體" w:hAnsi="新細明體" w:hint="eastAsia"/>
                      <w:b/>
                      <w:bCs/>
                    </w:rPr>
                    <w:t>：</w:t>
                  </w:r>
                  <w:r>
                    <w:rPr>
                      <w:rFonts w:hint="eastAsia"/>
                    </w:rPr>
                    <w:t>口述採訪與田野調查能力</w:t>
                  </w:r>
                </w:p>
              </w:tc>
              <w:tc>
                <w:tcPr>
                  <w:tcW w:w="923" w:type="dxa"/>
                  <w:tcBorders>
                    <w:top w:val="dotted" w:sz="4" w:space="0" w:color="auto"/>
                    <w:left w:val="single" w:sz="4" w:space="0" w:color="auto"/>
                    <w:bottom w:val="dotted"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sz w:val="20"/>
                    </w:rPr>
                  </w:pPr>
                  <w:r>
                    <w:rPr>
                      <w:rFonts w:eastAsia="微軟正黑體"/>
                      <w:sz w:val="20"/>
                    </w:rPr>
                    <w:t>√</w:t>
                  </w:r>
                </w:p>
              </w:tc>
              <w:tc>
                <w:tcPr>
                  <w:tcW w:w="831"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left w:val="single" w:sz="4" w:space="0" w:color="auto"/>
                    <w:bottom w:val="dotted" w:sz="4" w:space="0" w:color="auto"/>
                    <w:right w:val="single" w:sz="12"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C22746">
              <w:tc>
                <w:tcPr>
                  <w:tcW w:w="0" w:type="auto"/>
                  <w:vMerge/>
                  <w:tcBorders>
                    <w:top w:val="double" w:sz="4" w:space="0" w:color="auto"/>
                    <w:left w:val="single" w:sz="12" w:space="0" w:color="auto"/>
                    <w:bottom w:val="single" w:sz="4" w:space="0" w:color="auto"/>
                    <w:right w:val="dotted" w:sz="4" w:space="0" w:color="auto"/>
                  </w:tcBorders>
                  <w:vAlign w:val="center"/>
                  <w:hideMark/>
                </w:tcPr>
                <w:p w:rsidR="00C22746" w:rsidRDefault="00C22746">
                  <w:pPr>
                    <w:widowControl/>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right w:val="single" w:sz="4" w:space="0" w:color="auto"/>
                  </w:tcBorders>
                  <w:hideMark/>
                </w:tcPr>
                <w:p w:rsidR="00C22746" w:rsidRDefault="00C22746">
                  <w:pPr>
                    <w:adjustRightInd w:val="0"/>
                    <w:snapToGrid w:val="0"/>
                    <w:ind w:left="386" w:hangingChars="161" w:hanging="386"/>
                    <w:rPr>
                      <w:rFonts w:eastAsia="微軟正黑體"/>
                      <w:b/>
                      <w:bCs/>
                    </w:rPr>
                  </w:pPr>
                  <w:r>
                    <w:rPr>
                      <w:rFonts w:eastAsia="微軟正黑體" w:hint="eastAsia"/>
                      <w:b/>
                      <w:bCs/>
                    </w:rPr>
                    <w:t>專業能力</w:t>
                  </w:r>
                  <w:r>
                    <w:rPr>
                      <w:rFonts w:eastAsia="微軟正黑體"/>
                      <w:b/>
                      <w:bCs/>
                    </w:rPr>
                    <w:t>5</w:t>
                  </w:r>
                  <w:r>
                    <w:rPr>
                      <w:rFonts w:ascii="新細明體" w:hAnsi="新細明體" w:hint="eastAsia"/>
                      <w:b/>
                      <w:bCs/>
                    </w:rPr>
                    <w:t>：</w:t>
                  </w:r>
                  <w:r>
                    <w:rPr>
                      <w:rFonts w:ascii="新細明體" w:hAnsi="新細明體" w:hint="eastAsia"/>
                      <w:bCs/>
                    </w:rPr>
                    <w:t>溝通與表達</w:t>
                  </w:r>
                </w:p>
              </w:tc>
              <w:tc>
                <w:tcPr>
                  <w:tcW w:w="923"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left w:val="single" w:sz="4" w:space="0" w:color="auto"/>
                    <w:bottom w:val="dotted"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left w:val="single" w:sz="4" w:space="0" w:color="auto"/>
                    <w:bottom w:val="dotted"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left w:val="single" w:sz="4" w:space="0" w:color="auto"/>
                    <w:bottom w:val="dotted" w:sz="4" w:space="0" w:color="auto"/>
                    <w:right w:val="single" w:sz="12"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C22746">
              <w:tc>
                <w:tcPr>
                  <w:tcW w:w="0" w:type="auto"/>
                  <w:vMerge/>
                  <w:tcBorders>
                    <w:top w:val="double" w:sz="4" w:space="0" w:color="auto"/>
                    <w:left w:val="single" w:sz="12" w:space="0" w:color="auto"/>
                    <w:bottom w:val="single" w:sz="4" w:space="0" w:color="auto"/>
                    <w:right w:val="dotted" w:sz="4" w:space="0" w:color="auto"/>
                  </w:tcBorders>
                  <w:vAlign w:val="center"/>
                  <w:hideMark/>
                </w:tcPr>
                <w:p w:rsidR="00C22746" w:rsidRDefault="00C22746">
                  <w:pPr>
                    <w:widowControl/>
                    <w:rPr>
                      <w:rFonts w:ascii="微軟正黑體" w:eastAsia="微軟正黑體" w:hAnsi="微軟正黑體"/>
                      <w:b/>
                      <w:bCs/>
                      <w:sz w:val="20"/>
                    </w:rPr>
                  </w:pPr>
                </w:p>
              </w:tc>
              <w:tc>
                <w:tcPr>
                  <w:tcW w:w="4856" w:type="dxa"/>
                  <w:tcBorders>
                    <w:top w:val="dotted" w:sz="4" w:space="0" w:color="auto"/>
                    <w:left w:val="dotted" w:sz="4" w:space="0" w:color="auto"/>
                    <w:bottom w:val="single" w:sz="4" w:space="0" w:color="auto"/>
                    <w:right w:val="single" w:sz="4" w:space="0" w:color="auto"/>
                  </w:tcBorders>
                  <w:hideMark/>
                </w:tcPr>
                <w:p w:rsidR="00C22746" w:rsidRDefault="00C22746">
                  <w:pPr>
                    <w:adjustRightInd w:val="0"/>
                    <w:snapToGrid w:val="0"/>
                    <w:ind w:left="386" w:hangingChars="161" w:hanging="386"/>
                    <w:rPr>
                      <w:rFonts w:eastAsia="微軟正黑體"/>
                      <w:b/>
                      <w:bCs/>
                    </w:rPr>
                  </w:pPr>
                  <w:r>
                    <w:rPr>
                      <w:rFonts w:eastAsia="微軟正黑體" w:hint="eastAsia"/>
                      <w:b/>
                      <w:bCs/>
                    </w:rPr>
                    <w:t>專業能力</w:t>
                  </w:r>
                  <w:r>
                    <w:rPr>
                      <w:rFonts w:eastAsia="微軟正黑體"/>
                      <w:b/>
                      <w:bCs/>
                    </w:rPr>
                    <w:t>6</w:t>
                  </w:r>
                  <w:r>
                    <w:rPr>
                      <w:rFonts w:ascii="新細明體" w:hAnsi="新細明體" w:hint="eastAsia"/>
                      <w:b/>
                      <w:bCs/>
                    </w:rPr>
                    <w:t>：</w:t>
                  </w:r>
                  <w:proofErr w:type="gramStart"/>
                  <w:r>
                    <w:rPr>
                      <w:rFonts w:asciiTheme="majorEastAsia" w:eastAsiaTheme="majorEastAsia" w:hAnsiTheme="majorEastAsia" w:hint="eastAsia"/>
                      <w:bCs/>
                    </w:rPr>
                    <w:t>跨域與</w:t>
                  </w:r>
                  <w:proofErr w:type="gramEnd"/>
                  <w:r>
                    <w:rPr>
                      <w:rFonts w:asciiTheme="majorEastAsia" w:eastAsiaTheme="majorEastAsia" w:hAnsiTheme="majorEastAsia" w:hint="eastAsia"/>
                      <w:bCs/>
                    </w:rPr>
                    <w:t>科技資源運用</w:t>
                  </w:r>
                </w:p>
              </w:tc>
              <w:tc>
                <w:tcPr>
                  <w:tcW w:w="923" w:type="dxa"/>
                  <w:tcBorders>
                    <w:top w:val="dotted" w:sz="4" w:space="0" w:color="auto"/>
                    <w:left w:val="single" w:sz="4" w:space="0" w:color="auto"/>
                    <w:bottom w:val="single"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left w:val="single" w:sz="4" w:space="0" w:color="auto"/>
                    <w:bottom w:val="single" w:sz="4" w:space="0" w:color="auto"/>
                    <w:right w:val="single" w:sz="4" w:space="0" w:color="auto"/>
                  </w:tcBorders>
                  <w:vAlign w:val="center"/>
                  <w:hideMark/>
                </w:tcPr>
                <w:p w:rsidR="00C22746" w:rsidRDefault="00C22746">
                  <w:pPr>
                    <w:tabs>
                      <w:tab w:val="left" w:pos="9065"/>
                    </w:tabs>
                    <w:autoSpaceDE w:val="0"/>
                    <w:autoSpaceDN w:val="0"/>
                    <w:adjustRightInd w:val="0"/>
                    <w:snapToGrid w:val="0"/>
                    <w:ind w:right="5"/>
                    <w:jc w:val="center"/>
                    <w:textAlignment w:val="bottom"/>
                    <w:rPr>
                      <w:rFonts w:eastAsia="微軟正黑體"/>
                      <w:sz w:val="20"/>
                    </w:rPr>
                  </w:pPr>
                  <w:r>
                    <w:rPr>
                      <w:rFonts w:eastAsia="微軟正黑體"/>
                      <w:sz w:val="20"/>
                    </w:rPr>
                    <w:t>√</w:t>
                  </w:r>
                </w:p>
              </w:tc>
              <w:tc>
                <w:tcPr>
                  <w:tcW w:w="865" w:type="dxa"/>
                  <w:tcBorders>
                    <w:top w:val="dotted" w:sz="4" w:space="0" w:color="auto"/>
                    <w:left w:val="single" w:sz="4" w:space="0" w:color="auto"/>
                    <w:bottom w:val="single"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left w:val="single" w:sz="4" w:space="0" w:color="auto"/>
                    <w:bottom w:val="single" w:sz="4" w:space="0" w:color="auto"/>
                    <w:right w:val="single" w:sz="4"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left w:val="single" w:sz="4" w:space="0" w:color="auto"/>
                    <w:bottom w:val="single" w:sz="4" w:space="0" w:color="auto"/>
                    <w:right w:val="single" w:sz="12" w:space="0" w:color="auto"/>
                  </w:tcBorders>
                  <w:vAlign w:val="center"/>
                </w:tcPr>
                <w:p w:rsidR="00C22746" w:rsidRDefault="00C2274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rsidR="00C22746" w:rsidRDefault="00C22746">
            <w:pPr>
              <w:spacing w:line="320" w:lineRule="exact"/>
              <w:rPr>
                <w:rFonts w:eastAsia="微軟正黑體"/>
              </w:rPr>
            </w:pPr>
            <w:proofErr w:type="gramStart"/>
            <w:r>
              <w:rPr>
                <w:rFonts w:eastAsia="微軟正黑體" w:hint="eastAsia"/>
                <w:b/>
              </w:rPr>
              <w:t>註</w:t>
            </w:r>
            <w:proofErr w:type="gramEnd"/>
            <w:r>
              <w:rPr>
                <w:rFonts w:eastAsia="微軟正黑體" w:hint="eastAsia"/>
                <w:b/>
              </w:rPr>
              <w:t>：關聯強度以五點量表標示，</w:t>
            </w:r>
            <w:r>
              <w:rPr>
                <w:rFonts w:eastAsia="微軟正黑體"/>
                <w:b/>
              </w:rPr>
              <w:t>1</w:t>
            </w:r>
            <w:r>
              <w:rPr>
                <w:rFonts w:eastAsia="微軟正黑體" w:hint="eastAsia"/>
                <w:b/>
              </w:rPr>
              <w:t>表示沒有關聯，</w:t>
            </w:r>
            <w:r>
              <w:rPr>
                <w:rFonts w:eastAsia="微軟正黑體"/>
                <w:b/>
              </w:rPr>
              <w:t>5</w:t>
            </w:r>
            <w:r>
              <w:rPr>
                <w:rFonts w:eastAsia="微軟正黑體" w:hint="eastAsia"/>
                <w:b/>
              </w:rPr>
              <w:t>表示非常有關聯。</w:t>
            </w:r>
          </w:p>
        </w:tc>
      </w:tr>
    </w:tbl>
    <w:p w:rsidR="00C22746" w:rsidRDefault="00C22746" w:rsidP="00C22746">
      <w:pPr>
        <w:spacing w:line="300" w:lineRule="exact"/>
        <w:rPr>
          <w:rFonts w:ascii="新細明體" w:hAnsi="新細明體" w:cs="新細明體"/>
        </w:rPr>
      </w:pPr>
    </w:p>
    <w:tbl>
      <w:tblPr>
        <w:tblStyle w:val="a3"/>
        <w:tblW w:w="10632" w:type="dxa"/>
        <w:tblInd w:w="-1139" w:type="dxa"/>
        <w:tblLook w:val="04A0" w:firstRow="1" w:lastRow="0" w:firstColumn="1" w:lastColumn="0" w:noHBand="0" w:noVBand="1"/>
      </w:tblPr>
      <w:tblGrid>
        <w:gridCol w:w="10632"/>
      </w:tblGrid>
      <w:tr w:rsidR="00C22746" w:rsidTr="00C22746">
        <w:tc>
          <w:tcPr>
            <w:tcW w:w="10632" w:type="dxa"/>
            <w:tcBorders>
              <w:top w:val="single" w:sz="4" w:space="0" w:color="auto"/>
              <w:left w:val="single" w:sz="4" w:space="0" w:color="auto"/>
              <w:bottom w:val="single" w:sz="4" w:space="0" w:color="auto"/>
              <w:right w:val="single" w:sz="4" w:space="0" w:color="auto"/>
            </w:tcBorders>
          </w:tcPr>
          <w:p w:rsidR="00C22746" w:rsidRDefault="00C22746">
            <w:pPr>
              <w:spacing w:line="360" w:lineRule="exact"/>
              <w:rPr>
                <w:rFonts w:ascii="新細明體" w:hAnsi="新細明體" w:cs="新細明體"/>
              </w:rPr>
            </w:pPr>
            <w:r>
              <w:rPr>
                <w:rFonts w:ascii="新細明體" w:hAnsi="新細明體" w:cs="新細明體" w:hint="eastAsia"/>
                <w:b/>
              </w:rPr>
              <w:t xml:space="preserve">研究所課程核心能力 </w:t>
            </w:r>
            <w:r>
              <w:rPr>
                <w:rFonts w:ascii="新細明體" w:hAnsi="新細明體" w:cs="新細明體" w:hint="eastAsia"/>
              </w:rPr>
              <w:t>(</w:t>
            </w:r>
            <w:proofErr w:type="gramStart"/>
            <w:r>
              <w:rPr>
                <w:rFonts w:ascii="新細明體" w:hAnsi="新細明體" w:cs="新細明體" w:hint="eastAsia"/>
              </w:rPr>
              <w:t>碩博合</w:t>
            </w:r>
            <w:proofErr w:type="gramEnd"/>
            <w:r>
              <w:rPr>
                <w:rFonts w:ascii="新細明體" w:hAnsi="新細明體" w:cs="新細明體" w:hint="eastAsia"/>
              </w:rPr>
              <w:t>開課程</w:t>
            </w:r>
            <w:r>
              <w:rPr>
                <w:rFonts w:cs="新細明體" w:hint="eastAsia"/>
              </w:rPr>
              <w:t>，</w:t>
            </w:r>
            <w:r>
              <w:rPr>
                <w:rFonts w:ascii="新細明體" w:hAnsi="新細明體" w:cs="新細明體" w:hint="eastAsia"/>
              </w:rPr>
              <w:t>請二者皆勾選)</w:t>
            </w:r>
          </w:p>
          <w:p w:rsidR="00C22746" w:rsidRDefault="00C22746">
            <w:pPr>
              <w:spacing w:line="360" w:lineRule="exact"/>
              <w:rPr>
                <w:rFonts w:ascii="新細明體" w:hAnsi="新細明體" w:cs="新細明體"/>
                <w:shd w:val="pct15" w:color="auto" w:fill="FFFFFF"/>
              </w:rPr>
            </w:pPr>
            <w:r>
              <w:rPr>
                <w:rFonts w:ascii="新細明體" w:hAnsi="新細明體" w:cs="新細明體" w:hint="eastAsia"/>
                <w:shd w:val="pct15" w:color="auto" w:fill="FFFFFF"/>
              </w:rPr>
              <w:t>碩士班</w:t>
            </w:r>
          </w:p>
          <w:p w:rsidR="00C22746" w:rsidRDefault="00C22746">
            <w:pPr>
              <w:spacing w:line="360" w:lineRule="exact"/>
              <w:ind w:firstLineChars="50" w:firstLine="100"/>
              <w:rPr>
                <w:rFonts w:ascii="新細明體" w:hAnsi="新細明體"/>
              </w:rPr>
            </w:pPr>
            <w:r>
              <w:rPr>
                <w:rFonts w:ascii="新細明體" w:hAnsi="新細明體" w:cs="新細明體" w:hint="eastAsia"/>
              </w:rPr>
              <w:t xml:space="preserve">□ </w:t>
            </w:r>
            <w:r>
              <w:rPr>
                <w:rFonts w:ascii="新細明體" w:hAnsi="新細明體" w:hint="eastAsia"/>
                <w:sz w:val="26"/>
              </w:rPr>
              <w:t>1.具備史學領域之專業知識</w:t>
            </w:r>
          </w:p>
          <w:p w:rsidR="00C22746" w:rsidRDefault="00C22746">
            <w:pPr>
              <w:snapToGrid w:val="0"/>
              <w:spacing w:line="360" w:lineRule="exact"/>
              <w:ind w:firstLineChars="50" w:firstLine="100"/>
              <w:rPr>
                <w:rFonts w:ascii="新細明體" w:hAnsi="新細明體"/>
                <w:sz w:val="26"/>
              </w:rPr>
            </w:pPr>
            <w:r>
              <w:rPr>
                <w:rFonts w:ascii="新細明體" w:hAnsi="新細明體" w:cs="新細明體" w:hint="eastAsia"/>
              </w:rPr>
              <w:t xml:space="preserve">□ </w:t>
            </w:r>
            <w:r>
              <w:rPr>
                <w:rFonts w:ascii="新細明體" w:hAnsi="新細明體" w:hint="eastAsia"/>
                <w:sz w:val="26"/>
              </w:rPr>
              <w:t>2.具備獨立思考、理解、分析、研究及解決史學問題的基本能力</w:t>
            </w:r>
          </w:p>
          <w:p w:rsidR="00C22746" w:rsidRDefault="00C22746">
            <w:pPr>
              <w:snapToGrid w:val="0"/>
              <w:spacing w:line="360" w:lineRule="exact"/>
              <w:ind w:firstLineChars="50" w:firstLine="100"/>
              <w:rPr>
                <w:rFonts w:ascii="新細明體" w:hAnsi="新細明體"/>
                <w:sz w:val="26"/>
              </w:rPr>
            </w:pPr>
            <w:r>
              <w:rPr>
                <w:rFonts w:ascii="新細明體" w:hAnsi="新細明體" w:cs="新細明體" w:hint="eastAsia"/>
              </w:rPr>
              <w:t xml:space="preserve">□ </w:t>
            </w:r>
            <w:r>
              <w:rPr>
                <w:rFonts w:ascii="新細明體" w:hAnsi="新細明體" w:hint="eastAsia"/>
                <w:sz w:val="26"/>
              </w:rPr>
              <w:t>3.具備優秀學術論文寫作、答辯的能力。</w:t>
            </w:r>
          </w:p>
          <w:p w:rsidR="00C22746" w:rsidRDefault="00C22746">
            <w:pPr>
              <w:snapToGrid w:val="0"/>
              <w:spacing w:line="360" w:lineRule="exact"/>
              <w:ind w:firstLineChars="50" w:firstLine="100"/>
              <w:rPr>
                <w:rFonts w:ascii="新細明體" w:hAnsi="新細明體" w:cs="新細明體"/>
                <w:sz w:val="24"/>
              </w:rPr>
            </w:pPr>
            <w:r>
              <w:rPr>
                <w:rFonts w:ascii="新細明體" w:hAnsi="新細明體" w:cs="新細明體" w:hint="eastAsia"/>
              </w:rPr>
              <w:t xml:space="preserve">□ </w:t>
            </w:r>
            <w:r>
              <w:rPr>
                <w:rFonts w:ascii="新細明體" w:hAnsi="新細明體" w:hint="eastAsia"/>
                <w:sz w:val="26"/>
              </w:rPr>
              <w:t>4.培養自我持續學習的能力</w:t>
            </w:r>
          </w:p>
          <w:p w:rsidR="00C22746" w:rsidRDefault="00C22746">
            <w:pPr>
              <w:spacing w:line="360" w:lineRule="exact"/>
              <w:rPr>
                <w:rFonts w:ascii="新細明體" w:hAnsi="新細明體" w:cs="新細明體"/>
                <w:shd w:val="pct15" w:color="auto" w:fill="FFFFFF"/>
              </w:rPr>
            </w:pPr>
            <w:r>
              <w:rPr>
                <w:rFonts w:ascii="新細明體" w:hAnsi="新細明體" w:cs="新細明體" w:hint="eastAsia"/>
                <w:shd w:val="pct15" w:color="auto" w:fill="FFFFFF"/>
              </w:rPr>
              <w:lastRenderedPageBreak/>
              <w:t>博士班</w:t>
            </w:r>
          </w:p>
          <w:p w:rsidR="00C22746" w:rsidRDefault="00C22746">
            <w:pPr>
              <w:snapToGrid w:val="0"/>
              <w:spacing w:line="360" w:lineRule="exact"/>
              <w:ind w:firstLineChars="50" w:firstLine="100"/>
              <w:rPr>
                <w:rFonts w:ascii="新細明體" w:hAnsi="新細明體"/>
                <w:sz w:val="26"/>
              </w:rPr>
            </w:pPr>
            <w:r>
              <w:rPr>
                <w:rFonts w:ascii="新細明體" w:hAnsi="新細明體" w:cs="新細明體" w:hint="eastAsia"/>
              </w:rPr>
              <w:t xml:space="preserve">□ </w:t>
            </w:r>
            <w:r>
              <w:rPr>
                <w:rFonts w:ascii="新細明體" w:hAnsi="新細明體" w:hint="eastAsia"/>
                <w:sz w:val="26"/>
              </w:rPr>
              <w:t>1.具備史學之獨立設計研究問題及解決問題的能力</w:t>
            </w:r>
          </w:p>
          <w:p w:rsidR="00C22746" w:rsidRDefault="00C22746">
            <w:pPr>
              <w:snapToGrid w:val="0"/>
              <w:spacing w:line="360" w:lineRule="exact"/>
              <w:ind w:firstLineChars="50" w:firstLine="100"/>
              <w:rPr>
                <w:rFonts w:ascii="新細明體" w:hAnsi="新細明體"/>
                <w:sz w:val="24"/>
              </w:rPr>
            </w:pPr>
            <w:r>
              <w:rPr>
                <w:rFonts w:ascii="新細明體" w:hAnsi="新細明體" w:cs="新細明體" w:hint="eastAsia"/>
              </w:rPr>
              <w:t xml:space="preserve">□ </w:t>
            </w:r>
            <w:r>
              <w:rPr>
                <w:rFonts w:ascii="新細明體" w:hAnsi="新細明體" w:hint="eastAsia"/>
                <w:sz w:val="26"/>
              </w:rPr>
              <w:t>2.具備中國中古史、明清史、</w:t>
            </w:r>
            <w:proofErr w:type="gramStart"/>
            <w:r>
              <w:rPr>
                <w:rFonts w:ascii="新細明體" w:hAnsi="新細明體" w:hint="eastAsia"/>
                <w:sz w:val="26"/>
              </w:rPr>
              <w:t>台灣史或某一</w:t>
            </w:r>
            <w:proofErr w:type="gramEnd"/>
            <w:r>
              <w:rPr>
                <w:rFonts w:ascii="新細明體" w:hAnsi="新細明體" w:hint="eastAsia"/>
                <w:sz w:val="26"/>
              </w:rPr>
              <w:t>領域之獨立研究能力</w:t>
            </w:r>
          </w:p>
          <w:p w:rsidR="00C22746" w:rsidRDefault="00C22746">
            <w:pPr>
              <w:snapToGrid w:val="0"/>
              <w:spacing w:line="360" w:lineRule="exact"/>
              <w:ind w:firstLineChars="50" w:firstLine="100"/>
              <w:rPr>
                <w:rFonts w:ascii="新細明體" w:hAnsi="新細明體"/>
                <w:sz w:val="26"/>
              </w:rPr>
            </w:pPr>
            <w:r>
              <w:rPr>
                <w:rFonts w:ascii="新細明體" w:hAnsi="新細明體" w:cs="新細明體" w:hint="eastAsia"/>
              </w:rPr>
              <w:t xml:space="preserve">□ </w:t>
            </w:r>
            <w:r>
              <w:rPr>
                <w:rFonts w:ascii="新細明體" w:hAnsi="新細明體" w:hint="eastAsia"/>
                <w:sz w:val="26"/>
              </w:rPr>
              <w:t>3.具備第二外國語解讀史學文獻的能力</w:t>
            </w:r>
          </w:p>
          <w:p w:rsidR="00C22746" w:rsidRDefault="00C22746">
            <w:pPr>
              <w:spacing w:line="360" w:lineRule="exact"/>
              <w:rPr>
                <w:rFonts w:ascii="標楷體" w:eastAsia="標楷體" w:hAnsi="標楷體" w:cs="新細明體"/>
                <w:sz w:val="44"/>
                <w:szCs w:val="44"/>
              </w:rPr>
            </w:pPr>
            <w:r>
              <w:rPr>
                <w:rFonts w:ascii="新細明體" w:hAnsi="新細明體" w:cs="新細明體" w:hint="eastAsia"/>
              </w:rPr>
              <w:t xml:space="preserve"> □ </w:t>
            </w:r>
            <w:r>
              <w:rPr>
                <w:rFonts w:ascii="新細明體" w:hAnsi="新細明體" w:hint="eastAsia"/>
                <w:sz w:val="26"/>
              </w:rPr>
              <w:t>4.具備至大專院校或學術研究單位從事教學、研究等工作能力</w:t>
            </w:r>
          </w:p>
          <w:p w:rsidR="00C22746" w:rsidRDefault="00C22746">
            <w:pPr>
              <w:spacing w:line="300" w:lineRule="exact"/>
              <w:rPr>
                <w:rFonts w:ascii="新細明體" w:hAnsi="新細明體" w:cs="新細明體"/>
                <w:sz w:val="24"/>
              </w:rPr>
            </w:pPr>
          </w:p>
        </w:tc>
      </w:tr>
    </w:tbl>
    <w:p w:rsidR="008D5830" w:rsidRPr="00C22746" w:rsidRDefault="008D5830"/>
    <w:sectPr w:rsidR="008D5830" w:rsidRPr="00C2274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47DCF"/>
    <w:multiLevelType w:val="hybridMultilevel"/>
    <w:tmpl w:val="E97487DC"/>
    <w:lvl w:ilvl="0" w:tplc="55CC0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46"/>
    <w:rsid w:val="00351D7F"/>
    <w:rsid w:val="0078616A"/>
    <w:rsid w:val="00803E34"/>
    <w:rsid w:val="008D5830"/>
    <w:rsid w:val="00A3708D"/>
    <w:rsid w:val="00A56311"/>
    <w:rsid w:val="00A73BE5"/>
    <w:rsid w:val="00B130A1"/>
    <w:rsid w:val="00C22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8D8A"/>
  <w15:chartTrackingRefBased/>
  <w15:docId w15:val="{B3A25532-7AB0-41BA-B4E0-0AF2F358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27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27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30A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85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Deutsche</dc:title>
  <dc:subject/>
  <dc:creator>Admin</dc:creator>
  <cp:keywords/>
  <dc:description/>
  <cp:lastModifiedBy>Admin</cp:lastModifiedBy>
  <cp:revision>2</cp:revision>
  <dcterms:created xsi:type="dcterms:W3CDTF">2024-04-20T02:47:00Z</dcterms:created>
  <dcterms:modified xsi:type="dcterms:W3CDTF">2024-04-20T02:47:00Z</dcterms:modified>
</cp:coreProperties>
</file>