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58453497" w:rsidR="002023EC" w:rsidRPr="001C052A" w:rsidRDefault="004A6198" w:rsidP="001B56F5">
            <w:pPr>
              <w:spacing w:before="0" w:beforeAutospacing="0" w:line="320" w:lineRule="exact"/>
              <w:ind w:firstLineChars="100" w:firstLine="240"/>
              <w:rPr>
                <w:rFonts w:eastAsia="微軟正黑體"/>
              </w:rPr>
            </w:pPr>
            <w:r>
              <w:rPr>
                <w:rFonts w:eastAsia="微軟正黑體" w:hint="eastAsia"/>
                <w:lang w:eastAsia="zh-TW"/>
              </w:rPr>
              <w:t>114</w:t>
            </w:r>
            <w:r>
              <w:rPr>
                <w:rFonts w:eastAsia="微軟正黑體"/>
              </w:rPr>
              <w:t>_1_6103022_01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6F0E4B3E"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4A6198">
              <w:rPr>
                <w:rFonts w:ascii="Segoe UI Symbol" w:hAnsi="Segoe UI Symbol"/>
                <w:b/>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58CFCFC1" w:rsidR="000B3E3B" w:rsidRPr="00AA5F4C" w:rsidRDefault="004A6198" w:rsidP="007B34D7">
            <w:pPr>
              <w:spacing w:before="0" w:beforeAutospacing="0" w:line="320" w:lineRule="exact"/>
              <w:ind w:leftChars="0" w:left="0" w:firstLineChars="100" w:firstLine="232"/>
              <w:jc w:val="left"/>
              <w:rPr>
                <w:rFonts w:ascii="Times New Roman" w:eastAsia="標楷體" w:hAnsi="Times New Roman"/>
                <w:b/>
                <w:szCs w:val="24"/>
                <w:lang w:eastAsia="zh-TW"/>
              </w:rPr>
            </w:pPr>
            <w:r>
              <w:rPr>
                <w:rFonts w:ascii="Segoe UI Symbol" w:eastAsia="微軟正黑體" w:hAnsi="Segoe UI Symbol"/>
                <w:b/>
                <w:spacing w:val="-4"/>
              </w:rPr>
              <w:t>☑</w:t>
            </w:r>
            <w:r w:rsidR="0096101D" w:rsidRPr="00AA5F4C">
              <w:rPr>
                <w:rFonts w:ascii="微軟正黑體" w:eastAsia="微軟正黑體" w:hAnsi="微軟正黑體"/>
                <w:b/>
                <w:spacing w:val="-4"/>
                <w:szCs w:val="24"/>
              </w:rPr>
              <w:t>人文關懷</w:t>
            </w:r>
            <w:r w:rsidR="0096101D" w:rsidRPr="00AA5F4C">
              <w:rPr>
                <w:rFonts w:ascii="微軟正黑體" w:eastAsia="微軟正黑體" w:hAnsi="微軟正黑體" w:hint="eastAsia"/>
                <w:b/>
                <w:szCs w:val="24"/>
              </w:rPr>
              <w:t>課程</w:t>
            </w:r>
            <w:r w:rsidR="0096101D" w:rsidRPr="00AA5F4C">
              <w:rPr>
                <w:rFonts w:ascii="Times New Roman" w:eastAsia="標楷體" w:hAnsi="Times New Roman" w:hint="eastAsia"/>
                <w:b/>
                <w:spacing w:val="-4"/>
                <w:szCs w:val="24"/>
                <w:lang w:eastAsia="zh-TW"/>
              </w:rPr>
              <w:t xml:space="preserve"> </w:t>
            </w:r>
            <w:r w:rsidR="0096101D"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rPr>
              <w:t>競賽</w:t>
            </w:r>
            <w:r w:rsidR="0096101D"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77777777" w:rsidR="000B3E3B"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Pr="00AA5F4C">
              <w:rPr>
                <w:rFonts w:ascii="微軟正黑體" w:eastAsia="微軟正黑體" w:hAnsi="微軟正黑體"/>
                <w:b/>
                <w:szCs w:val="24"/>
                <w:lang w:eastAsia="zh-TW"/>
              </w:rPr>
              <w:t>導</w:t>
            </w:r>
            <w:r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Pr="00AA5F4C">
              <w:rPr>
                <w:rFonts w:ascii="新細明體" w:hAnsi="新細明體"/>
                <w:b/>
              </w:rPr>
              <w:t>□</w:t>
            </w:r>
            <w:proofErr w:type="gramStart"/>
            <w:r w:rsidRPr="00AA5F4C">
              <w:rPr>
                <w:rFonts w:ascii="微軟正黑體" w:eastAsia="微軟正黑體" w:hAnsi="微軟正黑體" w:hint="eastAsia"/>
                <w:b/>
                <w:szCs w:val="24"/>
              </w:rPr>
              <w:t>總整課程</w:t>
            </w:r>
            <w:proofErr w:type="gramEnd"/>
            <w:r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新細明體" w:hAnsi="新細明體"/>
                <w:b/>
              </w:rPr>
              <w:t>□</w:t>
            </w:r>
            <w:r w:rsidRPr="00AA5F4C">
              <w:rPr>
                <w:rFonts w:ascii="微軟正黑體" w:eastAsia="微軟正黑體" w:hAnsi="微軟正黑體" w:hint="eastAsia"/>
                <w:b/>
                <w:bCs/>
                <w:kern w:val="24"/>
                <w:szCs w:val="24"/>
              </w:rPr>
              <w:t>實作</w:t>
            </w:r>
            <w:r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2281450C" w:rsidR="002023EC" w:rsidRPr="00F66AEE" w:rsidRDefault="004A6198" w:rsidP="001B56F5">
            <w:pPr>
              <w:spacing w:before="0" w:beforeAutospacing="0" w:line="320" w:lineRule="exact"/>
              <w:ind w:firstLineChars="100" w:firstLine="240"/>
              <w:rPr>
                <w:rFonts w:ascii="Times New Roman" w:eastAsia="微軟正黑體" w:hAnsi="Times New Roman"/>
              </w:rPr>
            </w:pPr>
            <w:r w:rsidRPr="004A6198">
              <w:rPr>
                <w:rFonts w:ascii="Times New Roman" w:eastAsia="微軟正黑體" w:hAnsi="Times New Roman" w:hint="eastAsia"/>
              </w:rPr>
              <w:t>票據法</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202EC432" w:rsidR="002023EC" w:rsidRPr="00F66AEE" w:rsidRDefault="004A6198" w:rsidP="001B56F5">
            <w:pPr>
              <w:spacing w:before="0" w:beforeAutospacing="0" w:line="320" w:lineRule="exact"/>
              <w:ind w:firstLineChars="100" w:firstLine="240"/>
              <w:rPr>
                <w:rFonts w:ascii="Times New Roman" w:eastAsia="微軟正黑體" w:hAnsi="Times New Roman"/>
              </w:rPr>
            </w:pPr>
            <w:r w:rsidRPr="004A6198">
              <w:rPr>
                <w:rFonts w:ascii="Times New Roman" w:eastAsia="微軟正黑體" w:hAnsi="Times New Roman"/>
              </w:rPr>
              <w:t>Negotiable Instruments Act</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77E42A92" w:rsidR="002023EC" w:rsidRPr="00A5210C" w:rsidRDefault="004A6198" w:rsidP="001B56F5">
            <w:pPr>
              <w:spacing w:before="0" w:beforeAutospacing="0" w:line="320" w:lineRule="exact"/>
              <w:rPr>
                <w:rFonts w:ascii="微軟正黑體" w:eastAsia="微軟正黑體" w:hAnsi="微軟正黑體"/>
              </w:rPr>
            </w:pPr>
            <w:r w:rsidRPr="004A6198">
              <w:rPr>
                <w:rFonts w:ascii="微軟正黑體" w:eastAsia="微軟正黑體" w:hAnsi="微軟正黑體"/>
              </w:rPr>
              <w:t>114學年上學期</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190F175A" w:rsidR="002023EC" w:rsidRPr="001C052A" w:rsidRDefault="004A6198" w:rsidP="002F18F8">
            <w:pPr>
              <w:spacing w:line="320" w:lineRule="exact"/>
              <w:ind w:firstLineChars="50" w:firstLine="120"/>
              <w:rPr>
                <w:rFonts w:eastAsia="微軟正黑體" w:hint="eastAsia"/>
                <w:lang w:eastAsia="zh-TW"/>
              </w:rPr>
            </w:pPr>
            <w:r>
              <w:rPr>
                <w:rFonts w:eastAsia="微軟正黑體" w:hint="eastAsia"/>
                <w:lang w:eastAsia="zh-TW"/>
              </w:rPr>
              <w:t>2</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31E80DF7" w:rsidR="002023EC" w:rsidRPr="00A5210C" w:rsidRDefault="002023EC" w:rsidP="001B56F5">
            <w:pPr>
              <w:spacing w:before="0" w:beforeAutospacing="0" w:line="320" w:lineRule="exact"/>
              <w:ind w:left="562" w:hangingChars="100" w:hanging="240"/>
              <w:rPr>
                <w:rFonts w:ascii="微軟正黑體" w:eastAsia="微軟正黑體" w:hAnsi="微軟正黑體"/>
              </w:rPr>
            </w:pPr>
            <w:r w:rsidRPr="00A5210C">
              <w:rPr>
                <w:rFonts w:ascii="微軟正黑體" w:eastAsia="微軟正黑體" w:hAnsi="微軟正黑體" w:hint="eastAsia"/>
              </w:rPr>
              <w:t xml:space="preserve"> </w:t>
            </w:r>
            <w:r w:rsidR="004A6198">
              <w:rPr>
                <w:rFonts w:ascii="微軟正黑體" w:eastAsia="微軟正黑體" w:hAnsi="微軟正黑體" w:hint="eastAsia"/>
              </w:rPr>
              <w:t>法律系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5850E130" w:rsidR="002023EC" w:rsidRPr="007B34D7" w:rsidRDefault="00977AA8" w:rsidP="002F18F8">
            <w:pPr>
              <w:spacing w:line="320" w:lineRule="exact"/>
              <w:ind w:firstLineChars="100" w:firstLine="240"/>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4A6198">
              <w:rPr>
                <w:rFonts w:ascii="Segoe UI Symbol" w:hAnsi="Segoe UI Symbol"/>
                <w:b/>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03406DF3" w:rsidR="002023EC" w:rsidRPr="00A5210C" w:rsidRDefault="004A6198" w:rsidP="001B56F5">
            <w:pPr>
              <w:spacing w:before="0" w:beforeAutospacing="0" w:line="320" w:lineRule="exact"/>
              <w:rPr>
                <w:rFonts w:ascii="微軟正黑體" w:eastAsia="微軟正黑體" w:hAnsi="微軟正黑體"/>
              </w:rPr>
            </w:pPr>
            <w:r w:rsidRPr="004A6198">
              <w:rPr>
                <w:rFonts w:ascii="微軟正黑體" w:eastAsia="微軟正黑體" w:hAnsi="微軟正黑體" w:hint="eastAsia"/>
                <w:lang w:eastAsia="zh-TW"/>
              </w:rPr>
              <w:t>週二</w:t>
            </w:r>
            <w:r w:rsidRPr="004A6198">
              <w:rPr>
                <w:rFonts w:ascii="微軟正黑體" w:eastAsia="微軟正黑體" w:hAnsi="微軟正黑體"/>
                <w:lang w:eastAsia="zh-TW"/>
              </w:rPr>
              <w:t xml:space="preserve"> 4,5</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0D28C943" w:rsidR="002023EC" w:rsidRDefault="004A6198" w:rsidP="002F18F8">
            <w:pPr>
              <w:spacing w:line="320" w:lineRule="exact"/>
              <w:ind w:leftChars="100" w:left="240"/>
              <w:rPr>
                <w:rFonts w:eastAsia="微軟正黑體"/>
              </w:rPr>
            </w:pPr>
            <w:r w:rsidRPr="004A6198">
              <w:rPr>
                <w:rFonts w:eastAsia="微軟正黑體" w:hint="eastAsia"/>
              </w:rPr>
              <w:t>法學院</w:t>
            </w:r>
            <w:r w:rsidRPr="004A6198">
              <w:rPr>
                <w:rFonts w:eastAsia="微軟正黑體"/>
              </w:rPr>
              <w:t>209</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7329C4F4"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4A6198">
              <w:rPr>
                <w:rFonts w:ascii="微軟正黑體" w:eastAsia="微軟正黑體" w:hAnsi="微軟正黑體" w:hint="eastAsia"/>
              </w:rPr>
              <w:t>洪令家</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0BED7F34" w:rsidR="002023EC" w:rsidRPr="001C052A" w:rsidRDefault="004A6198" w:rsidP="002F18F8">
            <w:pPr>
              <w:spacing w:line="320" w:lineRule="exact"/>
              <w:rPr>
                <w:rFonts w:eastAsia="微軟正黑體" w:hint="eastAsia"/>
                <w:lang w:eastAsia="zh-TW"/>
              </w:rPr>
            </w:pPr>
            <w:r>
              <w:rPr>
                <w:rFonts w:eastAsia="微軟正黑體" w:hint="eastAsia"/>
                <w:lang w:eastAsia="zh-TW"/>
              </w:rPr>
              <w:t>l</w:t>
            </w:r>
            <w:r>
              <w:rPr>
                <w:rFonts w:eastAsia="微軟正黑體"/>
                <w:lang w:eastAsia="zh-TW"/>
              </w:rPr>
              <w:t>chung@ccu.edu.tw</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3F5CEC8A" w:rsidR="002023EC" w:rsidRPr="001C052A" w:rsidRDefault="004A6198" w:rsidP="001B56F5">
            <w:pPr>
              <w:spacing w:before="0" w:beforeAutospacing="0" w:line="320" w:lineRule="exact"/>
              <w:rPr>
                <w:rFonts w:eastAsia="微軟正黑體" w:hint="eastAsia"/>
                <w:lang w:eastAsia="zh-TW"/>
              </w:rPr>
            </w:pPr>
            <w:proofErr w:type="gramStart"/>
            <w:r>
              <w:rPr>
                <w:rFonts w:eastAsia="微軟正黑體" w:hint="eastAsia"/>
                <w:lang w:eastAsia="zh-TW"/>
              </w:rPr>
              <w:t>債法總則</w:t>
            </w:r>
            <w:proofErr w:type="gramEnd"/>
          </w:p>
          <w:p w14:paraId="5F4FED78" w14:textId="77777777" w:rsidR="002023EC" w:rsidRPr="001C052A" w:rsidRDefault="002023EC" w:rsidP="001B56F5">
            <w:pPr>
              <w:spacing w:before="0" w:beforeAutospacing="0" w:line="320" w:lineRule="exact"/>
              <w:rPr>
                <w:rFonts w:eastAsia="微軟正黑體"/>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16EDD8FF" w:rsidR="002023EC" w:rsidRPr="001C052A" w:rsidRDefault="004A6198" w:rsidP="004A6198">
            <w:pPr>
              <w:spacing w:before="0" w:beforeAutospacing="0" w:line="320" w:lineRule="exact"/>
              <w:rPr>
                <w:rFonts w:eastAsia="微軟正黑體"/>
              </w:rPr>
            </w:pPr>
            <w:r>
              <w:rPr>
                <w:rFonts w:eastAsia="微軟正黑體" w:hint="eastAsia"/>
              </w:rPr>
              <w:t>票據為我國經濟發展</w:t>
            </w:r>
            <w:r w:rsidRPr="004A6198">
              <w:rPr>
                <w:rFonts w:eastAsia="微軟正黑體" w:hint="eastAsia"/>
              </w:rPr>
              <w:t>非常重要的金融工具，</w:t>
            </w:r>
            <w:r>
              <w:rPr>
                <w:rFonts w:eastAsia="微軟正黑體" w:hint="eastAsia"/>
              </w:rPr>
              <w:t>而</w:t>
            </w:r>
            <w:r w:rsidRPr="004A6198">
              <w:rPr>
                <w:rFonts w:eastAsia="微軟正黑體" w:hint="eastAsia"/>
              </w:rPr>
              <w:t>票據法</w:t>
            </w:r>
            <w:r>
              <w:rPr>
                <w:rFonts w:eastAsia="微軟正黑體" w:hint="eastAsia"/>
              </w:rPr>
              <w:t>變成為最</w:t>
            </w:r>
            <w:r w:rsidRPr="004A6198">
              <w:rPr>
                <w:rFonts w:eastAsia="微軟正黑體" w:hint="eastAsia"/>
              </w:rPr>
              <w:t>基礎的商事法</w:t>
            </w:r>
            <w:r>
              <w:rPr>
                <w:rFonts w:eastAsia="微軟正黑體" w:hint="eastAsia"/>
              </w:rPr>
              <w:t>，</w:t>
            </w:r>
            <w:r w:rsidRPr="004A6198">
              <w:rPr>
                <w:rFonts w:eastAsia="微軟正黑體" w:hint="eastAsia"/>
              </w:rPr>
              <w:t>商事法之特點如重視流通性、交易安全之保護、</w:t>
            </w:r>
            <w:r>
              <w:rPr>
                <w:rFonts w:eastAsia="微軟正黑體" w:hint="eastAsia"/>
              </w:rPr>
              <w:t>及</w:t>
            </w:r>
            <w:r w:rsidRPr="004A6198">
              <w:rPr>
                <w:rFonts w:eastAsia="微軟正黑體" w:hint="eastAsia"/>
              </w:rPr>
              <w:t>商事行為的要式性等</w:t>
            </w:r>
            <w:r>
              <w:rPr>
                <w:rFonts w:eastAsia="微軟正黑體" w:hint="eastAsia"/>
              </w:rPr>
              <w:t>，都在票據法體現，</w:t>
            </w:r>
            <w:r w:rsidRPr="004A6198">
              <w:rPr>
                <w:rFonts w:eastAsia="微軟正黑體" w:hint="eastAsia"/>
              </w:rPr>
              <w:t>本課程除介紹票據行為的基礎規範外，也將陸續學習我國票據法上匯票、本票、支票三種類型的個別強制規範，以利</w:t>
            </w:r>
            <w:r>
              <w:rPr>
                <w:rFonts w:eastAsia="微軟正黑體" w:hint="eastAsia"/>
              </w:rPr>
              <w:t>學生</w:t>
            </w:r>
            <w:r w:rsidRPr="004A6198">
              <w:rPr>
                <w:rFonts w:eastAsia="微軟正黑體" w:hint="eastAsia"/>
              </w:rPr>
              <w:t>將來實務之應用與商業問題的掌握。</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56640221" w:rsidR="000630F7" w:rsidRPr="005053E3" w:rsidRDefault="004A6198" w:rsidP="000630F7">
            <w:pPr>
              <w:spacing w:before="0" w:beforeAutospacing="0" w:line="320" w:lineRule="exact"/>
              <w:ind w:firstLineChars="200" w:firstLine="480"/>
              <w:rPr>
                <w:rFonts w:eastAsia="微軟正黑體"/>
              </w:rPr>
            </w:pPr>
            <w:r w:rsidRPr="004A6198">
              <w:rPr>
                <w:rFonts w:eastAsia="微軟正黑體"/>
              </w:rPr>
              <w:t>Negotiable instruments are a crucial financial tool for Taiwan's economic development, and the Negotiable Instruments Act has become one of the most fundamental branches of commercial law. The key characteristics of commercial law—such as emphasis on negotiability, protection of transactional security, and the formal requirements of commercial acts—are all reflected in the Negotiable Instruments Act. In addition to introducing the basic rules governing negotiable instrument acts, this course will cover the specific mandatory regulations concerning three types of instruments under Taiwan’s law: drafts, promissory notes, and checks. This will help students apply the knowledge in practice and better understand commercial issues.</w:t>
            </w: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E56341" w14:textId="5432A265" w:rsidR="000630F7" w:rsidRPr="00B836C3" w:rsidRDefault="004A6198" w:rsidP="000630F7">
            <w:pPr>
              <w:pStyle w:val="a5"/>
              <w:spacing w:before="0" w:beforeAutospacing="0"/>
              <w:ind w:leftChars="0"/>
              <w:rPr>
                <w:rFonts w:eastAsia="微軟正黑體"/>
              </w:rPr>
            </w:pPr>
            <w:r w:rsidRPr="004A6198">
              <w:rPr>
                <w:rFonts w:eastAsia="微軟正黑體" w:hint="eastAsia"/>
              </w:rPr>
              <w:t>學生能充分了解三種票據種類之相關規範，並</w:t>
            </w:r>
            <w:r>
              <w:rPr>
                <w:rFonts w:eastAsia="微軟正黑體" w:hint="eastAsia"/>
              </w:rPr>
              <w:t>熟識</w:t>
            </w:r>
            <w:r w:rsidRPr="004A6198">
              <w:rPr>
                <w:rFonts w:eastAsia="微軟正黑體" w:hint="eastAsia"/>
              </w:rPr>
              <w:t>票據法所特別強調的流通性、文義性、要式性等重要特色，與對於票據法規範有應用的能力。</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77A792A6" w:rsidR="000630F7" w:rsidRPr="001C052A" w:rsidRDefault="004A6198" w:rsidP="000630F7">
            <w:pPr>
              <w:spacing w:before="0" w:beforeAutospacing="0" w:line="320" w:lineRule="exact"/>
              <w:jc w:val="center"/>
              <w:rPr>
                <w:rFonts w:eastAsia="微軟正黑體"/>
              </w:rPr>
            </w:pPr>
            <w:r w:rsidRPr="004A6198">
              <w:rPr>
                <w:rFonts w:eastAsia="微軟正黑體" w:hint="eastAsia"/>
              </w:rPr>
              <w:t>王志誠，票據法，元照出版</w:t>
            </w: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753E3E03" w:rsidR="000630F7" w:rsidRPr="00AA5F4C" w:rsidRDefault="004A6198" w:rsidP="000630F7">
            <w:pPr>
              <w:spacing w:line="320" w:lineRule="exact"/>
              <w:rPr>
                <w:rFonts w:ascii="微軟正黑體" w:eastAsia="微軟正黑體" w:hAnsi="微軟正黑體"/>
                <w:b/>
              </w:rPr>
            </w:pPr>
            <w:r>
              <w:rPr>
                <w:rFonts w:ascii="Segoe UI Symbol" w:hAnsi="Segoe UI Symbol"/>
                <w:b/>
              </w:rPr>
              <w:t>☑</w:t>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329D3964" w:rsidR="000630F7" w:rsidRPr="00AA5F4C" w:rsidRDefault="004A6198" w:rsidP="000630F7">
            <w:pPr>
              <w:spacing w:line="320" w:lineRule="exact"/>
              <w:rPr>
                <w:rFonts w:ascii="微軟正黑體" w:eastAsia="微軟正黑體" w:hAnsi="微軟正黑體"/>
                <w:b/>
              </w:rPr>
            </w:pPr>
            <w:r>
              <w:rPr>
                <w:rFonts w:ascii="Segoe UI Symbol" w:hAnsi="Segoe UI Symbol"/>
                <w:b/>
              </w:rPr>
              <w:t>☑</w:t>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問題導向學習</w:t>
            </w:r>
          </w:p>
          <w:p w14:paraId="56A23882" w14:textId="167C4562"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27976957" w:rsidR="000630F7" w:rsidRPr="00AA5F4C" w:rsidRDefault="000630F7" w:rsidP="000630F7">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4A6198">
              <w:rPr>
                <w:rFonts w:ascii="Segoe UI Symbol" w:hAnsi="Segoe UI Symbol"/>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4A6198">
              <w:rPr>
                <w:rFonts w:ascii="Segoe UI Symbol" w:hAnsi="Segoe UI Symbol"/>
                <w:b/>
              </w:rPr>
              <w:t>☑</w:t>
            </w:r>
            <w:r w:rsidRPr="00AA5F4C">
              <w:rPr>
                <w:rFonts w:ascii="微軟正黑體" w:eastAsia="微軟正黑體" w:hAnsi="微軟正黑體" w:hint="eastAsia"/>
                <w:b/>
              </w:rPr>
              <w:t>隨堂作業</w:t>
            </w:r>
          </w:p>
          <w:p w14:paraId="4A2C685A" w14:textId="5AD2A813" w:rsidR="000630F7" w:rsidRPr="00AA5F4C" w:rsidRDefault="004A6198" w:rsidP="000630F7">
            <w:pPr>
              <w:spacing w:line="320" w:lineRule="exact"/>
              <w:rPr>
                <w:rFonts w:ascii="微軟正黑體" w:eastAsia="微軟正黑體" w:hAnsi="微軟正黑體"/>
                <w:b/>
              </w:rPr>
            </w:pPr>
            <w:r>
              <w:rPr>
                <w:rFonts w:ascii="Segoe UI Symbol" w:hAnsi="Segoe UI Symbol"/>
                <w:b/>
              </w:rPr>
              <w:t>☑</w:t>
            </w:r>
            <w:r w:rsidR="000630F7" w:rsidRPr="00AA5F4C">
              <w:rPr>
                <w:rFonts w:ascii="微軟正黑體" w:eastAsia="微軟正黑體" w:hAnsi="微軟正黑體" w:hint="eastAsia"/>
                <w:b/>
              </w:rPr>
              <w:t>課後作業</w:t>
            </w:r>
            <w:r w:rsidR="000630F7" w:rsidRPr="00AA5F4C">
              <w:rPr>
                <w:rFonts w:ascii="微軟正黑體" w:eastAsia="微軟正黑體" w:hAnsi="微軟正黑體"/>
                <w:b/>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中</w:t>
            </w:r>
            <w:r w:rsidR="000630F7" w:rsidRPr="00AA5F4C">
              <w:rPr>
                <w:rFonts w:ascii="微軟正黑體" w:eastAsia="微軟正黑體" w:hAnsi="微軟正黑體"/>
                <w:b/>
              </w:rPr>
              <w:t xml:space="preserve">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末報告</w:t>
            </w:r>
            <w:r w:rsidR="000630F7" w:rsidRPr="00AA5F4C">
              <w:rPr>
                <w:rFonts w:ascii="微軟正黑體" w:eastAsia="微軟正黑體" w:hAnsi="微軟正黑體"/>
                <w:b/>
              </w:rPr>
              <w:t xml:space="preserve">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專題報告</w:t>
            </w:r>
          </w:p>
          <w:p w14:paraId="24AC2115" w14:textId="7E142C4F" w:rsidR="000630F7" w:rsidRPr="006F176E" w:rsidRDefault="000630F7" w:rsidP="000630F7">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004A6198">
              <w:rPr>
                <w:rFonts w:ascii="Segoe UI Symbol" w:hAnsi="Segoe UI Symbol"/>
                <w:b/>
              </w:rPr>
              <w:t>☑</w:t>
            </w:r>
            <w:r w:rsidRPr="00AA5F4C">
              <w:rPr>
                <w:rFonts w:ascii="微軟正黑體" w:eastAsia="微軟正黑體" w:hAnsi="微軟正黑體"/>
                <w:b/>
              </w:rPr>
              <w:t>其他</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74EFD793" w:rsidR="000630F7" w:rsidRPr="00AA5F4C" w:rsidRDefault="004A6198" w:rsidP="000630F7">
            <w:pPr>
              <w:spacing w:line="320" w:lineRule="exact"/>
              <w:rPr>
                <w:rFonts w:ascii="微軟正黑體" w:eastAsia="微軟正黑體" w:hAnsi="微軟正黑體"/>
                <w:b/>
                <w:color w:val="FF0000"/>
              </w:rPr>
            </w:pPr>
            <w:r>
              <w:rPr>
                <w:rFonts w:ascii="Segoe UI Symbol" w:hAnsi="Segoe UI Symbol"/>
                <w:b/>
              </w:rPr>
              <w:t>☑</w:t>
            </w:r>
            <w:r w:rsidR="000630F7" w:rsidRPr="00AA5F4C">
              <w:rPr>
                <w:rFonts w:ascii="微軟正黑體" w:eastAsia="微軟正黑體" w:hAnsi="微軟正黑體"/>
                <w:b/>
              </w:rPr>
              <w:t xml:space="preserve">課程網站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 xml:space="preserve">教材電子檔供下載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E20BC6E" w14:textId="02F71A9E" w:rsidR="004A6198" w:rsidRPr="004A6198" w:rsidRDefault="004A6198" w:rsidP="004A6198">
            <w:pPr>
              <w:autoSpaceDE w:val="0"/>
              <w:autoSpaceDN w:val="0"/>
              <w:adjustRightInd w:val="0"/>
              <w:snapToGrid w:val="0"/>
              <w:ind w:leftChars="0" w:left="0"/>
              <w:rPr>
                <w:rFonts w:eastAsia="微軟正黑體"/>
              </w:rPr>
            </w:pPr>
            <w:r>
              <w:rPr>
                <w:rFonts w:eastAsia="微軟正黑體" w:hint="eastAsia"/>
              </w:rPr>
              <w:t>配合僅為</w:t>
            </w:r>
            <w:r>
              <w:rPr>
                <w:rFonts w:eastAsia="微軟正黑體" w:hint="eastAsia"/>
                <w:lang w:eastAsia="zh-TW"/>
              </w:rPr>
              <w:t>16</w:t>
            </w:r>
            <w:r>
              <w:rPr>
                <w:rFonts w:eastAsia="微軟正黑體" w:hint="eastAsia"/>
              </w:rPr>
              <w:t>周課程，</w:t>
            </w:r>
            <w:r w:rsidRPr="004A6198">
              <w:rPr>
                <w:rFonts w:eastAsia="微軟正黑體" w:hint="eastAsia"/>
              </w:rPr>
              <w:t>一學期</w:t>
            </w:r>
            <w:r>
              <w:rPr>
                <w:rFonts w:eastAsia="微軟正黑體" w:hint="eastAsia"/>
              </w:rPr>
              <w:t>僅</w:t>
            </w:r>
            <w:r w:rsidRPr="004A6198">
              <w:rPr>
                <w:rFonts w:eastAsia="微軟正黑體" w:hint="eastAsia"/>
              </w:rPr>
              <w:t>點名三次，三次點名不到</w:t>
            </w:r>
            <w:r>
              <w:rPr>
                <w:rFonts w:eastAsia="微軟正黑體" w:hint="eastAsia"/>
              </w:rPr>
              <w:t>，學生</w:t>
            </w:r>
            <w:r w:rsidRPr="004A6198">
              <w:rPr>
                <w:rFonts w:eastAsia="微軟正黑體" w:hint="eastAsia"/>
              </w:rPr>
              <w:t>將無法參加期末考</w:t>
            </w:r>
          </w:p>
          <w:p w14:paraId="5C57E083" w14:textId="4000534F" w:rsidR="000630F7" w:rsidRPr="004A6198" w:rsidRDefault="004A6198" w:rsidP="000630F7">
            <w:pPr>
              <w:autoSpaceDE w:val="0"/>
              <w:autoSpaceDN w:val="0"/>
              <w:adjustRightInd w:val="0"/>
              <w:snapToGrid w:val="0"/>
              <w:ind w:leftChars="0" w:left="0"/>
              <w:rPr>
                <w:rFonts w:eastAsia="微軟正黑體" w:hint="eastAsia"/>
              </w:rPr>
            </w:pPr>
            <w:r w:rsidRPr="004A6198">
              <w:rPr>
                <w:rFonts w:eastAsia="微軟正黑體" w:hint="eastAsia"/>
              </w:rPr>
              <w:t>因為商事法的規範比民法更複雜與困難，請學習完債總的同學甫選修這門課。</w:t>
            </w: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4A6198" w:rsidRPr="001C052A" w14:paraId="22716D96"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08FB0EBF" w14:textId="092B6AA2"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第一週：課程介紹</w:t>
            </w:r>
          </w:p>
        </w:tc>
      </w:tr>
      <w:tr w:rsidR="004A6198" w:rsidRPr="001C052A" w14:paraId="4C821A81"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7485CFCE" w14:textId="4D01DCE9"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第二週：台灣金融發展史話</w:t>
            </w:r>
          </w:p>
        </w:tc>
      </w:tr>
      <w:tr w:rsidR="004A6198" w:rsidRPr="001C052A" w14:paraId="43D0D65F"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363FACB1" w14:textId="0A73ADBE"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第三週：票據法總論</w:t>
            </w:r>
          </w:p>
        </w:tc>
      </w:tr>
      <w:tr w:rsidR="004A6198" w:rsidRPr="001C052A" w14:paraId="0F061F90"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3DBCCCB5" w14:textId="44C9C9EE"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第四週：票據行為</w:t>
            </w:r>
          </w:p>
        </w:tc>
      </w:tr>
      <w:tr w:rsidR="004A6198" w:rsidRPr="001C052A" w14:paraId="7E89BCAC"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78F588B0" w14:textId="21FBE275"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第五週：票據法律關係</w:t>
            </w:r>
          </w:p>
        </w:tc>
      </w:tr>
      <w:tr w:rsidR="004A6198" w:rsidRPr="001C052A" w14:paraId="0791BBB0"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051812B1" w14:textId="3762AF44"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第六週：票據行為之代理</w:t>
            </w:r>
          </w:p>
        </w:tc>
      </w:tr>
      <w:tr w:rsidR="004A6198" w:rsidRPr="001C052A" w14:paraId="539582ED"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7CDA08EE" w14:textId="4631F499"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第七週：票據行為之抗辯、善意取得</w:t>
            </w:r>
          </w:p>
        </w:tc>
      </w:tr>
      <w:tr w:rsidR="004A6198" w:rsidRPr="001C052A" w14:paraId="2CA2392F"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29CCB0AA" w14:textId="53E2BECC"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第八週：票據之瑕疵（偽造、變造、塗銷）</w:t>
            </w:r>
          </w:p>
        </w:tc>
      </w:tr>
      <w:tr w:rsidR="004A6198" w:rsidRPr="001C052A" w14:paraId="390F1634"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6678883A" w14:textId="73F4E89D" w:rsidR="004A6198" w:rsidRPr="00F66AEE" w:rsidRDefault="004A6198" w:rsidP="004A6198">
            <w:pPr>
              <w:widowControl w:val="0"/>
              <w:snapToGrid w:val="0"/>
              <w:spacing w:line="0" w:lineRule="atLeast"/>
              <w:ind w:leftChars="0" w:left="0"/>
              <w:rPr>
                <w:rFonts w:ascii="Times New Roman" w:eastAsia="微軟正黑體" w:hAnsi="Times New Roman"/>
              </w:rPr>
            </w:pPr>
            <w:r w:rsidRPr="009C12CD">
              <w:rPr>
                <w:rFonts w:hint="eastAsia"/>
              </w:rPr>
              <w:t>第九週：票據時效、票據之利益償還請求權</w:t>
            </w:r>
          </w:p>
        </w:tc>
      </w:tr>
      <w:tr w:rsidR="004A6198" w:rsidRPr="001C052A" w14:paraId="584B1D51"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12D38968" w14:textId="56BAA01D"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第十週：匯票之意義、發票、背書</w:t>
            </w:r>
          </w:p>
        </w:tc>
      </w:tr>
      <w:tr w:rsidR="004A6198" w:rsidRPr="001C052A" w14:paraId="14D09CB8"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54B091A7" w14:textId="3DA7A779"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第十一週：匯票</w:t>
            </w:r>
            <w:r w:rsidRPr="009C12CD">
              <w:t>:背書、承兌、參加承兌</w:t>
            </w:r>
          </w:p>
        </w:tc>
      </w:tr>
      <w:tr w:rsidR="004A6198" w:rsidRPr="001C052A" w14:paraId="35E099C0"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22190BA6" w14:textId="5329397C"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第十二週：匯票</w:t>
            </w:r>
            <w:r w:rsidRPr="009C12CD">
              <w:t>:保證、到期日、付款、參加付款</w:t>
            </w:r>
          </w:p>
        </w:tc>
      </w:tr>
      <w:tr w:rsidR="004A6198" w:rsidRPr="001C052A" w14:paraId="6A51EBBC"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0477284E" w14:textId="612FAF55"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第十三週：匯票</w:t>
            </w:r>
            <w:r w:rsidRPr="009C12CD">
              <w:t>:追索權、拒絕證書</w:t>
            </w:r>
          </w:p>
        </w:tc>
      </w:tr>
      <w:tr w:rsidR="004A6198" w:rsidRPr="001C052A" w14:paraId="5D28D94B"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63CD7C5D" w14:textId="580CD375"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第十四週：本票</w:t>
            </w:r>
            <w:r w:rsidRPr="009C12CD">
              <w:t>:意義、見票（程序及效力）、保證、到期日</w:t>
            </w:r>
          </w:p>
        </w:tc>
      </w:tr>
      <w:tr w:rsidR="004A6198" w:rsidRPr="001C052A" w14:paraId="3E75AC24"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03250677" w14:textId="7F06C0F2" w:rsidR="004A6198" w:rsidRPr="00F66AEE" w:rsidRDefault="004A6198" w:rsidP="004A6198">
            <w:pPr>
              <w:spacing w:line="320" w:lineRule="exact"/>
              <w:ind w:leftChars="0" w:left="0"/>
              <w:rPr>
                <w:rFonts w:ascii="Times New Roman" w:eastAsia="微軟正黑體" w:hAnsi="Times New Roman"/>
              </w:rPr>
            </w:pPr>
            <w:r w:rsidRPr="009C12CD">
              <w:rPr>
                <w:rFonts w:hint="eastAsia"/>
              </w:rPr>
              <w:t>第十五週：支票</w:t>
            </w:r>
            <w:r w:rsidRPr="009C12CD">
              <w:t>:意義、遠期支票、發票、背書、付款及特種支票</w:t>
            </w:r>
          </w:p>
        </w:tc>
      </w:tr>
      <w:tr w:rsidR="004A6198" w:rsidRPr="001C052A" w14:paraId="65676668" w14:textId="77777777" w:rsidTr="00C61E95">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4359C1AA" w14:textId="45A2B30F" w:rsidR="004A6198" w:rsidRPr="00F66AEE" w:rsidRDefault="004A6198" w:rsidP="004A6198">
            <w:pPr>
              <w:spacing w:line="320" w:lineRule="exact"/>
              <w:ind w:leftChars="0" w:left="0"/>
              <w:rPr>
                <w:rFonts w:ascii="Times New Roman" w:eastAsia="微軟正黑體" w:hAnsi="Times New Roman"/>
              </w:rPr>
            </w:pPr>
            <w:r w:rsidRPr="009C12CD">
              <w:rPr>
                <w:rFonts w:hint="eastAsia"/>
              </w:rPr>
              <w:lastRenderedPageBreak/>
              <w:t>第十六週：期末考</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630F7"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630F7"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0630F7" w:rsidRPr="00F66AEE" w:rsidRDefault="000630F7" w:rsidP="000630F7">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0DBC0F6F"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22" w:type="dxa"/>
                  <w:tcBorders>
                    <w:top w:val="double" w:sz="4" w:space="0" w:color="auto"/>
                    <w:bottom w:val="dotted" w:sz="4" w:space="0" w:color="auto"/>
                  </w:tcBorders>
                  <w:vAlign w:val="center"/>
                </w:tcPr>
                <w:p w14:paraId="248CB21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02A8C5A8"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22" w:type="dxa"/>
                  <w:tcBorders>
                    <w:top w:val="dotted" w:sz="4" w:space="0" w:color="auto"/>
                    <w:bottom w:val="dotted" w:sz="4" w:space="0" w:color="auto"/>
                  </w:tcBorders>
                  <w:vAlign w:val="center"/>
                </w:tcPr>
                <w:p w14:paraId="488F74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1FB37794"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17" w:type="dxa"/>
                  <w:tcBorders>
                    <w:top w:val="dotted" w:sz="4" w:space="0" w:color="auto"/>
                    <w:bottom w:val="dotted" w:sz="4" w:space="0" w:color="auto"/>
                    <w:right w:val="single" w:sz="12" w:space="0" w:color="auto"/>
                  </w:tcBorders>
                  <w:vAlign w:val="center"/>
                </w:tcPr>
                <w:p w14:paraId="67D04B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3BF89871"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4AFD0C94"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r>
            <w:tr w:rsidR="000630F7"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0630F7" w:rsidRPr="00F66AEE" w:rsidRDefault="000630F7" w:rsidP="000630F7">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DCDB08B"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56FAD2A2"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r>
            <w:tr w:rsidR="000630F7"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0630F7"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154AE5DA" w14:textId="1B073BA6" w:rsidR="000630F7" w:rsidRPr="00F66AEE" w:rsidRDefault="000630F7" w:rsidP="000630F7">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5A19DBDC" w:rsidR="000630F7" w:rsidRPr="00F66AEE" w:rsidRDefault="004A6198"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Pr>
                      <w:rFonts w:ascii="Segoe UI Symbol" w:eastAsia="微軟正黑體" w:hAnsi="Segoe UI Symbol"/>
                      <w:sz w:val="20"/>
                    </w:rPr>
                    <w:t>☑</w:t>
                  </w:r>
                </w:p>
              </w:tc>
              <w:tc>
                <w:tcPr>
                  <w:tcW w:w="1122" w:type="dxa"/>
                  <w:tcBorders>
                    <w:bottom w:val="dotted" w:sz="4" w:space="0" w:color="auto"/>
                  </w:tcBorders>
                  <w:vAlign w:val="center"/>
                </w:tcPr>
                <w:p w14:paraId="61B2E98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2D146928" w:rsidR="000630F7" w:rsidRPr="00F66AEE" w:rsidRDefault="004A6198"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Pr>
                      <w:rFonts w:ascii="Segoe UI Symbol" w:eastAsia="微軟正黑體" w:hAnsi="Segoe UI Symbol"/>
                      <w:sz w:val="20"/>
                    </w:rPr>
                    <w:t>☑</w:t>
                  </w:r>
                </w:p>
              </w:tc>
              <w:tc>
                <w:tcPr>
                  <w:tcW w:w="1122" w:type="dxa"/>
                  <w:tcBorders>
                    <w:top w:val="dotted" w:sz="4" w:space="0" w:color="auto"/>
                    <w:bottom w:val="dotted" w:sz="4" w:space="0" w:color="auto"/>
                  </w:tcBorders>
                  <w:vAlign w:val="center"/>
                </w:tcPr>
                <w:p w14:paraId="16FE62E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0630F7" w:rsidRPr="00FF66D4" w:rsidRDefault="000630F7" w:rsidP="000630F7">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0630F7" w:rsidRPr="00F66AEE" w:rsidRDefault="000630F7" w:rsidP="000630F7">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7BE951CC"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0312DC08"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22" w:type="dxa"/>
                  <w:tcBorders>
                    <w:top w:val="dotted" w:sz="4" w:space="0" w:color="auto"/>
                    <w:bottom w:val="dotted" w:sz="4" w:space="0" w:color="auto"/>
                  </w:tcBorders>
                  <w:vAlign w:val="center"/>
                </w:tcPr>
                <w:p w14:paraId="74DC83F8"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40F3FD70"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058FD0BD"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22" w:type="dxa"/>
                  <w:tcBorders>
                    <w:top w:val="dotted" w:sz="4" w:space="0" w:color="auto"/>
                    <w:bottom w:val="dotted" w:sz="4" w:space="0" w:color="auto"/>
                  </w:tcBorders>
                  <w:vAlign w:val="center"/>
                </w:tcPr>
                <w:p w14:paraId="15125F4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0630F7" w:rsidRPr="00F66AEE" w:rsidRDefault="000630F7" w:rsidP="000630F7">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2B42B07F"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3879C726" w:rsidR="000630F7" w:rsidRPr="00FF66D4" w:rsidRDefault="004A6198"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Segoe UI Symbol" w:eastAsia="微軟正黑體" w:hAnsi="Segoe UI Symbol"/>
                      <w:sz w:val="20"/>
                    </w:rPr>
                    <w:t>☑</w:t>
                  </w:r>
                </w:p>
              </w:tc>
              <w:tc>
                <w:tcPr>
                  <w:tcW w:w="1122" w:type="dxa"/>
                  <w:tcBorders>
                    <w:top w:val="dotted" w:sz="4" w:space="0" w:color="auto"/>
                    <w:bottom w:val="single" w:sz="12" w:space="0" w:color="auto"/>
                  </w:tcBorders>
                  <w:vAlign w:val="center"/>
                </w:tcPr>
                <w:p w14:paraId="4CC9463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B2DCC" w14:textId="77777777" w:rsidR="0085365A" w:rsidRDefault="0085365A" w:rsidP="00E9068E">
      <w:pPr>
        <w:spacing w:before="0"/>
      </w:pPr>
      <w:r>
        <w:separator/>
      </w:r>
    </w:p>
  </w:endnote>
  <w:endnote w:type="continuationSeparator" w:id="0">
    <w:p w14:paraId="34136280" w14:textId="77777777" w:rsidR="0085365A" w:rsidRDefault="0085365A"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4FC1D" w14:textId="77777777" w:rsidR="0085365A" w:rsidRDefault="0085365A" w:rsidP="00E9068E">
      <w:pPr>
        <w:spacing w:before="0"/>
      </w:pPr>
      <w:r>
        <w:separator/>
      </w:r>
    </w:p>
  </w:footnote>
  <w:footnote w:type="continuationSeparator" w:id="0">
    <w:p w14:paraId="56EBBE2B" w14:textId="77777777" w:rsidR="0085365A" w:rsidRDefault="0085365A"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A6198"/>
    <w:rsid w:val="004D40CB"/>
    <w:rsid w:val="004E4076"/>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B376A"/>
    <w:rsid w:val="007607E9"/>
    <w:rsid w:val="007B34D7"/>
    <w:rsid w:val="007C04DC"/>
    <w:rsid w:val="007D4DC5"/>
    <w:rsid w:val="007F645B"/>
    <w:rsid w:val="008324AE"/>
    <w:rsid w:val="0084469D"/>
    <w:rsid w:val="0085365A"/>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A3B3C"/>
    <w:rsid w:val="00BB3197"/>
    <w:rsid w:val="00BB7AC8"/>
    <w:rsid w:val="00C12D8D"/>
    <w:rsid w:val="00C41496"/>
    <w:rsid w:val="00C45345"/>
    <w:rsid w:val="00C453F1"/>
    <w:rsid w:val="00C55C6C"/>
    <w:rsid w:val="00C66749"/>
    <w:rsid w:val="00C704D2"/>
    <w:rsid w:val="00CC4933"/>
    <w:rsid w:val="00CE72FE"/>
    <w:rsid w:val="00D3209B"/>
    <w:rsid w:val="00D346A1"/>
    <w:rsid w:val="00D60A18"/>
    <w:rsid w:val="00D72526"/>
    <w:rsid w:val="00D83835"/>
    <w:rsid w:val="00D83DB5"/>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令家 洪</cp:lastModifiedBy>
  <cp:revision>2</cp:revision>
  <cp:lastPrinted>2023-06-26T09:36:00Z</cp:lastPrinted>
  <dcterms:created xsi:type="dcterms:W3CDTF">2025-06-20T14:06:00Z</dcterms:created>
  <dcterms:modified xsi:type="dcterms:W3CDTF">2025-06-20T14:06:00Z</dcterms:modified>
</cp:coreProperties>
</file>