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35"/>
        <w:gridCol w:w="353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DE0C7A0" w:rsidR="002023EC" w:rsidRPr="004D0B56" w:rsidRDefault="004D0B56" w:rsidP="001B56F5">
            <w:pPr>
              <w:spacing w:before="0" w:beforeAutospacing="0" w:line="320" w:lineRule="exact"/>
              <w:ind w:firstLineChars="100" w:firstLine="280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4D0B56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2502001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522A27BA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3D4D26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4E9A609C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3D4D26">
              <w:rPr>
                <w:rFonts w:ascii="新細明體" w:eastAsia="新細明體" w:hAnsi="新細明體" w:hint="eastAsia"/>
                <w:b/>
              </w:rPr>
              <w:t>■</w:t>
            </w:r>
            <w:r w:rsidR="003D4D26">
              <w:rPr>
                <w:rFonts w:ascii="新細明體" w:eastAsia="新細明體" w:hAnsi="新細明體" w:hint="eastAsia"/>
                <w:b/>
                <w:lang w:eastAsia="zh-TW"/>
              </w:rPr>
              <w:t xml:space="preserve"> </w:t>
            </w:r>
            <w:r w:rsidR="003D4D26">
              <w:rPr>
                <w:rFonts w:ascii="新細明體" w:eastAsia="新細明體" w:hAnsi="新細明體" w:hint="eastAsia"/>
                <w:b/>
              </w:rPr>
              <w:t>必修專業課程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9E4BE2" w:rsidRDefault="003A4DF0" w:rsidP="003A4DF0">
            <w:pPr>
              <w:spacing w:before="0" w:beforeAutospacing="0" w:line="320" w:lineRule="exact"/>
              <w:ind w:leftChars="0" w:left="268" w:hangingChars="134" w:hanging="268"/>
              <w:jc w:val="center"/>
              <w:rPr>
                <w:rFonts w:ascii="Times New Roman" w:eastAsia="微軟正黑體" w:hAnsi="Times New Roman"/>
                <w:b/>
                <w:sz w:val="20"/>
              </w:rPr>
            </w:pPr>
            <w:r w:rsidRPr="009E4BE2">
              <w:rPr>
                <w:rFonts w:ascii="Times New Roman" w:eastAsia="微軟正黑體" w:hAnsi="Times New Roman"/>
                <w:b/>
                <w:sz w:val="20"/>
              </w:rPr>
              <w:t xml:space="preserve">Chinese </w:t>
            </w:r>
            <w:r w:rsidR="002023EC" w:rsidRPr="009E4BE2">
              <w:rPr>
                <w:rFonts w:ascii="Times New Roman" w:eastAsia="微軟正黑體" w:hAnsi="Times New Roman"/>
                <w:b/>
                <w:sz w:val="20"/>
              </w:rPr>
              <w:t>course nam</w:t>
            </w:r>
            <w:r w:rsidR="003A6442" w:rsidRPr="009E4BE2">
              <w:rPr>
                <w:rFonts w:ascii="Times New Roman" w:eastAsia="微軟正黑體" w:hAnsi="Times New Roman"/>
                <w:b/>
                <w:sz w:val="20"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603C774" w:rsidR="002023EC" w:rsidRPr="004D0B56" w:rsidRDefault="004D0B56" w:rsidP="001B56F5">
            <w:pPr>
              <w:spacing w:before="0" w:beforeAutospacing="0" w:line="320" w:lineRule="exact"/>
              <w:ind w:firstLineChars="100" w:firstLine="280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4D0B56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有機化學</w:t>
            </w:r>
            <w:r w:rsidRPr="004D0B56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lang w:eastAsia="zh-TW"/>
              </w:rPr>
              <w:t>(</w:t>
            </w:r>
            <w:r w:rsidRPr="004D0B56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二</w:t>
            </w:r>
            <w:r w:rsidRPr="004D0B56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lang w:eastAsia="zh-TW"/>
              </w:rPr>
              <w:t>)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32EE033F" w14:textId="5F637A53" w:rsidR="002023EC" w:rsidRPr="009E4BE2" w:rsidRDefault="003A4DF0" w:rsidP="009E4BE2">
            <w:pPr>
              <w:spacing w:before="0" w:beforeAutospacing="0" w:line="320" w:lineRule="exact"/>
              <w:ind w:leftChars="0" w:left="268" w:hangingChars="134" w:hanging="268"/>
              <w:jc w:val="center"/>
              <w:rPr>
                <w:rFonts w:ascii="Times New Roman" w:eastAsia="微軟正黑體" w:hAnsi="Times New Roman"/>
                <w:b/>
                <w:sz w:val="20"/>
              </w:rPr>
            </w:pPr>
            <w:r w:rsidRPr="009E4BE2">
              <w:rPr>
                <w:rFonts w:ascii="Times New Roman" w:eastAsia="微軟正黑體" w:hAnsi="Times New Roman"/>
                <w:b/>
                <w:sz w:val="20"/>
              </w:rPr>
              <w:t xml:space="preserve">English </w:t>
            </w:r>
            <w:r w:rsidR="002023EC" w:rsidRPr="009E4BE2">
              <w:rPr>
                <w:rFonts w:ascii="Times New Roman" w:eastAsia="微軟正黑體" w:hAnsi="Times New Roman"/>
                <w:b/>
                <w:sz w:val="20"/>
              </w:rPr>
              <w:t>course name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2259BC2E" w:rsidR="002023EC" w:rsidRPr="00F66AEE" w:rsidRDefault="004D0B56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4D0B56">
              <w:rPr>
                <w:rFonts w:ascii="Times New Roman" w:eastAsia="微軟正黑體" w:hAnsi="Times New Roman"/>
              </w:rPr>
              <w:t xml:space="preserve">Organic </w:t>
            </w:r>
            <w:proofErr w:type="gramStart"/>
            <w:r w:rsidRPr="004D0B56">
              <w:rPr>
                <w:rFonts w:ascii="Times New Roman" w:eastAsia="微軟正黑體" w:hAnsi="Times New Roman"/>
              </w:rPr>
              <w:t>Chemistry(</w:t>
            </w:r>
            <w:proofErr w:type="gramEnd"/>
            <w:r w:rsidRPr="004D0B56">
              <w:rPr>
                <w:rFonts w:ascii="Times New Roman" w:eastAsia="微軟正黑體" w:hAnsi="Times New Roman"/>
              </w:rPr>
              <w:t>II)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9E4BE2" w:rsidRDefault="002023EC" w:rsidP="00A5210C">
            <w:pPr>
              <w:spacing w:before="0" w:beforeAutospacing="0" w:line="320" w:lineRule="exact"/>
              <w:ind w:leftChars="0" w:left="268" w:hangingChars="134" w:hanging="268"/>
              <w:jc w:val="center"/>
              <w:rPr>
                <w:rFonts w:ascii="Times New Roman" w:eastAsia="微軟正黑體" w:hAnsi="Times New Roman"/>
                <w:b/>
                <w:sz w:val="20"/>
              </w:rPr>
            </w:pPr>
            <w:r w:rsidRPr="009E4BE2">
              <w:rPr>
                <w:rFonts w:ascii="Times New Roman" w:eastAsia="微軟正黑體" w:hAnsi="Times New Roman"/>
                <w:b/>
                <w:sz w:val="20"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075CC73A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4D0B56">
              <w:rPr>
                <w:rFonts w:ascii="微軟正黑體" w:eastAsia="微軟正黑體" w:hAnsi="微軟正黑體" w:hint="eastAsia"/>
                <w:lang w:eastAsia="zh-TW"/>
              </w:rPr>
              <w:t>115</w:t>
            </w:r>
            <w:r w:rsidR="004D0B56">
              <w:rPr>
                <w:rFonts w:ascii="微軟正黑體" w:eastAsia="微軟正黑體" w:hAnsi="微軟正黑體" w:hint="eastAsia"/>
              </w:rPr>
              <w:t>學年度第一學期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C97E9D6" w:rsidR="002023EC" w:rsidRPr="001C052A" w:rsidRDefault="004D0B56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 xml:space="preserve">3 </w:t>
            </w:r>
            <w:r>
              <w:rPr>
                <w:rFonts w:eastAsia="微軟正黑體" w:hint="eastAsia"/>
              </w:rPr>
              <w:t>學分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7316FCD2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4D0B56">
              <w:rPr>
                <w:rFonts w:ascii="微軟正黑體" w:eastAsia="微軟正黑體" w:hAnsi="微軟正黑體" w:hint="eastAsia"/>
              </w:rPr>
              <w:t>生物醫學科學系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0431B1DE" w:rsidR="002023EC" w:rsidRPr="007B34D7" w:rsidRDefault="004D0B5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3ACDD3C1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4D0B56">
              <w:rPr>
                <w:rFonts w:ascii="微軟正黑體" w:eastAsia="微軟正黑體" w:hAnsi="微軟正黑體" w:hint="eastAsia"/>
              </w:rPr>
              <w:t>週四</w:t>
            </w:r>
            <w:r w:rsidR="004D0B56">
              <w:rPr>
                <w:rFonts w:ascii="微軟正黑體" w:eastAsia="微軟正黑體" w:hAnsi="微軟正黑體" w:hint="eastAsia"/>
                <w:lang w:eastAsia="zh-TW"/>
              </w:rPr>
              <w:t xml:space="preserve"> 09:00-12:00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E12045C" w:rsidR="002023EC" w:rsidRDefault="004D0B56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 xml:space="preserve"> R333</w:t>
            </w:r>
            <w:r>
              <w:rPr>
                <w:rFonts w:eastAsia="微軟正黑體" w:hint="eastAsia"/>
              </w:rPr>
              <w:t>教室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0D837B0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4D0B56">
              <w:rPr>
                <w:rFonts w:ascii="微軟正黑體" w:eastAsia="微軟正黑體" w:hAnsi="微軟正黑體" w:hint="eastAsia"/>
              </w:rPr>
              <w:t>王梓帆</w:t>
            </w:r>
            <w:r w:rsidR="004D0B56"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5984F59" w:rsidR="002023EC" w:rsidRPr="001C052A" w:rsidRDefault="003D4D26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t</w:t>
            </w:r>
            <w:r>
              <w:rPr>
                <w:rFonts w:eastAsia="微軟正黑體"/>
                <w:lang w:eastAsia="zh-TW"/>
              </w:rPr>
              <w:t>fwang@mail.ncyu.edu.tw</w:t>
            </w:r>
          </w:p>
        </w:tc>
      </w:tr>
      <w:tr w:rsidR="002023EC" w:rsidRPr="001C052A" w14:paraId="52671300" w14:textId="77777777" w:rsidTr="009E4BE2">
        <w:trPr>
          <w:trHeight w:val="589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53EEFAAE" w:rsidR="002023EC" w:rsidRPr="001C052A" w:rsidRDefault="003D4D26" w:rsidP="001B56F5">
            <w:pPr>
              <w:spacing w:before="0" w:beforeAutospacing="0"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有機化學（一）</w:t>
            </w: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9E4BE2">
        <w:trPr>
          <w:trHeight w:val="712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4CA167D3" w:rsidR="002023EC" w:rsidRPr="001C052A" w:rsidRDefault="003D4D26" w:rsidP="003D4D26">
            <w:pPr>
              <w:spacing w:before="0" w:beforeAutospacing="0" w:line="320" w:lineRule="exact"/>
              <w:rPr>
                <w:rFonts w:eastAsia="微軟正黑體"/>
              </w:rPr>
            </w:pPr>
            <w:r w:rsidRPr="003D4D26">
              <w:rPr>
                <w:rFonts w:eastAsia="微軟正黑體" w:hint="eastAsia"/>
              </w:rPr>
              <w:t>本課程介紹有機分子結構鑑定與光譜分析方法，並探討共軛系統與芳香族化合物的結構與性質。課程涵蓋多種重要官能基的基本反應、反應機構與合成，以</w:t>
            </w:r>
            <w:r>
              <w:rPr>
                <w:rFonts w:eastAsia="微軟正黑體" w:hint="eastAsia"/>
              </w:rPr>
              <w:t>奠定</w:t>
            </w:r>
            <w:r w:rsidRPr="003D4D26">
              <w:rPr>
                <w:rFonts w:eastAsia="微軟正黑體" w:hint="eastAsia"/>
              </w:rPr>
              <w:t>醫學相關領域所需之有機化學基礎。</w:t>
            </w:r>
          </w:p>
        </w:tc>
      </w:tr>
      <w:tr w:rsidR="002023EC" w:rsidRPr="001C052A" w14:paraId="4E1DA0BC" w14:textId="77777777" w:rsidTr="009E4BE2">
        <w:trPr>
          <w:trHeight w:val="781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0BF93091" w:rsidR="002023EC" w:rsidRPr="00B836C3" w:rsidRDefault="002023EC" w:rsidP="001B56F5">
            <w:pPr>
              <w:pStyle w:val="a5"/>
              <w:spacing w:before="0" w:beforeAutospacing="0"/>
              <w:ind w:leftChars="0"/>
              <w:rPr>
                <w:rFonts w:eastAsia="微軟正黑體"/>
              </w:rPr>
            </w:pPr>
          </w:p>
        </w:tc>
      </w:tr>
      <w:tr w:rsidR="002023EC" w:rsidRPr="001C052A" w14:paraId="07DFDDA4" w14:textId="77777777" w:rsidTr="009E4BE2">
        <w:trPr>
          <w:trHeight w:val="79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552C58BA" w:rsidR="002023EC" w:rsidRPr="001C052A" w:rsidRDefault="002023EC" w:rsidP="001B56F5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9E4BE2">
        <w:trPr>
          <w:trHeight w:val="753"/>
          <w:tblCellSpacing w:w="0" w:type="dxa"/>
          <w:jc w:val="center"/>
        </w:trPr>
        <w:tc>
          <w:tcPr>
            <w:tcW w:w="8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6EF98D1D" w14:textId="30B27E2B" w:rsidR="002023EC" w:rsidRPr="009E4BE2" w:rsidRDefault="002023EC" w:rsidP="009E4BE2">
            <w:pPr>
              <w:spacing w:before="0" w:beforeAutospacing="0" w:line="320" w:lineRule="exact"/>
              <w:ind w:leftChars="0" w:left="300" w:hangingChars="150" w:hanging="300"/>
              <w:jc w:val="center"/>
              <w:rPr>
                <w:rFonts w:ascii="Times New Roman" w:eastAsia="微軟正黑體" w:hAnsi="Times New Roman"/>
                <w:b/>
                <w:sz w:val="20"/>
              </w:rPr>
            </w:pPr>
            <w:r w:rsidRPr="009E4BE2">
              <w:rPr>
                <w:rFonts w:ascii="Times New Roman" w:eastAsia="微軟正黑體" w:hAnsi="Times New Roman"/>
                <w:b/>
                <w:sz w:val="20"/>
              </w:rPr>
              <w:t>teaching materials</w:t>
            </w:r>
          </w:p>
        </w:tc>
        <w:tc>
          <w:tcPr>
            <w:tcW w:w="4147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3C578151" w:rsidR="002023EC" w:rsidRPr="00AA5F4C" w:rsidRDefault="00FB2E53" w:rsidP="00BD4E61">
            <w:pPr>
              <w:snapToGrid w:val="0"/>
              <w:spacing w:before="0" w:beforeAutospacing="0" w:line="240" w:lineRule="atLeas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BD4E61">
            <w:pPr>
              <w:snapToGrid w:val="0"/>
              <w:spacing w:before="0" w:beforeAutospacing="0" w:line="240" w:lineRule="atLeas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9E4BE2">
        <w:trPr>
          <w:trHeight w:val="739"/>
          <w:tblCellSpacing w:w="0" w:type="dxa"/>
          <w:jc w:val="center"/>
        </w:trPr>
        <w:tc>
          <w:tcPr>
            <w:tcW w:w="8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3A714D9D" w14:textId="74965351" w:rsidR="002023EC" w:rsidRPr="009E4BE2" w:rsidRDefault="002023EC" w:rsidP="009E4BE2">
            <w:pPr>
              <w:spacing w:before="0" w:beforeAutospacing="0" w:line="320" w:lineRule="exact"/>
              <w:ind w:leftChars="0" w:left="268" w:hangingChars="134" w:hanging="268"/>
              <w:jc w:val="center"/>
              <w:rPr>
                <w:rFonts w:ascii="Times New Roman" w:eastAsia="微軟正黑體" w:hAnsi="Times New Roman"/>
                <w:b/>
                <w:sz w:val="20"/>
              </w:rPr>
            </w:pPr>
            <w:r w:rsidRPr="009E4BE2">
              <w:rPr>
                <w:rFonts w:ascii="Times New Roman" w:eastAsia="微軟正黑體" w:hAnsi="Times New Roman"/>
                <w:b/>
                <w:sz w:val="20"/>
              </w:rPr>
              <w:t>teaching method</w:t>
            </w:r>
            <w:r w:rsidR="00F66AEE" w:rsidRPr="009E4BE2">
              <w:rPr>
                <w:rFonts w:ascii="Times New Roman" w:eastAsia="微軟正黑體" w:hAnsi="Times New Roman"/>
                <w:b/>
                <w:sz w:val="20"/>
              </w:rPr>
              <w:t>s</w:t>
            </w:r>
            <w:r w:rsidRPr="009E4BE2">
              <w:rPr>
                <w:rFonts w:ascii="Times New Roman" w:eastAsia="微軟正黑體" w:hAnsi="Times New Roman"/>
                <w:b/>
                <w:sz w:val="20"/>
              </w:rPr>
              <w:t xml:space="preserve"> </w:t>
            </w:r>
          </w:p>
        </w:tc>
        <w:tc>
          <w:tcPr>
            <w:tcW w:w="4147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62BB7399" w:rsidR="002023EC" w:rsidRPr="00AA5F4C" w:rsidRDefault="00FB2E53" w:rsidP="00BD4E61">
            <w:pPr>
              <w:snapToGrid w:val="0"/>
              <w:spacing w:before="0" w:beforeAutospacing="0" w:line="240" w:lineRule="atLeas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2023EC" w:rsidRPr="00730AA7" w:rsidRDefault="00C45345" w:rsidP="00BD4E61">
            <w:pPr>
              <w:snapToGrid w:val="0"/>
              <w:spacing w:before="0" w:beforeAutospacing="0" w:line="240" w:lineRule="atLeas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9E4BE2">
        <w:trPr>
          <w:trHeight w:val="672"/>
          <w:tblCellSpacing w:w="0" w:type="dxa"/>
          <w:jc w:val="center"/>
        </w:trPr>
        <w:tc>
          <w:tcPr>
            <w:tcW w:w="8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1DBEA4F5" w14:textId="0B59434C" w:rsidR="002023EC" w:rsidRPr="00F66AEE" w:rsidRDefault="00223A71" w:rsidP="009E4BE2">
            <w:pPr>
              <w:spacing w:before="0" w:beforeAutospacing="0" w:line="320" w:lineRule="exact"/>
              <w:ind w:leftChars="0" w:left="268" w:hangingChars="134" w:hanging="268"/>
              <w:jc w:val="center"/>
              <w:rPr>
                <w:rFonts w:ascii="Times New Roman" w:eastAsia="微軟正黑體" w:hAnsi="Times New Roman"/>
                <w:b/>
              </w:rPr>
            </w:pPr>
            <w:r w:rsidRPr="009E4BE2">
              <w:rPr>
                <w:rFonts w:ascii="Times New Roman" w:eastAsia="微軟正黑體" w:hAnsi="Times New Roman"/>
                <w:b/>
                <w:sz w:val="20"/>
              </w:rPr>
              <w:t>E</w:t>
            </w:r>
            <w:r w:rsidR="002023EC" w:rsidRPr="009E4BE2">
              <w:rPr>
                <w:rFonts w:ascii="Times New Roman" w:eastAsia="微軟正黑體" w:hAnsi="Times New Roman"/>
                <w:b/>
                <w:sz w:val="20"/>
              </w:rPr>
              <w:t>valuation</w:t>
            </w:r>
            <w:r w:rsidR="009E4BE2">
              <w:rPr>
                <w:rFonts w:ascii="Times New Roman" w:eastAsia="微軟正黑體" w:hAnsi="Times New Roman" w:hint="eastAsia"/>
                <w:b/>
                <w:sz w:val="20"/>
                <w:lang w:eastAsia="zh-TW"/>
              </w:rPr>
              <w:t xml:space="preserve"> </w:t>
            </w:r>
            <w:r w:rsidR="00F66AEE" w:rsidRPr="009E4BE2">
              <w:rPr>
                <w:rFonts w:ascii="Times New Roman" w:eastAsia="微軟正黑體" w:hAnsi="Times New Roman"/>
                <w:b/>
                <w:sz w:val="20"/>
              </w:rPr>
              <w:t>tools</w:t>
            </w:r>
          </w:p>
        </w:tc>
        <w:tc>
          <w:tcPr>
            <w:tcW w:w="4147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0A51C0BF" w:rsidR="002023EC" w:rsidRPr="00AA5F4C" w:rsidRDefault="00FB2E53" w:rsidP="00BD4E61">
            <w:pPr>
              <w:snapToGrid w:val="0"/>
              <w:spacing w:before="0" w:beforeAutospacing="0" w:line="240" w:lineRule="atLeas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4051C1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20AC6849" w:rsidR="002023EC" w:rsidRPr="00AA5F4C" w:rsidRDefault="00FB2E53" w:rsidP="00BD4E61">
            <w:pPr>
              <w:snapToGrid w:val="0"/>
              <w:spacing w:before="0" w:beforeAutospacing="0" w:line="240" w:lineRule="atLeas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BD4E61">
            <w:pPr>
              <w:snapToGrid w:val="0"/>
              <w:spacing w:before="0" w:beforeAutospacing="0" w:line="240" w:lineRule="atLeas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9E4BE2">
        <w:trPr>
          <w:trHeight w:val="753"/>
          <w:tblCellSpacing w:w="0" w:type="dxa"/>
          <w:jc w:val="center"/>
        </w:trPr>
        <w:tc>
          <w:tcPr>
            <w:tcW w:w="8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147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6F7CA5E5" w:rsidR="002023EC" w:rsidRPr="00AA5F4C" w:rsidRDefault="004051C1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9E4BE2">
        <w:trPr>
          <w:trHeight w:val="377"/>
          <w:tblCellSpacing w:w="0" w:type="dxa"/>
          <w:jc w:val="center"/>
        </w:trPr>
        <w:tc>
          <w:tcPr>
            <w:tcW w:w="8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147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1398673F" w:rsidR="002023EC" w:rsidRPr="001C052A" w:rsidRDefault="004051C1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  <w:r w:rsidRPr="004051C1">
              <w:rPr>
                <w:rFonts w:eastAsia="微軟正黑體"/>
              </w:rPr>
              <w:t>https://website.ncyu.edu.tw/chem/Contents?nodeId=28321</w:t>
            </w: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55C2E5C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4051C1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Structure Determination: Nuclear Magnetic Resonance Spectroscopy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4770B219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4051C1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Structure Determination: Nuclear Magnetic Resonance Spectroscopy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000B042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Conjugated Compounds and Ultraviolet Spectroscopy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B3B29E9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Conjugated Compounds and Ultraviolet Spectroscopy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A9201B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Benzene and Aromaticity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59120DF0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6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Chemistry of Benzene: Electrophilic Aromatic Substitution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1911CA27" w:rsidR="002023EC" w:rsidRPr="00F66AEE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4051C1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Chemistry of Benzene: Electrophilic Aromatic Substitution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547DEDE9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Alcohols and Phenols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63939A60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Ethers and Epoxides; Thiols and Sulfides.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3E3899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Aldehydes and Ketones: Nucleophilic Addition Reactions.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44900D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Aldehydes and Ketones: Nucleophilic Addition Reactions.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0DAEF5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Carboxylic Acids and Nitriles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5BF1DC50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Carboxylic Acid Derivatives: Nucleophilic Acyl Substitution Reactions.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4DDBEA06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Carboxylic Acid Derivatives: Nucleophilic Acyl Substitution Reactions.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2DB502E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15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Carbonyl Alpha-Substitution Reactions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0A37FB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4051C1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4051C1">
              <w:rPr>
                <w:rStyle w:val="markedcontent"/>
                <w:rFonts w:ascii="Arial" w:hAnsi="Arial" w:cs="Arial"/>
                <w:sz w:val="27"/>
                <w:szCs w:val="27"/>
                <w:shd w:val="clear" w:color="auto" w:fill="FFFFFF"/>
              </w:rPr>
              <w:t>Carbonyl Condensation Reactions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2671FD75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4051C1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4051C1">
              <w:rPr>
                <w:rStyle w:val="markedcontent"/>
                <w:rFonts w:ascii="Arial" w:hAnsi="Arial" w:cs="Arial"/>
                <w:sz w:val="27"/>
                <w:szCs w:val="27"/>
                <w:shd w:val="clear" w:color="auto" w:fill="FFFFFF"/>
              </w:rPr>
              <w:t>Carbonyl Condensation Reactions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4FCF6A0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 w:rsidR="004051C1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Amines and Heterocycles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F743CD">
        <w:trPr>
          <w:trHeight w:val="3693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03"/>
              <w:gridCol w:w="3552"/>
              <w:gridCol w:w="1118"/>
              <w:gridCol w:w="1118"/>
              <w:gridCol w:w="1118"/>
              <w:gridCol w:w="1118"/>
              <w:gridCol w:w="1113"/>
            </w:tblGrid>
            <w:tr w:rsidR="002D3E62" w:rsidRPr="00FF66D4" w14:paraId="3097E665" w14:textId="77777777" w:rsidTr="00FA5F32">
              <w:tc>
                <w:tcPr>
                  <w:tcW w:w="485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58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6B7ECE">
              <w:tc>
                <w:tcPr>
                  <w:tcW w:w="485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0D1005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0D1005">
                    <w:rPr>
                      <w:rFonts w:ascii="微軟正黑體" w:eastAsia="微軟正黑體" w:hAnsi="微軟正黑體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0D1005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0D1005">
                    <w:rPr>
                      <w:rFonts w:ascii="微軟正黑體" w:eastAsia="微軟正黑體" w:hAnsi="微軟正黑體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3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0D1005">
              <w:trPr>
                <w:trHeight w:val="637"/>
              </w:trPr>
              <w:tc>
                <w:tcPr>
                  <w:tcW w:w="1303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552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6B0E8500" w:rsidR="002D3E62" w:rsidRPr="006B7ECE" w:rsidRDefault="00F235C1" w:rsidP="00FA5F32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235C1">
                    <w:rPr>
                      <w:rFonts w:ascii="微軟正黑體" w:eastAsia="微軟正黑體" w:hAnsi="微軟正黑體" w:cs="Arial" w:hint="eastAsia"/>
                      <w:b/>
                      <w:color w:val="000000"/>
                      <w:sz w:val="20"/>
                      <w:shd w:val="clear" w:color="auto" w:fill="FFFFFF"/>
                      <w:lang w:eastAsia="zh-TW"/>
                    </w:rPr>
                    <w:t>擁有生物醫學領域相關知識及新知研習能力。</w:t>
                  </w:r>
                  <w:r w:rsidR="006B7ECE" w:rsidRPr="006B7ECE">
                    <w:rPr>
                      <w:rFonts w:ascii="微軟正黑體" w:eastAsia="微軟正黑體" w:hAnsi="微軟正黑體" w:cs="Arial"/>
                      <w:b/>
                      <w:color w:val="000000"/>
                      <w:sz w:val="20"/>
                      <w:shd w:val="clear" w:color="auto" w:fill="FFFFFF"/>
                      <w:lang w:eastAsia="zh-TW"/>
                    </w:rPr>
                    <w:t>。</w:t>
                  </w: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3CA3212A" w:rsidR="002D3E62" w:rsidRPr="00FF66D4" w:rsidRDefault="004051C1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新細明體" w:eastAsia="新細明體" w:hAnsi="新細明體" w:hint="eastAsia"/>
                      <w:sz w:val="20"/>
                    </w:rPr>
                    <w:t>Ｖ</w:t>
                  </w:r>
                </w:p>
              </w:tc>
            </w:tr>
            <w:tr w:rsidR="006B7ECE" w:rsidRPr="00FF66D4" w14:paraId="37CEE67E" w14:textId="77777777" w:rsidTr="006B7ECE">
              <w:trPr>
                <w:trHeight w:val="525"/>
              </w:trPr>
              <w:tc>
                <w:tcPr>
                  <w:tcW w:w="1303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43D9B3" w14:textId="77777777" w:rsidR="006B7ECE" w:rsidRPr="00FF66D4" w:rsidRDefault="006B7ECE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55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03A72E" w14:textId="7D28AC7A" w:rsidR="006B7ECE" w:rsidRPr="006B7ECE" w:rsidRDefault="00F235C1" w:rsidP="00FA5F32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 w:cs="新細明體"/>
                      <w:b/>
                      <w:sz w:val="20"/>
                    </w:rPr>
                  </w:pPr>
                  <w:r w:rsidRPr="00F235C1">
                    <w:rPr>
                      <w:rFonts w:ascii="微軟正黑體" w:eastAsia="微軟正黑體" w:hAnsi="微軟正黑體" w:cs="Arial" w:hint="eastAsia"/>
                      <w:b/>
                      <w:color w:val="000000"/>
                      <w:sz w:val="20"/>
                      <w:lang w:eastAsia="zh-TW"/>
                    </w:rPr>
                    <w:t>可統整固有與最新研究知識，並操作基礎科學實驗之能力。</w:t>
                  </w: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4E3172FE" w14:textId="77777777" w:rsidR="006B7ECE" w:rsidRPr="00F66AEE" w:rsidRDefault="006B7EC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5A154799" w14:textId="77777777" w:rsidR="006B7ECE" w:rsidRPr="00F66AEE" w:rsidRDefault="006B7EC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D68A3CD" w14:textId="77777777" w:rsidR="006B7ECE" w:rsidRPr="00FF66D4" w:rsidRDefault="006B7EC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260ECE7" w14:textId="77777777" w:rsidR="006B7ECE" w:rsidRPr="00FF66D4" w:rsidRDefault="006B7EC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B6D3674" w14:textId="593C2B89" w:rsidR="006B7ECE" w:rsidRPr="00FF66D4" w:rsidRDefault="004051C1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新細明體" w:eastAsia="新細明體" w:hAnsi="新細明體" w:hint="eastAsia"/>
                      <w:sz w:val="20"/>
                    </w:rPr>
                    <w:t>Ｖ</w:t>
                  </w:r>
                </w:p>
              </w:tc>
            </w:tr>
            <w:tr w:rsidR="003A6442" w:rsidRPr="00FF66D4" w14:paraId="5A8990EF" w14:textId="77777777" w:rsidTr="006B7ECE">
              <w:trPr>
                <w:trHeight w:val="525"/>
              </w:trPr>
              <w:tc>
                <w:tcPr>
                  <w:tcW w:w="1303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55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7B2F5CC4" w14:textId="1F1D05E3" w:rsidR="003A6442" w:rsidRPr="006B7ECE" w:rsidRDefault="00F235C1" w:rsidP="00FA5F32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235C1">
                    <w:rPr>
                      <w:rFonts w:ascii="微軟正黑體" w:eastAsia="微軟正黑體" w:hAnsi="微軟正黑體" w:cs="Arial" w:hint="eastAsia"/>
                      <w:b/>
                      <w:color w:val="000000"/>
                      <w:sz w:val="20"/>
                      <w:lang w:eastAsia="zh-TW"/>
                    </w:rPr>
                    <w:t>能精確、適切表達自身想法，並與專家學者溝通、交流的能力。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6306B440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133DEE91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49F5F90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7C6079C1" w14:textId="745F1A75" w:rsidR="003A6442" w:rsidRPr="00FF66D4" w:rsidRDefault="004051C1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新細明體" w:eastAsia="新細明體" w:hAnsi="新細明體" w:hint="eastAsia"/>
                      <w:sz w:val="20"/>
                    </w:rPr>
                    <w:t>Ｖ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EDF64" w14:textId="77777777" w:rsidR="00323DF5" w:rsidRDefault="00323DF5" w:rsidP="00E9068E">
      <w:pPr>
        <w:spacing w:before="0"/>
      </w:pPr>
      <w:r>
        <w:separator/>
      </w:r>
    </w:p>
  </w:endnote>
  <w:endnote w:type="continuationSeparator" w:id="0">
    <w:p w14:paraId="4899BD14" w14:textId="77777777" w:rsidR="00323DF5" w:rsidRDefault="00323DF5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F6695" w14:textId="77777777" w:rsidR="00323DF5" w:rsidRDefault="00323DF5" w:rsidP="00E9068E">
      <w:pPr>
        <w:spacing w:before="0"/>
      </w:pPr>
      <w:r>
        <w:separator/>
      </w:r>
    </w:p>
  </w:footnote>
  <w:footnote w:type="continuationSeparator" w:id="0">
    <w:p w14:paraId="6E5A0305" w14:textId="77777777" w:rsidR="00323DF5" w:rsidRDefault="00323DF5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45797"/>
    <w:multiLevelType w:val="hybridMultilevel"/>
    <w:tmpl w:val="2C786D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117941422">
    <w:abstractNumId w:val="3"/>
  </w:num>
  <w:num w:numId="2" w16cid:durableId="1590969028">
    <w:abstractNumId w:val="1"/>
  </w:num>
  <w:num w:numId="3" w16cid:durableId="1114206368">
    <w:abstractNumId w:val="2"/>
  </w:num>
  <w:num w:numId="4" w16cid:durableId="91895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1005"/>
    <w:rsid w:val="000D7AC3"/>
    <w:rsid w:val="000E0C0F"/>
    <w:rsid w:val="000F085A"/>
    <w:rsid w:val="00107D1C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5006D"/>
    <w:rsid w:val="002712DA"/>
    <w:rsid w:val="00275662"/>
    <w:rsid w:val="00286DDE"/>
    <w:rsid w:val="002D309E"/>
    <w:rsid w:val="002D3E62"/>
    <w:rsid w:val="002F18F8"/>
    <w:rsid w:val="002F2160"/>
    <w:rsid w:val="002F31CE"/>
    <w:rsid w:val="00315BF1"/>
    <w:rsid w:val="00323DF5"/>
    <w:rsid w:val="00342694"/>
    <w:rsid w:val="0034357E"/>
    <w:rsid w:val="00347BFD"/>
    <w:rsid w:val="003866FE"/>
    <w:rsid w:val="003A2A12"/>
    <w:rsid w:val="003A4DF0"/>
    <w:rsid w:val="003A6442"/>
    <w:rsid w:val="003B04CD"/>
    <w:rsid w:val="003B2943"/>
    <w:rsid w:val="003C08F4"/>
    <w:rsid w:val="003C19DC"/>
    <w:rsid w:val="003D4D26"/>
    <w:rsid w:val="003E0932"/>
    <w:rsid w:val="003E7C8A"/>
    <w:rsid w:val="003F0401"/>
    <w:rsid w:val="003F079B"/>
    <w:rsid w:val="003F7C77"/>
    <w:rsid w:val="004051C1"/>
    <w:rsid w:val="004255C4"/>
    <w:rsid w:val="00430CF5"/>
    <w:rsid w:val="004424E7"/>
    <w:rsid w:val="004609A4"/>
    <w:rsid w:val="004A22ED"/>
    <w:rsid w:val="004D0B56"/>
    <w:rsid w:val="004D40CB"/>
    <w:rsid w:val="004E4076"/>
    <w:rsid w:val="004F4DFA"/>
    <w:rsid w:val="004F517A"/>
    <w:rsid w:val="00505EBF"/>
    <w:rsid w:val="005249FE"/>
    <w:rsid w:val="005363DA"/>
    <w:rsid w:val="005478D7"/>
    <w:rsid w:val="0055240F"/>
    <w:rsid w:val="00554B7B"/>
    <w:rsid w:val="00563CB8"/>
    <w:rsid w:val="00564E45"/>
    <w:rsid w:val="00577B4A"/>
    <w:rsid w:val="005A6FC2"/>
    <w:rsid w:val="005B2BB2"/>
    <w:rsid w:val="005B7B0D"/>
    <w:rsid w:val="005D00B8"/>
    <w:rsid w:val="005E3F7C"/>
    <w:rsid w:val="005E5E9E"/>
    <w:rsid w:val="005F259C"/>
    <w:rsid w:val="006202DB"/>
    <w:rsid w:val="00622350"/>
    <w:rsid w:val="006468A6"/>
    <w:rsid w:val="00656E5E"/>
    <w:rsid w:val="006620EE"/>
    <w:rsid w:val="006827BB"/>
    <w:rsid w:val="006B376A"/>
    <w:rsid w:val="006B7ECE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8F53F4"/>
    <w:rsid w:val="00905695"/>
    <w:rsid w:val="009323A7"/>
    <w:rsid w:val="009533AF"/>
    <w:rsid w:val="0096101D"/>
    <w:rsid w:val="009636D0"/>
    <w:rsid w:val="00965BE9"/>
    <w:rsid w:val="00977AA8"/>
    <w:rsid w:val="0099199D"/>
    <w:rsid w:val="009A0043"/>
    <w:rsid w:val="009A17F2"/>
    <w:rsid w:val="009E48E1"/>
    <w:rsid w:val="009E4BE2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BD4E61"/>
    <w:rsid w:val="00C12D8D"/>
    <w:rsid w:val="00C41496"/>
    <w:rsid w:val="00C43528"/>
    <w:rsid w:val="00C45345"/>
    <w:rsid w:val="00C453F1"/>
    <w:rsid w:val="00C55C6C"/>
    <w:rsid w:val="00C66749"/>
    <w:rsid w:val="00C704D2"/>
    <w:rsid w:val="00CC4933"/>
    <w:rsid w:val="00CE72FE"/>
    <w:rsid w:val="00CF50DF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135"/>
    <w:rsid w:val="00F15A64"/>
    <w:rsid w:val="00F20DB7"/>
    <w:rsid w:val="00F215AE"/>
    <w:rsid w:val="00F22674"/>
    <w:rsid w:val="00F235C1"/>
    <w:rsid w:val="00F345EA"/>
    <w:rsid w:val="00F62D5F"/>
    <w:rsid w:val="00F66AEE"/>
    <w:rsid w:val="00F743CD"/>
    <w:rsid w:val="00F75052"/>
    <w:rsid w:val="00F872B8"/>
    <w:rsid w:val="00FA5F32"/>
    <w:rsid w:val="00FB2E53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markedcontent">
    <w:name w:val="markedcontent"/>
    <w:basedOn w:val="a0"/>
    <w:rsid w:val="00405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003E6-E5C8-4F5C-9D80-474EDBFDE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2023-06-26T09:36:00Z</cp:lastPrinted>
  <dcterms:created xsi:type="dcterms:W3CDTF">2026-05-26T02:39:00Z</dcterms:created>
  <dcterms:modified xsi:type="dcterms:W3CDTF">2026-05-26T02:39:00Z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699caf1b-2a36-4d95-b2be-d9129098aecf</vt:lpwstr>
  </property>
</Properties>
</file>