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278"/>
        <w:gridCol w:w="2980"/>
        <w:gridCol w:w="1986"/>
        <w:gridCol w:w="3391"/>
      </w:tblGrid>
      <w:tr w:rsidR="00684438" w:rsidRPr="00C94BCF" w14:paraId="2CEA8368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7E6B7E2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0B09BB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08C9C94C" w:rsidR="000B3E3B" w:rsidRPr="00C94BCF" w:rsidRDefault="000B09BB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</w:rPr>
              <w:t>□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15361A">
              <w:rPr>
                <w:rFonts w:ascii="標楷體" w:eastAsia="標楷體" w:hAnsi="標楷體" w:hint="eastAsia"/>
              </w:rPr>
              <w:t>■</w:t>
            </w:r>
            <w:r w:rsidR="006A6364"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="006A6364" w:rsidRPr="00C94BCF">
              <w:rPr>
                <w:rFonts w:ascii="標楷體" w:eastAsia="標楷體" w:hAnsi="標楷體"/>
                <w:szCs w:val="24"/>
              </w:rPr>
              <w:t>向課程</w:t>
            </w:r>
          </w:p>
          <w:p w14:paraId="0A2999A4" w14:textId="6579A815" w:rsidR="00ED7269" w:rsidRPr="00C94BCF" w:rsidRDefault="0096101D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6A6364" w:rsidRPr="00C94BCF">
              <w:rPr>
                <w:rFonts w:ascii="標楷體" w:eastAsia="標楷體" w:hAnsi="標楷體"/>
              </w:rPr>
              <w:t>□實習</w:t>
            </w:r>
            <w:r w:rsidR="006A6364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lang w:eastAsia="zh-TW"/>
              </w:rPr>
              <w:t xml:space="preserve">          </w:t>
            </w:r>
            <w:r w:rsidR="006A6364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F563ECA" w:rsidR="002023EC" w:rsidRPr="00C94BCF" w:rsidRDefault="008952CE" w:rsidP="0015361A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宋元戲曲專題研究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27B28DF2" w:rsidR="002023EC" w:rsidRPr="00C94BCF" w:rsidRDefault="008952CE" w:rsidP="0015361A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 w:rsidRPr="00BD2690">
              <w:rPr>
                <w:rFonts w:ascii="Times New Roman" w:eastAsia="標楷體" w:hAnsi="Times New Roman"/>
              </w:rPr>
              <w:t>Seminar on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Pr="00A8132F">
              <w:rPr>
                <w:rFonts w:ascii="Times New Roman" w:eastAsia="標楷體" w:hAnsi="Times New Roman"/>
              </w:rPr>
              <w:t>Song-Yuan</w:t>
            </w:r>
            <w:r w:rsidRPr="00BD2690">
              <w:rPr>
                <w:rFonts w:ascii="Times New Roman" w:eastAsia="標楷體" w:hAnsi="Times New Roman"/>
              </w:rPr>
              <w:t xml:space="preserve"> Dramas</w:t>
            </w:r>
          </w:p>
        </w:tc>
      </w:tr>
      <w:tr w:rsidR="00684438" w:rsidRPr="00C94BCF" w14:paraId="585712CF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A965565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191B72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191B72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6540E19" w:rsidR="002023EC" w:rsidRPr="00C94BCF" w:rsidRDefault="008952CE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684438" w:rsidRPr="00C94BCF" w14:paraId="028A81B4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98175AE" w:rsidR="00A37E96" w:rsidRPr="00C94BCF" w:rsidRDefault="00C94BCF" w:rsidP="00A37E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中國文學系</w:t>
            </w:r>
            <w:r w:rsidR="008952CE">
              <w:rPr>
                <w:rFonts w:ascii="Times New Roman" w:eastAsia="標楷體" w:hAnsi="Times New Roman" w:hint="eastAsia"/>
              </w:rPr>
              <w:t>碩士班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47320C53" w:rsidR="002023EC" w:rsidRPr="00C94BCF" w:rsidRDefault="00977AA8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8952CE">
              <w:rPr>
                <w:rFonts w:ascii="標楷體" w:eastAsia="標楷體" w:hAnsi="標楷體" w:hint="eastAsia"/>
                <w:lang w:eastAsia="zh-TW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3B83ECC7" w14:textId="77777777" w:rsidTr="00D306A9">
        <w:trPr>
          <w:trHeight w:val="519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31E278E" w:rsidR="002023EC" w:rsidRPr="006062E2" w:rsidRDefault="00684438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="008952CE">
              <w:rPr>
                <w:rFonts w:eastAsia="標楷體" w:hAnsi="標楷體" w:hint="eastAsia"/>
                <w:szCs w:val="24"/>
              </w:rPr>
              <w:t>三</w:t>
            </w:r>
            <w:r w:rsidRPr="006062E2">
              <w:rPr>
                <w:rFonts w:ascii="Times New Roman" w:eastAsia="標楷體" w:hAnsi="Times New Roman"/>
                <w:szCs w:val="24"/>
              </w:rPr>
              <w:t>，</w:t>
            </w:r>
            <w:r w:rsidR="008952CE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16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</w:rPr>
              <w:t>:10 ~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8952CE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19</w:t>
            </w:r>
            <w:r w:rsidR="006062E2"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1BF884C" w:rsidR="002023EC" w:rsidRPr="00C94BCF" w:rsidRDefault="008952CE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383F">
              <w:rPr>
                <w:rFonts w:ascii="Times New Roman" w:eastAsia="標楷體" w:hAnsi="Times New Roman" w:hint="eastAsia"/>
              </w:rPr>
              <w:t>文學院</w:t>
            </w:r>
            <w:r w:rsidRPr="00C8383F">
              <w:rPr>
                <w:rFonts w:ascii="Times New Roman" w:eastAsia="標楷體" w:hAnsi="Times New Roman"/>
              </w:rPr>
              <w:t>202</w:t>
            </w:r>
          </w:p>
        </w:tc>
      </w:tr>
      <w:tr w:rsidR="00684438" w:rsidRPr="00C94BCF" w14:paraId="326474A0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C182AC4" w:rsidR="002023EC" w:rsidRPr="00C94BCF" w:rsidRDefault="008952CE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盧柏勳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298FD09A" w:rsidR="002023EC" w:rsidRPr="00C94BCF" w:rsidRDefault="008952CE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lang w:eastAsia="zh-TW"/>
              </w:rPr>
              <w:t>d123770519@yahoo.com.tw</w:t>
            </w:r>
          </w:p>
        </w:tc>
      </w:tr>
      <w:tr w:rsidR="00684438" w:rsidRPr="00C94BCF" w14:paraId="52671300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6529BB71" w:rsidR="002023EC" w:rsidRPr="00C94BCF" w:rsidRDefault="008952CE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2023EC" w:rsidRPr="00C94BCF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49B2A9F4" w:rsidR="002023EC" w:rsidRPr="00C94BCF" w:rsidRDefault="008952CE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本課程區分為：「導論」、「宋元說唱與雜技」、「宋雜劇與金院本」、「北曲雜劇」、「南曲戲文」四大單元，綜合考察宋元戲曲之整體風貌，透過研讀戲曲史料、文獻、理論等書籍與研究論文，帶領學生進入宋元戲曲研究之體系脈絡，藉由相關論文之研讀、議題之思考，與學期論文之討論發表，亦能增進戲曲研究之能力。</w:t>
            </w:r>
          </w:p>
        </w:tc>
      </w:tr>
      <w:tr w:rsidR="002023EC" w:rsidRPr="00C94BCF" w14:paraId="4E1DA0BC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87432C" w14:textId="77777777" w:rsidR="008952CE" w:rsidRPr="00C03625" w:rsidRDefault="008952CE" w:rsidP="008952CE">
            <w:pPr>
              <w:pStyle w:val="ab"/>
              <w:spacing w:before="0" w:beforeAutospacing="0" w:after="0" w:afterAutospacing="0" w:line="240" w:lineRule="auto"/>
              <w:ind w:left="600" w:hangingChars="250" w:hanging="600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（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1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）認知方面：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認識宋元戲曲藝術之傳承演變，視需要結合戲曲理論與戲曲史概念等項目進行教學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。</w:t>
            </w:r>
          </w:p>
          <w:p w14:paraId="6428D183" w14:textId="77777777" w:rsidR="008952CE" w:rsidRPr="00C03625" w:rsidRDefault="008952CE" w:rsidP="008952CE">
            <w:pPr>
              <w:pStyle w:val="ab"/>
              <w:spacing w:before="0" w:beforeAutospacing="0" w:after="0" w:afterAutospacing="0" w:line="240" w:lineRule="auto"/>
              <w:ind w:left="600" w:hangingChars="250" w:hanging="600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（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2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）情意方面：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理解宋元戲曲史與理論流變後，能在作家及作品中陶養自身情性，達到德智兼修之目的</w:t>
            </w:r>
            <w:r w:rsidRPr="00C03625">
              <w:rPr>
                <w:rFonts w:eastAsia="標楷體" w:hint="eastAsia"/>
                <w:b w:val="0"/>
                <w:sz w:val="24"/>
                <w:szCs w:val="24"/>
              </w:rPr>
              <w:t>。</w:t>
            </w:r>
          </w:p>
          <w:p w14:paraId="6FE56341" w14:textId="0CFA8953" w:rsidR="002023EC" w:rsidRPr="00C94BCF" w:rsidRDefault="008952CE" w:rsidP="008952CE">
            <w:pPr>
              <w:pStyle w:val="a5"/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8383F">
              <w:rPr>
                <w:rFonts w:eastAsia="標楷體" w:hint="eastAsia"/>
                <w:szCs w:val="24"/>
              </w:rPr>
              <w:t>（</w:t>
            </w:r>
            <w:r w:rsidRPr="0092572F">
              <w:rPr>
                <w:rFonts w:ascii="Times New Roman" w:eastAsia="標楷體" w:hAnsi="Times New Roman"/>
                <w:szCs w:val="24"/>
              </w:rPr>
              <w:t>3</w:t>
            </w:r>
            <w:r w:rsidRPr="00C8383F">
              <w:rPr>
                <w:rFonts w:eastAsia="標楷體" w:hint="eastAsia"/>
                <w:szCs w:val="24"/>
              </w:rPr>
              <w:t>）技能方面：藉由研讀與</w:t>
            </w:r>
            <w:r>
              <w:rPr>
                <w:rFonts w:eastAsia="標楷體" w:hint="eastAsia"/>
                <w:szCs w:val="24"/>
              </w:rPr>
              <w:t>宋元</w:t>
            </w:r>
            <w:r w:rsidRPr="00C8383F">
              <w:rPr>
                <w:rFonts w:eastAsia="標楷體" w:hint="eastAsia"/>
                <w:szCs w:val="24"/>
              </w:rPr>
              <w:t xml:space="preserve">戲曲相關之論文，梳理與分享後，擬定論文題目與大綱，於課堂綜合討論論文撰寫方向，藉由資料蒐集、文獻整理與議題思辨，加強學術研究能力。　</w:t>
            </w:r>
          </w:p>
        </w:tc>
      </w:tr>
      <w:tr w:rsidR="008952CE" w:rsidRPr="00C94BCF" w14:paraId="07DFDDA4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8952CE" w:rsidRPr="00C94BCF" w:rsidRDefault="008952CE" w:rsidP="008952CE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8952CE" w:rsidRPr="00C94BCF" w:rsidRDefault="008952CE" w:rsidP="008952CE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841BE" w14:textId="77777777" w:rsidR="00476029" w:rsidRPr="00C8383F" w:rsidRDefault="00476029" w:rsidP="00476029">
            <w:pPr>
              <w:ind w:leftChars="0" w:left="0"/>
              <w:rPr>
                <w:rFonts w:ascii="Times New Roman" w:eastAsia="標楷體" w:hAnsi="Times New Roman"/>
              </w:rPr>
            </w:pPr>
            <w:r w:rsidRPr="00C8383F">
              <w:rPr>
                <w:rFonts w:ascii="Times New Roman" w:eastAsia="標楷體" w:hAnsi="Times New Roman"/>
              </w:rPr>
              <w:t>●</w:t>
            </w:r>
            <w:r w:rsidRPr="00C8383F">
              <w:rPr>
                <w:rFonts w:ascii="Times New Roman" w:eastAsia="標楷體" w:hAnsi="Times New Roman"/>
              </w:rPr>
              <w:t>指定教科書</w:t>
            </w:r>
            <w:r w:rsidRPr="00C8383F">
              <w:rPr>
                <w:rFonts w:ascii="Times New Roman" w:eastAsia="標楷體" w:hAnsi="Times New Roman"/>
              </w:rPr>
              <w:t xml:space="preserve"> Required Texts</w:t>
            </w:r>
          </w:p>
          <w:p w14:paraId="0ADED81B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 w:rsidRPr="00C8383F">
              <w:rPr>
                <w:rFonts w:ascii="Times New Roman" w:eastAsia="標楷體" w:hAnsi="Times New Roman"/>
              </w:rPr>
              <w:t>1</w:t>
            </w:r>
            <w:r w:rsidRPr="00C8383F">
              <w:rPr>
                <w:rFonts w:ascii="Times New Roman" w:eastAsia="標楷體" w:hAnsi="Times New Roman"/>
              </w:rPr>
              <w:t>、</w:t>
            </w:r>
            <w:r>
              <w:rPr>
                <w:rFonts w:ascii="Times New Roman" w:eastAsia="標楷體" w:hAnsi="Times New Roman" w:hint="eastAsia"/>
              </w:rPr>
              <w:t>曾永義</w:t>
            </w:r>
            <w:r w:rsidRPr="00C8383F">
              <w:rPr>
                <w:rFonts w:ascii="Times New Roman" w:eastAsia="標楷體" w:hAnsi="Times New Roman"/>
              </w:rPr>
              <w:t>：《</w:t>
            </w:r>
            <w:r>
              <w:rPr>
                <w:rFonts w:ascii="Times New Roman" w:eastAsia="標楷體" w:hAnsi="Times New Roman" w:hint="eastAsia"/>
              </w:rPr>
              <w:t>戲</w:t>
            </w:r>
            <w:r>
              <w:rPr>
                <w:rFonts w:ascii="Times New Roman" w:eastAsia="標楷體" w:hAnsi="Times New Roman" w:hint="eastAsia"/>
                <w:lang w:eastAsia="zh-TW"/>
              </w:rPr>
              <w:t>曲源流新論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lang w:eastAsia="zh-TW"/>
              </w:rPr>
              <w:t>增訂本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》，北</w:t>
            </w:r>
            <w:r>
              <w:rPr>
                <w:rFonts w:ascii="Times New Roman" w:eastAsia="標楷體" w:hAnsi="Times New Roman" w:hint="eastAsia"/>
                <w:lang w:eastAsia="zh-TW"/>
              </w:rPr>
              <w:t>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中華書局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 w:rsidRPr="00C8383F">
              <w:rPr>
                <w:rFonts w:ascii="Times New Roman" w:eastAsia="標楷體" w:hAnsi="Times New Roman"/>
                <w:lang w:eastAsia="zh-TW"/>
              </w:rPr>
              <w:t>20</w:t>
            </w:r>
            <w:r>
              <w:rPr>
                <w:rFonts w:ascii="Times New Roman" w:eastAsia="標楷體" w:hAnsi="Times New Roman" w:hint="eastAsia"/>
                <w:lang w:eastAsia="zh-TW"/>
              </w:rPr>
              <w:t>08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22152FFB" w14:textId="77777777" w:rsidR="00476029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 w:rsidRPr="00C8383F">
              <w:rPr>
                <w:rFonts w:ascii="Times New Roman" w:eastAsia="標楷體" w:hAnsi="Times New Roman"/>
                <w:lang w:eastAsia="zh-TW"/>
              </w:rPr>
              <w:t>2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曾永義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戲曲演進史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lang w:eastAsia="zh-TW"/>
              </w:rPr>
              <w:t>二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  <w:r>
              <w:rPr>
                <w:rFonts w:ascii="Times New Roman" w:eastAsia="標楷體" w:hAnsi="Times New Roman" w:hint="eastAsia"/>
                <w:lang w:eastAsia="zh-TW"/>
              </w:rPr>
              <w:t>～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lang w:eastAsia="zh-TW"/>
              </w:rPr>
              <w:t>四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proofErr w:type="gramStart"/>
            <w:r w:rsidRPr="00C8383F">
              <w:rPr>
                <w:rFonts w:ascii="Times New Roman" w:eastAsia="標楷體" w:hAnsi="Times New Roman"/>
                <w:lang w:eastAsia="zh-TW"/>
              </w:rPr>
              <w:t>臺</w:t>
            </w:r>
            <w:proofErr w:type="gramEnd"/>
            <w:r w:rsidRPr="00C8383F">
              <w:rPr>
                <w:rFonts w:ascii="Times New Roman" w:eastAsia="標楷體" w:hAnsi="Times New Roman"/>
                <w:lang w:eastAsia="zh-TW"/>
              </w:rPr>
              <w:t>北：</w:t>
            </w:r>
            <w:r>
              <w:rPr>
                <w:rFonts w:ascii="Times New Roman" w:eastAsia="標楷體" w:hAnsi="Times New Roman" w:hint="eastAsia"/>
                <w:lang w:eastAsia="zh-TW"/>
              </w:rPr>
              <w:t>三民書局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2021-2022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21DE79CE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  <w:r>
              <w:rPr>
                <w:rFonts w:ascii="Times New Roman" w:eastAsia="標楷體" w:hAnsi="Times New Roman" w:hint="eastAsia"/>
                <w:lang w:eastAsia="zh-TW"/>
              </w:rPr>
              <w:t>、《南戲相關論文整理彙編》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lang w:eastAsia="zh-TW"/>
              </w:rPr>
              <w:t>自編本論文集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</w:p>
          <w:p w14:paraId="6EF385D9" w14:textId="77777777" w:rsidR="00476029" w:rsidRPr="00C8383F" w:rsidRDefault="00476029" w:rsidP="00476029">
            <w:pPr>
              <w:snapToGrid w:val="0"/>
              <w:spacing w:before="0" w:beforeAutospacing="0"/>
              <w:ind w:leftChars="0" w:left="0"/>
              <w:rPr>
                <w:rFonts w:ascii="Times New Roman" w:eastAsia="標楷體" w:hAnsi="Times New Roman"/>
              </w:rPr>
            </w:pPr>
            <w:r w:rsidRPr="00C8383F">
              <w:rPr>
                <w:rFonts w:ascii="Times New Roman" w:eastAsia="標楷體" w:hAnsi="Times New Roman"/>
              </w:rPr>
              <w:t>●</w:t>
            </w:r>
            <w:r w:rsidRPr="00C8383F">
              <w:rPr>
                <w:rFonts w:ascii="Times New Roman" w:eastAsia="標楷體" w:hAnsi="Times New Roman"/>
              </w:rPr>
              <w:t>參考書資料暨網路資源</w:t>
            </w:r>
            <w:r w:rsidRPr="00C8383F">
              <w:rPr>
                <w:rFonts w:ascii="Times New Roman" w:eastAsia="標楷體" w:hAnsi="Times New Roman"/>
              </w:rPr>
              <w:t xml:space="preserve"> Reference Books and Online Resources</w:t>
            </w:r>
          </w:p>
          <w:p w14:paraId="0F62CC42" w14:textId="77777777" w:rsidR="00476029" w:rsidRPr="004B2E3A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8383F">
              <w:rPr>
                <w:rFonts w:ascii="Times New Roman" w:eastAsia="標楷體" w:hAnsi="Times New Roman"/>
              </w:rPr>
              <w:t>、</w:t>
            </w:r>
            <w:r>
              <w:rPr>
                <w:rFonts w:ascii="Times New Roman" w:eastAsia="標楷體" w:hAnsi="Times New Roman" w:hint="eastAsia"/>
              </w:rPr>
              <w:t>孫楷第</w:t>
            </w:r>
            <w:r w:rsidRPr="00C8383F">
              <w:rPr>
                <w:rFonts w:ascii="Times New Roman" w:eastAsia="標楷體" w:hAnsi="Times New Roman"/>
              </w:rPr>
              <w:t>：《</w:t>
            </w:r>
            <w:r>
              <w:rPr>
                <w:rFonts w:ascii="Times New Roman" w:eastAsia="標楷體" w:hAnsi="Times New Roman" w:hint="eastAsia"/>
              </w:rPr>
              <w:t>也</w:t>
            </w:r>
            <w:r>
              <w:rPr>
                <w:rFonts w:ascii="Times New Roman" w:eastAsia="標楷體" w:hAnsi="Times New Roman" w:hint="eastAsia"/>
                <w:lang w:eastAsia="zh-TW"/>
              </w:rPr>
              <w:t>是園古今雜劇考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上海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上雜出版社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1953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5C42C9EE" w14:textId="77777777" w:rsidR="00476029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、中國戲劇出版社編輯部：《中國古典戲曲論著集成》</w:t>
            </w:r>
            <w:r w:rsidRPr="00C8383F">
              <w:rPr>
                <w:rFonts w:ascii="Times New Roman" w:eastAsia="標楷體" w:hAnsi="Times New Roman"/>
                <w:lang w:eastAsia="zh-TW"/>
              </w:rPr>
              <w:t>(1-10</w:t>
            </w:r>
            <w:r w:rsidRPr="00C8383F">
              <w:rPr>
                <w:rFonts w:ascii="Times New Roman" w:eastAsia="標楷體" w:hAnsi="Times New Roman"/>
                <w:lang w:eastAsia="zh-TW"/>
              </w:rPr>
              <w:t>冊</w:t>
            </w:r>
            <w:r w:rsidRPr="00C8383F">
              <w:rPr>
                <w:rFonts w:ascii="Times New Roman" w:eastAsia="標楷體" w:hAnsi="Times New Roman"/>
                <w:lang w:eastAsia="zh-TW"/>
              </w:rPr>
              <w:t>)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，北京：中國戲劇出</w:t>
            </w:r>
            <w:r w:rsidRPr="00C8383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C8383F">
              <w:rPr>
                <w:rFonts w:ascii="Times New Roman" w:eastAsia="標楷體" w:hAnsi="Times New Roman"/>
                <w:lang w:eastAsia="zh-TW"/>
              </w:rPr>
              <w:t>版社，</w:t>
            </w:r>
            <w:r w:rsidRPr="00C8383F">
              <w:rPr>
                <w:rFonts w:ascii="Times New Roman" w:eastAsia="標楷體" w:hAnsi="Times New Roman"/>
                <w:lang w:eastAsia="zh-TW"/>
              </w:rPr>
              <w:t>1959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09499405" w14:textId="77777777" w:rsidR="00476029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劉念茲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南戲新證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中華書局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1986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66C02E26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4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 w:rsidRPr="004B2E3A">
              <w:rPr>
                <w:rFonts w:ascii="Times New Roman" w:eastAsia="標楷體" w:hAnsi="Times New Roman" w:hint="eastAsia"/>
                <w:lang w:eastAsia="zh-TW"/>
              </w:rPr>
              <w:t>福建省戲曲研究所、泉州地方戲曲研究社、莆仙戲研究所</w:t>
            </w:r>
            <w:r w:rsidRPr="004B2E3A">
              <w:rPr>
                <w:rFonts w:ascii="Times New Roman" w:eastAsia="標楷體" w:hAnsi="Times New Roman"/>
                <w:lang w:eastAsia="zh-TW"/>
              </w:rPr>
              <w:t>編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南戲論集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中國戲劇出版社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1988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75B759B1" w14:textId="77777777" w:rsidR="00476029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曾永義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參軍戲與元雜劇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臺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聯經出版事業公司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1992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15F8DF1A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6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俞為民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宋元南戲考論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臺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台灣商務印書館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1994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0793AF68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7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王學奇主編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元曲選校注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石家莊市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河北教育出版社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1994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47BCDCC8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8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李修生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元雜劇史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江蘇古籍出版社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1996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336EC0BF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lastRenderedPageBreak/>
              <w:t>9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流沙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 w:rsidRPr="004B2E3A">
              <w:rPr>
                <w:rFonts w:ascii="Times New Roman" w:eastAsia="標楷體" w:hAnsi="Times New Roman" w:hint="eastAsia"/>
                <w:lang w:eastAsia="zh-TW"/>
              </w:rPr>
              <w:t>明代南戲聲腔源流考辨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臺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 w:rsidRPr="004B2E3A">
              <w:rPr>
                <w:rFonts w:ascii="Times New Roman" w:eastAsia="標楷體" w:hAnsi="Times New Roman" w:hint="eastAsia"/>
                <w:lang w:eastAsia="zh-TW"/>
              </w:rPr>
              <w:t>施合鄭基金會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1999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3AE51BEE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錢南揚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戲文概論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臺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里仁書局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2000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026D4A50" w14:textId="77777777" w:rsidR="00476029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孫崇濤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南戲論叢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中華書局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2001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35C8922A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 w:rsidRPr="004B2E3A">
              <w:rPr>
                <w:rFonts w:ascii="Times New Roman" w:eastAsia="標楷體" w:hAnsi="Times New Roman" w:hint="eastAsia"/>
                <w:lang w:eastAsia="zh-TW"/>
              </w:rPr>
              <w:t>錢南揚</w:t>
            </w:r>
            <w:r>
              <w:rPr>
                <w:rFonts w:ascii="Times New Roman" w:eastAsia="標楷體" w:hAnsi="Times New Roman" w:hint="eastAsia"/>
                <w:lang w:eastAsia="zh-TW"/>
              </w:rPr>
              <w:t>校注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 w:rsidRPr="004B2E3A">
              <w:rPr>
                <w:rFonts w:ascii="Times New Roman" w:eastAsia="標楷體" w:hAnsi="Times New Roman" w:hint="eastAsia"/>
                <w:lang w:eastAsia="zh-TW"/>
              </w:rPr>
              <w:t>永樂大典戲文三種校注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臺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華正書局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2003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6A9C2A74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13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俞為民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宋元南戲考論續編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中華書局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2004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041582C7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14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王國維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宋元戲曲考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收入《王國維戲曲論文集》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臺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里仁書局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2005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4846CF94" w14:textId="77777777" w:rsidR="00476029" w:rsidRPr="009465E6" w:rsidRDefault="00476029" w:rsidP="00476029">
            <w:pPr>
              <w:snapToGrid w:val="0"/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15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、俞為民、孫蓉蓉編：《歷代曲話彙編》</w:t>
            </w:r>
            <w:r w:rsidRPr="00C8383F">
              <w:rPr>
                <w:rFonts w:ascii="Times New Roman" w:eastAsia="標楷體" w:hAnsi="Times New Roman"/>
                <w:lang w:eastAsia="zh-TW"/>
              </w:rPr>
              <w:t>(</w:t>
            </w:r>
            <w:r w:rsidRPr="00C8383F">
              <w:rPr>
                <w:rFonts w:ascii="Times New Roman" w:eastAsia="標楷體" w:hAnsi="Times New Roman"/>
                <w:lang w:eastAsia="zh-TW"/>
              </w:rPr>
              <w:t>唐</w:t>
            </w:r>
            <w:proofErr w:type="gramStart"/>
            <w:r w:rsidRPr="00C8383F">
              <w:rPr>
                <w:rFonts w:ascii="Times New Roman" w:eastAsia="標楷體" w:hAnsi="Times New Roman"/>
                <w:lang w:eastAsia="zh-TW"/>
              </w:rPr>
              <w:t>宋元編</w:t>
            </w:r>
            <w:proofErr w:type="gramEnd"/>
            <w:r w:rsidRPr="00C8383F">
              <w:rPr>
                <w:rFonts w:ascii="Times New Roman" w:eastAsia="標楷體" w:hAnsi="Times New Roman"/>
                <w:lang w:eastAsia="zh-TW"/>
              </w:rPr>
              <w:t>)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，合肥：黃山書社，</w:t>
            </w:r>
            <w:r w:rsidRPr="00C8383F">
              <w:rPr>
                <w:rFonts w:ascii="Times New Roman" w:eastAsia="標楷體" w:hAnsi="Times New Roman"/>
                <w:lang w:eastAsia="zh-TW"/>
              </w:rPr>
              <w:t>2006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5F963EF3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16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胡忌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宋金雜劇考</w:t>
            </w:r>
            <w:r>
              <w:rPr>
                <w:rFonts w:ascii="Times New Roman" w:eastAsia="標楷體" w:hAnsi="Times New Roman" w:hint="eastAsia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lang w:eastAsia="zh-TW"/>
              </w:rPr>
              <w:t>訂補本</w:t>
            </w:r>
            <w:r>
              <w:rPr>
                <w:rFonts w:ascii="Times New Roman" w:eastAsia="標楷體" w:hAnsi="Times New Roman" w:hint="eastAsia"/>
                <w:lang w:eastAsia="zh-TW"/>
              </w:rPr>
              <w:t>)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中華書局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2008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21F9D67B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17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錢南揚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 w:rsidRPr="00F43B9E">
              <w:rPr>
                <w:rFonts w:ascii="Times New Roman" w:eastAsia="標楷體" w:hAnsi="Times New Roman" w:hint="eastAsia"/>
                <w:lang w:eastAsia="zh-TW"/>
              </w:rPr>
              <w:t>漢上宦文存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中華書局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2009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08A5FD3C" w14:textId="77777777" w:rsidR="00476029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18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錢南揚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 w:rsidRPr="00F43B9E">
              <w:rPr>
                <w:rFonts w:ascii="Times New Roman" w:eastAsia="標楷體" w:hAnsi="Times New Roman" w:hint="eastAsia"/>
                <w:lang w:eastAsia="zh-TW"/>
              </w:rPr>
              <w:t>漢上宦文存</w:t>
            </w:r>
            <w:r>
              <w:rPr>
                <w:rFonts w:ascii="Times New Roman" w:eastAsia="標楷體" w:hAnsi="Times New Roman" w:hint="eastAsia"/>
                <w:lang w:eastAsia="zh-TW"/>
              </w:rPr>
              <w:t>續編</w:t>
            </w:r>
            <w:r w:rsidRPr="00C8383F">
              <w:rPr>
                <w:rFonts w:ascii="Times New Roman" w:eastAsia="標楷體" w:hAnsi="Times New Roman"/>
                <w:lang w:eastAsia="zh-TW"/>
              </w:rPr>
              <w:t>》，</w:t>
            </w:r>
            <w:r>
              <w:rPr>
                <w:rFonts w:ascii="Times New Roman" w:eastAsia="標楷體" w:hAnsi="Times New Roman" w:hint="eastAsia"/>
                <w:lang w:eastAsia="zh-TW"/>
              </w:rPr>
              <w:t>北京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中華書局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2009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62F0A463" w14:textId="77777777" w:rsidR="00476029" w:rsidRPr="00C8383F" w:rsidRDefault="00476029" w:rsidP="00476029">
            <w:pPr>
              <w:snapToGrid w:val="0"/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19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羅麗容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proofErr w:type="gramStart"/>
            <w:r w:rsidRPr="00C8383F">
              <w:rPr>
                <w:rFonts w:ascii="Times New Roman" w:eastAsia="標楷體" w:hAnsi="Times New Roman"/>
                <w:lang w:eastAsia="zh-TW"/>
              </w:rPr>
              <w:t>《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南戲．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崑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劇與臺灣戲曲</w:t>
            </w:r>
            <w:proofErr w:type="gramStart"/>
            <w:r w:rsidRPr="00C8383F">
              <w:rPr>
                <w:rFonts w:ascii="Times New Roman" w:eastAsia="標楷體" w:hAnsi="Times New Roman"/>
                <w:lang w:eastAsia="zh-TW"/>
              </w:rPr>
              <w:t>》</w:t>
            </w:r>
            <w:proofErr w:type="gramEnd"/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proofErr w:type="gramStart"/>
            <w:r>
              <w:rPr>
                <w:rFonts w:ascii="Times New Roman" w:eastAsia="標楷體" w:hAnsi="Times New Roman" w:hint="eastAsia"/>
                <w:lang w:eastAsia="zh-TW"/>
              </w:rPr>
              <w:t>臺</w:t>
            </w:r>
            <w:proofErr w:type="gramEnd"/>
            <w:r>
              <w:rPr>
                <w:rFonts w:ascii="Times New Roman" w:eastAsia="標楷體" w:hAnsi="Times New Roman" w:hint="eastAsia"/>
                <w:lang w:eastAsia="zh-TW"/>
              </w:rPr>
              <w:t>北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新文豐出版公司</w:t>
            </w:r>
            <w:r w:rsidRPr="00C8383F">
              <w:rPr>
                <w:rFonts w:ascii="Times New Roman" w:eastAsia="標楷體" w:hAnsi="Times New Roman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2012</w:t>
            </w:r>
            <w:r w:rsidRPr="00C8383F">
              <w:rPr>
                <w:rFonts w:ascii="Times New Roman" w:eastAsia="標楷體" w:hAnsi="Times New Roman"/>
                <w:lang w:eastAsia="zh-TW"/>
              </w:rPr>
              <w:t>年。</w:t>
            </w:r>
          </w:p>
          <w:p w14:paraId="60AA7F3B" w14:textId="44DF4FA4" w:rsidR="008952CE" w:rsidRPr="00C94BCF" w:rsidRDefault="00476029" w:rsidP="00476029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20</w:t>
            </w:r>
            <w:r w:rsidRPr="00C8383F">
              <w:rPr>
                <w:rFonts w:ascii="Times New Roman" w:eastAsia="標楷體" w:hAnsi="Times New Roman"/>
                <w:lang w:eastAsia="zh-TW"/>
              </w:rPr>
              <w:t>、</w:t>
            </w:r>
            <w:r>
              <w:rPr>
                <w:rFonts w:ascii="Times New Roman" w:eastAsia="標楷體" w:hAnsi="Times New Roman" w:hint="eastAsia"/>
                <w:lang w:eastAsia="zh-TW"/>
              </w:rPr>
              <w:t>俞為民</w:t>
            </w:r>
            <w:r w:rsidRPr="00C8383F">
              <w:rPr>
                <w:rFonts w:ascii="Times New Roman" w:eastAsia="標楷體" w:hAnsi="Times New Roman"/>
                <w:lang w:eastAsia="zh-TW"/>
              </w:rPr>
              <w:t>：《</w:t>
            </w:r>
            <w:r>
              <w:rPr>
                <w:rFonts w:ascii="Times New Roman" w:eastAsia="標楷體" w:hAnsi="Times New Roman" w:hint="eastAsia"/>
                <w:lang w:eastAsia="zh-TW"/>
              </w:rPr>
              <w:t>宋元</w:t>
            </w:r>
            <w:r>
              <w:rPr>
                <w:rFonts w:ascii="Times New Roman" w:eastAsia="標楷體" w:hAnsi="Times New Roman" w:hint="eastAsia"/>
              </w:rPr>
              <w:t>南戲文本考論</w:t>
            </w:r>
            <w:r w:rsidRPr="00C8383F">
              <w:rPr>
                <w:rFonts w:ascii="Times New Roman" w:eastAsia="標楷體" w:hAnsi="Times New Roman"/>
              </w:rPr>
              <w:t>》，</w:t>
            </w:r>
            <w:r>
              <w:rPr>
                <w:rFonts w:ascii="Times New Roman" w:eastAsia="標楷體" w:hAnsi="Times New Roman" w:hint="eastAsia"/>
              </w:rPr>
              <w:t>北京</w:t>
            </w:r>
            <w:r w:rsidRPr="00C8383F">
              <w:rPr>
                <w:rFonts w:ascii="Times New Roman" w:eastAsia="標楷體" w:hAnsi="Times New Roman"/>
              </w:rPr>
              <w:t>：</w:t>
            </w:r>
            <w:r>
              <w:rPr>
                <w:rFonts w:ascii="Times New Roman" w:eastAsia="標楷體" w:hAnsi="Times New Roman" w:hint="eastAsia"/>
              </w:rPr>
              <w:t>中華書局</w:t>
            </w:r>
            <w:r w:rsidRPr="00C8383F">
              <w:rPr>
                <w:rFonts w:ascii="Times New Roman" w:eastAsia="標楷體" w:hAnsi="Times New Roman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2014</w:t>
            </w:r>
            <w:r w:rsidRPr="00C8383F">
              <w:rPr>
                <w:rFonts w:ascii="Times New Roman" w:eastAsia="標楷體" w:hAnsi="Times New Roman"/>
              </w:rPr>
              <w:t>年。</w:t>
            </w:r>
          </w:p>
        </w:tc>
      </w:tr>
      <w:tr w:rsidR="008952CE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8952CE" w:rsidRPr="008952CE" w:rsidRDefault="008952CE" w:rsidP="008952CE">
            <w:pPr>
              <w:spacing w:before="0" w:beforeAutospacing="0"/>
              <w:jc w:val="center"/>
              <w:rPr>
                <w:rFonts w:ascii="Times New Roman" w:eastAsia="標楷體" w:hAnsi="Times New Roman"/>
              </w:rPr>
            </w:pPr>
            <w:r w:rsidRPr="008952CE">
              <w:rPr>
                <w:rFonts w:ascii="Times New Roman" w:eastAsia="標楷體" w:hAnsi="Times New Roman"/>
              </w:rPr>
              <w:lastRenderedPageBreak/>
              <w:t>教學要點概述</w:t>
            </w:r>
          </w:p>
        </w:tc>
      </w:tr>
      <w:tr w:rsidR="008952CE" w:rsidRPr="00C94BCF" w14:paraId="68A248FE" w14:textId="77777777" w:rsidTr="003466E1">
        <w:trPr>
          <w:trHeight w:val="23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8952CE" w:rsidRPr="00C94BCF" w:rsidRDefault="008952CE" w:rsidP="008952CE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materials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1EF113E" w:rsidR="008952CE" w:rsidRPr="00C94BCF" w:rsidRDefault="008952CE" w:rsidP="008952CE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自製簡報</w:t>
            </w:r>
            <w:r w:rsidRPr="00C94BCF">
              <w:rPr>
                <w:rFonts w:ascii="Times New Roman" w:eastAsia="標楷體" w:hAnsi="Times New Roman"/>
              </w:rPr>
              <w:t>(ppt)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課程講義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8952CE" w:rsidRPr="00C94BCF" w:rsidRDefault="008952CE" w:rsidP="008952CE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8952CE" w:rsidRPr="00C94BCF" w14:paraId="285EAB32" w14:textId="77777777" w:rsidTr="003466E1">
        <w:trPr>
          <w:trHeight w:val="27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methods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3BCD460" w:rsidR="008952CE" w:rsidRPr="00C94BCF" w:rsidRDefault="008952CE" w:rsidP="008952CE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講述  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討論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學生口頭報告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Pr="00C94BCF">
              <w:rPr>
                <w:rFonts w:ascii="標楷體" w:eastAsia="標楷體" w:hAnsi="標楷體"/>
              </w:rPr>
              <w:t xml:space="preserve"> □問題導向學習</w:t>
            </w:r>
          </w:p>
          <w:p w14:paraId="56A23882" w14:textId="167C4562" w:rsidR="008952CE" w:rsidRPr="00C94BCF" w:rsidRDefault="008952CE" w:rsidP="008952CE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□其他</w:t>
            </w:r>
          </w:p>
        </w:tc>
      </w:tr>
      <w:tr w:rsidR="008952CE" w:rsidRPr="00C94BCF" w14:paraId="7A7DFB0B" w14:textId="77777777" w:rsidTr="003466E1">
        <w:trPr>
          <w:trHeight w:val="12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Evaluation tools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39AE1BA" w:rsidR="008952CE" w:rsidRPr="00C94BCF" w:rsidRDefault="008952CE" w:rsidP="008952CE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□期中考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 □期末考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□隨堂測驗     □隨堂作業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>□課後作業</w:t>
            </w:r>
          </w:p>
          <w:p w14:paraId="4A2C685A" w14:textId="6799E566" w:rsidR="008952CE" w:rsidRPr="00C94BCF" w:rsidRDefault="008952CE" w:rsidP="008952CE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C94BCF">
              <w:rPr>
                <w:rFonts w:ascii="標楷體" w:eastAsia="標楷體" w:hAnsi="標楷體"/>
              </w:rPr>
              <w:t xml:space="preserve">□期中報告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期末報告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□專題報告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 </w:t>
            </w:r>
            <w:r w:rsidRPr="00C94BCF">
              <w:rPr>
                <w:rFonts w:ascii="標楷體" w:eastAsia="標楷體" w:hAnsi="標楷體"/>
              </w:rPr>
              <w:t xml:space="preserve">□評量尺規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>
              <w:rPr>
                <w:rFonts w:ascii="標楷體" w:eastAsia="標楷體" w:hAnsi="標楷體" w:hint="eastAsia"/>
              </w:rPr>
              <w:t>導讀研討</w:t>
            </w:r>
          </w:p>
          <w:p w14:paraId="27E5B8AE" w14:textId="22DE017E" w:rsidR="008952CE" w:rsidRPr="004B7D8A" w:rsidRDefault="008952CE" w:rsidP="008952CE">
            <w:pPr>
              <w:snapToGrid w:val="0"/>
              <w:spacing w:before="0" w:beforeAutospacing="0"/>
              <w:ind w:leftChars="50" w:left="120"/>
              <w:rPr>
                <w:rFonts w:eastAsia="標楷體"/>
              </w:rPr>
            </w:pPr>
            <w:r w:rsidRPr="004B7D8A">
              <w:rPr>
                <w:rFonts w:eastAsia="標楷體"/>
              </w:rPr>
              <w:t>說明：</w:t>
            </w:r>
            <w:r>
              <w:rPr>
                <w:rFonts w:eastAsia="標楷體" w:hint="eastAsia"/>
                <w:color w:val="FF0000"/>
                <w:lang w:eastAsia="zh-TW"/>
              </w:rPr>
              <w:t>（</w:t>
            </w:r>
            <w:r w:rsidRPr="00951853">
              <w:rPr>
                <w:rFonts w:eastAsia="標楷體" w:hint="eastAsia"/>
                <w:color w:val="FF0000"/>
                <w:lang w:eastAsia="zh-TW"/>
              </w:rPr>
              <w:t>請註明</w:t>
            </w:r>
            <w:r>
              <w:rPr>
                <w:rFonts w:eastAsia="標楷體" w:hint="eastAsia"/>
                <w:color w:val="FF0000"/>
                <w:lang w:eastAsia="zh-TW"/>
              </w:rPr>
              <w:t>各項</w:t>
            </w:r>
            <w:r w:rsidRPr="00951853">
              <w:rPr>
                <w:rFonts w:eastAsia="標楷體" w:hint="eastAsia"/>
                <w:color w:val="FF0000"/>
                <w:lang w:eastAsia="zh-TW"/>
              </w:rPr>
              <w:t>配分比例</w:t>
            </w:r>
            <w:r>
              <w:rPr>
                <w:rFonts w:eastAsia="標楷體" w:hint="eastAsia"/>
                <w:color w:val="FF0000"/>
              </w:rPr>
              <w:t>）</w:t>
            </w:r>
          </w:p>
          <w:p w14:paraId="24FD94F6" w14:textId="5C535DEB" w:rsidR="008952CE" w:rsidRPr="00E36606" w:rsidRDefault="008952CE" w:rsidP="008952CE">
            <w:pPr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E36606">
              <w:rPr>
                <w:rFonts w:ascii="Times New Roman" w:eastAsia="標楷體" w:hAnsi="Times New Roman"/>
              </w:rPr>
              <w:t>1.</w:t>
            </w:r>
            <w:r w:rsidRPr="00E36606">
              <w:rPr>
                <w:rFonts w:ascii="Times New Roman" w:eastAsia="標楷體" w:hAnsi="Times New Roman"/>
              </w:rPr>
              <w:t>導讀研討</w:t>
            </w:r>
            <w:r w:rsidRPr="00E36606">
              <w:rPr>
                <w:rFonts w:ascii="Times New Roman" w:eastAsia="標楷體" w:hAnsi="Times New Roman"/>
              </w:rPr>
              <w:t>(</w:t>
            </w:r>
            <w:r w:rsidRPr="00E36606">
              <w:rPr>
                <w:rFonts w:ascii="Times New Roman" w:eastAsia="標楷體" w:hAnsi="Times New Roman"/>
                <w:b/>
                <w:color w:val="FF0000"/>
              </w:rPr>
              <w:t>論文研讀討論</w:t>
            </w:r>
            <w:r>
              <w:rPr>
                <w:rFonts w:ascii="Times New Roman" w:eastAsia="標楷體" w:hAnsi="Times New Roman" w:hint="eastAsia"/>
                <w:b/>
                <w:color w:val="FF0000"/>
              </w:rPr>
              <w:t>，每人兩篇</w:t>
            </w:r>
            <w:r w:rsidRPr="00E36606">
              <w:rPr>
                <w:rFonts w:ascii="Times New Roman" w:eastAsia="標楷體" w:hAnsi="Times New Roman"/>
              </w:rPr>
              <w:t>) 30%</w:t>
            </w:r>
            <w:r w:rsidRPr="00E36606">
              <w:rPr>
                <w:rFonts w:ascii="Times New Roman" w:eastAsia="標楷體" w:hAnsi="Times New Roman"/>
                <w:lang w:eastAsia="zh-TW"/>
              </w:rPr>
              <w:t xml:space="preserve">  </w:t>
            </w:r>
            <w:r w:rsidRPr="00E36606">
              <w:rPr>
                <w:rFonts w:ascii="Times New Roman" w:eastAsia="標楷體" w:hAnsi="Times New Roman"/>
              </w:rPr>
              <w:t>2.</w:t>
            </w:r>
            <w:r w:rsidRPr="00E36606">
              <w:rPr>
                <w:rFonts w:ascii="Times New Roman" w:eastAsia="標楷體" w:hAnsi="Times New Roman"/>
              </w:rPr>
              <w:t>學期報告</w:t>
            </w:r>
            <w:r w:rsidRPr="00E36606">
              <w:rPr>
                <w:rFonts w:ascii="Times New Roman" w:eastAsia="標楷體" w:hAnsi="Times New Roman"/>
              </w:rPr>
              <w:t>70%</w:t>
            </w:r>
          </w:p>
          <w:p w14:paraId="24AC2115" w14:textId="19A14EA9" w:rsidR="008952CE" w:rsidRPr="00092BDE" w:rsidRDefault="008952CE" w:rsidP="008952CE">
            <w:pPr>
              <w:adjustRightInd w:val="0"/>
              <w:snapToGrid w:val="0"/>
              <w:spacing w:before="0" w:beforeAutospacing="0" w:line="280" w:lineRule="exact"/>
              <w:ind w:leftChars="0" w:left="0"/>
              <w:rPr>
                <w:rFonts w:ascii="標楷體" w:eastAsia="標楷體" w:hAnsi="標楷體"/>
              </w:rPr>
            </w:pPr>
            <w:r w:rsidRPr="00E36606">
              <w:rPr>
                <w:rFonts w:ascii="Times New Roman" w:eastAsia="標楷體" w:hAnsi="Times New Roman"/>
              </w:rPr>
              <w:t>3.</w:t>
            </w:r>
            <w:r w:rsidRPr="00E36606">
              <w:rPr>
                <w:rFonts w:ascii="Times New Roman" w:eastAsia="標楷體" w:hAnsi="Times New Roman"/>
              </w:rPr>
              <w:t>出缺席</w:t>
            </w:r>
            <w:r w:rsidRPr="00E36606">
              <w:rPr>
                <w:rFonts w:ascii="Times New Roman" w:eastAsia="標楷體" w:hAnsi="Times New Roman"/>
              </w:rPr>
              <w:t>(</w:t>
            </w:r>
            <w:r w:rsidRPr="00E36606">
              <w:rPr>
                <w:rFonts w:ascii="Times New Roman" w:eastAsia="標楷體" w:hAnsi="Times New Roman"/>
                <w:b/>
                <w:color w:val="FF0000"/>
              </w:rPr>
              <w:t>請假按正常程序，缺曠</w:t>
            </w:r>
            <w:r>
              <w:rPr>
                <w:rFonts w:ascii="Times New Roman" w:eastAsia="標楷體" w:hAnsi="Times New Roman" w:hint="eastAsia"/>
                <w:b/>
                <w:color w:val="FF0000"/>
              </w:rPr>
              <w:t>四</w:t>
            </w:r>
            <w:r w:rsidRPr="00E36606">
              <w:rPr>
                <w:rFonts w:ascii="Times New Roman" w:eastAsia="標楷體" w:hAnsi="Times New Roman"/>
                <w:b/>
                <w:color w:val="FF0000"/>
              </w:rPr>
              <w:t>次視同棄修</w:t>
            </w:r>
            <w:r w:rsidRPr="00E36606">
              <w:rPr>
                <w:rFonts w:ascii="Times New Roman" w:eastAsia="標楷體" w:hAnsi="Times New Roman"/>
              </w:rPr>
              <w:t>)</w:t>
            </w:r>
          </w:p>
        </w:tc>
      </w:tr>
      <w:tr w:rsidR="008952CE" w:rsidRPr="00C94BCF" w14:paraId="4D1A228C" w14:textId="77777777" w:rsidTr="003466E1">
        <w:trPr>
          <w:trHeight w:val="82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A5E73BE" w:rsidR="008952CE" w:rsidRPr="00C94BCF" w:rsidRDefault="008952CE" w:rsidP="008952CE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 xml:space="preserve">□課程網站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8952CE" w:rsidRPr="00C94BCF" w14:paraId="324CD86F" w14:textId="77777777" w:rsidTr="003466E1">
        <w:trPr>
          <w:trHeight w:val="377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6B41835E" w:rsidR="008952CE" w:rsidRPr="00C94BCF" w:rsidRDefault="008952CE" w:rsidP="008952CE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F03BC4B" w:rsidR="008952CE" w:rsidRPr="00C94BCF" w:rsidRDefault="008952CE" w:rsidP="008952CE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 w:rsidRPr="00EF6401">
              <w:rPr>
                <w:rFonts w:eastAsia="標楷體" w:hint="eastAsia"/>
                <w:b/>
                <w:color w:val="FF0000"/>
              </w:rPr>
              <w:t>作業抄襲不予計分，請</w:t>
            </w:r>
            <w:r>
              <w:rPr>
                <w:rFonts w:eastAsia="標楷體" w:hint="eastAsia"/>
                <w:b/>
                <w:color w:val="FF0000"/>
              </w:rPr>
              <w:t>按正常程序請假，</w:t>
            </w:r>
            <w:r w:rsidRPr="00EF6401">
              <w:rPr>
                <w:rFonts w:eastAsia="標楷體" w:hint="eastAsia"/>
                <w:b/>
                <w:color w:val="FF0000"/>
              </w:rPr>
              <w:t>勿曠課</w:t>
            </w:r>
          </w:p>
        </w:tc>
      </w:tr>
      <w:tr w:rsidR="008952CE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8952CE" w:rsidRPr="00675938" w:rsidRDefault="008952CE" w:rsidP="008952CE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t>每週課程內容</w:t>
            </w:r>
            <w:r w:rsidRPr="00675938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W</w:t>
            </w:r>
            <w:r w:rsidRPr="00675938">
              <w:rPr>
                <w:rFonts w:ascii="Times New Roman" w:eastAsia="標楷體" w:hAnsi="Times New Roman"/>
                <w:b/>
                <w:bCs/>
              </w:rPr>
              <w:t>eekly scheduled contents</w:t>
            </w:r>
          </w:p>
        </w:tc>
      </w:tr>
      <w:tr w:rsidR="008952CE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F1B8B" w14:textId="30B53062" w:rsidR="008952CE" w:rsidRPr="00C94BCF" w:rsidRDefault="008952CE" w:rsidP="008952CE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eastAsia="標楷體" w:hint="eastAsia"/>
                <w:color w:val="000000"/>
              </w:rPr>
              <w:t>宋元戲曲研究概說、重要宋元戲曲研究文獻介紹</w:t>
            </w:r>
          </w:p>
        </w:tc>
      </w:tr>
      <w:tr w:rsidR="008952CE" w:rsidRPr="00C94BC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D9BD20" w14:textId="77777777" w:rsidR="008952CE" w:rsidRDefault="008952CE" w:rsidP="008952CE">
            <w:pPr>
              <w:ind w:leftChars="0" w:left="0"/>
              <w:rPr>
                <w:rFonts w:eastAsia="標楷體"/>
                <w:color w:val="000000"/>
              </w:rPr>
            </w:pPr>
            <w:r w:rsidRPr="004B29A6">
              <w:rPr>
                <w:rFonts w:eastAsia="標楷體" w:hint="eastAsia"/>
                <w:color w:val="00B0F0"/>
              </w:rPr>
              <w:t>宋元戲曲研究導論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14:paraId="2977A7CE" w14:textId="6F394C97" w:rsidR="008952CE" w:rsidRPr="00C94BCF" w:rsidRDefault="008952CE" w:rsidP="008952CE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戲劇與戲曲的命義、學者對戲曲淵源、形成的論爭和淵源說的派別</w:t>
            </w:r>
          </w:p>
        </w:tc>
      </w:tr>
      <w:tr w:rsidR="008952CE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81132" w14:textId="4871CFD8" w:rsidR="008952CE" w:rsidRPr="00C94BCF" w:rsidRDefault="008952CE" w:rsidP="008952CE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F34BCA">
              <w:rPr>
                <w:rFonts w:eastAsia="標楷體" w:hint="eastAsia"/>
                <w:bCs/>
                <w:color w:val="000000" w:themeColor="text1"/>
                <w:lang w:eastAsia="zh-TW"/>
              </w:rPr>
              <w:t>曾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永義先生對戲曲源生的看法</w:t>
            </w:r>
          </w:p>
        </w:tc>
      </w:tr>
      <w:tr w:rsidR="008952CE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2CB1A0" w14:textId="77777777" w:rsidR="008952CE" w:rsidRDefault="008952CE" w:rsidP="008952CE">
            <w:pPr>
              <w:ind w:leftChars="0" w:left="0"/>
              <w:rPr>
                <w:rFonts w:eastAsia="標楷體"/>
                <w:bCs/>
                <w:color w:val="00B0F0"/>
                <w:lang w:eastAsia="zh-TW"/>
              </w:rPr>
            </w:pPr>
            <w:r w:rsidRPr="00E95056">
              <w:rPr>
                <w:rFonts w:eastAsia="標楷體" w:hint="eastAsia"/>
                <w:bCs/>
                <w:color w:val="00B0F0"/>
              </w:rPr>
              <w:t>單元一：宋元說唱與雜技</w:t>
            </w:r>
          </w:p>
          <w:p w14:paraId="2902605C" w14:textId="4AA70457" w:rsidR="008952CE" w:rsidRPr="00C94BCF" w:rsidRDefault="008952CE" w:rsidP="008952CE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鼓子詞、賺詞、傳踏、諸宮調與散曲、戲曲之關係</w:t>
            </w:r>
          </w:p>
        </w:tc>
      </w:tr>
      <w:tr w:rsidR="008952CE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AB9BA1" w14:textId="77777777" w:rsidR="008952CE" w:rsidRPr="002F6302" w:rsidRDefault="008952CE" w:rsidP="008952CE">
            <w:pPr>
              <w:ind w:leftChars="0" w:left="0"/>
              <w:rPr>
                <w:rFonts w:eastAsia="標楷體"/>
                <w:bCs/>
                <w:color w:val="000000" w:themeColor="text1"/>
                <w:lang w:eastAsia="zh-TW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宋元社火</w:t>
            </w:r>
            <w:r w:rsidRPr="002F6302">
              <w:rPr>
                <w:rFonts w:eastAsia="標楷體" w:hint="eastAsia"/>
                <w:bCs/>
                <w:color w:val="000000" w:themeColor="text1"/>
                <w:lang w:eastAsia="zh-TW"/>
              </w:rPr>
              <w:t>、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儺儀小戲</w:t>
            </w:r>
            <w:r w:rsidRPr="002F6302">
              <w:rPr>
                <w:rFonts w:eastAsia="標楷體" w:hint="eastAsia"/>
                <w:bCs/>
                <w:color w:val="000000" w:themeColor="text1"/>
                <w:lang w:eastAsia="zh-TW"/>
              </w:rPr>
              <w:t>、傀儡戲、假面戲</w:t>
            </w:r>
          </w:p>
          <w:p w14:paraId="49EAD2DE" w14:textId="407E4030" w:rsidR="008952CE" w:rsidRPr="00C94BCF" w:rsidRDefault="008952CE" w:rsidP="008952CE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FF0000"/>
              </w:rPr>
              <w:t>論</w:t>
            </w:r>
            <w:r w:rsidRPr="0079700D">
              <w:rPr>
                <w:rFonts w:eastAsia="標楷體" w:hint="eastAsia"/>
                <w:bCs/>
                <w:color w:val="FF0000"/>
              </w:rPr>
              <w:t>文導讀與研討</w:t>
            </w:r>
            <w:r w:rsidRPr="0079700D">
              <w:rPr>
                <w:rFonts w:eastAsia="標楷體" w:hint="eastAsia"/>
                <w:bCs/>
                <w:color w:val="FF0000"/>
              </w:rPr>
              <w:t>(</w:t>
            </w:r>
            <w:r w:rsidRPr="0079700D">
              <w:rPr>
                <w:rFonts w:eastAsia="標楷體" w:hint="eastAsia"/>
                <w:bCs/>
                <w:color w:val="FF0000"/>
              </w:rPr>
              <w:t>一</w:t>
            </w:r>
            <w:r w:rsidRPr="0079700D">
              <w:rPr>
                <w:rFonts w:eastAsia="標楷體" w:hint="eastAsia"/>
                <w:bCs/>
                <w:color w:val="FF0000"/>
              </w:rPr>
              <w:t>)</w:t>
            </w:r>
          </w:p>
        </w:tc>
      </w:tr>
      <w:tr w:rsidR="008952CE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A6CA74" w14:textId="77777777" w:rsidR="008952CE" w:rsidRDefault="008952CE" w:rsidP="008952CE">
            <w:pPr>
              <w:ind w:leftChars="0" w:left="0"/>
              <w:rPr>
                <w:rFonts w:eastAsia="標楷體"/>
                <w:bCs/>
                <w:color w:val="00B0F0"/>
                <w:lang w:eastAsia="zh-TW"/>
              </w:rPr>
            </w:pPr>
            <w:r w:rsidRPr="00E95056">
              <w:rPr>
                <w:rFonts w:eastAsia="標楷體" w:hint="eastAsia"/>
                <w:bCs/>
                <w:color w:val="00B0F0"/>
              </w:rPr>
              <w:t>單元二：宋雜劇與金院本</w:t>
            </w:r>
          </w:p>
          <w:p w14:paraId="6AB9FF75" w14:textId="2CB192BE" w:rsidR="008952CE" w:rsidRPr="00C94BCF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A3320F">
              <w:rPr>
                <w:rFonts w:eastAsia="標楷體" w:hint="eastAsia"/>
                <w:bCs/>
                <w:color w:val="000000" w:themeColor="text1"/>
                <w:lang w:eastAsia="zh-TW"/>
              </w:rPr>
              <w:t>北劇的名稱與淵源</w:t>
            </w:r>
          </w:p>
        </w:tc>
      </w:tr>
      <w:tr w:rsidR="008952CE" w:rsidRPr="00C94BCF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8AF95" w14:textId="12555FFD" w:rsidR="008952CE" w:rsidRPr="00C94BCF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</w:rPr>
              <w:t>北劇的形成：從院么到么末</w:t>
            </w:r>
          </w:p>
        </w:tc>
      </w:tr>
      <w:tr w:rsidR="008952CE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2C8059" w14:textId="77777777" w:rsidR="008952CE" w:rsidRPr="00A3320F" w:rsidRDefault="008952CE" w:rsidP="008952CE">
            <w:pPr>
              <w:ind w:leftChars="0" w:left="0"/>
              <w:rPr>
                <w:rFonts w:eastAsia="標楷體"/>
                <w:bCs/>
                <w:color w:val="000000" w:themeColor="text1"/>
                <w:lang w:eastAsia="zh-TW"/>
              </w:rPr>
            </w:pPr>
            <w:r w:rsidRPr="00A3320F">
              <w:rPr>
                <w:rFonts w:eastAsia="標楷體" w:hint="eastAsia"/>
                <w:bCs/>
                <w:color w:val="000000" w:themeColor="text1"/>
                <w:lang w:eastAsia="zh-TW"/>
              </w:rPr>
              <w:t>北劇地位之確立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：</w:t>
            </w:r>
            <w:r w:rsidRPr="00A3320F">
              <w:rPr>
                <w:rFonts w:ascii="Times New Roman" w:eastAsia="標楷體" w:hAnsi="Times New Roman" w:hint="eastAsia"/>
                <w:bCs/>
                <w:color w:val="000000" w:themeColor="text1"/>
                <w:lang w:eastAsia="zh-TW"/>
              </w:rPr>
              <w:t>從么末到雜劇</w:t>
            </w:r>
          </w:p>
          <w:p w14:paraId="4734754F" w14:textId="5244CCCB" w:rsidR="008952CE" w:rsidRPr="00C94BCF" w:rsidRDefault="008952CE" w:rsidP="008952CE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FF0000"/>
              </w:rPr>
              <w:t>論</w:t>
            </w:r>
            <w:r w:rsidRPr="00F34BCA">
              <w:rPr>
                <w:rFonts w:eastAsia="標楷體" w:hint="eastAsia"/>
                <w:bCs/>
                <w:color w:val="FF0000"/>
              </w:rPr>
              <w:t>文導讀與研討</w:t>
            </w:r>
            <w:r w:rsidRPr="00F34BCA">
              <w:rPr>
                <w:rFonts w:eastAsia="標楷體" w:hint="eastAsia"/>
                <w:bCs/>
                <w:color w:val="FF0000"/>
              </w:rPr>
              <w:t>(</w:t>
            </w:r>
            <w:r w:rsidRPr="00F34BCA">
              <w:rPr>
                <w:rFonts w:eastAsia="標楷體" w:hint="eastAsia"/>
                <w:bCs/>
                <w:color w:val="FF0000"/>
              </w:rPr>
              <w:t>二</w:t>
            </w:r>
            <w:r w:rsidRPr="00F34BCA">
              <w:rPr>
                <w:rFonts w:eastAsia="標楷體" w:hint="eastAsia"/>
                <w:bCs/>
                <w:color w:val="FF0000"/>
              </w:rPr>
              <w:t>)</w:t>
            </w:r>
          </w:p>
        </w:tc>
      </w:tr>
      <w:tr w:rsidR="008952CE" w:rsidRPr="00C94BC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8952CE" w:rsidRPr="00C94BCF" w:rsidRDefault="008952CE" w:rsidP="008952CE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EA1BF9" w14:textId="77777777" w:rsidR="008952CE" w:rsidRDefault="008952CE" w:rsidP="008952CE">
            <w:pPr>
              <w:ind w:leftChars="0" w:left="0"/>
              <w:rPr>
                <w:rFonts w:eastAsia="標楷體"/>
                <w:bCs/>
                <w:color w:val="00B0F0"/>
                <w:lang w:eastAsia="zh-TW"/>
              </w:rPr>
            </w:pPr>
            <w:r w:rsidRPr="00E95056">
              <w:rPr>
                <w:rFonts w:eastAsia="標楷體" w:hint="eastAsia"/>
                <w:bCs/>
                <w:color w:val="00B0F0"/>
              </w:rPr>
              <w:t>單元三：北曲雜劇</w:t>
            </w:r>
          </w:p>
          <w:p w14:paraId="7E5417BD" w14:textId="143FEFA2" w:rsidR="008952CE" w:rsidRPr="00C94BCF" w:rsidRDefault="008952CE" w:rsidP="008952CE">
            <w:pPr>
              <w:widowControl w:val="0"/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元雜劇體制規律的淵源與形成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(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上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)</w:t>
            </w:r>
          </w:p>
        </w:tc>
      </w:tr>
      <w:tr w:rsidR="008952CE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DFB81" w14:textId="112B317C" w:rsidR="008952CE" w:rsidRPr="00C94BCF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元雜劇體制規律的淵源與形成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(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中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)</w:t>
            </w:r>
          </w:p>
        </w:tc>
      </w:tr>
      <w:tr w:rsidR="008952CE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Week 11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A52F9" w14:textId="41161812" w:rsidR="008952CE" w:rsidRPr="00C94BCF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元雜劇體制規律的淵源與形成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(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下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>)</w:t>
            </w:r>
          </w:p>
        </w:tc>
      </w:tr>
      <w:tr w:rsidR="008952CE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767046" w14:textId="2ED71389" w:rsidR="008952CE" w:rsidRPr="00C94BCF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E95056">
              <w:rPr>
                <w:rFonts w:eastAsia="標楷體" w:hint="eastAsia"/>
                <w:b/>
                <w:color w:val="FF0000"/>
              </w:rPr>
              <w:t>學期報告題目與大綱訂定發表與講評</w:t>
            </w:r>
          </w:p>
        </w:tc>
      </w:tr>
      <w:tr w:rsidR="008952CE" w:rsidRPr="00C94BCF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6417B8" w14:textId="77777777" w:rsidR="008952CE" w:rsidRDefault="008952CE" w:rsidP="008952CE">
            <w:pPr>
              <w:ind w:leftChars="0" w:left="0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F34BCA">
              <w:rPr>
                <w:rFonts w:ascii="Times New Roman" w:eastAsia="標楷體" w:hAnsi="Times New Roman"/>
                <w:bCs/>
                <w:color w:val="00B0F0"/>
              </w:rPr>
              <w:t>單元四：南曲戲文</w:t>
            </w:r>
            <w:r w:rsidRPr="00F34BCA">
              <w:rPr>
                <w:rFonts w:ascii="Times New Roman" w:eastAsia="標楷體" w:hAnsi="Times New Roman"/>
                <w:bCs/>
                <w:color w:val="000000" w:themeColor="text1"/>
              </w:rPr>
              <w:t xml:space="preserve"> </w:t>
            </w:r>
          </w:p>
          <w:p w14:paraId="30276A98" w14:textId="2DEEA9A4" w:rsidR="008952CE" w:rsidRPr="00C94BCF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F34BCA">
              <w:rPr>
                <w:rFonts w:ascii="Times New Roman" w:eastAsia="標楷體" w:hAnsi="Times New Roman"/>
                <w:bCs/>
                <w:color w:val="000000" w:themeColor="text1"/>
              </w:rPr>
              <w:t>南戲的名稱、淵源：從鶻鈴聲嗽到永嘉雜劇</w:t>
            </w:r>
          </w:p>
        </w:tc>
      </w:tr>
      <w:tr w:rsidR="008952CE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C51E0" w14:textId="36EADB90" w:rsidR="008952CE" w:rsidRPr="00C94BCF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F34BCA">
              <w:rPr>
                <w:rFonts w:ascii="Times New Roman" w:eastAsia="標楷體" w:hAnsi="Times New Roman"/>
                <w:bCs/>
                <w:color w:val="000000" w:themeColor="text1"/>
              </w:rPr>
              <w:t>南戲的形成：戲文、戲曲與永嘉戲曲</w:t>
            </w:r>
          </w:p>
        </w:tc>
      </w:tr>
      <w:tr w:rsidR="008952CE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79AB5" w14:textId="056E46A5" w:rsidR="008952CE" w:rsidRPr="00C94BCF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F34BCA">
              <w:rPr>
                <w:rFonts w:ascii="Times New Roman" w:eastAsia="標楷體" w:hAnsi="Times New Roman"/>
                <w:bCs/>
                <w:color w:val="000000" w:themeColor="text1"/>
              </w:rPr>
              <w:t>南戲的流播分派：從福建古劇到南戲諸腔劇種</w:t>
            </w:r>
          </w:p>
        </w:tc>
      </w:tr>
      <w:tr w:rsidR="008952CE" w:rsidRPr="00C94BCF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A960CC" w14:textId="77777777" w:rsidR="008952CE" w:rsidRPr="00943DCF" w:rsidRDefault="008952CE" w:rsidP="008952CE">
            <w:pPr>
              <w:ind w:leftChars="0" w:left="0"/>
              <w:rPr>
                <w:rFonts w:eastAsia="標楷體"/>
                <w:b/>
                <w:color w:val="FF0000"/>
              </w:rPr>
            </w:pPr>
            <w:r w:rsidRPr="00943DCF">
              <w:rPr>
                <w:rFonts w:eastAsia="標楷體" w:hint="eastAsia"/>
                <w:b/>
                <w:color w:val="FF0000"/>
              </w:rPr>
              <w:t>學期報告</w:t>
            </w:r>
            <w:r>
              <w:rPr>
                <w:rFonts w:eastAsia="標楷體" w:hint="eastAsia"/>
                <w:b/>
                <w:color w:val="FF0000"/>
              </w:rPr>
              <w:t>全文</w:t>
            </w:r>
            <w:r w:rsidRPr="00943DCF">
              <w:rPr>
                <w:rFonts w:eastAsia="標楷體" w:hint="eastAsia"/>
                <w:b/>
                <w:color w:val="FF0000"/>
              </w:rPr>
              <w:t>發表與講評</w:t>
            </w:r>
          </w:p>
          <w:p w14:paraId="08322AC2" w14:textId="43F37562" w:rsidR="008952CE" w:rsidRPr="008952CE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bCs/>
              </w:rPr>
            </w:pPr>
            <w:r w:rsidRPr="008952CE">
              <w:rPr>
                <w:rFonts w:eastAsia="標楷體" w:hint="eastAsia"/>
                <w:bCs/>
                <w:color w:val="000000" w:themeColor="text1"/>
              </w:rPr>
              <w:t>※全文呈現</w:t>
            </w:r>
          </w:p>
        </w:tc>
      </w:tr>
      <w:tr w:rsidR="008952CE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12C9C1B0" w:rsidR="008952CE" w:rsidRPr="008952CE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bCs/>
              </w:rPr>
            </w:pPr>
            <w:r w:rsidRPr="008952CE">
              <w:rPr>
                <w:rFonts w:eastAsia="標楷體" w:hint="eastAsia"/>
                <w:bCs/>
                <w:color w:val="000000" w:themeColor="text1"/>
              </w:rPr>
              <w:t>教師彈性調整教學週</w:t>
            </w:r>
          </w:p>
        </w:tc>
      </w:tr>
      <w:tr w:rsidR="008952CE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8952CE" w:rsidRPr="00C94BCF" w:rsidRDefault="008952CE" w:rsidP="008952CE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3A5026" w14:textId="77777777" w:rsidR="008952CE" w:rsidRPr="008952CE" w:rsidRDefault="008952CE" w:rsidP="008952CE">
            <w:pPr>
              <w:ind w:leftChars="0" w:left="0"/>
              <w:rPr>
                <w:rFonts w:eastAsia="標楷體"/>
                <w:bCs/>
                <w:color w:val="000000" w:themeColor="text1"/>
              </w:rPr>
            </w:pPr>
            <w:r w:rsidRPr="008952CE">
              <w:rPr>
                <w:rFonts w:eastAsia="標楷體" w:hint="eastAsia"/>
                <w:bCs/>
                <w:color w:val="000000" w:themeColor="text1"/>
              </w:rPr>
              <w:t>教師彈性調整教學週</w:t>
            </w:r>
          </w:p>
          <w:p w14:paraId="0ED5F9E4" w14:textId="0F4C714A" w:rsidR="008952CE" w:rsidRPr="00C94BCF" w:rsidRDefault="008952CE" w:rsidP="008952C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8952CE">
              <w:rPr>
                <w:rFonts w:eastAsia="標楷體" w:hint="eastAsia"/>
                <w:bCs/>
                <w:color w:val="FF0000"/>
              </w:rPr>
              <w:t>※全文修正後</w:t>
            </w:r>
            <w:r>
              <w:rPr>
                <w:rFonts w:eastAsia="標楷體" w:hint="eastAsia"/>
                <w:bCs/>
                <w:color w:val="FF0000"/>
              </w:rPr>
              <w:t>，</w:t>
            </w:r>
            <w:r w:rsidRPr="008952CE">
              <w:rPr>
                <w:rFonts w:eastAsia="標楷體" w:hint="eastAsia"/>
                <w:bCs/>
                <w:color w:val="FF0000"/>
              </w:rPr>
              <w:t>最後繳交期限</w:t>
            </w:r>
          </w:p>
        </w:tc>
      </w:tr>
      <w:tr w:rsidR="008952CE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8952CE" w:rsidRPr="00675938" w:rsidRDefault="008952CE" w:rsidP="008952CE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t>核心能力</w:t>
            </w:r>
            <w:r w:rsidRPr="00675938">
              <w:rPr>
                <w:rFonts w:ascii="Times New Roman" w:eastAsia="標楷體" w:hAnsi="Times New Roman"/>
                <w:b/>
                <w:bCs/>
              </w:rPr>
              <w:t xml:space="preserve">core competencies </w:t>
            </w:r>
          </w:p>
        </w:tc>
      </w:tr>
      <w:tr w:rsidR="008952CE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8952CE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3CA55939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8952CE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8952CE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732C0614" w:rsidR="008952CE" w:rsidRPr="002C61D4" w:rsidRDefault="008952CE" w:rsidP="008952CE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4F34FA02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</w:tr>
            <w:tr w:rsidR="008952CE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8952CE" w:rsidRPr="00C94BCF" w:rsidRDefault="008952CE" w:rsidP="008952CE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3693AB2F" w:rsidR="008952CE" w:rsidRPr="002C61D4" w:rsidRDefault="008952CE" w:rsidP="008952CE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1B2D733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8952CE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8952CE" w:rsidRPr="00C94BCF" w:rsidRDefault="008952CE" w:rsidP="008952CE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562A9F71" w:rsidR="008952CE" w:rsidRPr="002C61D4" w:rsidRDefault="008952CE" w:rsidP="008952CE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4444577D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8952CE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8952CE" w:rsidRPr="00C94BCF" w:rsidRDefault="008952CE" w:rsidP="008952CE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295A3F7" w:rsidR="008952CE" w:rsidRPr="002C61D4" w:rsidRDefault="008952CE" w:rsidP="008952CE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442A7338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8952CE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8952CE" w:rsidRPr="00C94BCF" w:rsidRDefault="008952CE" w:rsidP="008952CE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EE7536" w14:textId="1DA61BF6" w:rsidR="008952CE" w:rsidRPr="002C61D4" w:rsidRDefault="008952CE" w:rsidP="008952CE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3DFD7FF5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8952CE" w:rsidRPr="00C94BCF" w:rsidRDefault="008952CE" w:rsidP="008952C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8952CE" w:rsidRPr="00C94BCF" w:rsidRDefault="008952CE" w:rsidP="008952CE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  <w:tr w:rsidR="008952CE" w:rsidRPr="00C94BCF" w14:paraId="38A4496E" w14:textId="77777777" w:rsidTr="00BB2A5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7E0081F" w14:textId="2D13B532" w:rsidR="008952CE" w:rsidRPr="00476029" w:rsidRDefault="008952CE" w:rsidP="008952CE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476029">
              <w:rPr>
                <w:rFonts w:ascii="Times New Roman" w:eastAsia="標楷體" w:hAnsi="Times New Roman"/>
                <w:b/>
                <w:bCs/>
              </w:rPr>
              <w:t>對應</w:t>
            </w:r>
            <w:r w:rsidRPr="00476029">
              <w:rPr>
                <w:rFonts w:ascii="Times New Roman" w:eastAsia="標楷體" w:hAnsi="Times New Roman" w:hint="eastAsia"/>
                <w:b/>
                <w:bCs/>
              </w:rPr>
              <w:t>聯合國永續發展目標</w:t>
            </w:r>
            <w:r w:rsidRPr="00476029">
              <w:rPr>
                <w:rFonts w:ascii="Times New Roman" w:eastAsia="標楷體" w:hAnsi="Times New Roman" w:hint="eastAsia"/>
                <w:b/>
                <w:bCs/>
              </w:rPr>
              <w:t>(S</w:t>
            </w:r>
            <w:r w:rsidRPr="00476029">
              <w:rPr>
                <w:rFonts w:ascii="Times New Roman" w:eastAsia="標楷體" w:hAnsi="Times New Roman"/>
                <w:b/>
                <w:bCs/>
              </w:rPr>
              <w:t>DG</w:t>
            </w:r>
            <w:r w:rsidRPr="00476029">
              <w:rPr>
                <w:rFonts w:ascii="Times New Roman" w:eastAsia="標楷體" w:hAnsi="Times New Roman" w:hint="eastAsia"/>
                <w:b/>
                <w:bCs/>
              </w:rPr>
              <w:t>s)</w:t>
            </w:r>
            <w:r w:rsidRPr="00476029">
              <w:rPr>
                <w:rFonts w:ascii="Times New Roman" w:eastAsia="標楷體" w:hAnsi="Times New Roman" w:hint="eastAsia"/>
                <w:b/>
                <w:bCs/>
              </w:rPr>
              <w:t>之項次</w:t>
            </w:r>
          </w:p>
        </w:tc>
      </w:tr>
      <w:tr w:rsidR="008952CE" w:rsidRPr="00C94BCF" w14:paraId="1B1FC1AC" w14:textId="77777777" w:rsidTr="00D306A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C6569A" w14:textId="7A649A85" w:rsidR="008952CE" w:rsidRPr="00476029" w:rsidRDefault="008952CE" w:rsidP="008952CE">
            <w:pPr>
              <w:spacing w:before="0" w:beforeAutospacing="0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476029">
              <w:rPr>
                <w:rFonts w:ascii="標楷體" w:eastAsia="標楷體" w:hAnsi="標楷體"/>
              </w:rPr>
              <w:t>□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476029">
              <w:rPr>
                <w:rFonts w:ascii="Times New Roman" w:eastAsia="標楷體" w:hAnsi="Times New Roman"/>
                <w:lang w:eastAsia="zh-TW"/>
              </w:rPr>
              <w:t>1</w:t>
            </w:r>
            <w:r w:rsidRPr="00476029">
              <w:rPr>
                <w:rFonts w:ascii="標楷體" w:eastAsia="標楷體" w:hAnsi="標楷體"/>
              </w:rPr>
              <w:t>消除貧窮　□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476029">
              <w:rPr>
                <w:rFonts w:ascii="Times New Roman" w:eastAsia="標楷體" w:hAnsi="Times New Roman"/>
                <w:lang w:eastAsia="zh-TW"/>
              </w:rPr>
              <w:t>2</w:t>
            </w:r>
            <w:r w:rsidRPr="00476029">
              <w:rPr>
                <w:rFonts w:ascii="標楷體" w:eastAsia="標楷體" w:hAnsi="標楷體" w:hint="eastAsia"/>
              </w:rPr>
              <w:t>終結</w:t>
            </w:r>
            <w:r w:rsidRPr="00476029">
              <w:rPr>
                <w:rFonts w:ascii="標楷體" w:eastAsia="標楷體" w:hAnsi="標楷體"/>
              </w:rPr>
              <w:t xml:space="preserve">飢餓　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■ </w:t>
            </w:r>
            <w:r w:rsidRPr="00476029">
              <w:rPr>
                <w:rFonts w:ascii="Times New Roman" w:eastAsia="標楷體" w:hAnsi="Times New Roman"/>
                <w:lang w:eastAsia="zh-TW"/>
              </w:rPr>
              <w:t>3</w:t>
            </w:r>
            <w:r w:rsidRPr="00476029">
              <w:rPr>
                <w:rFonts w:ascii="標楷體" w:eastAsia="標楷體" w:hAnsi="標楷體"/>
              </w:rPr>
              <w:t xml:space="preserve">健康與福祉　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■ </w:t>
            </w:r>
            <w:r w:rsidRPr="00476029">
              <w:rPr>
                <w:rFonts w:ascii="Times New Roman" w:eastAsia="標楷體" w:hAnsi="Times New Roman"/>
                <w:lang w:eastAsia="zh-TW"/>
              </w:rPr>
              <w:t>4</w:t>
            </w:r>
            <w:r w:rsidRPr="00476029">
              <w:rPr>
                <w:rFonts w:ascii="標楷體" w:eastAsia="標楷體" w:hAnsi="標楷體"/>
              </w:rPr>
              <w:t xml:space="preserve">優質教育　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■ </w:t>
            </w:r>
            <w:r w:rsidRPr="00476029">
              <w:rPr>
                <w:rFonts w:ascii="Times New Roman" w:eastAsia="標楷體" w:hAnsi="Times New Roman"/>
                <w:lang w:eastAsia="zh-TW"/>
              </w:rPr>
              <w:t>5</w:t>
            </w:r>
            <w:r w:rsidRPr="00476029">
              <w:rPr>
                <w:rFonts w:ascii="標楷體" w:eastAsia="標楷體" w:hAnsi="標楷體"/>
              </w:rPr>
              <w:t>性別平等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476029">
              <w:rPr>
                <w:rFonts w:ascii="標楷體" w:eastAsia="標楷體" w:hAnsi="標楷體"/>
              </w:rPr>
              <w:t>□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476029">
              <w:rPr>
                <w:rFonts w:ascii="Times New Roman" w:eastAsia="標楷體" w:hAnsi="Times New Roman"/>
                <w:lang w:eastAsia="zh-TW"/>
              </w:rPr>
              <w:t>6</w:t>
            </w:r>
            <w:r w:rsidRPr="00476029">
              <w:rPr>
                <w:rFonts w:ascii="標楷體" w:eastAsia="標楷體" w:hAnsi="標楷體"/>
              </w:rPr>
              <w:t xml:space="preserve">淨水與衛生　</w:t>
            </w:r>
          </w:p>
          <w:p w14:paraId="60F54FC0" w14:textId="77777777" w:rsidR="008952CE" w:rsidRPr="00476029" w:rsidRDefault="008952CE" w:rsidP="008952CE">
            <w:pPr>
              <w:spacing w:before="0" w:beforeAutospacing="0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476029">
              <w:rPr>
                <w:rFonts w:ascii="標楷體" w:eastAsia="標楷體" w:hAnsi="標楷體"/>
              </w:rPr>
              <w:t>□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476029">
              <w:rPr>
                <w:rFonts w:ascii="Times New Roman" w:eastAsia="標楷體" w:hAnsi="Times New Roman"/>
                <w:lang w:eastAsia="zh-TW"/>
              </w:rPr>
              <w:t>7</w:t>
            </w:r>
            <w:r w:rsidRPr="00476029">
              <w:rPr>
                <w:rFonts w:ascii="標楷體" w:eastAsia="標楷體" w:hAnsi="標楷體"/>
              </w:rPr>
              <w:t>可負擔的</w:t>
            </w:r>
            <w:r w:rsidRPr="00476029">
              <w:rPr>
                <w:rFonts w:ascii="標楷體" w:eastAsia="標楷體" w:hAnsi="標楷體" w:hint="eastAsia"/>
              </w:rPr>
              <w:t>永續</w:t>
            </w:r>
            <w:r w:rsidRPr="00476029">
              <w:rPr>
                <w:rFonts w:ascii="標楷體" w:eastAsia="標楷體" w:hAnsi="標楷體"/>
              </w:rPr>
              <w:t>能源　□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476029">
              <w:rPr>
                <w:rFonts w:ascii="Times New Roman" w:eastAsia="標楷體" w:hAnsi="Times New Roman"/>
                <w:lang w:eastAsia="zh-TW"/>
              </w:rPr>
              <w:t>8</w:t>
            </w:r>
            <w:r w:rsidRPr="00476029">
              <w:rPr>
                <w:rFonts w:ascii="標楷體" w:eastAsia="標楷體" w:hAnsi="標楷體" w:hint="eastAsia"/>
              </w:rPr>
              <w:t>就業與經濟發展</w:t>
            </w:r>
            <w:r w:rsidRPr="00476029">
              <w:rPr>
                <w:rFonts w:ascii="標楷體" w:eastAsia="標楷體" w:hAnsi="標楷體"/>
              </w:rPr>
              <w:t xml:space="preserve">　□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476029">
              <w:rPr>
                <w:rFonts w:ascii="Times New Roman" w:eastAsia="標楷體" w:hAnsi="Times New Roman"/>
                <w:lang w:eastAsia="zh-TW"/>
              </w:rPr>
              <w:t>9</w:t>
            </w:r>
            <w:r w:rsidRPr="00476029">
              <w:rPr>
                <w:rFonts w:ascii="標楷體" w:eastAsia="標楷體" w:hAnsi="標楷體" w:hint="eastAsia"/>
              </w:rPr>
              <w:t>永續工業</w:t>
            </w:r>
            <w:r w:rsidRPr="00476029">
              <w:rPr>
                <w:rFonts w:ascii="標楷體" w:eastAsia="標楷體" w:hAnsi="標楷體"/>
              </w:rPr>
              <w:t>與基礎建設　□</w:t>
            </w:r>
            <w:r w:rsidRPr="00476029">
              <w:rPr>
                <w:rFonts w:ascii="Times New Roman" w:eastAsia="標楷體" w:hAnsi="Times New Roman"/>
                <w:lang w:eastAsia="zh-TW"/>
              </w:rPr>
              <w:t>10</w:t>
            </w:r>
            <w:r w:rsidRPr="00476029">
              <w:rPr>
                <w:rFonts w:ascii="標楷體" w:eastAsia="標楷體" w:hAnsi="標楷體" w:hint="eastAsia"/>
              </w:rPr>
              <w:t>消弭</w:t>
            </w:r>
            <w:r w:rsidRPr="00476029">
              <w:rPr>
                <w:rFonts w:ascii="標楷體" w:eastAsia="標楷體" w:hAnsi="標楷體"/>
              </w:rPr>
              <w:t xml:space="preserve">不平等　</w:t>
            </w:r>
          </w:p>
          <w:p w14:paraId="3E0151B1" w14:textId="02D3C5CE" w:rsidR="008952CE" w:rsidRPr="00476029" w:rsidRDefault="008952CE" w:rsidP="008952CE">
            <w:pPr>
              <w:spacing w:before="0" w:beforeAutospacing="0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476029">
              <w:rPr>
                <w:rFonts w:ascii="標楷體" w:eastAsia="標楷體" w:hAnsi="標楷體"/>
              </w:rPr>
              <w:t>□</w:t>
            </w:r>
            <w:r w:rsidRPr="00476029">
              <w:rPr>
                <w:rFonts w:ascii="Times New Roman" w:eastAsia="標楷體" w:hAnsi="Times New Roman"/>
                <w:lang w:eastAsia="zh-TW"/>
              </w:rPr>
              <w:t>11</w:t>
            </w:r>
            <w:r w:rsidRPr="00476029">
              <w:rPr>
                <w:rFonts w:ascii="標楷體" w:eastAsia="標楷體" w:hAnsi="標楷體"/>
              </w:rPr>
              <w:t>永續城</w:t>
            </w:r>
            <w:r w:rsidRPr="00476029">
              <w:rPr>
                <w:rFonts w:ascii="標楷體" w:eastAsia="標楷體" w:hAnsi="標楷體" w:hint="eastAsia"/>
              </w:rPr>
              <w:t>鄉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476029">
              <w:rPr>
                <w:rFonts w:ascii="標楷體" w:eastAsia="標楷體" w:hAnsi="標楷體"/>
              </w:rPr>
              <w:t>□</w:t>
            </w:r>
            <w:r w:rsidRPr="00476029">
              <w:rPr>
                <w:rFonts w:ascii="Times New Roman" w:eastAsia="標楷體" w:hAnsi="Times New Roman"/>
                <w:lang w:eastAsia="zh-TW"/>
              </w:rPr>
              <w:t>12</w:t>
            </w:r>
            <w:r w:rsidRPr="00476029">
              <w:rPr>
                <w:rFonts w:ascii="標楷體" w:eastAsia="標楷體" w:hAnsi="標楷體"/>
              </w:rPr>
              <w:t>責任消費與生產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476029">
              <w:rPr>
                <w:rFonts w:ascii="標楷體" w:eastAsia="標楷體" w:hAnsi="標楷體"/>
              </w:rPr>
              <w:t>□</w:t>
            </w:r>
            <w:r w:rsidRPr="00476029">
              <w:rPr>
                <w:rFonts w:ascii="Times New Roman" w:eastAsia="標楷體" w:hAnsi="Times New Roman"/>
                <w:lang w:eastAsia="zh-TW"/>
              </w:rPr>
              <w:t>13</w:t>
            </w:r>
            <w:r w:rsidRPr="00476029">
              <w:rPr>
                <w:rFonts w:ascii="標楷體" w:eastAsia="標楷體" w:hAnsi="標楷體"/>
              </w:rPr>
              <w:t>氣候行動　□</w:t>
            </w:r>
            <w:r w:rsidRPr="00476029">
              <w:rPr>
                <w:rFonts w:ascii="Times New Roman" w:eastAsia="標楷體" w:hAnsi="Times New Roman"/>
                <w:lang w:eastAsia="zh-TW"/>
              </w:rPr>
              <w:t>14</w:t>
            </w:r>
            <w:r w:rsidRPr="00476029">
              <w:rPr>
                <w:rFonts w:ascii="Times New Roman" w:eastAsia="標楷體" w:hAnsi="Times New Roman" w:hint="eastAsia"/>
                <w:lang w:eastAsia="zh-TW"/>
              </w:rPr>
              <w:t>永續</w:t>
            </w:r>
            <w:r w:rsidRPr="00476029">
              <w:rPr>
                <w:rFonts w:ascii="標楷體" w:eastAsia="標楷體" w:hAnsi="標楷體"/>
              </w:rPr>
              <w:t>海洋</w:t>
            </w:r>
            <w:r w:rsidRPr="00476029">
              <w:rPr>
                <w:rFonts w:ascii="標楷體" w:eastAsia="標楷體" w:hAnsi="標楷體" w:hint="eastAsia"/>
              </w:rPr>
              <w:t>與保育</w:t>
            </w:r>
            <w:r w:rsidRPr="00476029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476029">
              <w:rPr>
                <w:rFonts w:ascii="標楷體" w:eastAsia="標楷體" w:hAnsi="標楷體"/>
              </w:rPr>
              <w:t>□</w:t>
            </w:r>
            <w:r w:rsidRPr="00476029">
              <w:rPr>
                <w:rFonts w:ascii="Times New Roman" w:eastAsia="標楷體" w:hAnsi="Times New Roman"/>
                <w:lang w:eastAsia="zh-TW"/>
              </w:rPr>
              <w:t>15</w:t>
            </w:r>
            <w:r w:rsidRPr="00476029">
              <w:rPr>
                <w:rFonts w:ascii="標楷體" w:eastAsia="標楷體" w:hAnsi="標楷體"/>
              </w:rPr>
              <w:t>陸域生態</w:t>
            </w:r>
          </w:p>
          <w:p w14:paraId="45424A0E" w14:textId="53A7BE14" w:rsidR="008952CE" w:rsidRPr="00476029" w:rsidRDefault="008952CE" w:rsidP="008952CE">
            <w:pPr>
              <w:spacing w:before="0" w:beforeAutospacing="0"/>
              <w:ind w:leftChars="50" w:left="120"/>
              <w:rPr>
                <w:rFonts w:ascii="Times New Roman" w:eastAsia="標楷體" w:hAnsi="Times New Roman"/>
                <w:sz w:val="22"/>
                <w:szCs w:val="24"/>
              </w:rPr>
            </w:pPr>
            <w:r w:rsidRPr="00476029">
              <w:rPr>
                <w:rFonts w:ascii="標楷體" w:eastAsia="標楷體" w:hAnsi="標楷體"/>
              </w:rPr>
              <w:t>□</w:t>
            </w:r>
            <w:r w:rsidRPr="00476029">
              <w:rPr>
                <w:rFonts w:ascii="Times New Roman" w:eastAsia="標楷體" w:hAnsi="Times New Roman"/>
                <w:lang w:eastAsia="zh-TW"/>
              </w:rPr>
              <w:t>16</w:t>
            </w:r>
            <w:r w:rsidRPr="00476029">
              <w:rPr>
                <w:rFonts w:ascii="標楷體" w:eastAsia="標楷體" w:hAnsi="標楷體"/>
              </w:rPr>
              <w:t>制度</w:t>
            </w:r>
            <w:r w:rsidRPr="00476029">
              <w:rPr>
                <w:rFonts w:ascii="標楷體" w:eastAsia="標楷體" w:hAnsi="標楷體" w:hint="eastAsia"/>
              </w:rPr>
              <w:t>的</w:t>
            </w:r>
            <w:r w:rsidRPr="00476029">
              <w:rPr>
                <w:rFonts w:ascii="標楷體" w:eastAsia="標楷體" w:hAnsi="標楷體"/>
              </w:rPr>
              <w:t>正義與</w:t>
            </w:r>
            <w:r w:rsidRPr="00476029">
              <w:rPr>
                <w:rFonts w:ascii="標楷體" w:eastAsia="標楷體" w:hAnsi="標楷體" w:hint="eastAsia"/>
              </w:rPr>
              <w:t>和平</w:t>
            </w:r>
            <w:r w:rsidRPr="00476029">
              <w:rPr>
                <w:rFonts w:ascii="標楷體" w:eastAsia="標楷體" w:hAnsi="標楷體"/>
              </w:rPr>
              <w:t xml:space="preserve">　□</w:t>
            </w:r>
            <w:r w:rsidRPr="00476029">
              <w:rPr>
                <w:rFonts w:ascii="Times New Roman" w:eastAsia="標楷體" w:hAnsi="Times New Roman"/>
                <w:lang w:eastAsia="zh-TW"/>
              </w:rPr>
              <w:t>17</w:t>
            </w:r>
            <w:r w:rsidRPr="00476029">
              <w:rPr>
                <w:rFonts w:ascii="標楷體" w:eastAsia="標楷體" w:hAnsi="標楷體" w:hint="eastAsia"/>
              </w:rPr>
              <w:t>永續發展</w:t>
            </w:r>
            <w:r w:rsidRPr="00476029">
              <w:rPr>
                <w:rFonts w:ascii="標楷體" w:eastAsia="標楷體" w:hAnsi="標楷體"/>
              </w:rPr>
              <w:t>夥伴關係</w:t>
            </w:r>
            <w:r w:rsidRPr="00476029">
              <w:rPr>
                <w:rFonts w:ascii="標楷體" w:eastAsia="標楷體" w:hAnsi="標楷體" w:hint="eastAsia"/>
              </w:rPr>
              <w:t xml:space="preserve">　</w:t>
            </w:r>
          </w:p>
        </w:tc>
      </w:tr>
    </w:tbl>
    <w:p w14:paraId="0CDB40FA" w14:textId="11582902" w:rsidR="002023EC" w:rsidRPr="003E7C8A" w:rsidRDefault="002023EC" w:rsidP="00F45865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BE801" w14:textId="77777777" w:rsidR="00C01462" w:rsidRDefault="00C01462" w:rsidP="00E9068E">
      <w:pPr>
        <w:spacing w:before="0"/>
      </w:pPr>
      <w:r>
        <w:separator/>
      </w:r>
    </w:p>
  </w:endnote>
  <w:endnote w:type="continuationSeparator" w:id="0">
    <w:p w14:paraId="1CC56842" w14:textId="77777777" w:rsidR="00C01462" w:rsidRDefault="00C01462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1EF00" w14:textId="77777777" w:rsidR="00C01462" w:rsidRDefault="00C01462" w:rsidP="00E9068E">
      <w:pPr>
        <w:spacing w:before="0"/>
      </w:pPr>
      <w:r>
        <w:separator/>
      </w:r>
    </w:p>
  </w:footnote>
  <w:footnote w:type="continuationSeparator" w:id="0">
    <w:p w14:paraId="09E8A1B7" w14:textId="77777777" w:rsidR="00C01462" w:rsidRDefault="00C01462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59687707">
    <w:abstractNumId w:val="2"/>
  </w:num>
  <w:num w:numId="2" w16cid:durableId="1805583521">
    <w:abstractNumId w:val="0"/>
  </w:num>
  <w:num w:numId="3" w16cid:durableId="1181048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2D6A"/>
    <w:rsid w:val="00031690"/>
    <w:rsid w:val="0006244B"/>
    <w:rsid w:val="0006282D"/>
    <w:rsid w:val="0008209B"/>
    <w:rsid w:val="00083BE7"/>
    <w:rsid w:val="00092BDE"/>
    <w:rsid w:val="000A4CF7"/>
    <w:rsid w:val="000B09BB"/>
    <w:rsid w:val="000B2C15"/>
    <w:rsid w:val="000B3E3B"/>
    <w:rsid w:val="000B5D10"/>
    <w:rsid w:val="000C472E"/>
    <w:rsid w:val="000D7AC3"/>
    <w:rsid w:val="000E0C0F"/>
    <w:rsid w:val="000F085A"/>
    <w:rsid w:val="001424D0"/>
    <w:rsid w:val="00152B03"/>
    <w:rsid w:val="0015361A"/>
    <w:rsid w:val="00156A09"/>
    <w:rsid w:val="001833AE"/>
    <w:rsid w:val="00185033"/>
    <w:rsid w:val="00191B72"/>
    <w:rsid w:val="001A3D56"/>
    <w:rsid w:val="001B084E"/>
    <w:rsid w:val="001B2D97"/>
    <w:rsid w:val="001B416E"/>
    <w:rsid w:val="001B56F5"/>
    <w:rsid w:val="001D03F8"/>
    <w:rsid w:val="001D3110"/>
    <w:rsid w:val="001E2DE7"/>
    <w:rsid w:val="001E41B1"/>
    <w:rsid w:val="001F5DED"/>
    <w:rsid w:val="002023EC"/>
    <w:rsid w:val="00210E36"/>
    <w:rsid w:val="00214F43"/>
    <w:rsid w:val="002177BE"/>
    <w:rsid w:val="00223A71"/>
    <w:rsid w:val="00226839"/>
    <w:rsid w:val="00231672"/>
    <w:rsid w:val="0023270B"/>
    <w:rsid w:val="002353F2"/>
    <w:rsid w:val="00242C9E"/>
    <w:rsid w:val="002712DA"/>
    <w:rsid w:val="00275662"/>
    <w:rsid w:val="00286DDE"/>
    <w:rsid w:val="002C61D4"/>
    <w:rsid w:val="002D28B7"/>
    <w:rsid w:val="002D309E"/>
    <w:rsid w:val="002D3E62"/>
    <w:rsid w:val="002F18F8"/>
    <w:rsid w:val="002F2160"/>
    <w:rsid w:val="00315BF1"/>
    <w:rsid w:val="003236D8"/>
    <w:rsid w:val="00342694"/>
    <w:rsid w:val="003466E1"/>
    <w:rsid w:val="00347BFD"/>
    <w:rsid w:val="003647A7"/>
    <w:rsid w:val="003866FE"/>
    <w:rsid w:val="003A2A12"/>
    <w:rsid w:val="003A4DF0"/>
    <w:rsid w:val="003A6442"/>
    <w:rsid w:val="003B04CD"/>
    <w:rsid w:val="003B2943"/>
    <w:rsid w:val="003B412D"/>
    <w:rsid w:val="003C19DC"/>
    <w:rsid w:val="003D50DD"/>
    <w:rsid w:val="003D7843"/>
    <w:rsid w:val="003E0932"/>
    <w:rsid w:val="003E1A15"/>
    <w:rsid w:val="003E7C8A"/>
    <w:rsid w:val="003F0401"/>
    <w:rsid w:val="003F079B"/>
    <w:rsid w:val="003F7C77"/>
    <w:rsid w:val="004255C4"/>
    <w:rsid w:val="00430CF5"/>
    <w:rsid w:val="00431794"/>
    <w:rsid w:val="004424E7"/>
    <w:rsid w:val="00476029"/>
    <w:rsid w:val="004A22ED"/>
    <w:rsid w:val="004D40CB"/>
    <w:rsid w:val="004E3460"/>
    <w:rsid w:val="004E4076"/>
    <w:rsid w:val="004F4DFA"/>
    <w:rsid w:val="004F517A"/>
    <w:rsid w:val="00505EBF"/>
    <w:rsid w:val="005249FE"/>
    <w:rsid w:val="005270BD"/>
    <w:rsid w:val="005363DA"/>
    <w:rsid w:val="005478D7"/>
    <w:rsid w:val="005506B1"/>
    <w:rsid w:val="00554A1E"/>
    <w:rsid w:val="00554B7B"/>
    <w:rsid w:val="00563CB8"/>
    <w:rsid w:val="00564E45"/>
    <w:rsid w:val="00577B4A"/>
    <w:rsid w:val="00577C88"/>
    <w:rsid w:val="00584A59"/>
    <w:rsid w:val="00587C80"/>
    <w:rsid w:val="005B7B0D"/>
    <w:rsid w:val="005D00B8"/>
    <w:rsid w:val="005E5E9E"/>
    <w:rsid w:val="005F259C"/>
    <w:rsid w:val="006062E2"/>
    <w:rsid w:val="006202DB"/>
    <w:rsid w:val="00622350"/>
    <w:rsid w:val="00656E5E"/>
    <w:rsid w:val="006620EE"/>
    <w:rsid w:val="006653E3"/>
    <w:rsid w:val="006657C8"/>
    <w:rsid w:val="00675938"/>
    <w:rsid w:val="006827BB"/>
    <w:rsid w:val="00684438"/>
    <w:rsid w:val="006A6364"/>
    <w:rsid w:val="006B376A"/>
    <w:rsid w:val="00741348"/>
    <w:rsid w:val="00755EBE"/>
    <w:rsid w:val="007607E9"/>
    <w:rsid w:val="007A1171"/>
    <w:rsid w:val="007B34D7"/>
    <w:rsid w:val="007C04DC"/>
    <w:rsid w:val="007D4DC5"/>
    <w:rsid w:val="007E250D"/>
    <w:rsid w:val="007E6F6D"/>
    <w:rsid w:val="007F645B"/>
    <w:rsid w:val="008324AE"/>
    <w:rsid w:val="00835A16"/>
    <w:rsid w:val="0084469D"/>
    <w:rsid w:val="00862641"/>
    <w:rsid w:val="008675FE"/>
    <w:rsid w:val="0087160C"/>
    <w:rsid w:val="008758A6"/>
    <w:rsid w:val="00880AF7"/>
    <w:rsid w:val="008952CE"/>
    <w:rsid w:val="00897965"/>
    <w:rsid w:val="008A5A3D"/>
    <w:rsid w:val="008D29F6"/>
    <w:rsid w:val="008F28CD"/>
    <w:rsid w:val="008F2E1B"/>
    <w:rsid w:val="00902E68"/>
    <w:rsid w:val="009164EE"/>
    <w:rsid w:val="009323A7"/>
    <w:rsid w:val="00951853"/>
    <w:rsid w:val="009533AF"/>
    <w:rsid w:val="0096101D"/>
    <w:rsid w:val="009636D0"/>
    <w:rsid w:val="00965BE9"/>
    <w:rsid w:val="00977AA8"/>
    <w:rsid w:val="0099199D"/>
    <w:rsid w:val="009A17F2"/>
    <w:rsid w:val="009B74DD"/>
    <w:rsid w:val="009C5B9C"/>
    <w:rsid w:val="009E48E1"/>
    <w:rsid w:val="009F1228"/>
    <w:rsid w:val="009F53E0"/>
    <w:rsid w:val="00A005E5"/>
    <w:rsid w:val="00A31668"/>
    <w:rsid w:val="00A336D5"/>
    <w:rsid w:val="00A37E96"/>
    <w:rsid w:val="00A41B7F"/>
    <w:rsid w:val="00A5210C"/>
    <w:rsid w:val="00A63746"/>
    <w:rsid w:val="00A642A3"/>
    <w:rsid w:val="00A92675"/>
    <w:rsid w:val="00A94058"/>
    <w:rsid w:val="00AA5F4C"/>
    <w:rsid w:val="00AB272B"/>
    <w:rsid w:val="00AE084F"/>
    <w:rsid w:val="00B00CD2"/>
    <w:rsid w:val="00B23992"/>
    <w:rsid w:val="00B3289C"/>
    <w:rsid w:val="00B41D5C"/>
    <w:rsid w:val="00B46395"/>
    <w:rsid w:val="00B61799"/>
    <w:rsid w:val="00B644D9"/>
    <w:rsid w:val="00BA061D"/>
    <w:rsid w:val="00BA3B3C"/>
    <w:rsid w:val="00BB3197"/>
    <w:rsid w:val="00BB7AC8"/>
    <w:rsid w:val="00BD6974"/>
    <w:rsid w:val="00BE01CD"/>
    <w:rsid w:val="00C01462"/>
    <w:rsid w:val="00C12D8D"/>
    <w:rsid w:val="00C41496"/>
    <w:rsid w:val="00C45345"/>
    <w:rsid w:val="00C453F1"/>
    <w:rsid w:val="00C55ABA"/>
    <w:rsid w:val="00C55C6C"/>
    <w:rsid w:val="00C66749"/>
    <w:rsid w:val="00C704D2"/>
    <w:rsid w:val="00C94BCF"/>
    <w:rsid w:val="00CC4933"/>
    <w:rsid w:val="00CE72FE"/>
    <w:rsid w:val="00D306A9"/>
    <w:rsid w:val="00D3209B"/>
    <w:rsid w:val="00D346A1"/>
    <w:rsid w:val="00D60A18"/>
    <w:rsid w:val="00D720B9"/>
    <w:rsid w:val="00D72526"/>
    <w:rsid w:val="00D82535"/>
    <w:rsid w:val="00D83835"/>
    <w:rsid w:val="00D83DB5"/>
    <w:rsid w:val="00D957F8"/>
    <w:rsid w:val="00DD4F0C"/>
    <w:rsid w:val="00DE18A3"/>
    <w:rsid w:val="00DF0ED6"/>
    <w:rsid w:val="00DF21F8"/>
    <w:rsid w:val="00E02892"/>
    <w:rsid w:val="00E15F38"/>
    <w:rsid w:val="00E35F40"/>
    <w:rsid w:val="00E70A19"/>
    <w:rsid w:val="00E75CB7"/>
    <w:rsid w:val="00E9068E"/>
    <w:rsid w:val="00EC360C"/>
    <w:rsid w:val="00ED4635"/>
    <w:rsid w:val="00ED7269"/>
    <w:rsid w:val="00F15A64"/>
    <w:rsid w:val="00F215AE"/>
    <w:rsid w:val="00F22674"/>
    <w:rsid w:val="00F345EA"/>
    <w:rsid w:val="00F45865"/>
    <w:rsid w:val="00F66AEE"/>
    <w:rsid w:val="00F75052"/>
    <w:rsid w:val="00FB4C3A"/>
    <w:rsid w:val="00FC3432"/>
    <w:rsid w:val="00FC707F"/>
    <w:rsid w:val="00FD790D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ab">
    <w:name w:val="大標題"/>
    <w:basedOn w:val="a"/>
    <w:rsid w:val="008952CE"/>
    <w:pPr>
      <w:widowControl w:val="0"/>
      <w:spacing w:after="100" w:afterAutospacing="1" w:line="480" w:lineRule="exact"/>
      <w:ind w:leftChars="0" w:left="0"/>
      <w:jc w:val="left"/>
    </w:pPr>
    <w:rPr>
      <w:rFonts w:ascii="Times New Roman" w:eastAsia="新細明體" w:hAnsi="Times New Roman"/>
      <w:b/>
      <w:kern w:val="2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6AC9-56F8-47B1-A3DC-F3E74A87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1512</Words>
  <Characters>1982</Characters>
  <Application>Microsoft Office Word</Application>
  <DocSecurity>0</DocSecurity>
  <Lines>165</Lines>
  <Paragraphs>205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徐瑄葦</cp:lastModifiedBy>
  <cp:revision>4</cp:revision>
  <cp:lastPrinted>2023-06-26T09:36:00Z</cp:lastPrinted>
  <dcterms:created xsi:type="dcterms:W3CDTF">2026-05-21T08:40:00Z</dcterms:created>
  <dcterms:modified xsi:type="dcterms:W3CDTF">2026-06-01T06:21:00Z</dcterms:modified>
</cp:coreProperties>
</file>