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385" w:rsidRDefault="00EA2385" w:rsidP="00EA238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M.S</w:t>
      </w:r>
      <w:r w:rsidRPr="00E82963">
        <w:rPr>
          <w:rFonts w:ascii="Times New Roman" w:hAnsi="Times New Roman" w:hint="eastAsia"/>
          <w:b/>
          <w:sz w:val="28"/>
          <w:szCs w:val="28"/>
        </w:rPr>
        <w:t>.</w:t>
      </w:r>
      <w:r w:rsidRPr="00EA6545">
        <w:rPr>
          <w:rFonts w:ascii="Times New Roman" w:hAnsi="Times New Roman" w:hint="eastAsia"/>
          <w:b/>
          <w:sz w:val="28"/>
          <w:szCs w:val="28"/>
        </w:rPr>
        <w:t xml:space="preserve"> </w:t>
      </w:r>
      <w:r w:rsidRPr="00150B16">
        <w:rPr>
          <w:rFonts w:ascii="Times New Roman" w:hAnsi="Times New Roman"/>
          <w:b/>
          <w:sz w:val="28"/>
          <w:szCs w:val="28"/>
        </w:rPr>
        <w:t>Program</w:t>
      </w:r>
      <w:r>
        <w:rPr>
          <w:rFonts w:ascii="Times New Roman" w:hAnsi="Times New Roman" w:hint="eastAsia"/>
          <w:b/>
          <w:sz w:val="28"/>
          <w:szCs w:val="28"/>
        </w:rPr>
        <w:t xml:space="preserve"> in Information Management</w:t>
      </w:r>
    </w:p>
    <w:p w:rsidR="00EA2385" w:rsidRPr="005B7394" w:rsidRDefault="00EA2385" w:rsidP="00EA2385">
      <w:pPr>
        <w:jc w:val="center"/>
        <w:rPr>
          <w:rFonts w:eastAsia="標楷體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Department of Information Management</w:t>
      </w:r>
    </w:p>
    <w:p w:rsidR="00EA2385" w:rsidRDefault="00EA2385" w:rsidP="00EA2385">
      <w:pPr>
        <w:spacing w:line="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 w:hint="eastAsia"/>
              <w:b/>
              <w:sz w:val="28"/>
              <w:szCs w:val="28"/>
            </w:rPr>
            <w:t>College</w:t>
          </w:r>
        </w:smartTag>
        <w:r w:rsidRPr="00150B16">
          <w:rPr>
            <w:rFonts w:ascii="Times New Roman" w:hAnsi="Times New Roman"/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E82963">
            <w:rPr>
              <w:rFonts w:ascii="Times New Roman" w:hAnsi="Times New Roman" w:hint="eastAsia"/>
              <w:b/>
              <w:sz w:val="28"/>
              <w:szCs w:val="28"/>
            </w:rPr>
            <w:t>Management</w:t>
          </w:r>
        </w:smartTag>
      </w:smartTag>
    </w:p>
    <w:p w:rsidR="00EA2385" w:rsidRPr="00150B16" w:rsidRDefault="00EA2385" w:rsidP="00EA2385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150B16">
            <w:rPr>
              <w:rFonts w:ascii="Times New Roman" w:hAnsi="Times New Roman"/>
              <w:b/>
              <w:sz w:val="28"/>
              <w:szCs w:val="28"/>
            </w:rPr>
            <w:t>NATIONAL</w:t>
          </w:r>
        </w:smartTag>
        <w:r w:rsidRPr="00150B16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150B16">
            <w:rPr>
              <w:rFonts w:ascii="Times New Roman" w:hAnsi="Times New Roman"/>
              <w:b/>
              <w:sz w:val="28"/>
              <w:szCs w:val="28"/>
            </w:rPr>
            <w:t>CHUNG</w:t>
          </w:r>
        </w:smartTag>
        <w:r w:rsidRPr="00150B16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150B16">
            <w:rPr>
              <w:rFonts w:ascii="Times New Roman" w:hAnsi="Times New Roman"/>
              <w:b/>
              <w:sz w:val="28"/>
              <w:szCs w:val="28"/>
            </w:rPr>
            <w:t>CHENG</w:t>
          </w:r>
        </w:smartTag>
        <w:r w:rsidRPr="00150B16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150B16">
            <w:rPr>
              <w:rFonts w:ascii="Times New Roman" w:hAnsi="Times New Roman"/>
              <w:b/>
              <w:sz w:val="28"/>
              <w:szCs w:val="28"/>
            </w:rPr>
            <w:t>UNIVERSITY</w:t>
          </w:r>
        </w:smartTag>
      </w:smartTag>
    </w:p>
    <w:p w:rsidR="00EA2385" w:rsidRPr="00150B16" w:rsidRDefault="00EA2385" w:rsidP="00EA238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Fall 202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EA2385" w:rsidRPr="000E1F3C" w:rsidRDefault="00EA2385" w:rsidP="00EA2385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2265"/>
        <w:gridCol w:w="1274"/>
        <w:gridCol w:w="1195"/>
        <w:gridCol w:w="816"/>
        <w:gridCol w:w="679"/>
        <w:gridCol w:w="1556"/>
      </w:tblGrid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Department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Department of Information Management</w:t>
            </w: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Course Name</w:t>
            </w:r>
          </w:p>
        </w:tc>
        <w:tc>
          <w:tcPr>
            <w:tcW w:w="4741" w:type="dxa"/>
            <w:gridSpan w:val="3"/>
            <w:tcBorders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Object-oriented data analysis and design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Credit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</w:t>
            </w: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Course Code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5305242</w:t>
            </w: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Instructor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Name: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Fan Wu</w:t>
            </w:r>
          </w:p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E-mail: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kfwu</w:t>
            </w:r>
            <w:r>
              <w:rPr>
                <w:rFonts w:ascii="Times New Roman" w:hAnsi="Times New Roman" w:hint="eastAsia"/>
                <w:szCs w:val="24"/>
              </w:rPr>
              <w:t>@mis.ccu.edu.tw</w:t>
            </w:r>
          </w:p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Phone:</w:t>
            </w:r>
            <w:r>
              <w:rPr>
                <w:rFonts w:ascii="Times New Roman" w:hAnsi="Times New Roman" w:hint="eastAsia"/>
                <w:szCs w:val="24"/>
              </w:rPr>
              <w:t xml:space="preserve"> 05-272-0411 ext. </w:t>
            </w:r>
            <w:r>
              <w:rPr>
                <w:rFonts w:ascii="Times New Roman" w:hAnsi="Times New Roman"/>
                <w:szCs w:val="24"/>
              </w:rPr>
              <w:t>34618</w:t>
            </w:r>
          </w:p>
          <w:p w:rsidR="00EA2385" w:rsidRPr="0077659B" w:rsidRDefault="00EA2385" w:rsidP="0099140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Cs w:val="24"/>
              </w:rPr>
            </w:pP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Location/Time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Prerequisites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None</w:t>
            </w: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Course Objectives</w:t>
            </w:r>
          </w:p>
        </w:tc>
        <w:tc>
          <w:tcPr>
            <w:tcW w:w="7796" w:type="dxa"/>
            <w:gridSpan w:val="6"/>
          </w:tcPr>
          <w:p w:rsidR="001B4D1D" w:rsidRPr="001B4D1D" w:rsidRDefault="001B4D1D" w:rsidP="0099140E">
            <w:pPr>
              <w:rPr>
                <w:rFonts w:ascii="Times New Roman" w:hAnsi="Times New Roman"/>
              </w:rPr>
            </w:pPr>
            <w:r w:rsidRPr="001B4D1D">
              <w:rPr>
                <w:rFonts w:ascii="Times New Roman" w:hAnsi="Times New Roman"/>
              </w:rPr>
              <w:t xml:space="preserve">This course focuses on how to transform complex, real-world business requirements into well-structured software architectures using the </w:t>
            </w:r>
            <w:r w:rsidRPr="001B4D1D">
              <w:rPr>
                <w:rStyle w:val="ac"/>
                <w:rFonts w:ascii="Times New Roman" w:hAnsi="Times New Roman"/>
                <w:b w:val="0"/>
              </w:rPr>
              <w:t>Unified Modeling Language (UML)</w:t>
            </w:r>
            <w:r w:rsidRPr="001B4D1D">
              <w:rPr>
                <w:rFonts w:ascii="Times New Roman" w:hAnsi="Times New Roman"/>
                <w:b/>
              </w:rPr>
              <w:t xml:space="preserve">, </w:t>
            </w:r>
            <w:r w:rsidRPr="001B4D1D">
              <w:rPr>
                <w:rStyle w:val="ac"/>
                <w:rFonts w:ascii="Times New Roman" w:hAnsi="Times New Roman"/>
                <w:b w:val="0"/>
              </w:rPr>
              <w:t>SOLID principles</w:t>
            </w:r>
            <w:r w:rsidRPr="001B4D1D">
              <w:rPr>
                <w:rFonts w:ascii="Times New Roman" w:hAnsi="Times New Roman"/>
                <w:b/>
              </w:rPr>
              <w:t>,</w:t>
            </w:r>
            <w:r w:rsidRPr="001B4D1D">
              <w:rPr>
                <w:rFonts w:ascii="Times New Roman" w:hAnsi="Times New Roman"/>
              </w:rPr>
              <w:t xml:space="preserve"> and </w:t>
            </w:r>
            <w:r w:rsidRPr="001B4D1D">
              <w:rPr>
                <w:rFonts w:ascii="Times New Roman" w:hAnsi="Times New Roman"/>
              </w:rPr>
              <w:t>project management</w:t>
            </w:r>
            <w:r w:rsidRPr="001B4D1D">
              <w:rPr>
                <w:rFonts w:ascii="Times New Roman" w:hAnsi="Times New Roman"/>
              </w:rPr>
              <w:t>.</w:t>
            </w:r>
          </w:p>
          <w:p w:rsidR="001B4D1D" w:rsidRDefault="001B4D1D" w:rsidP="001B4D1D">
            <w:r>
              <w:t xml:space="preserve">To give clear idea on implementing design with UML </w:t>
            </w:r>
            <w:r>
              <w:t>diagram like state diagram, activity diagram</w:t>
            </w:r>
            <w:r>
              <w:t>, use case diagram etc.</w:t>
            </w:r>
          </w:p>
          <w:p w:rsidR="001B4D1D" w:rsidRPr="001B4D1D" w:rsidRDefault="001B4D1D" w:rsidP="001B4D1D">
            <w:pPr>
              <w:widowControl/>
              <w:rPr>
                <w:rFonts w:ascii="Arial" w:hAnsi="Arial" w:cs="Arial"/>
                <w:kern w:val="0"/>
                <w:szCs w:val="24"/>
              </w:rPr>
            </w:pPr>
            <w:r w:rsidRPr="001B4D1D">
              <w:rPr>
                <w:rFonts w:ascii="Arial" w:hAnsi="Arial" w:cs="Arial"/>
                <w:kern w:val="0"/>
                <w:szCs w:val="24"/>
              </w:rPr>
              <w:t>By the end of this semester, you will be able to:</w:t>
            </w:r>
          </w:p>
          <w:p w:rsidR="001B4D1D" w:rsidRPr="001B4D1D" w:rsidRDefault="001B4D1D" w:rsidP="001B4D1D">
            <w:pPr>
              <w:widowControl/>
              <w:numPr>
                <w:ilvl w:val="0"/>
                <w:numId w:val="28"/>
              </w:numPr>
              <w:ind w:left="0"/>
              <w:rPr>
                <w:rFonts w:ascii="Arial" w:hAnsi="Arial" w:cs="Arial"/>
                <w:kern w:val="0"/>
                <w:szCs w:val="24"/>
              </w:rPr>
            </w:pPr>
            <w:r w:rsidRPr="001B4D1D">
              <w:rPr>
                <w:rFonts w:ascii="Arial" w:hAnsi="Arial" w:cs="Arial"/>
                <w:kern w:val="0"/>
                <w:szCs w:val="24"/>
              </w:rPr>
              <w:t>Master the UML diagrams fluently to model and visualize</w:t>
            </w:r>
            <w:r>
              <w:rPr>
                <w:rFonts w:ascii="Arial" w:hAnsi="Arial" w:cs="Arial"/>
                <w:kern w:val="0"/>
                <w:szCs w:val="24"/>
              </w:rPr>
              <w:t xml:space="preserve"> complex software architectures, and analyze </w:t>
            </w:r>
            <w:r w:rsidRPr="001B4D1D">
              <w:rPr>
                <w:rFonts w:ascii="Arial" w:hAnsi="Arial" w:cs="Arial"/>
                <w:kern w:val="0"/>
                <w:szCs w:val="24"/>
              </w:rPr>
              <w:t>requirements through Use Cases and map them accurately to system classes.</w:t>
            </w:r>
          </w:p>
          <w:p w:rsidR="001B4D1D" w:rsidRPr="001B4D1D" w:rsidRDefault="001B4D1D" w:rsidP="0099140E"/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Course Materials</w:t>
            </w:r>
          </w:p>
        </w:tc>
        <w:tc>
          <w:tcPr>
            <w:tcW w:w="7796" w:type="dxa"/>
            <w:gridSpan w:val="6"/>
          </w:tcPr>
          <w:p w:rsidR="00EA2385" w:rsidRPr="004D1B45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Course Web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rPr>
          <w:trHeight w:val="676"/>
        </w:trPr>
        <w:tc>
          <w:tcPr>
            <w:tcW w:w="1951" w:type="dxa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Reference</w:t>
            </w:r>
          </w:p>
        </w:tc>
        <w:tc>
          <w:tcPr>
            <w:tcW w:w="7796" w:type="dxa"/>
            <w:gridSpan w:val="6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c>
          <w:tcPr>
            <w:tcW w:w="1951" w:type="dxa"/>
            <w:vMerge w:val="restart"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Evaluation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■</w:t>
            </w:r>
            <w:r>
              <w:rPr>
                <w:rFonts w:ascii="Times New Roman" w:hAnsi="Times New Roman"/>
                <w:szCs w:val="24"/>
              </w:rPr>
              <w:t>Exercise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□Case </w:t>
            </w:r>
            <w:r>
              <w:rPr>
                <w:rFonts w:ascii="Times New Roman" w:hAnsi="Times New Roman" w:hint="eastAsia"/>
                <w:szCs w:val="24"/>
              </w:rPr>
              <w:t xml:space="preserve">Discussion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EA2385" w:rsidRPr="000E1F3C" w:rsidTr="0099140E">
        <w:tc>
          <w:tcPr>
            <w:tcW w:w="1951" w:type="dxa"/>
            <w:vMerge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  <w:r w:rsidRPr="000E1F3C">
              <w:rPr>
                <w:rFonts w:ascii="Times New Roman" w:hAnsi="Times New Roman"/>
                <w:szCs w:val="24"/>
              </w:rPr>
              <w:t>Quiz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□</w:t>
            </w:r>
            <w:r w:rsidRPr="000E1F3C">
              <w:rPr>
                <w:rFonts w:ascii="Times New Roman" w:hAnsi="Times New Roman"/>
                <w:szCs w:val="24"/>
              </w:rPr>
              <w:t>Presentation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EA2385" w:rsidRPr="000E1F3C" w:rsidTr="0099140E">
        <w:tc>
          <w:tcPr>
            <w:tcW w:w="1951" w:type="dxa"/>
            <w:vMerge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■</w:t>
            </w:r>
            <w:r w:rsidRPr="000E1F3C">
              <w:rPr>
                <w:rFonts w:ascii="Times New Roman" w:hAnsi="Times New Roman"/>
                <w:szCs w:val="24"/>
              </w:rPr>
              <w:t>Midterm Test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 w:hint="eastAsia"/>
                <w:szCs w:val="24"/>
              </w:rPr>
              <w:t>0</w:t>
            </w: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□</w:t>
            </w:r>
            <w:r w:rsidRPr="000E1F3C">
              <w:rPr>
                <w:rFonts w:ascii="Times New Roman" w:hAnsi="Times New Roman"/>
                <w:szCs w:val="24"/>
              </w:rPr>
              <w:t>Term Paper/</w:t>
            </w:r>
            <w:r>
              <w:rPr>
                <w:rFonts w:ascii="Times New Roman" w:hAnsi="Times New Roman" w:hint="eastAsia"/>
                <w:szCs w:val="24"/>
              </w:rPr>
              <w:t>Project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EA2385" w:rsidRPr="000E1F3C" w:rsidTr="0099140E">
        <w:tc>
          <w:tcPr>
            <w:tcW w:w="1951" w:type="dxa"/>
            <w:vMerge/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■</w:t>
            </w:r>
            <w:r w:rsidRPr="000E1F3C">
              <w:rPr>
                <w:rFonts w:ascii="Times New Roman" w:hAnsi="Times New Roman"/>
                <w:szCs w:val="24"/>
              </w:rPr>
              <w:t>Final Test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  <w:r w:rsidRPr="000E1F3C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385" w:rsidRPr="000E1F3C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385" w:rsidRPr="000E1F3C" w:rsidRDefault="00EA2385" w:rsidP="0099140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rPr>
          <w:trHeight w:val="1483"/>
        </w:trPr>
        <w:tc>
          <w:tcPr>
            <w:tcW w:w="1951" w:type="dxa"/>
          </w:tcPr>
          <w:p w:rsidR="00EA2385" w:rsidRPr="00A3691A" w:rsidRDefault="00EA2385" w:rsidP="0099140E">
            <w:p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Important Notes and Policies</w:t>
            </w:r>
          </w:p>
        </w:tc>
        <w:tc>
          <w:tcPr>
            <w:tcW w:w="7796" w:type="dxa"/>
            <w:gridSpan w:val="6"/>
          </w:tcPr>
          <w:p w:rsidR="00EA2385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EA2385" w:rsidRPr="009C705B" w:rsidRDefault="00EA2385" w:rsidP="00EA2385">
      <w:pPr>
        <w:jc w:val="center"/>
        <w:rPr>
          <w:rFonts w:ascii="Times New Roman" w:hAnsi="Times New Roman"/>
          <w:b/>
          <w:sz w:val="28"/>
          <w:szCs w:val="28"/>
        </w:rPr>
      </w:pPr>
      <w:r w:rsidRPr="000E1F3C">
        <w:rPr>
          <w:rFonts w:ascii="Times New Roman" w:hAnsi="Times New Roman"/>
          <w:b/>
          <w:szCs w:val="24"/>
        </w:rPr>
        <w:br w:type="page"/>
      </w:r>
      <w:r w:rsidRPr="009C705B">
        <w:rPr>
          <w:rFonts w:ascii="Times New Roman" w:hAnsi="Times New Roman"/>
          <w:b/>
          <w:sz w:val="28"/>
          <w:szCs w:val="28"/>
        </w:rPr>
        <w:lastRenderedPageBreak/>
        <w:t>CLASS SCHEDULE</w:t>
      </w:r>
    </w:p>
    <w:p w:rsidR="00EA2385" w:rsidRPr="000E1F3C" w:rsidRDefault="00EA2385" w:rsidP="00EA2385">
      <w:pPr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989"/>
        <w:gridCol w:w="2963"/>
        <w:gridCol w:w="1836"/>
        <w:gridCol w:w="1439"/>
      </w:tblGrid>
      <w:tr w:rsidR="00D27511" w:rsidRPr="000E1F3C" w:rsidTr="00EA2385">
        <w:tc>
          <w:tcPr>
            <w:tcW w:w="815" w:type="dxa"/>
            <w:vAlign w:val="center"/>
          </w:tcPr>
          <w:p w:rsidR="00D27511" w:rsidRPr="000E1F3C" w:rsidRDefault="00D27511" w:rsidP="0099140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D27511" w:rsidRPr="000E1F3C" w:rsidRDefault="00D27511" w:rsidP="0099140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Date</w:t>
            </w:r>
          </w:p>
        </w:tc>
        <w:tc>
          <w:tcPr>
            <w:tcW w:w="2963" w:type="dxa"/>
            <w:vAlign w:val="center"/>
          </w:tcPr>
          <w:p w:rsidR="00D27511" w:rsidRPr="000E1F3C" w:rsidRDefault="00D27511" w:rsidP="0099140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Content</w:t>
            </w:r>
          </w:p>
        </w:tc>
        <w:tc>
          <w:tcPr>
            <w:tcW w:w="1836" w:type="dxa"/>
            <w:vAlign w:val="center"/>
          </w:tcPr>
          <w:p w:rsidR="00D27511" w:rsidRPr="000E1F3C" w:rsidRDefault="00D27511" w:rsidP="0099140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Reading</w:t>
            </w:r>
          </w:p>
        </w:tc>
        <w:tc>
          <w:tcPr>
            <w:tcW w:w="1439" w:type="dxa"/>
            <w:vAlign w:val="center"/>
          </w:tcPr>
          <w:p w:rsidR="00D27511" w:rsidRPr="000E1F3C" w:rsidRDefault="00D27511" w:rsidP="0099140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Case</w:t>
            </w:r>
          </w:p>
        </w:tc>
      </w:tr>
      <w:tr w:rsidR="00D27511" w:rsidRPr="000E1F3C" w:rsidTr="00EA2385">
        <w:trPr>
          <w:trHeight w:val="602"/>
        </w:trPr>
        <w:tc>
          <w:tcPr>
            <w:tcW w:w="815" w:type="dxa"/>
            <w:vAlign w:val="center"/>
          </w:tcPr>
          <w:p w:rsidR="00D27511" w:rsidRPr="000E1F3C" w:rsidRDefault="00D27511" w:rsidP="00EA238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EA238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EA2385">
            <w:pPr>
              <w:spacing w:line="0" w:lineRule="atLeast"/>
              <w:ind w:left="120" w:hangingChars="50" w:hanging="120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OO conce</w:t>
            </w:r>
            <w:r>
              <w:rPr>
                <w:rFonts w:ascii="Times New Roman" w:eastAsiaTheme="majorEastAsia" w:hAnsi="Times New Roman"/>
                <w:szCs w:val="24"/>
              </w:rPr>
              <w:t>pt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EA238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EA238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66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2.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Static analysis: class diagram I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47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3.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Static analysis: class diagram II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54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4.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 xml:space="preserve">ER model vs. </w:t>
            </w:r>
            <w:r>
              <w:rPr>
                <w:rFonts w:ascii="Times New Roman" w:eastAsiaTheme="majorEastAsia" w:hAnsi="Times New Roman"/>
                <w:szCs w:val="24"/>
              </w:rPr>
              <w:t>class diagram</w:t>
            </w:r>
            <w:r>
              <w:rPr>
                <w:rFonts w:ascii="Times New Roman" w:eastAsiaTheme="majorEastAsia" w:hAnsi="Times New Roman" w:hint="eastAsia"/>
                <w:szCs w:val="24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48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5.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U</w:t>
            </w:r>
            <w:r>
              <w:rPr>
                <w:rFonts w:ascii="Times New Roman" w:eastAsiaTheme="majorEastAsia" w:hAnsi="Times New Roman"/>
                <w:szCs w:val="24"/>
              </w:rPr>
              <w:t>se case diagram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70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6.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Dynamic analysis: sequence diagram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65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7.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5C292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Dynamic analysis: activity diagram</w:t>
            </w:r>
            <w:r>
              <w:rPr>
                <w:rFonts w:ascii="Times New Roman" w:eastAsiaTheme="majorEastAsia" w:hAnsi="Times New Roman"/>
                <w:szCs w:val="24"/>
              </w:rPr>
              <w:t xml:space="preserve"> I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65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8.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5C292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Dynamic analysis: activity diagram</w:t>
            </w:r>
            <w:r>
              <w:rPr>
                <w:rFonts w:ascii="Times New Roman" w:eastAsiaTheme="majorEastAsia" w:hAnsi="Times New Roman"/>
                <w:szCs w:val="24"/>
              </w:rPr>
              <w:t xml:space="preserve"> II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44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9.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5C292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Midterm exam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53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10.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 xml:space="preserve">Dynamic analysis: state transition </w:t>
            </w:r>
            <w:r>
              <w:rPr>
                <w:rFonts w:ascii="Times New Roman" w:eastAsiaTheme="majorEastAsia" w:hAnsi="Times New Roman"/>
                <w:szCs w:val="24"/>
              </w:rPr>
              <w:t>diagrams I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75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11.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 xml:space="preserve">Dynamic analysis: state transition </w:t>
            </w:r>
            <w:r>
              <w:rPr>
                <w:rFonts w:ascii="Times New Roman" w:eastAsiaTheme="majorEastAsia" w:hAnsi="Times New Roman"/>
                <w:szCs w:val="24"/>
              </w:rPr>
              <w:t>diagrams II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554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1F3C">
              <w:rPr>
                <w:rFonts w:ascii="Times New Roman" w:hAnsi="Times New Roman"/>
                <w:b/>
                <w:szCs w:val="24"/>
              </w:rPr>
              <w:t>12.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U</w:t>
            </w:r>
            <w:r>
              <w:rPr>
                <w:rFonts w:ascii="Times New Roman" w:eastAsiaTheme="majorEastAsia" w:hAnsi="Times New Roman"/>
                <w:szCs w:val="24"/>
              </w:rPr>
              <w:t>I design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690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13.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Project management concept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690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14.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Project management: CPM &amp; PERT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690"/>
        </w:trPr>
        <w:tc>
          <w:tcPr>
            <w:tcW w:w="815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15.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Project management: case study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27511" w:rsidRPr="000E1F3C" w:rsidTr="00EA2385">
        <w:trPr>
          <w:trHeight w:val="690"/>
        </w:trPr>
        <w:tc>
          <w:tcPr>
            <w:tcW w:w="815" w:type="dxa"/>
            <w:vAlign w:val="center"/>
          </w:tcPr>
          <w:p w:rsidR="00D27511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1</w:t>
            </w: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63" w:type="dxa"/>
          </w:tcPr>
          <w:p w:rsidR="00D27511" w:rsidRPr="00A622A1" w:rsidRDefault="00D27511" w:rsidP="00D2751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Final term exam</w:t>
            </w:r>
          </w:p>
        </w:tc>
        <w:tc>
          <w:tcPr>
            <w:tcW w:w="1836" w:type="dxa"/>
            <w:vAlign w:val="center"/>
          </w:tcPr>
          <w:p w:rsidR="00D27511" w:rsidRPr="00015B22" w:rsidRDefault="00D27511" w:rsidP="00D275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27511" w:rsidRPr="000E1F3C" w:rsidRDefault="00D27511" w:rsidP="00D2751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EA2385" w:rsidRPr="000E1F3C" w:rsidRDefault="00EA2385" w:rsidP="00EA2385">
      <w:pPr>
        <w:jc w:val="center"/>
        <w:rPr>
          <w:rFonts w:ascii="Times New Roman" w:hAnsi="Times New Roman"/>
          <w:b/>
          <w:szCs w:val="24"/>
        </w:rPr>
      </w:pPr>
    </w:p>
    <w:p w:rsidR="00EA2385" w:rsidRPr="009C705B" w:rsidRDefault="00EA2385" w:rsidP="00EA2385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0E1F3C">
        <w:rPr>
          <w:rFonts w:ascii="Times New Roman" w:hAnsi="Times New Roman"/>
          <w:b/>
          <w:szCs w:val="24"/>
        </w:rPr>
        <w:br w:type="page"/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371475</wp:posOffset>
                </wp:positionV>
                <wp:extent cx="1885950" cy="3429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385" w:rsidRDefault="00EA2385" w:rsidP="00EA238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M.S.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1.5pt;margin-top:29.25pt;width:148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db+zAIAAL0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TMopG8QhM&#10;BdhOwyD2bPtckuxud1LpF1S0yCxSLKH7Fp2sr5Q22ZBk52KCcZGzprEKaPiDA3AcTiA2XDU2k4Vt&#10;6OfYi+fRPAqdMBjPndDLMucin4XOOPcno+w0m80y/4uJ64dJzcqSchNmJy4//LPmbWU+yGIvLyUa&#10;Vho4k5KSy8WskWhNQNy5/WzNwXJwcx+mYYsAXB5R8oPQuwxiJx9HEyfMw5ETT7zI8fz4Mh57YRxm&#10;+UNKV4zTf6eE+hTHo2A0iOmQ9CNunv2eciNJyzSMj4a1KY72TiQxEpzz0rZWE9YM66NSmPQPpYB2&#10;7xptBWs0OqhVbxYbQDEqXojyBqQrBSgLRAgzDxa1kJ8w6mF+pFh9XBFJMWpecpB/7IehGTh2E44m&#10;AWzksWVxbCG8AKgUa4yG5UwPQ2rVSbasIdLw4Li4gCdTMavmQ1bbhwYzwpLazjMzhI731uswdae/&#10;AQAA//8DAFBLAwQUAAYACAAAACEA+TGL0d4AAAAKAQAADwAAAGRycy9kb3ducmV2LnhtbEyPTU/D&#10;MAyG70j8h8hI3JizQautNJ0QiCuI8SFxyxqvrWicqsnW8u8xJzjafvT6ecvt7Ht1ojF2gQ0sFxoU&#10;cR1cx42Bt9fHqzWomCw72wcmA98UYVudn5W2cGHiFzrtUqMkhGNhDbQpDQVirFvyNi7CQCy3Qxi9&#10;TTKODbrRThLue1xpnaO3HcuH1g5031L9tTt6A+9Ph8+PG/3cPPhsmMKskf0Gjbm8mO9uQSWa0x8M&#10;v/qiDpU47cORXVS9gTy/li7JQLbOQAmwybUs9kIuVxlgVeL/CtUPAAAA//8DAFBLAQItABQABgAI&#10;AAAAIQC2gziS/gAAAOEBAAATAAAAAAAAAAAAAAAAAAAAAABbQ29udGVudF9UeXBlc10ueG1sUEsB&#10;Ai0AFAAGAAgAAAAhADj9If/WAAAAlAEAAAsAAAAAAAAAAAAAAAAALwEAAF9yZWxzLy5yZWxzUEsB&#10;Ai0AFAAGAAgAAAAhADRl1v7MAgAAvQUAAA4AAAAAAAAAAAAAAAAALgIAAGRycy9lMm9Eb2MueG1s&#10;UEsBAi0AFAAGAAgAAAAhAPkxi9HeAAAACgEAAA8AAAAAAAAAAAAAAAAAJgUAAGRycy9kb3ducmV2&#10;LnhtbFBLBQYAAAAABAAEAPMAAAAxBgAAAAA=&#10;" filled="f" stroked="f">
                <v:textbox>
                  <w:txbxContent>
                    <w:p w:rsidR="00EA2385" w:rsidRDefault="00EA2385" w:rsidP="00EA2385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M.S. Program</w:t>
                      </w:r>
                    </w:p>
                  </w:txbxContent>
                </v:textbox>
              </v:shape>
            </w:pict>
          </mc:Fallback>
        </mc:AlternateContent>
      </w:r>
      <w:r w:rsidRPr="009C705B">
        <w:rPr>
          <w:rFonts w:ascii="Times New Roman" w:hAnsi="Times New Roman"/>
          <w:b/>
          <w:sz w:val="28"/>
          <w:szCs w:val="28"/>
        </w:rPr>
        <w:t>ASSURANCE OF LEARNING CHECK LIST</w:t>
      </w:r>
    </w:p>
    <w:p w:rsidR="00EA2385" w:rsidRPr="000E1F3C" w:rsidRDefault="00EA2385" w:rsidP="00EA2385">
      <w:pPr>
        <w:rPr>
          <w:rFonts w:ascii="Times New Roman" w:hAnsi="Times New Roman"/>
          <w:szCs w:val="24"/>
        </w:rPr>
      </w:pPr>
    </w:p>
    <w:p w:rsidR="00EA2385" w:rsidRPr="000E1F3C" w:rsidRDefault="00EA2385" w:rsidP="00EA2385">
      <w:pPr>
        <w:rPr>
          <w:rFonts w:ascii="Times New Roman" w:hAnsi="Times New Roman"/>
          <w:szCs w:val="24"/>
        </w:rPr>
      </w:pPr>
    </w:p>
    <w:p w:rsidR="00EA2385" w:rsidRPr="00607012" w:rsidRDefault="00EA2385" w:rsidP="00EA2385">
      <w:pPr>
        <w:rPr>
          <w:vanish/>
        </w:rPr>
      </w:pPr>
    </w:p>
    <w:tbl>
      <w:tblPr>
        <w:tblpPr w:leftFromText="180" w:rightFromText="180" w:vertAnchor="text" w:horzAnchor="margin" w:tblpY="42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7797"/>
      </w:tblGrid>
      <w:tr w:rsidR="00EA2385" w:rsidRPr="000E1F3C" w:rsidTr="0099140E">
        <w:tc>
          <w:tcPr>
            <w:tcW w:w="1809" w:type="dxa"/>
            <w:vAlign w:val="center"/>
          </w:tcPr>
          <w:p w:rsidR="00EA2385" w:rsidRPr="000E1F3C" w:rsidRDefault="00EA2385" w:rsidP="0099140E">
            <w:pPr>
              <w:jc w:val="center"/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Pedagogical Methods</w:t>
            </w:r>
          </w:p>
        </w:tc>
        <w:tc>
          <w:tcPr>
            <w:tcW w:w="7797" w:type="dxa"/>
          </w:tcPr>
          <w:p w:rsidR="00EA2385" w:rsidRDefault="00EA2385" w:rsidP="00EA2385">
            <w:pPr>
              <w:numPr>
                <w:ilvl w:val="0"/>
                <w:numId w:val="23"/>
              </w:numPr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Lecture</w:t>
            </w:r>
          </w:p>
          <w:p w:rsidR="00EA2385" w:rsidRPr="00EA2385" w:rsidRDefault="00EA2385" w:rsidP="00EA2385">
            <w:pPr>
              <w:numPr>
                <w:ilvl w:val="0"/>
                <w:numId w:val="23"/>
              </w:numPr>
              <w:rPr>
                <w:rFonts w:ascii="Times New Roman" w:hAnsi="Times New Roman"/>
                <w:szCs w:val="24"/>
              </w:rPr>
            </w:pPr>
            <w:r w:rsidRPr="00EA2385">
              <w:rPr>
                <w:rFonts w:ascii="Times New Roman" w:hAnsi="Times New Roman"/>
                <w:szCs w:val="24"/>
              </w:rPr>
              <w:t xml:space="preserve">Case </w:t>
            </w:r>
            <w:r w:rsidRPr="00EA2385">
              <w:rPr>
                <w:rFonts w:ascii="Times New Roman" w:hAnsi="Times New Roman" w:hint="eastAsia"/>
                <w:szCs w:val="24"/>
              </w:rPr>
              <w:t>Discussion</w:t>
            </w:r>
          </w:p>
          <w:p w:rsidR="00EA2385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BD515D">
              <w:rPr>
                <w:rFonts w:ascii="Times New Roman" w:hAnsi="Times New Roman"/>
                <w:szCs w:val="24"/>
              </w:rPr>
              <w:t>Project Adventure</w:t>
            </w:r>
          </w:p>
          <w:p w:rsidR="00EA2385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BD515D">
              <w:rPr>
                <w:rFonts w:ascii="Times New Roman" w:hAnsi="Times New Roman"/>
                <w:szCs w:val="24"/>
              </w:rPr>
              <w:t>Study Group</w:t>
            </w:r>
          </w:p>
          <w:p w:rsidR="00EA2385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BD515D">
              <w:rPr>
                <w:rFonts w:ascii="Times New Roman" w:hAnsi="Times New Roman"/>
                <w:szCs w:val="24"/>
              </w:rPr>
              <w:t>Seminar on Field Researc</w:t>
            </w:r>
            <w:r>
              <w:rPr>
                <w:rFonts w:ascii="Times New Roman" w:hAnsi="Times New Roman" w:hint="eastAsia"/>
                <w:szCs w:val="24"/>
              </w:rPr>
              <w:t>h</w:t>
            </w:r>
          </w:p>
          <w:p w:rsidR="00EA2385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BD515D">
              <w:rPr>
                <w:rFonts w:ascii="Times New Roman" w:hAnsi="Times New Roman"/>
                <w:szCs w:val="24"/>
              </w:rPr>
              <w:t>Independent Study</w:t>
            </w:r>
          </w:p>
          <w:p w:rsidR="00EA2385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BD515D">
              <w:rPr>
                <w:rFonts w:ascii="Times New Roman" w:hAnsi="Times New Roman"/>
                <w:szCs w:val="24"/>
              </w:rPr>
              <w:t>Dialogue Teaching</w:t>
            </w:r>
          </w:p>
          <w:p w:rsidR="00EA2385" w:rsidRPr="00037C3C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037C3C">
              <w:rPr>
                <w:rFonts w:ascii="Times New Roman" w:hAnsi="Times New Roman" w:hint="eastAsia"/>
                <w:szCs w:val="24"/>
              </w:rPr>
              <w:t>Peer Collaboration</w:t>
            </w:r>
          </w:p>
        </w:tc>
      </w:tr>
      <w:tr w:rsidR="00EA2385" w:rsidRPr="000E1F3C" w:rsidTr="0099140E">
        <w:tc>
          <w:tcPr>
            <w:tcW w:w="1809" w:type="dxa"/>
            <w:vAlign w:val="center"/>
          </w:tcPr>
          <w:p w:rsidR="00EA2385" w:rsidRPr="000E1F3C" w:rsidRDefault="00EA2385" w:rsidP="0099140E">
            <w:pPr>
              <w:jc w:val="center"/>
              <w:rPr>
                <w:rFonts w:ascii="Times New Roman" w:hAnsi="Times New Roman"/>
                <w:szCs w:val="24"/>
              </w:rPr>
            </w:pPr>
            <w:r w:rsidRPr="000E1F3C">
              <w:rPr>
                <w:rFonts w:ascii="Times New Roman" w:hAnsi="Times New Roman"/>
                <w:szCs w:val="24"/>
              </w:rPr>
              <w:t>Student Abilities Enhancement</w:t>
            </w:r>
          </w:p>
        </w:tc>
        <w:tc>
          <w:tcPr>
            <w:tcW w:w="7797" w:type="dxa"/>
          </w:tcPr>
          <w:p w:rsidR="00EA2385" w:rsidRDefault="00EA2385" w:rsidP="0099140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M. S</w:t>
            </w:r>
            <w:r w:rsidRPr="00B82879">
              <w:rPr>
                <w:rFonts w:ascii="Times New Roman" w:hAnsi="Times New Roman" w:hint="eastAsia"/>
                <w:b/>
                <w:szCs w:val="24"/>
              </w:rPr>
              <w:t>. Program</w:t>
            </w:r>
          </w:p>
          <w:p w:rsidR="00EA2385" w:rsidRDefault="00EA2385" w:rsidP="00EA2385">
            <w:pPr>
              <w:numPr>
                <w:ilvl w:val="0"/>
                <w:numId w:val="24"/>
              </w:numPr>
              <w:rPr>
                <w:rFonts w:ascii="Times New Roman" w:hAnsi="Times New Roman"/>
                <w:szCs w:val="24"/>
              </w:rPr>
            </w:pPr>
            <w:r w:rsidRPr="006A18D3">
              <w:rPr>
                <w:rFonts w:ascii="Times New Roman" w:hAnsi="Times New Roman"/>
                <w:szCs w:val="24"/>
              </w:rPr>
              <w:t>Information technology: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 w:rsidRPr="006A18D3">
              <w:rPr>
                <w:rFonts w:ascii="Times New Roman" w:hAnsi="Times New Roman"/>
                <w:szCs w:val="24"/>
              </w:rPr>
              <w:t>Understanding the current IT.</w:t>
            </w:r>
          </w:p>
          <w:p w:rsidR="00EA2385" w:rsidRDefault="00EA2385" w:rsidP="00EA2385">
            <w:pPr>
              <w:numPr>
                <w:ilvl w:val="0"/>
                <w:numId w:val="24"/>
              </w:numPr>
              <w:rPr>
                <w:rFonts w:ascii="Times New Roman" w:hAnsi="Times New Roman"/>
                <w:szCs w:val="24"/>
              </w:rPr>
            </w:pPr>
            <w:r w:rsidRPr="00037C3C">
              <w:rPr>
                <w:rFonts w:ascii="Times New Roman" w:hAnsi="Times New Roman"/>
                <w:szCs w:val="24"/>
              </w:rPr>
              <w:t>Information technology:</w:t>
            </w:r>
            <w:r w:rsidRPr="00037C3C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037C3C">
              <w:rPr>
                <w:rFonts w:ascii="Times New Roman" w:hAnsi="Times New Roman"/>
                <w:szCs w:val="24"/>
              </w:rPr>
              <w:t xml:space="preserve">Applying the current IT in </w:t>
            </w:r>
            <w:r w:rsidRPr="00037C3C">
              <w:rPr>
                <w:rFonts w:ascii="Times New Roman" w:hAnsi="Times New Roman" w:hint="eastAsia"/>
                <w:szCs w:val="24"/>
              </w:rPr>
              <w:t>business</w:t>
            </w:r>
            <w:r w:rsidRPr="00037C3C">
              <w:rPr>
                <w:rFonts w:ascii="Times New Roman" w:hAnsi="Times New Roman"/>
                <w:szCs w:val="24"/>
              </w:rPr>
              <w:t>.</w:t>
            </w:r>
          </w:p>
          <w:p w:rsidR="00EA2385" w:rsidRDefault="00EA2385" w:rsidP="00EA2385">
            <w:pPr>
              <w:numPr>
                <w:ilvl w:val="0"/>
                <w:numId w:val="24"/>
              </w:numPr>
              <w:rPr>
                <w:rFonts w:ascii="Times New Roman" w:hAnsi="Times New Roman"/>
                <w:szCs w:val="24"/>
              </w:rPr>
            </w:pPr>
            <w:r w:rsidRPr="00037C3C">
              <w:rPr>
                <w:rFonts w:ascii="Times New Roman" w:hAnsi="Times New Roman"/>
                <w:szCs w:val="24"/>
              </w:rPr>
              <w:t>Knowledge integration</w:t>
            </w:r>
            <w:r w:rsidRPr="00037C3C">
              <w:rPr>
                <w:rFonts w:ascii="Times New Roman" w:hAnsi="Times New Roman" w:hint="eastAsia"/>
                <w:szCs w:val="24"/>
              </w:rPr>
              <w:t xml:space="preserve">: </w:t>
            </w:r>
            <w:r w:rsidRPr="00037C3C">
              <w:rPr>
                <w:rFonts w:ascii="Times New Roman" w:hAnsi="Times New Roman"/>
                <w:szCs w:val="24"/>
              </w:rPr>
              <w:t>Understanding the content of key theories/knowledge</w:t>
            </w:r>
            <w:r w:rsidRPr="00037C3C">
              <w:rPr>
                <w:rFonts w:ascii="Times New Roman" w:hAnsi="Times New Roman" w:hint="eastAsia"/>
                <w:szCs w:val="24"/>
              </w:rPr>
              <w:t>.</w:t>
            </w:r>
          </w:p>
          <w:p w:rsidR="00EA2385" w:rsidRDefault="00EA2385" w:rsidP="00EA2385">
            <w:pPr>
              <w:numPr>
                <w:ilvl w:val="0"/>
                <w:numId w:val="24"/>
              </w:numPr>
              <w:rPr>
                <w:rFonts w:ascii="Times New Roman" w:hAnsi="Times New Roman"/>
                <w:szCs w:val="24"/>
              </w:rPr>
            </w:pPr>
            <w:r w:rsidRPr="00037C3C">
              <w:rPr>
                <w:rFonts w:ascii="Times New Roman" w:hAnsi="Times New Roman"/>
                <w:szCs w:val="24"/>
              </w:rPr>
              <w:t>Knowledge integration</w:t>
            </w:r>
            <w:r w:rsidRPr="00037C3C">
              <w:rPr>
                <w:rFonts w:ascii="Times New Roman" w:hAnsi="Times New Roman" w:hint="eastAsia"/>
                <w:szCs w:val="24"/>
              </w:rPr>
              <w:t xml:space="preserve">: </w:t>
            </w:r>
            <w:r w:rsidRPr="00037C3C">
              <w:rPr>
                <w:rFonts w:ascii="Times New Roman" w:hAnsi="Times New Roman"/>
                <w:szCs w:val="24"/>
              </w:rPr>
              <w:t>Applying key theories/knowledge in real practices.</w:t>
            </w:r>
          </w:p>
          <w:p w:rsidR="00EA2385" w:rsidRDefault="00EA2385" w:rsidP="00EA2385">
            <w:pPr>
              <w:numPr>
                <w:ilvl w:val="0"/>
                <w:numId w:val="24"/>
              </w:numPr>
              <w:rPr>
                <w:rFonts w:ascii="Times New Roman" w:hAnsi="Times New Roman"/>
                <w:szCs w:val="24"/>
              </w:rPr>
            </w:pPr>
            <w:r w:rsidRPr="00037C3C">
              <w:rPr>
                <w:rFonts w:ascii="Times New Roman" w:hAnsi="Times New Roman"/>
                <w:szCs w:val="24"/>
              </w:rPr>
              <w:t>Knowledge integration</w:t>
            </w:r>
            <w:r w:rsidRPr="00037C3C">
              <w:rPr>
                <w:rFonts w:ascii="Times New Roman" w:hAnsi="Times New Roman" w:hint="eastAsia"/>
                <w:szCs w:val="24"/>
              </w:rPr>
              <w:t>:</w:t>
            </w:r>
            <w:r w:rsidRPr="00037C3C">
              <w:rPr>
                <w:rFonts w:ascii="Times New Roman" w:hAnsi="Times New Roman"/>
                <w:szCs w:val="24"/>
              </w:rPr>
              <w:t xml:space="preserve"> Realizing the implications of theories/knowledge</w:t>
            </w:r>
            <w:r>
              <w:rPr>
                <w:rFonts w:ascii="Times New Roman" w:hAnsi="Times New Roman" w:hint="eastAsia"/>
                <w:szCs w:val="24"/>
              </w:rPr>
              <w:t>,</w:t>
            </w:r>
          </w:p>
          <w:p w:rsidR="00EA2385" w:rsidRPr="00EA2385" w:rsidRDefault="00EA2385" w:rsidP="00EA2385">
            <w:pPr>
              <w:pStyle w:val="a8"/>
              <w:numPr>
                <w:ilvl w:val="0"/>
                <w:numId w:val="27"/>
              </w:numPr>
              <w:ind w:leftChars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A2385">
              <w:rPr>
                <w:rFonts w:ascii="Times New Roman" w:hAnsi="Times New Roman" w:hint="eastAsia"/>
                <w:szCs w:val="24"/>
              </w:rPr>
              <w:t xml:space="preserve">Decision-making: </w:t>
            </w:r>
            <w:r w:rsidRPr="00EA2385">
              <w:rPr>
                <w:rFonts w:ascii="Times New Roman" w:hAnsi="Times New Roman"/>
                <w:szCs w:val="24"/>
              </w:rPr>
              <w:t>Defining the scope of a problem.</w:t>
            </w:r>
          </w:p>
          <w:p w:rsidR="00EA2385" w:rsidRPr="00EA2385" w:rsidRDefault="00EA2385" w:rsidP="00EA2385">
            <w:pPr>
              <w:pStyle w:val="a8"/>
              <w:numPr>
                <w:ilvl w:val="0"/>
                <w:numId w:val="27"/>
              </w:numPr>
              <w:ind w:leftChars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A2385">
              <w:rPr>
                <w:rFonts w:ascii="Times New Roman" w:hAnsi="Times New Roman" w:hint="eastAsia"/>
                <w:szCs w:val="24"/>
              </w:rPr>
              <w:t xml:space="preserve">Decision-making: </w:t>
            </w:r>
            <w:r w:rsidRPr="00EA2385">
              <w:rPr>
                <w:rFonts w:ascii="Times New Roman" w:hAnsi="Times New Roman"/>
                <w:szCs w:val="24"/>
              </w:rPr>
              <w:t>Developing alternatives.</w:t>
            </w:r>
          </w:p>
          <w:p w:rsidR="00EA2385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037C3C">
              <w:rPr>
                <w:rFonts w:ascii="Times New Roman" w:hAnsi="Times New Roman" w:hint="eastAsia"/>
                <w:szCs w:val="24"/>
              </w:rPr>
              <w:t xml:space="preserve">Decision-making: </w:t>
            </w:r>
            <w:r w:rsidRPr="00037C3C">
              <w:rPr>
                <w:rFonts w:ascii="Times New Roman" w:hAnsi="Times New Roman"/>
                <w:szCs w:val="24"/>
              </w:rPr>
              <w:t>Selecting optimal solution.</w:t>
            </w:r>
          </w:p>
          <w:p w:rsidR="00EA2385" w:rsidRPr="00037C3C" w:rsidRDefault="00EA2385" w:rsidP="00EA2385">
            <w:pPr>
              <w:numPr>
                <w:ilvl w:val="0"/>
                <w:numId w:val="2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新細明體" w:hAnsi="新細明體"/>
                <w:szCs w:val="24"/>
              </w:rPr>
              <w:t xml:space="preserve"> </w:t>
            </w:r>
            <w:r w:rsidRPr="00037C3C">
              <w:rPr>
                <w:rFonts w:ascii="Times New Roman" w:hAnsi="Times New Roman" w:hint="eastAsia"/>
                <w:szCs w:val="24"/>
              </w:rPr>
              <w:t>Gl</w:t>
            </w:r>
            <w:r w:rsidRPr="00037C3C">
              <w:rPr>
                <w:rFonts w:ascii="Times New Roman" w:hAnsi="Times New Roman"/>
                <w:szCs w:val="24"/>
              </w:rPr>
              <w:t>obal vision:</w:t>
            </w:r>
            <w:r w:rsidRPr="00037C3C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037C3C">
              <w:rPr>
                <w:rFonts w:ascii="Times New Roman" w:hAnsi="Times New Roman"/>
                <w:szCs w:val="24"/>
              </w:rPr>
              <w:t>Demonstrating international views.</w:t>
            </w:r>
          </w:p>
          <w:p w:rsidR="00EA2385" w:rsidRPr="00B84BD7" w:rsidRDefault="00EA2385" w:rsidP="0099140E">
            <w:pPr>
              <w:rPr>
                <w:rFonts w:ascii="Times New Roman" w:hAnsi="Times New Roman"/>
                <w:szCs w:val="24"/>
              </w:rPr>
            </w:pPr>
          </w:p>
        </w:tc>
      </w:tr>
      <w:tr w:rsidR="00EA2385" w:rsidRPr="000E1F3C" w:rsidTr="0099140E">
        <w:tc>
          <w:tcPr>
            <w:tcW w:w="1809" w:type="dxa"/>
            <w:vAlign w:val="center"/>
          </w:tcPr>
          <w:p w:rsidR="00EA2385" w:rsidRPr="00D11A09" w:rsidRDefault="00EA2385" w:rsidP="001B4D1D">
            <w:r w:rsidRPr="00D11A09">
              <w:rPr>
                <w:rFonts w:hint="eastAsia"/>
              </w:rPr>
              <w:t>Contribution to learning goals</w:t>
            </w:r>
          </w:p>
        </w:tc>
        <w:tc>
          <w:tcPr>
            <w:tcW w:w="7797" w:type="dxa"/>
          </w:tcPr>
          <w:p w:rsidR="00EA2385" w:rsidRDefault="00EA2385" w:rsidP="00EA2385">
            <w:pPr>
              <w:numPr>
                <w:ilvl w:val="0"/>
                <w:numId w:val="25"/>
              </w:numPr>
            </w:pPr>
            <w:r>
              <w:rPr>
                <w:rFonts w:hint="eastAsia"/>
              </w:rPr>
              <w:t>Students are fostered the ability to perform basic research</w:t>
            </w:r>
          </w:p>
          <w:p w:rsidR="00EA2385" w:rsidRDefault="00EA2385" w:rsidP="00EA2385">
            <w:pPr>
              <w:numPr>
                <w:ilvl w:val="0"/>
                <w:numId w:val="25"/>
              </w:numPr>
            </w:pPr>
            <w:r>
              <w:rPr>
                <w:rFonts w:hint="eastAsia"/>
              </w:rPr>
              <w:t xml:space="preserve">Students are equipped with the ability to use IT to manage the </w:t>
            </w:r>
            <w:r>
              <w:t>operation</w:t>
            </w:r>
            <w:r>
              <w:rPr>
                <w:rFonts w:hint="eastAsia"/>
              </w:rPr>
              <w:t>s of organizations</w:t>
            </w:r>
          </w:p>
          <w:p w:rsidR="00EA2385" w:rsidRDefault="00EA2385" w:rsidP="00EA2385">
            <w:pPr>
              <w:numPr>
                <w:ilvl w:val="0"/>
                <w:numId w:val="25"/>
              </w:numPr>
            </w:pPr>
            <w:r>
              <w:rPr>
                <w:rFonts w:hint="eastAsia"/>
              </w:rPr>
              <w:t xml:space="preserve">Students are equipped with substantial domain knowledge, and the abilities of </w:t>
            </w:r>
            <w:r>
              <w:t>analysis</w:t>
            </w:r>
            <w:r>
              <w:rPr>
                <w:rFonts w:hint="eastAsia"/>
              </w:rPr>
              <w:t xml:space="preserve"> and problem solving </w:t>
            </w:r>
          </w:p>
          <w:p w:rsidR="00EA2385" w:rsidRPr="00037C3C" w:rsidRDefault="00EA2385" w:rsidP="00EA2385">
            <w:pPr>
              <w:numPr>
                <w:ilvl w:val="0"/>
                <w:numId w:val="25"/>
              </w:numPr>
            </w:pPr>
            <w:r>
              <w:rPr>
                <w:rFonts w:hint="eastAsia"/>
              </w:rPr>
              <w:t xml:space="preserve">Students are equipped with the English ability to communicate with </w:t>
            </w:r>
            <w:r>
              <w:t>foreigners</w:t>
            </w:r>
            <w:r>
              <w:rPr>
                <w:rFonts w:hint="eastAsia"/>
              </w:rPr>
              <w:t xml:space="preserve"> </w:t>
            </w:r>
          </w:p>
        </w:tc>
      </w:tr>
      <w:tr w:rsidR="00EA2385" w:rsidRPr="000E1F3C" w:rsidTr="0099140E">
        <w:tc>
          <w:tcPr>
            <w:tcW w:w="1809" w:type="dxa"/>
            <w:vAlign w:val="center"/>
          </w:tcPr>
          <w:p w:rsidR="00EA2385" w:rsidRPr="00D11A09" w:rsidRDefault="00EA2385" w:rsidP="0099140E">
            <w:r>
              <w:rPr>
                <w:rFonts w:hint="eastAsia"/>
              </w:rPr>
              <w:t>T</w:t>
            </w:r>
            <w:r>
              <w:t>eaching materials</w:t>
            </w:r>
          </w:p>
        </w:tc>
        <w:tc>
          <w:tcPr>
            <w:tcW w:w="7797" w:type="dxa"/>
          </w:tcPr>
          <w:p w:rsidR="00EA2385" w:rsidRDefault="00EA2385" w:rsidP="00EA2385">
            <w:r>
              <w:t>Handouts and case tools</w:t>
            </w:r>
            <w:r w:rsidR="005C2921">
              <w:t xml:space="preserve"> (soft idea modeler)</w:t>
            </w:r>
          </w:p>
          <w:p w:rsidR="005C2921" w:rsidRDefault="005C2921" w:rsidP="00EA2385"/>
          <w:p w:rsidR="00EA2385" w:rsidRDefault="00EA2385" w:rsidP="00EA2385">
            <w:r>
              <w:t xml:space="preserve">Reference: </w:t>
            </w:r>
          </w:p>
          <w:p w:rsidR="00EA2385" w:rsidRPr="008E3070" w:rsidRDefault="00EA2385" w:rsidP="00EA2385">
            <w:pPr>
              <w:pStyle w:val="a8"/>
              <w:numPr>
                <w:ilvl w:val="0"/>
                <w:numId w:val="22"/>
              </w:numPr>
              <w:ind w:leftChars="0"/>
              <w:rPr>
                <w:rFonts w:ascii="Times New Roman" w:eastAsiaTheme="majorEastAsia" w:hAnsi="Times New Roman"/>
                <w:szCs w:val="24"/>
              </w:rPr>
            </w:pPr>
            <w:r>
              <w:t>Manual of Software Idea Modeler</w:t>
            </w:r>
          </w:p>
          <w:p w:rsidR="005C2921" w:rsidRPr="008E3070" w:rsidRDefault="005C2921" w:rsidP="005C2921">
            <w:pPr>
              <w:pStyle w:val="a8"/>
              <w:numPr>
                <w:ilvl w:val="0"/>
                <w:numId w:val="22"/>
              </w:numPr>
              <w:ind w:leftChars="0"/>
              <w:rPr>
                <w:rFonts w:ascii="Times New Roman" w:eastAsiaTheme="majorEastAsia" w:hAnsi="Times New Roman"/>
                <w:szCs w:val="24"/>
              </w:rPr>
            </w:pPr>
            <w:r>
              <w:t>OBJECT-ORIENTED ANALYSIS AND DESIGN With applications SECOND EDITION Grady Booch (can be downloaded in internet)</w:t>
            </w:r>
          </w:p>
          <w:p w:rsidR="009D0CED" w:rsidRPr="008E3070" w:rsidRDefault="001B4D1D" w:rsidP="009D0CED">
            <w:pPr>
              <w:pStyle w:val="a8"/>
              <w:numPr>
                <w:ilvl w:val="0"/>
                <w:numId w:val="22"/>
              </w:numPr>
              <w:ind w:leftChars="0"/>
              <w:rPr>
                <w:rFonts w:ascii="Times New Roman" w:eastAsiaTheme="majorEastAsia" w:hAnsi="Times New Roman"/>
                <w:szCs w:val="24"/>
              </w:rPr>
            </w:pPr>
            <w:r w:rsidRPr="001B4D1D">
              <w:rPr>
                <w:rFonts w:hint="eastAsia"/>
              </w:rPr>
              <w:t>Object-Oriented Analysis and Design</w:t>
            </w:r>
            <w:r w:rsidR="009D0CED">
              <w:t xml:space="preserve"> by </w:t>
            </w:r>
            <w:r w:rsidRPr="001B4D1D">
              <w:rPr>
                <w:rFonts w:hint="eastAsia"/>
              </w:rPr>
              <w:t>Sarnath Ramnath, Brahma Dathan / Springer</w:t>
            </w:r>
            <w:r w:rsidR="009D0CED">
              <w:t xml:space="preserve"> </w:t>
            </w:r>
            <w:r w:rsidR="009D0CED">
              <w:t>(can be downloaded in internet)</w:t>
            </w:r>
          </w:p>
          <w:p w:rsidR="00EA2385" w:rsidRPr="008E3070" w:rsidRDefault="00EA2385" w:rsidP="001B4D1D">
            <w:pPr>
              <w:pStyle w:val="a8"/>
              <w:numPr>
                <w:ilvl w:val="0"/>
                <w:numId w:val="22"/>
              </w:numPr>
              <w:ind w:leftChars="0"/>
              <w:rPr>
                <w:rFonts w:ascii="Times New Roman" w:eastAsiaTheme="majorEastAsia" w:hAnsi="Times New Roman"/>
                <w:szCs w:val="24"/>
              </w:rPr>
            </w:pPr>
            <w:bookmarkStart w:id="0" w:name="_GoBack"/>
            <w:bookmarkEnd w:id="0"/>
            <w:r>
              <w:t xml:space="preserve">Head first Design patterns </w:t>
            </w:r>
          </w:p>
          <w:p w:rsidR="00EA2385" w:rsidRDefault="005C2921" w:rsidP="005C2921">
            <w:pPr>
              <w:pStyle w:val="a8"/>
              <w:numPr>
                <w:ilvl w:val="0"/>
                <w:numId w:val="22"/>
              </w:numPr>
              <w:ind w:leftChars="0"/>
            </w:pPr>
            <w:r>
              <w:rPr>
                <w:rFonts w:hint="eastAsia"/>
              </w:rPr>
              <w:t>P</w:t>
            </w:r>
            <w:r>
              <w:t xml:space="preserve">roject management: managerial process, by </w:t>
            </w:r>
            <w:r w:rsidRPr="005C2921">
              <w:t>Erik W. Larson</w:t>
            </w:r>
            <w:r>
              <w:t xml:space="preserve">, </w:t>
            </w:r>
            <w:r w:rsidRPr="005C2921">
              <w:t xml:space="preserve">Clifford F. Gray </w:t>
            </w:r>
            <w:r>
              <w:t xml:space="preserve"> ( can be downloaded in internet)</w:t>
            </w:r>
          </w:p>
        </w:tc>
      </w:tr>
    </w:tbl>
    <w:p w:rsidR="00EA2385" w:rsidRPr="000E1F3C" w:rsidRDefault="00EA2385" w:rsidP="00EA2385">
      <w:pPr>
        <w:rPr>
          <w:rFonts w:ascii="Times New Roman" w:hAnsi="Times New Roman"/>
          <w:szCs w:val="24"/>
        </w:rPr>
      </w:pPr>
    </w:p>
    <w:p w:rsidR="00DB6E93" w:rsidRPr="00A622A1" w:rsidRDefault="00F97068" w:rsidP="00DB6E93">
      <w:pPr>
        <w:jc w:val="center"/>
        <w:rPr>
          <w:rFonts w:ascii="Times New Roman" w:eastAsiaTheme="majorEastAsia" w:hAnsi="Times New Roman"/>
          <w:b/>
          <w:sz w:val="36"/>
          <w:szCs w:val="36"/>
        </w:rPr>
      </w:pPr>
      <w:r w:rsidRPr="00A622A1">
        <w:rPr>
          <w:rFonts w:ascii="Times New Roman" w:eastAsiaTheme="majorEastAsia" w:hAnsi="Times New Roman"/>
          <w:b/>
          <w:szCs w:val="24"/>
        </w:rPr>
        <w:br w:type="page"/>
      </w:r>
      <w:r w:rsidR="00404771" w:rsidRPr="00A622A1">
        <w:rPr>
          <w:rFonts w:ascii="Times New Roman" w:eastAsiaTheme="majorEastAsia" w:hAnsi="Times New Roman"/>
          <w:b/>
          <w:sz w:val="36"/>
          <w:szCs w:val="36"/>
        </w:rPr>
        <w:t>課</w:t>
      </w:r>
      <w:r w:rsidR="00490886" w:rsidRPr="00A622A1">
        <w:rPr>
          <w:rFonts w:ascii="Times New Roman" w:eastAsiaTheme="majorEastAsia" w:hAnsi="Times New Roman"/>
          <w:b/>
          <w:sz w:val="36"/>
          <w:szCs w:val="36"/>
        </w:rPr>
        <w:t>程</w:t>
      </w:r>
      <w:r w:rsidR="00404771" w:rsidRPr="00A622A1">
        <w:rPr>
          <w:rFonts w:ascii="Times New Roman" w:eastAsiaTheme="majorEastAsia" w:hAnsi="Times New Roman"/>
          <w:b/>
          <w:sz w:val="36"/>
          <w:szCs w:val="36"/>
        </w:rPr>
        <w:t>規劃</w:t>
      </w:r>
      <w:r w:rsidR="00A0089B" w:rsidRPr="00A622A1">
        <w:rPr>
          <w:rFonts w:ascii="Times New Roman" w:eastAsiaTheme="majorEastAsia" w:hAnsi="Times New Roman"/>
          <w:b/>
          <w:sz w:val="36"/>
          <w:szCs w:val="36"/>
        </w:rPr>
        <w:t>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904"/>
        <w:gridCol w:w="5273"/>
        <w:gridCol w:w="1392"/>
        <w:gridCol w:w="1400"/>
      </w:tblGrid>
      <w:tr w:rsidR="00490886" w:rsidRPr="00A622A1" w:rsidTr="00490886">
        <w:tc>
          <w:tcPr>
            <w:tcW w:w="394" w:type="pct"/>
            <w:vAlign w:val="center"/>
          </w:tcPr>
          <w:p w:rsidR="00490886" w:rsidRPr="00A622A1" w:rsidRDefault="00490886" w:rsidP="007D7B5E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週次</w:t>
            </w:r>
          </w:p>
        </w:tc>
        <w:tc>
          <w:tcPr>
            <w:tcW w:w="464" w:type="pct"/>
          </w:tcPr>
          <w:p w:rsidR="00490886" w:rsidRPr="00A622A1" w:rsidRDefault="00490886" w:rsidP="007D7B5E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日期</w:t>
            </w:r>
          </w:p>
        </w:tc>
        <w:tc>
          <w:tcPr>
            <w:tcW w:w="2708" w:type="pct"/>
            <w:vAlign w:val="center"/>
          </w:tcPr>
          <w:p w:rsidR="00490886" w:rsidRPr="00A622A1" w:rsidRDefault="00490886" w:rsidP="007D7B5E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內容</w:t>
            </w:r>
          </w:p>
        </w:tc>
        <w:tc>
          <w:tcPr>
            <w:tcW w:w="715" w:type="pct"/>
            <w:vAlign w:val="center"/>
          </w:tcPr>
          <w:p w:rsidR="00490886" w:rsidRPr="00A622A1" w:rsidRDefault="00490886" w:rsidP="007D7B5E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對應</w:t>
            </w:r>
          </w:p>
          <w:p w:rsidR="00490886" w:rsidRPr="00A622A1" w:rsidRDefault="00490886" w:rsidP="007D7B5E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教材章節</w:t>
            </w:r>
          </w:p>
        </w:tc>
        <w:tc>
          <w:tcPr>
            <w:tcW w:w="719" w:type="pct"/>
            <w:vAlign w:val="center"/>
          </w:tcPr>
          <w:p w:rsidR="00490886" w:rsidRPr="00A622A1" w:rsidRDefault="00490886" w:rsidP="007D7B5E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其他說明</w:t>
            </w:r>
          </w:p>
        </w:tc>
      </w:tr>
      <w:tr w:rsidR="00490886" w:rsidRPr="00A622A1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A622A1" w:rsidRDefault="00490886" w:rsidP="00404771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:rsidR="00490886" w:rsidRPr="00A622A1" w:rsidRDefault="00490886" w:rsidP="00490886">
            <w:pPr>
              <w:spacing w:line="0" w:lineRule="atLeast"/>
              <w:ind w:left="120" w:hangingChars="50" w:hanging="120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A622A1" w:rsidRDefault="0065207D" w:rsidP="00404771">
            <w:pPr>
              <w:spacing w:line="0" w:lineRule="atLeast"/>
              <w:ind w:left="120" w:hangingChars="50" w:hanging="120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OO conce</w:t>
            </w:r>
            <w:r>
              <w:rPr>
                <w:rFonts w:ascii="Times New Roman" w:eastAsiaTheme="majorEastAsia" w:hAnsi="Times New Roman"/>
                <w:szCs w:val="24"/>
              </w:rPr>
              <w:t>pt</w:t>
            </w:r>
          </w:p>
        </w:tc>
        <w:tc>
          <w:tcPr>
            <w:tcW w:w="715" w:type="pct"/>
            <w:vAlign w:val="center"/>
          </w:tcPr>
          <w:p w:rsidR="00490886" w:rsidRPr="00A622A1" w:rsidRDefault="00490886" w:rsidP="00404771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A622A1" w:rsidRDefault="00490886" w:rsidP="00404771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490886" w:rsidRPr="00A622A1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A622A1" w:rsidRDefault="00490886" w:rsidP="00404771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:rsidR="00490886" w:rsidRPr="00A622A1" w:rsidRDefault="00490886" w:rsidP="0040477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A622A1" w:rsidRDefault="001623C2" w:rsidP="00404771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Use case diagram</w:t>
            </w:r>
          </w:p>
        </w:tc>
        <w:tc>
          <w:tcPr>
            <w:tcW w:w="715" w:type="pct"/>
            <w:vAlign w:val="center"/>
          </w:tcPr>
          <w:p w:rsidR="00490886" w:rsidRPr="00A622A1" w:rsidRDefault="00490886" w:rsidP="00404771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A622A1" w:rsidRDefault="00490886" w:rsidP="00404771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Static analysis: class diagram I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Static analysis: class diagram II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 xml:space="preserve">ER model vs. </w:t>
            </w:r>
            <w:r>
              <w:rPr>
                <w:rFonts w:ascii="Times New Roman" w:eastAsiaTheme="majorEastAsia" w:hAnsi="Times New Roman"/>
                <w:szCs w:val="24"/>
              </w:rPr>
              <w:t>class diagram</w:t>
            </w:r>
            <w:r>
              <w:rPr>
                <w:rFonts w:ascii="Times New Roman" w:eastAsiaTheme="majorEastAsia" w:hAnsi="Times New Roman" w:hint="eastAsia"/>
                <w:szCs w:val="24"/>
              </w:rPr>
              <w:t xml:space="preserve"> 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Mind map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Dynamic analysis: sequence diagram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Dynamic analysis: activity diagram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Case study 1</w:t>
            </w:r>
            <w:r>
              <w:rPr>
                <w:rFonts w:ascii="Times New Roman" w:eastAsiaTheme="majorEastAsia" w:hAnsi="Times New Roman"/>
                <w:szCs w:val="24"/>
              </w:rPr>
              <w:t xml:space="preserve">: C# code 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spacing w:line="400" w:lineRule="exac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8E3070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>Midterm</w:t>
            </w:r>
            <w:r w:rsidR="001623C2">
              <w:rPr>
                <w:rFonts w:ascii="Times New Roman" w:eastAsiaTheme="majorEastAsia" w:hAnsi="Times New Roman"/>
                <w:szCs w:val="24"/>
              </w:rPr>
              <w:t xml:space="preserve"> exam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spacing w:line="400" w:lineRule="exac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1623C2" w:rsidRPr="00A622A1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623C2" w:rsidRPr="00A622A1" w:rsidRDefault="001623C2" w:rsidP="001623C2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 xml:space="preserve">Dynamic analysis: state transition </w:t>
            </w:r>
            <w:r w:rsidR="008E3070">
              <w:rPr>
                <w:rFonts w:ascii="Times New Roman" w:eastAsiaTheme="majorEastAsia" w:hAnsi="Times New Roman"/>
                <w:szCs w:val="24"/>
              </w:rPr>
              <w:t>diagrams</w:t>
            </w:r>
            <w:r>
              <w:rPr>
                <w:rFonts w:ascii="Times New Roman" w:eastAsiaTheme="majorEastAsia" w:hAnsi="Times New Roman" w:hint="eastAsia"/>
                <w:szCs w:val="24"/>
              </w:rPr>
              <w:t xml:space="preserve"> </w:t>
            </w:r>
          </w:p>
        </w:tc>
        <w:tc>
          <w:tcPr>
            <w:tcW w:w="715" w:type="pct"/>
            <w:vAlign w:val="center"/>
          </w:tcPr>
          <w:p w:rsidR="001623C2" w:rsidRPr="00A622A1" w:rsidRDefault="001623C2" w:rsidP="001623C2">
            <w:pPr>
              <w:spacing w:line="400" w:lineRule="exac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1623C2" w:rsidRPr="00A622A1" w:rsidRDefault="001623C2" w:rsidP="001623C2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U</w:t>
            </w:r>
            <w:r>
              <w:rPr>
                <w:rFonts w:ascii="Times New Roman" w:eastAsiaTheme="majorEastAsia" w:hAnsi="Times New Roman"/>
                <w:szCs w:val="24"/>
              </w:rPr>
              <w:t>I design</w:t>
            </w:r>
          </w:p>
        </w:tc>
        <w:tc>
          <w:tcPr>
            <w:tcW w:w="715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Design pattern</w:t>
            </w:r>
            <w:r>
              <w:rPr>
                <w:rFonts w:ascii="Times New Roman" w:eastAsiaTheme="majorEastAsia" w:hAnsi="Times New Roman"/>
                <w:szCs w:val="24"/>
              </w:rPr>
              <w:t xml:space="preserve"> I</w:t>
            </w:r>
          </w:p>
        </w:tc>
        <w:tc>
          <w:tcPr>
            <w:tcW w:w="715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Design pattern II</w:t>
            </w:r>
          </w:p>
        </w:tc>
        <w:tc>
          <w:tcPr>
            <w:tcW w:w="715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Design pattern II</w:t>
            </w:r>
            <w:r>
              <w:rPr>
                <w:rFonts w:ascii="Times New Roman" w:eastAsiaTheme="majorEastAsia" w:hAnsi="Times New Roman"/>
                <w:szCs w:val="24"/>
              </w:rPr>
              <w:t>I</w:t>
            </w:r>
          </w:p>
        </w:tc>
        <w:tc>
          <w:tcPr>
            <w:tcW w:w="715" w:type="pct"/>
            <w:vAlign w:val="center"/>
          </w:tcPr>
          <w:p w:rsidR="008E3070" w:rsidRPr="00A622A1" w:rsidRDefault="008E3070" w:rsidP="008E3070">
            <w:pPr>
              <w:spacing w:line="400" w:lineRule="exac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/>
                <w:szCs w:val="24"/>
              </w:rPr>
              <w:t xml:space="preserve">System wide: </w:t>
            </w:r>
            <w:r>
              <w:rPr>
                <w:rFonts w:ascii="Times New Roman" w:eastAsiaTheme="majorEastAsia" w:hAnsi="Times New Roman" w:hint="eastAsia"/>
                <w:szCs w:val="24"/>
              </w:rPr>
              <w:t>Deployment diagram</w:t>
            </w:r>
          </w:p>
        </w:tc>
        <w:tc>
          <w:tcPr>
            <w:tcW w:w="715" w:type="pct"/>
            <w:vAlign w:val="center"/>
          </w:tcPr>
          <w:p w:rsidR="008E3070" w:rsidRPr="00A622A1" w:rsidRDefault="008E3070" w:rsidP="008E3070">
            <w:pPr>
              <w:spacing w:line="400" w:lineRule="exac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Case study</w:t>
            </w:r>
            <w:r>
              <w:rPr>
                <w:rFonts w:ascii="Times New Roman" w:eastAsiaTheme="majorEastAsia" w:hAnsi="Times New Roman"/>
                <w:szCs w:val="24"/>
              </w:rPr>
              <w:t>:</w:t>
            </w:r>
          </w:p>
        </w:tc>
        <w:tc>
          <w:tcPr>
            <w:tcW w:w="715" w:type="pct"/>
            <w:vAlign w:val="center"/>
          </w:tcPr>
          <w:p w:rsidR="008E3070" w:rsidRPr="00A622A1" w:rsidRDefault="008E3070" w:rsidP="008E3070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  <w:tr w:rsidR="008E3070" w:rsidRPr="00A622A1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2708" w:type="pct"/>
          </w:tcPr>
          <w:p w:rsidR="008E3070" w:rsidRPr="00A622A1" w:rsidRDefault="008E3070" w:rsidP="008E3070">
            <w:pPr>
              <w:spacing w:line="0" w:lineRule="atLeast"/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Final term exam</w:t>
            </w:r>
          </w:p>
        </w:tc>
        <w:tc>
          <w:tcPr>
            <w:tcW w:w="715" w:type="pct"/>
            <w:vAlign w:val="center"/>
          </w:tcPr>
          <w:p w:rsidR="008E3070" w:rsidRPr="00A622A1" w:rsidRDefault="008E3070" w:rsidP="008E3070">
            <w:pPr>
              <w:rPr>
                <w:rFonts w:ascii="Times New Roman" w:eastAsiaTheme="maj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8E3070" w:rsidRPr="00A622A1" w:rsidRDefault="008E3070" w:rsidP="008E3070">
            <w:pPr>
              <w:jc w:val="center"/>
              <w:rPr>
                <w:rFonts w:ascii="Times New Roman" w:eastAsiaTheme="majorEastAsia" w:hAnsi="Times New Roman"/>
                <w:szCs w:val="24"/>
              </w:rPr>
            </w:pPr>
          </w:p>
        </w:tc>
      </w:tr>
    </w:tbl>
    <w:p w:rsidR="00BB7AE2" w:rsidRDefault="00DB6E93" w:rsidP="003B1CF0">
      <w:pPr>
        <w:widowControl/>
        <w:jc w:val="center"/>
        <w:rPr>
          <w:rFonts w:asciiTheme="majorEastAsia" w:eastAsiaTheme="majorEastAsia" w:hAnsiTheme="majorEastAsia"/>
          <w:b/>
          <w:szCs w:val="24"/>
        </w:rPr>
      </w:pPr>
      <w:r w:rsidRPr="00490886">
        <w:rPr>
          <w:rFonts w:asciiTheme="majorEastAsia" w:eastAsiaTheme="majorEastAsia" w:hAnsiTheme="majorEastAsia"/>
          <w:b/>
          <w:szCs w:val="24"/>
        </w:rPr>
        <w:br w:type="page"/>
      </w:r>
    </w:p>
    <w:p w:rsidR="00BB7AE2" w:rsidRDefault="00BB7AE2" w:rsidP="003B1CF0">
      <w:pPr>
        <w:widowControl/>
        <w:jc w:val="center"/>
        <w:rPr>
          <w:rFonts w:asciiTheme="majorEastAsia" w:eastAsiaTheme="majorEastAsia" w:hAnsiTheme="majorEastAsia"/>
          <w:b/>
          <w:szCs w:val="24"/>
        </w:rPr>
      </w:pPr>
      <w:r w:rsidRPr="00A622A1">
        <w:rPr>
          <w:rFonts w:asciiTheme="majorEastAsia" w:eastAsiaTheme="majorEastAsia" w:hAnsiTheme="majorEastAsia" w:hint="eastAsia"/>
          <w:b/>
          <w:sz w:val="36"/>
          <w:szCs w:val="36"/>
        </w:rPr>
        <w:t>教學方法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BB7AE2" w:rsidRPr="00BB7AE2" w:rsidTr="00A622A1">
        <w:tc>
          <w:tcPr>
            <w:tcW w:w="846" w:type="dxa"/>
          </w:tcPr>
          <w:p w:rsidR="00BB7AE2" w:rsidRPr="00BB7AE2" w:rsidRDefault="009D0CED" w:rsidP="003B1CF0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6229662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</w:p>
        </w:tc>
        <w:tc>
          <w:tcPr>
            <w:tcW w:w="8890" w:type="dxa"/>
          </w:tcPr>
          <w:p w:rsidR="00BB7AE2" w:rsidRPr="00BB7AE2" w:rsidRDefault="00BB7AE2" w:rsidP="00BB7AE2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Theme="majorEastAsia" w:eastAsiaTheme="majorEastAsia" w:hAnsiTheme="majorEastAsia" w:hint="eastAsia"/>
                <w:szCs w:val="24"/>
              </w:rPr>
              <w:t>英語教學</w:t>
            </w:r>
          </w:p>
        </w:tc>
      </w:tr>
      <w:tr w:rsidR="00BB7AE2" w:rsidRPr="00BB7AE2" w:rsidTr="00A622A1">
        <w:tc>
          <w:tcPr>
            <w:tcW w:w="846" w:type="dxa"/>
          </w:tcPr>
          <w:p w:rsidR="00BB7AE2" w:rsidRPr="00BB7AE2" w:rsidRDefault="009D0CED" w:rsidP="003B1CF0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5623747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</w:p>
        </w:tc>
        <w:tc>
          <w:tcPr>
            <w:tcW w:w="8890" w:type="dxa"/>
          </w:tcPr>
          <w:p w:rsidR="00BB7AE2" w:rsidRPr="00BB7AE2" w:rsidRDefault="00BB7AE2" w:rsidP="00BB7AE2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Theme="majorEastAsia" w:eastAsiaTheme="majorEastAsia" w:hAnsiTheme="majorEastAsia" w:hint="eastAsia"/>
                <w:szCs w:val="24"/>
              </w:rPr>
              <w:t>實務教學</w:t>
            </w:r>
            <w:r w:rsidR="00A622A1">
              <w:rPr>
                <w:rFonts w:asciiTheme="majorEastAsia" w:eastAsiaTheme="majorEastAsia" w:hAnsiTheme="majorEastAsia" w:hint="eastAsia"/>
                <w:szCs w:val="24"/>
              </w:rPr>
              <w:t xml:space="preserve"> 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(</w:t>
            </w:r>
            <w:r w:rsidR="00E42DB9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點選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此項，請填寫比例_____</w:t>
            </w:r>
            <w:r w:rsidR="001623C2">
              <w:rPr>
                <w:rFonts w:asciiTheme="majorEastAsia" w:eastAsiaTheme="majorEastAsia" w:hAnsiTheme="majorEastAsia"/>
                <w:color w:val="FF0000"/>
                <w:szCs w:val="24"/>
              </w:rPr>
              <w:t>40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______%)</w:t>
            </w:r>
          </w:p>
        </w:tc>
      </w:tr>
      <w:tr w:rsidR="00BB7AE2" w:rsidRPr="00BB7AE2" w:rsidTr="00A622A1">
        <w:tc>
          <w:tcPr>
            <w:tcW w:w="846" w:type="dxa"/>
          </w:tcPr>
          <w:p w:rsidR="00BB7AE2" w:rsidRPr="00BB7AE2" w:rsidRDefault="009D0CED" w:rsidP="003B1CF0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39513342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</w:p>
        </w:tc>
        <w:tc>
          <w:tcPr>
            <w:tcW w:w="8890" w:type="dxa"/>
          </w:tcPr>
          <w:p w:rsidR="00BB7AE2" w:rsidRPr="00BB7AE2" w:rsidRDefault="00BB7AE2" w:rsidP="00BB7AE2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Theme="majorEastAsia" w:eastAsiaTheme="majorEastAsia" w:hAnsiTheme="majorEastAsia" w:hint="eastAsia"/>
                <w:szCs w:val="24"/>
              </w:rPr>
              <w:t>個案教學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 xml:space="preserve"> (</w:t>
            </w:r>
            <w:r w:rsidR="00E42DB9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點選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此項，請填寫比例_____</w:t>
            </w:r>
            <w:r w:rsidR="001623C2">
              <w:rPr>
                <w:rFonts w:asciiTheme="majorEastAsia" w:eastAsiaTheme="majorEastAsia" w:hAnsiTheme="majorEastAsia"/>
                <w:color w:val="FF0000"/>
                <w:szCs w:val="24"/>
              </w:rPr>
              <w:t>30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______%)</w:t>
            </w:r>
          </w:p>
        </w:tc>
      </w:tr>
      <w:tr w:rsidR="00BB7AE2" w:rsidRPr="00BB7AE2" w:rsidTr="00A622A1">
        <w:tc>
          <w:tcPr>
            <w:tcW w:w="846" w:type="dxa"/>
          </w:tcPr>
          <w:p w:rsidR="00BB7AE2" w:rsidRPr="00BB7AE2" w:rsidRDefault="009D0CED" w:rsidP="003B1CF0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16783060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</w:p>
        </w:tc>
        <w:tc>
          <w:tcPr>
            <w:tcW w:w="8890" w:type="dxa"/>
          </w:tcPr>
          <w:p w:rsidR="00BB7AE2" w:rsidRPr="00BB7AE2" w:rsidRDefault="00BB7AE2" w:rsidP="00A622A1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Theme="majorEastAsia" w:eastAsiaTheme="majorEastAsia" w:hAnsiTheme="majorEastAsia" w:hint="eastAsia"/>
                <w:szCs w:val="24"/>
              </w:rPr>
              <w:t>使用非傳統教學(創新教學)，例如翻轉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教學、遠距教學</w:t>
            </w:r>
            <w:r w:rsidR="00A622A1">
              <w:rPr>
                <w:rFonts w:asciiTheme="majorEastAsia" w:eastAsiaTheme="majorEastAsia" w:hAnsiTheme="majorEastAsia" w:hint="eastAsia"/>
                <w:szCs w:val="24"/>
              </w:rPr>
              <w:t xml:space="preserve">、雲端互動教學、實務實驗室等 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(</w:t>
            </w:r>
            <w:r w:rsidR="00E42DB9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點選</w:t>
            </w:r>
            <w:r w:rsidR="00A622A1" w:rsidRPr="00A622A1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此項，請填寫教學方法________________________)</w:t>
            </w:r>
          </w:p>
        </w:tc>
      </w:tr>
    </w:tbl>
    <w:p w:rsidR="00BB7AE2" w:rsidRDefault="00BB7AE2" w:rsidP="003B1CF0">
      <w:pPr>
        <w:widowControl/>
        <w:jc w:val="center"/>
        <w:rPr>
          <w:rFonts w:asciiTheme="majorEastAsia" w:eastAsiaTheme="majorEastAsia" w:hAnsiTheme="majorEastAsia"/>
          <w:b/>
          <w:szCs w:val="24"/>
        </w:rPr>
      </w:pPr>
    </w:p>
    <w:p w:rsidR="00BB7AE2" w:rsidRDefault="00BB7AE2" w:rsidP="003B1CF0">
      <w:pPr>
        <w:widowControl/>
        <w:jc w:val="center"/>
        <w:rPr>
          <w:rFonts w:asciiTheme="majorEastAsia" w:eastAsiaTheme="majorEastAsia" w:hAnsiTheme="majorEastAsia"/>
          <w:b/>
          <w:szCs w:val="24"/>
        </w:rPr>
      </w:pPr>
    </w:p>
    <w:p w:rsidR="003B1CF0" w:rsidRPr="007D1180" w:rsidRDefault="00490886" w:rsidP="003B1CF0">
      <w:pPr>
        <w:widowControl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D1180">
        <w:rPr>
          <w:rFonts w:asciiTheme="majorEastAsia" w:eastAsiaTheme="majorEastAsia" w:hAnsiTheme="majorEastAsia" w:hint="eastAsia"/>
          <w:b/>
          <w:sz w:val="36"/>
          <w:szCs w:val="36"/>
        </w:rPr>
        <w:t>學習品質保證機制(AOL)</w:t>
      </w:r>
    </w:p>
    <w:p w:rsidR="007D1180" w:rsidRPr="008C60AF" w:rsidRDefault="007D1180" w:rsidP="008C60AF">
      <w:pPr>
        <w:widowControl/>
        <w:rPr>
          <w:rFonts w:asciiTheme="majorEastAsia" w:eastAsiaTheme="majorEastAsia" w:hAnsiTheme="majorEastAsia"/>
          <w:szCs w:val="24"/>
        </w:rPr>
      </w:pPr>
      <w:r w:rsidRPr="008C60AF">
        <w:rPr>
          <w:rFonts w:asciiTheme="majorEastAsia" w:eastAsiaTheme="majorEastAsia" w:hAnsiTheme="majorEastAsia" w:hint="eastAsia"/>
          <w:szCs w:val="24"/>
        </w:rPr>
        <w:t xml:space="preserve">請選擇對應的學習目標(按照 </w:t>
      </w:r>
      <w:r w:rsidR="001B39F7" w:rsidRPr="008C60AF">
        <w:rPr>
          <w:rFonts w:asciiTheme="majorEastAsia" w:eastAsiaTheme="majorEastAsia" w:hAnsiTheme="majorEastAsia" w:hint="eastAsia"/>
          <w:szCs w:val="24"/>
        </w:rPr>
        <w:t>主要對應、次要對應</w:t>
      </w:r>
      <w:r w:rsidRPr="008C60AF">
        <w:rPr>
          <w:rFonts w:asciiTheme="majorEastAsia" w:eastAsiaTheme="majorEastAsia" w:hAnsiTheme="majorEastAsia" w:hint="eastAsia"/>
          <w:szCs w:val="24"/>
        </w:rPr>
        <w:t xml:space="preserve"> 來分類</w:t>
      </w:r>
      <w:r w:rsidR="001B39F7" w:rsidRPr="008C60AF">
        <w:rPr>
          <w:rFonts w:asciiTheme="majorEastAsia" w:eastAsiaTheme="majorEastAsia" w:hAnsiTheme="majorEastAsia" w:hint="eastAsia"/>
          <w:szCs w:val="24"/>
        </w:rPr>
        <w:t>，</w:t>
      </w:r>
      <w:r w:rsidR="001B39F7" w:rsidRPr="006877DE">
        <w:rPr>
          <w:rFonts w:asciiTheme="majorEastAsia" w:eastAsiaTheme="majorEastAsia" w:hAnsiTheme="majorEastAsia" w:hint="eastAsia"/>
          <w:color w:val="FF0000"/>
          <w:szCs w:val="24"/>
        </w:rPr>
        <w:t>若無對應請勿</w:t>
      </w:r>
      <w:r w:rsidR="00E42DB9">
        <w:rPr>
          <w:rFonts w:asciiTheme="majorEastAsia" w:eastAsiaTheme="majorEastAsia" w:hAnsiTheme="majorEastAsia" w:hint="eastAsia"/>
          <w:color w:val="FF0000"/>
          <w:szCs w:val="24"/>
        </w:rPr>
        <w:t>點選</w:t>
      </w:r>
      <w:r w:rsidR="001B39F7" w:rsidRPr="006877DE">
        <w:rPr>
          <w:rFonts w:asciiTheme="majorEastAsia" w:eastAsiaTheme="majorEastAsia" w:hAnsiTheme="majorEastAsia" w:hint="eastAsia"/>
          <w:color w:val="FF0000"/>
          <w:szCs w:val="24"/>
        </w:rPr>
        <w:t>，每堂課應至少有一項主要對應學習目標</w:t>
      </w:r>
      <w:r w:rsidRPr="006877DE">
        <w:rPr>
          <w:rFonts w:asciiTheme="majorEastAsia" w:eastAsiaTheme="majorEastAsia" w:hAnsiTheme="majorEastAsia" w:hint="eastAsia"/>
          <w:color w:val="FF0000"/>
          <w:szCs w:val="24"/>
        </w:rPr>
        <w:t>)</w:t>
      </w:r>
    </w:p>
    <w:p w:rsidR="003B1CF0" w:rsidRPr="00490886" w:rsidRDefault="003B1CF0" w:rsidP="003B1CF0">
      <w:pPr>
        <w:widowControl/>
        <w:jc w:val="both"/>
        <w:rPr>
          <w:rFonts w:asciiTheme="majorEastAsia" w:eastAsiaTheme="majorEastAsia" w:hAnsiTheme="majorEastAsia"/>
          <w:b/>
          <w:szCs w:val="24"/>
        </w:rPr>
      </w:pPr>
    </w:p>
    <w:tbl>
      <w:tblPr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1"/>
        <w:gridCol w:w="2268"/>
        <w:gridCol w:w="6339"/>
      </w:tblGrid>
      <w:tr w:rsidR="006877DE" w:rsidTr="000E5595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DE" w:rsidRDefault="006B5071" w:rsidP="00A93AEB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碩</w:t>
            </w:r>
            <w:r w:rsidR="006877DE">
              <w:rPr>
                <w:rFonts w:asciiTheme="majorEastAsia" w:eastAsiaTheme="majorEastAsia" w:hAnsiTheme="majorEastAsia" w:hint="eastAsia"/>
                <w:b/>
                <w:szCs w:val="24"/>
              </w:rPr>
              <w:t>士班</w:t>
            </w:r>
          </w:p>
        </w:tc>
      </w:tr>
      <w:tr w:rsidR="006877DE" w:rsidTr="00630488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77DE" w:rsidRPr="00BB7AE2" w:rsidRDefault="009D0CED" w:rsidP="00835F07">
            <w:pPr>
              <w:widowControl/>
              <w:adjustRightInd w:val="0"/>
              <w:snapToGrid w:val="0"/>
              <w:spacing w:line="60" w:lineRule="atLeast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47730495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  <w:r w:rsidR="006877DE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主要</w:t>
            </w: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380379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6877DE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次要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77DE" w:rsidRPr="00BB7AE2" w:rsidRDefault="006877DE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 w:rsidRPr="00BB7AE2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目標</w:t>
            </w:r>
            <w:r w:rsidRPr="00BB7AE2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1</w:t>
            </w:r>
            <w:r w:rsidR="006B5071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：</w:t>
            </w:r>
            <w:r w:rsidR="006B5071">
              <w:rPr>
                <w:rFonts w:ascii="Times New Roman" w:eastAsiaTheme="majorEastAsia" w:hAnsi="Times New Roman" w:hint="eastAsia"/>
                <w:color w:val="000000"/>
                <w:kern w:val="0"/>
                <w:szCs w:val="24"/>
              </w:rPr>
              <w:t>知識整合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77DE" w:rsidRPr="002903C3" w:rsidRDefault="006877DE" w:rsidP="00835F07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Theme="majorEastAsia" w:hAnsi="Times New Roman" w:hint="eastAsia"/>
                <w:color w:val="222222"/>
                <w:spacing w:val="20"/>
                <w:szCs w:val="24"/>
                <w:shd w:val="clear" w:color="auto" w:fill="FFFFFF"/>
              </w:rPr>
              <w:t>說明</w:t>
            </w:r>
            <w:r>
              <w:rPr>
                <w:rFonts w:asciiTheme="majorEastAsia" w:eastAsiaTheme="majorEastAsia" w:hAnsiTheme="majorEastAsia" w:hint="eastAsia"/>
                <w:color w:val="222222"/>
                <w:spacing w:val="20"/>
                <w:szCs w:val="24"/>
                <w:shd w:val="clear" w:color="auto" w:fill="FFFFFF"/>
              </w:rPr>
              <w:t>：</w:t>
            </w:r>
            <w:r w:rsidR="006B5071" w:rsidRPr="006B5071">
              <w:rPr>
                <w:rFonts w:hint="eastAsia"/>
                <w:spacing w:val="20"/>
              </w:rPr>
              <w:t>培養每位學生具備商業界的專業領域知識</w:t>
            </w:r>
          </w:p>
          <w:p w:rsidR="006877DE" w:rsidRPr="002903C3" w:rsidRDefault="006877DE" w:rsidP="00835F07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 w:rsidRPr="002903C3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目的</w:t>
            </w:r>
            <w:r>
              <w:rPr>
                <w:rFonts w:asciiTheme="majorEastAsia" w:eastAsiaTheme="majorEastAsia" w:hAnsiTheme="majorEastAsia" w:hint="eastAsia"/>
                <w:color w:val="222222"/>
                <w:spacing w:val="20"/>
                <w:szCs w:val="24"/>
                <w:shd w:val="clear" w:color="auto" w:fill="FFFFFF"/>
              </w:rPr>
              <w:t>：</w:t>
            </w:r>
          </w:p>
          <w:p w:rsidR="006877DE" w:rsidRPr="002903C3" w:rsidRDefault="006877DE" w:rsidP="00835F07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 w:rsidRPr="002903C3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1.1</w:t>
            </w:r>
            <w:r w:rsidR="00E32433">
              <w:rPr>
                <w:rFonts w:hint="eastAsia"/>
              </w:rPr>
              <w:t>了解跨學科與學科的基本管理技術</w:t>
            </w:r>
          </w:p>
          <w:p w:rsidR="006877DE" w:rsidRDefault="006877DE" w:rsidP="00835F0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b/>
                <w:szCs w:val="24"/>
              </w:rPr>
            </w:pPr>
            <w:r w:rsidRPr="002903C3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1.2</w:t>
            </w:r>
            <w:r w:rsidR="00E32433">
              <w:rPr>
                <w:rFonts w:hint="eastAsia"/>
              </w:rPr>
              <w:t>整合跨學科的商業知識和管理技術，並應用於實際商業實踐</w:t>
            </w:r>
          </w:p>
        </w:tc>
      </w:tr>
      <w:tr w:rsidR="00630488" w:rsidTr="00630488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9D0CED" w:rsidP="00630488">
            <w:pPr>
              <w:widowControl/>
              <w:adjustRightInd w:val="0"/>
              <w:snapToGrid w:val="0"/>
              <w:spacing w:line="60" w:lineRule="atLeast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179192806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 xml:space="preserve">主要 </w:t>
            </w: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7212522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次要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 w:rsidRPr="00BB7AE2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目標</w:t>
            </w:r>
            <w:r w:rsidRPr="00BB7AE2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2</w:t>
            </w:r>
            <w:r w:rsidRPr="00BB7AE2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：</w:t>
            </w:r>
            <w:r w:rsidRPr="00BB7AE2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 </w:t>
            </w:r>
            <w:r w:rsidR="00E32433" w:rsidRPr="00E32433">
              <w:rPr>
                <w:rFonts w:asciiTheme="majorEastAsia" w:eastAsiaTheme="majorEastAsia" w:hAnsiTheme="majorEastAsia"/>
                <w:color w:val="000000"/>
                <w:kern w:val="28"/>
                <w:szCs w:val="24"/>
              </w:rPr>
              <w:t>創造力與創新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488" w:rsidRPr="00835F07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Theme="majorEastAsia" w:hAnsi="Times New Roman" w:hint="eastAsia"/>
                <w:color w:val="222222"/>
                <w:spacing w:val="20"/>
                <w:szCs w:val="24"/>
                <w:shd w:val="clear" w:color="auto" w:fill="FFFFFF"/>
              </w:rPr>
              <w:t>說明</w:t>
            </w:r>
            <w:r>
              <w:rPr>
                <w:rFonts w:asciiTheme="majorEastAsia" w:eastAsiaTheme="majorEastAsia" w:hAnsiTheme="majorEastAsia" w:hint="eastAsia"/>
                <w:color w:val="222222"/>
                <w:spacing w:val="20"/>
                <w:szCs w:val="24"/>
                <w:shd w:val="clear" w:color="auto" w:fill="FFFFFF"/>
              </w:rPr>
              <w:t>：</w:t>
            </w:r>
            <w:r w:rsidR="00E32433" w:rsidRPr="00490886">
              <w:rPr>
                <w:rFonts w:asciiTheme="majorEastAsia" w:eastAsiaTheme="majorEastAsia" w:hAnsiTheme="majorEastAsia"/>
                <w:color w:val="222222"/>
                <w:spacing w:val="20"/>
                <w:szCs w:val="24"/>
                <w:shd w:val="clear" w:color="auto" w:fill="FFFFFF"/>
              </w:rPr>
              <w:t>培養每位學生展現專業領域的管理科技能力</w:t>
            </w:r>
          </w:p>
          <w:p w:rsidR="00630488" w:rsidRPr="00835F07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目的：</w:t>
            </w:r>
          </w:p>
          <w:p w:rsidR="00630488" w:rsidRPr="00835F07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2.1</w:t>
            </w:r>
            <w:r w:rsidR="00E32433" w:rsidRPr="00490886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針對企業議題能具批判性與創新思考</w:t>
            </w:r>
          </w:p>
          <w:p w:rsidR="00630488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b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2.2</w:t>
            </w:r>
            <w:r w:rsidR="00E32433" w:rsidRPr="00490886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開發並評估創新解決辦法以解決企業問題</w:t>
            </w:r>
          </w:p>
        </w:tc>
      </w:tr>
      <w:tr w:rsidR="00630488" w:rsidTr="00630488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9D0CED" w:rsidP="00630488">
            <w:pPr>
              <w:widowControl/>
              <w:adjustRightInd w:val="0"/>
              <w:snapToGrid w:val="0"/>
              <w:spacing w:line="60" w:lineRule="atLeast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55982916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 xml:space="preserve">主要 </w:t>
            </w: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14769933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次要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目標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3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：</w:t>
            </w:r>
            <w:r w:rsidR="00E32433">
              <w:rPr>
                <w:rFonts w:ascii="Times New Roman" w:eastAsiaTheme="majorEastAsia" w:hAnsi="Times New Roman" w:hint="eastAsia"/>
                <w:color w:val="000000"/>
                <w:szCs w:val="24"/>
              </w:rPr>
              <w:t>研究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能力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2433" w:rsidRDefault="00630488" w:rsidP="00630488">
            <w:pPr>
              <w:pStyle w:val="a8"/>
              <w:adjustRightInd w:val="0"/>
              <w:snapToGrid w:val="0"/>
              <w:spacing w:line="60" w:lineRule="atLeast"/>
              <w:ind w:leftChars="0" w:left="0"/>
              <w:rPr>
                <w:rFonts w:asciiTheme="majorEastAsia" w:eastAsiaTheme="majorEastAsia" w:hAnsiTheme="majorEastAsia"/>
                <w:color w:val="222222"/>
                <w:spacing w:val="20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hint="eastAsia"/>
                <w:color w:val="222222"/>
                <w:spacing w:val="20"/>
                <w:szCs w:val="24"/>
                <w:shd w:val="clear" w:color="auto" w:fill="FFFFFF"/>
              </w:rPr>
              <w:t>說明</w:t>
            </w:r>
            <w:r>
              <w:rPr>
                <w:rFonts w:asciiTheme="majorEastAsia" w:eastAsiaTheme="majorEastAsia" w:hAnsiTheme="majorEastAsia" w:hint="eastAsia"/>
                <w:color w:val="222222"/>
                <w:spacing w:val="20"/>
                <w:szCs w:val="24"/>
                <w:shd w:val="clear" w:color="auto" w:fill="FFFFFF"/>
              </w:rPr>
              <w:t>：</w:t>
            </w:r>
            <w:r w:rsidR="00E32433" w:rsidRPr="00490886">
              <w:rPr>
                <w:rFonts w:asciiTheme="majorEastAsia" w:eastAsiaTheme="majorEastAsia" w:hAnsiTheme="majorEastAsia"/>
                <w:color w:val="222222"/>
                <w:spacing w:val="20"/>
                <w:szCs w:val="24"/>
                <w:shd w:val="clear" w:color="auto" w:fill="FFFFFF"/>
              </w:rPr>
              <w:t>培養每位學生能在商業環境中展現商業決策及分析能力</w:t>
            </w:r>
          </w:p>
          <w:p w:rsidR="00630488" w:rsidRPr="00835F07" w:rsidRDefault="00630488" w:rsidP="00630488">
            <w:pPr>
              <w:pStyle w:val="a8"/>
              <w:adjustRightInd w:val="0"/>
              <w:snapToGrid w:val="0"/>
              <w:spacing w:line="60" w:lineRule="atLeast"/>
              <w:ind w:leftChars="0" w:left="0"/>
              <w:rPr>
                <w:rFonts w:ascii="Times New Roman" w:eastAsiaTheme="majorEastAsia" w:hAnsi="Times New Roman"/>
                <w:color w:val="000000"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目的：</w:t>
            </w:r>
          </w:p>
          <w:p w:rsidR="00630488" w:rsidRPr="00835F07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3.1</w:t>
            </w:r>
            <w:r w:rsidR="00E32433" w:rsidRPr="00490886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辨認、總結與適度重新構思問題或工作上的任務</w:t>
            </w:r>
          </w:p>
          <w:p w:rsidR="00630488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b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3.2</w:t>
            </w:r>
            <w:r w:rsidR="00E32433" w:rsidRPr="00490886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評估結論、涵義與結果</w:t>
            </w:r>
          </w:p>
        </w:tc>
      </w:tr>
      <w:tr w:rsidR="00630488" w:rsidTr="00630488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9D0CED" w:rsidP="00630488">
            <w:pPr>
              <w:widowControl/>
              <w:adjustRightInd w:val="0"/>
              <w:snapToGrid w:val="0"/>
              <w:spacing w:line="60" w:lineRule="atLeast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4839856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 xml:space="preserve">主要 </w:t>
            </w: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190728965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次要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目標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4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：全球視野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488" w:rsidRPr="002903C3" w:rsidRDefault="00630488" w:rsidP="00630488">
            <w:pPr>
              <w:pStyle w:val="a8"/>
              <w:adjustRightInd w:val="0"/>
              <w:snapToGrid w:val="0"/>
              <w:spacing w:line="60" w:lineRule="atLeast"/>
              <w:ind w:leftChars="0" w:left="0"/>
              <w:rPr>
                <w:rFonts w:ascii="Times New Roman" w:eastAsiaTheme="majorEastAsia" w:hAnsi="Times New Roman"/>
                <w:color w:val="000000"/>
                <w:szCs w:val="24"/>
              </w:rPr>
            </w:pPr>
            <w:r>
              <w:rPr>
                <w:rFonts w:ascii="Times New Roman" w:eastAsiaTheme="majorEastAsia" w:hAnsi="Times New Roman" w:hint="eastAsia"/>
                <w:color w:val="222222"/>
                <w:spacing w:val="20"/>
                <w:szCs w:val="24"/>
                <w:shd w:val="clear" w:color="auto" w:fill="FFFFFF"/>
              </w:rPr>
              <w:t>說明</w:t>
            </w:r>
            <w:r>
              <w:rPr>
                <w:rFonts w:asciiTheme="majorEastAsia" w:eastAsiaTheme="majorEastAsia" w:hAnsiTheme="majorEastAsia" w:hint="eastAsia"/>
                <w:color w:val="222222"/>
                <w:spacing w:val="20"/>
                <w:szCs w:val="24"/>
                <w:shd w:val="clear" w:color="auto" w:fill="FFFFFF"/>
              </w:rPr>
              <w:t>：</w:t>
            </w:r>
            <w:r w:rsidRPr="002903C3">
              <w:rPr>
                <w:rFonts w:ascii="Times New Roman" w:eastAsiaTheme="majorEastAsia" w:hAnsi="Times New Roman"/>
                <w:color w:val="222222"/>
                <w:spacing w:val="20"/>
                <w:szCs w:val="24"/>
                <w:shd w:val="clear" w:color="auto" w:fill="FFFFFF"/>
              </w:rPr>
              <w:t>培養每位學生能在商業環境中以全球化觀點來思考</w:t>
            </w:r>
          </w:p>
          <w:p w:rsidR="00630488" w:rsidRPr="002903C3" w:rsidRDefault="00630488" w:rsidP="00630488">
            <w:pPr>
              <w:pStyle w:val="a8"/>
              <w:adjustRightInd w:val="0"/>
              <w:snapToGrid w:val="0"/>
              <w:spacing w:line="60" w:lineRule="atLeast"/>
              <w:ind w:leftChars="0" w:left="0"/>
              <w:rPr>
                <w:rFonts w:ascii="Times New Roman" w:eastAsiaTheme="majorEastAsia" w:hAnsi="Times New Roman"/>
                <w:color w:val="000000"/>
                <w:szCs w:val="24"/>
              </w:rPr>
            </w:pPr>
            <w:r w:rsidRPr="002903C3">
              <w:rPr>
                <w:rFonts w:ascii="Times New Roman" w:eastAsiaTheme="majorEastAsia" w:hAnsi="Times New Roman"/>
                <w:color w:val="000000"/>
                <w:szCs w:val="24"/>
              </w:rPr>
              <w:t>目的：</w:t>
            </w:r>
          </w:p>
          <w:p w:rsidR="00630488" w:rsidRPr="002903C3" w:rsidRDefault="00630488" w:rsidP="00630488">
            <w:pPr>
              <w:pStyle w:val="a8"/>
              <w:adjustRightInd w:val="0"/>
              <w:snapToGrid w:val="0"/>
              <w:spacing w:line="60" w:lineRule="atLeast"/>
              <w:ind w:leftChars="0" w:left="0"/>
              <w:rPr>
                <w:rFonts w:ascii="Times New Roman" w:eastAsiaTheme="majorEastAsia" w:hAnsi="Times New Roman"/>
                <w:color w:val="000000"/>
                <w:szCs w:val="24"/>
              </w:rPr>
            </w:pPr>
            <w:r w:rsidRPr="002903C3">
              <w:rPr>
                <w:rFonts w:ascii="Times New Roman" w:eastAsiaTheme="majorEastAsia" w:hAnsi="Times New Roman"/>
                <w:color w:val="000000"/>
                <w:szCs w:val="24"/>
              </w:rPr>
              <w:t>4.1</w:t>
            </w:r>
            <w:r w:rsidRPr="002903C3">
              <w:rPr>
                <w:rFonts w:ascii="Times New Roman" w:eastAsiaTheme="majorEastAsia" w:hAnsi="Times New Roman"/>
                <w:color w:val="000000"/>
                <w:kern w:val="0"/>
                <w:szCs w:val="24"/>
              </w:rPr>
              <w:t>展現國際觀</w:t>
            </w:r>
          </w:p>
          <w:p w:rsidR="00630488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b/>
                <w:szCs w:val="24"/>
              </w:rPr>
            </w:pPr>
            <w:r w:rsidRPr="002903C3">
              <w:rPr>
                <w:rFonts w:ascii="Times New Roman" w:eastAsiaTheme="majorEastAsia" w:hAnsi="Times New Roman"/>
                <w:color w:val="000000"/>
                <w:szCs w:val="24"/>
              </w:rPr>
              <w:t>4.2</w:t>
            </w:r>
            <w:r w:rsidRPr="002903C3">
              <w:rPr>
                <w:rFonts w:ascii="Times New Roman" w:eastAsiaTheme="majorEastAsia" w:hAnsi="Times New Roman"/>
                <w:color w:val="000000"/>
                <w:szCs w:val="24"/>
              </w:rPr>
              <w:t>了解各國文化、經濟與環境差異</w:t>
            </w:r>
          </w:p>
        </w:tc>
      </w:tr>
      <w:tr w:rsidR="00630488" w:rsidTr="00630488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9D0CED" w:rsidP="00630488">
            <w:pPr>
              <w:widowControl/>
              <w:adjustRightInd w:val="0"/>
              <w:snapToGrid w:val="0"/>
              <w:spacing w:line="60" w:lineRule="atLeast"/>
              <w:rPr>
                <w:rFonts w:asciiTheme="majorEastAsia" w:eastAsiaTheme="majorEastAsia" w:hAnsiTheme="majorEastAsia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1875146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5EC0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 xml:space="preserve">主要 </w:t>
            </w: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69662209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  <w:r w:rsidR="00630488" w:rsidRPr="00BB7AE2">
              <w:rPr>
                <w:rFonts w:asciiTheme="majorEastAsia" w:eastAsiaTheme="majorEastAsia" w:hAnsiTheme="majorEastAsia" w:hint="eastAsia"/>
                <w:color w:val="000000"/>
                <w:kern w:val="0"/>
                <w:szCs w:val="24"/>
              </w:rPr>
              <w:t>次要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488" w:rsidRPr="00BB7AE2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目標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5</w:t>
            </w:r>
            <w:r w:rsidRPr="00BB7AE2">
              <w:rPr>
                <w:rFonts w:ascii="Times New Roman" w:eastAsiaTheme="majorEastAsia" w:hAnsi="Times New Roman"/>
                <w:color w:val="000000"/>
                <w:szCs w:val="24"/>
              </w:rPr>
              <w:t>：商業倫理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488" w:rsidRPr="00835F07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both"/>
              <w:rPr>
                <w:rFonts w:ascii="Times New Roman" w:eastAsiaTheme="majorEastAsia" w:hAnsi="Times New Roman"/>
                <w:color w:val="222222"/>
                <w:spacing w:val="20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hint="eastAsia"/>
                <w:color w:val="222222"/>
                <w:spacing w:val="20"/>
                <w:szCs w:val="24"/>
                <w:shd w:val="clear" w:color="auto" w:fill="FFFFFF"/>
              </w:rPr>
              <w:t>說明</w:t>
            </w:r>
            <w:r>
              <w:rPr>
                <w:rFonts w:asciiTheme="majorEastAsia" w:eastAsiaTheme="majorEastAsia" w:hAnsiTheme="majorEastAsia" w:hint="eastAsia"/>
                <w:color w:val="222222"/>
                <w:spacing w:val="20"/>
                <w:szCs w:val="24"/>
                <w:shd w:val="clear" w:color="auto" w:fill="FFFFFF"/>
              </w:rPr>
              <w:t>：</w:t>
            </w:r>
            <w:r w:rsidR="00E32433" w:rsidRPr="00490886">
              <w:rPr>
                <w:rFonts w:asciiTheme="majorEastAsia" w:eastAsiaTheme="majorEastAsia" w:hAnsiTheme="majorEastAsia"/>
                <w:color w:val="222222"/>
                <w:spacing w:val="20"/>
                <w:szCs w:val="24"/>
                <w:shd w:val="clear" w:color="auto" w:fill="FFFFFF"/>
              </w:rPr>
              <w:t>培養每位學生能在商業環境中重視並強調企業倫理</w:t>
            </w:r>
          </w:p>
          <w:p w:rsidR="00630488" w:rsidRPr="00835F07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目的：</w:t>
            </w:r>
          </w:p>
          <w:p w:rsidR="00630488" w:rsidRPr="00835F07" w:rsidRDefault="00630488" w:rsidP="00630488">
            <w:pPr>
              <w:widowControl/>
              <w:adjustRightInd w:val="0"/>
              <w:snapToGrid w:val="0"/>
              <w:spacing w:line="60" w:lineRule="atLeast"/>
              <w:rPr>
                <w:rFonts w:ascii="Times New Roman" w:eastAsiaTheme="majorEastAsia" w:hAnsi="Times New Roman"/>
                <w:color w:val="000000"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5.1</w:t>
            </w: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了解企業倫理議題</w:t>
            </w:r>
          </w:p>
          <w:p w:rsidR="00630488" w:rsidRDefault="00630488" w:rsidP="006304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Theme="majorEastAsia" w:eastAsiaTheme="majorEastAsia" w:hAnsiTheme="majorEastAsia"/>
                <w:b/>
                <w:szCs w:val="24"/>
              </w:rPr>
            </w:pP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5.2</w:t>
            </w:r>
            <w:r w:rsidRPr="00835F07">
              <w:rPr>
                <w:rFonts w:ascii="Times New Roman" w:eastAsiaTheme="majorEastAsia" w:hAnsi="Times New Roman"/>
                <w:color w:val="000000"/>
                <w:szCs w:val="24"/>
              </w:rPr>
              <w:t>了解倫理行動決策</w:t>
            </w:r>
          </w:p>
        </w:tc>
      </w:tr>
    </w:tbl>
    <w:p w:rsidR="006877DE" w:rsidRDefault="006877DE"/>
    <w:p w:rsidR="007D1180" w:rsidRPr="00AC7EF1" w:rsidRDefault="007D1180" w:rsidP="003B1CF0">
      <w:pPr>
        <w:widowControl/>
        <w:rPr>
          <w:rFonts w:asciiTheme="majorEastAsia" w:eastAsiaTheme="majorEastAsia" w:hAnsiTheme="majorEastAsia"/>
          <w:b/>
          <w:szCs w:val="24"/>
        </w:rPr>
      </w:pPr>
    </w:p>
    <w:p w:rsidR="00E60C55" w:rsidRPr="002903C3" w:rsidRDefault="002903C3" w:rsidP="002903C3">
      <w:pPr>
        <w:widowControl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2903C3">
        <w:rPr>
          <w:rFonts w:asciiTheme="majorEastAsia" w:eastAsiaTheme="majorEastAsia" w:hAnsiTheme="majorEastAsia" w:hint="eastAsia"/>
          <w:b/>
          <w:sz w:val="36"/>
          <w:szCs w:val="36"/>
        </w:rPr>
        <w:t>核心能力</w:t>
      </w:r>
    </w:p>
    <w:p w:rsidR="002903C3" w:rsidRDefault="00A622A1" w:rsidP="003B1CF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</w:t>
      </w:r>
      <w:r w:rsidR="002903C3">
        <w:rPr>
          <w:rFonts w:asciiTheme="majorEastAsia" w:eastAsiaTheme="majorEastAsia" w:hAnsiTheme="majorEastAsia" w:hint="eastAsia"/>
          <w:szCs w:val="24"/>
        </w:rPr>
        <w:t>請</w:t>
      </w:r>
      <w:r w:rsidR="00E42DB9">
        <w:rPr>
          <w:rFonts w:asciiTheme="majorEastAsia" w:eastAsiaTheme="majorEastAsia" w:hAnsiTheme="majorEastAsia" w:hint="eastAsia"/>
          <w:szCs w:val="24"/>
        </w:rPr>
        <w:t>點選</w:t>
      </w:r>
      <w:r w:rsidR="002903C3">
        <w:rPr>
          <w:rFonts w:asciiTheme="majorEastAsia" w:eastAsiaTheme="majorEastAsia" w:hAnsiTheme="majorEastAsia" w:hint="eastAsia"/>
          <w:szCs w:val="24"/>
        </w:rPr>
        <w:t>本課程對應</w:t>
      </w:r>
      <w:r w:rsidR="006B5071">
        <w:rPr>
          <w:rFonts w:asciiTheme="majorEastAsia" w:eastAsiaTheme="majorEastAsia" w:hAnsiTheme="majorEastAsia" w:hint="eastAsia"/>
          <w:szCs w:val="24"/>
        </w:rPr>
        <w:t>本系碩</w:t>
      </w:r>
      <w:r>
        <w:rPr>
          <w:rFonts w:asciiTheme="majorEastAsia" w:eastAsiaTheme="majorEastAsia" w:hAnsiTheme="majorEastAsia" w:hint="eastAsia"/>
          <w:szCs w:val="24"/>
        </w:rPr>
        <w:t>士班之</w:t>
      </w:r>
      <w:r w:rsidR="002903C3">
        <w:rPr>
          <w:rFonts w:asciiTheme="majorEastAsia" w:eastAsiaTheme="majorEastAsia" w:hAnsiTheme="majorEastAsia" w:hint="eastAsia"/>
          <w:szCs w:val="24"/>
        </w:rPr>
        <w:t>核心能力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78"/>
        <w:gridCol w:w="8378"/>
      </w:tblGrid>
      <w:tr w:rsidR="00BF07C5" w:rsidTr="00C91873">
        <w:tc>
          <w:tcPr>
            <w:tcW w:w="978" w:type="dxa"/>
          </w:tcPr>
          <w:p w:rsidR="00BF07C5" w:rsidRDefault="009D0CED" w:rsidP="00E32433">
            <w:pPr>
              <w:jc w:val="center"/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9538650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7C5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</w:p>
        </w:tc>
        <w:tc>
          <w:tcPr>
            <w:tcW w:w="8378" w:type="dxa"/>
          </w:tcPr>
          <w:p w:rsidR="00BF07C5" w:rsidRPr="009B57E8" w:rsidRDefault="00BF07C5" w:rsidP="00BF07C5">
            <w:pPr>
              <w:numPr>
                <w:ilvl w:val="0"/>
                <w:numId w:val="21"/>
              </w:numPr>
            </w:pPr>
            <w:r w:rsidRPr="009B57E8">
              <w:rPr>
                <w:rFonts w:hint="eastAsia"/>
              </w:rPr>
              <w:t>培養基礎研究之能力：</w:t>
            </w:r>
          </w:p>
        </w:tc>
      </w:tr>
      <w:tr w:rsidR="00BF07C5" w:rsidTr="00C91873">
        <w:tc>
          <w:tcPr>
            <w:tcW w:w="978" w:type="dxa"/>
          </w:tcPr>
          <w:p w:rsidR="00BF07C5" w:rsidRDefault="009D0CED" w:rsidP="00E32433">
            <w:pPr>
              <w:jc w:val="center"/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134227473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</w:p>
        </w:tc>
        <w:tc>
          <w:tcPr>
            <w:tcW w:w="8378" w:type="dxa"/>
          </w:tcPr>
          <w:p w:rsidR="00BF07C5" w:rsidRPr="009B57E8" w:rsidRDefault="00BF07C5" w:rsidP="00BF07C5">
            <w:pPr>
              <w:numPr>
                <w:ilvl w:val="0"/>
                <w:numId w:val="21"/>
              </w:numPr>
            </w:pPr>
            <w:r w:rsidRPr="009B57E8">
              <w:rPr>
                <w:rFonts w:hint="eastAsia"/>
              </w:rPr>
              <w:t>運用資訊科技管理企業組織運作之能力</w:t>
            </w:r>
          </w:p>
        </w:tc>
      </w:tr>
      <w:tr w:rsidR="00BF07C5" w:rsidTr="00C91873">
        <w:tc>
          <w:tcPr>
            <w:tcW w:w="978" w:type="dxa"/>
          </w:tcPr>
          <w:p w:rsidR="00BF07C5" w:rsidRPr="00A26654" w:rsidRDefault="009D0CED" w:rsidP="00E32433">
            <w:pPr>
              <w:jc w:val="center"/>
              <w:rPr>
                <w:rFonts w:ascii="細明體" w:eastAsia="細明體" w:hAnsi="細明體"/>
                <w:color w:val="000000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53161574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</w:p>
        </w:tc>
        <w:tc>
          <w:tcPr>
            <w:tcW w:w="8378" w:type="dxa"/>
          </w:tcPr>
          <w:p w:rsidR="00BF07C5" w:rsidRPr="009B57E8" w:rsidRDefault="00BF07C5" w:rsidP="00BF07C5">
            <w:pPr>
              <w:numPr>
                <w:ilvl w:val="0"/>
                <w:numId w:val="21"/>
              </w:numPr>
            </w:pPr>
            <w:r w:rsidRPr="009B57E8">
              <w:rPr>
                <w:rFonts w:hint="eastAsia"/>
              </w:rPr>
              <w:t>充實專業領域知識，分析與解決相關問題之能力</w:t>
            </w:r>
          </w:p>
        </w:tc>
      </w:tr>
      <w:tr w:rsidR="00BF07C5" w:rsidTr="00C91873">
        <w:tc>
          <w:tcPr>
            <w:tcW w:w="978" w:type="dxa"/>
          </w:tcPr>
          <w:p w:rsidR="00BF07C5" w:rsidRPr="00A26654" w:rsidRDefault="009D0CED" w:rsidP="00E32433">
            <w:pPr>
              <w:jc w:val="center"/>
              <w:rPr>
                <w:rFonts w:ascii="細明體" w:eastAsia="細明體" w:hAnsi="細明體"/>
                <w:color w:val="000000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176476113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623C2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Cs w:val="24"/>
                  </w:rPr>
                  <w:sym w:font="Wingdings" w:char="F0FE"/>
                </w:r>
              </w:sdtContent>
            </w:sdt>
          </w:p>
        </w:tc>
        <w:tc>
          <w:tcPr>
            <w:tcW w:w="8378" w:type="dxa"/>
          </w:tcPr>
          <w:p w:rsidR="00BF07C5" w:rsidRPr="009B57E8" w:rsidRDefault="00BF07C5" w:rsidP="00BF07C5">
            <w:pPr>
              <w:numPr>
                <w:ilvl w:val="0"/>
                <w:numId w:val="21"/>
              </w:numPr>
            </w:pPr>
            <w:r w:rsidRPr="009B57E8">
              <w:rPr>
                <w:rFonts w:ascii="細明體" w:eastAsia="細明體" w:hAnsi="細明體" w:hint="eastAsia"/>
                <w:color w:val="000000"/>
              </w:rPr>
              <w:t>領導、管理及規劃之能力</w:t>
            </w:r>
          </w:p>
        </w:tc>
      </w:tr>
      <w:tr w:rsidR="00BF07C5" w:rsidTr="00C91873">
        <w:tc>
          <w:tcPr>
            <w:tcW w:w="978" w:type="dxa"/>
          </w:tcPr>
          <w:p w:rsidR="00BF07C5" w:rsidRPr="00A26654" w:rsidRDefault="009D0CED" w:rsidP="00E32433">
            <w:pPr>
              <w:jc w:val="center"/>
              <w:rPr>
                <w:rFonts w:ascii="細明體" w:eastAsia="細明體" w:hAnsi="細明體"/>
                <w:color w:val="000000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Cs w:val="24"/>
                </w:rPr>
                <w:id w:val="-5446809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7C5">
                  <w:rPr>
                    <w:rFonts w:ascii="MS Gothic" w:eastAsia="MS Gothic" w:hAnsi="MS Gothic" w:hint="eastAsia"/>
                    <w:color w:val="000000"/>
                    <w:kern w:val="0"/>
                    <w:szCs w:val="24"/>
                  </w:rPr>
                  <w:t>☐</w:t>
                </w:r>
              </w:sdtContent>
            </w:sdt>
          </w:p>
        </w:tc>
        <w:tc>
          <w:tcPr>
            <w:tcW w:w="8378" w:type="dxa"/>
          </w:tcPr>
          <w:p w:rsidR="00BF07C5" w:rsidRPr="009B57E8" w:rsidRDefault="00BF07C5" w:rsidP="00BF07C5">
            <w:pPr>
              <w:numPr>
                <w:ilvl w:val="0"/>
                <w:numId w:val="21"/>
              </w:numPr>
            </w:pPr>
            <w:r w:rsidRPr="009B57E8">
              <w:rPr>
                <w:rFonts w:ascii="細明體" w:eastAsia="細明體" w:hAnsi="細明體" w:hint="eastAsia"/>
                <w:color w:val="000000"/>
              </w:rPr>
              <w:t>和外籍人士溝通和討論之英語能力</w:t>
            </w:r>
          </w:p>
        </w:tc>
      </w:tr>
    </w:tbl>
    <w:p w:rsidR="002903C3" w:rsidRDefault="002903C3" w:rsidP="003B1CF0">
      <w:pPr>
        <w:widowControl/>
        <w:rPr>
          <w:rFonts w:asciiTheme="majorEastAsia" w:eastAsiaTheme="majorEastAsia" w:hAnsiTheme="majorEastAsia"/>
          <w:szCs w:val="24"/>
        </w:rPr>
      </w:pPr>
    </w:p>
    <w:p w:rsidR="00A622A1" w:rsidRPr="00A622A1" w:rsidRDefault="00A622A1" w:rsidP="003B1CF0">
      <w:pPr>
        <w:widowControl/>
        <w:rPr>
          <w:rFonts w:asciiTheme="majorEastAsia" w:eastAsiaTheme="majorEastAsia" w:hAnsiTheme="majorEastAsia"/>
          <w:b/>
          <w:szCs w:val="24"/>
        </w:rPr>
      </w:pPr>
      <w:r w:rsidRPr="00A622A1">
        <w:rPr>
          <w:rFonts w:asciiTheme="majorEastAsia" w:eastAsiaTheme="majorEastAsia" w:hAnsiTheme="majorEastAsia" w:hint="eastAsia"/>
          <w:b/>
          <w:szCs w:val="24"/>
        </w:rPr>
        <w:t>※請尊重智慧財產權，不得非法影印教師指定之教科書籍。</w:t>
      </w:r>
    </w:p>
    <w:sectPr w:rsidR="00A622A1" w:rsidRPr="00A622A1" w:rsidSect="009C705B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96" w:rsidRDefault="00B00B96" w:rsidP="00711B26">
      <w:r>
        <w:separator/>
      </w:r>
    </w:p>
  </w:endnote>
  <w:endnote w:type="continuationSeparator" w:id="0">
    <w:p w:rsidR="00B00B96" w:rsidRDefault="00B00B96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CED" w:rsidRPr="009D0CED">
      <w:rPr>
        <w:noProof/>
        <w:lang w:val="zh-TW"/>
      </w:rPr>
      <w:t>4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96" w:rsidRDefault="00B00B96" w:rsidP="00711B26">
      <w:r>
        <w:separator/>
      </w:r>
    </w:p>
  </w:footnote>
  <w:footnote w:type="continuationSeparator" w:id="0">
    <w:p w:rsidR="00B00B96" w:rsidRDefault="00B00B96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64FBF"/>
    <w:multiLevelType w:val="hybridMultilevel"/>
    <w:tmpl w:val="2BE0801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E493998"/>
    <w:multiLevelType w:val="hybridMultilevel"/>
    <w:tmpl w:val="2B0009A4"/>
    <w:lvl w:ilvl="0" w:tplc="7EEC9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5F1B58"/>
    <w:multiLevelType w:val="hybridMultilevel"/>
    <w:tmpl w:val="F078B694"/>
    <w:lvl w:ilvl="0" w:tplc="699A9FDA">
      <w:start w:val="1"/>
      <w:numFmt w:val="decimal"/>
      <w:lvlText w:val="%1."/>
      <w:lvlJc w:val="left"/>
      <w:pPr>
        <w:ind w:left="360" w:hanging="36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7400C9F"/>
    <w:multiLevelType w:val="hybridMultilevel"/>
    <w:tmpl w:val="3DC2912E"/>
    <w:lvl w:ilvl="0" w:tplc="3D847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C5500D4"/>
    <w:multiLevelType w:val="hybridMultilevel"/>
    <w:tmpl w:val="F7A8828A"/>
    <w:lvl w:ilvl="0" w:tplc="4B74298A">
      <w:start w:val="16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0391BB3"/>
    <w:multiLevelType w:val="hybridMultilevel"/>
    <w:tmpl w:val="B7A0EB5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49958A1"/>
    <w:multiLevelType w:val="multilevel"/>
    <w:tmpl w:val="DDC6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575BE"/>
    <w:multiLevelType w:val="hybridMultilevel"/>
    <w:tmpl w:val="A54CC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5" w15:restartNumberingAfterBreak="0">
    <w:nsid w:val="58D81BD7"/>
    <w:multiLevelType w:val="hybridMultilevel"/>
    <w:tmpl w:val="851A97F4"/>
    <w:lvl w:ilvl="0" w:tplc="C56C627C">
      <w:start w:val="17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1D30934"/>
    <w:multiLevelType w:val="hybridMultilevel"/>
    <w:tmpl w:val="9530E61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7"/>
  </w:num>
  <w:num w:numId="3">
    <w:abstractNumId w:val="1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7"/>
  </w:num>
  <w:num w:numId="15">
    <w:abstractNumId w:val="24"/>
  </w:num>
  <w:num w:numId="16">
    <w:abstractNumId w:val="20"/>
  </w:num>
  <w:num w:numId="17">
    <w:abstractNumId w:val="11"/>
  </w:num>
  <w:num w:numId="18">
    <w:abstractNumId w:val="12"/>
  </w:num>
  <w:num w:numId="19">
    <w:abstractNumId w:val="13"/>
  </w:num>
  <w:num w:numId="20">
    <w:abstractNumId w:val="23"/>
  </w:num>
  <w:num w:numId="21">
    <w:abstractNumId w:val="18"/>
  </w:num>
  <w:num w:numId="22">
    <w:abstractNumId w:val="15"/>
  </w:num>
  <w:num w:numId="23">
    <w:abstractNumId w:val="26"/>
  </w:num>
  <w:num w:numId="24">
    <w:abstractNumId w:val="21"/>
  </w:num>
  <w:num w:numId="25">
    <w:abstractNumId w:val="10"/>
  </w:num>
  <w:num w:numId="26">
    <w:abstractNumId w:val="19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46372"/>
    <w:rsid w:val="00057A8E"/>
    <w:rsid w:val="00062478"/>
    <w:rsid w:val="00065E07"/>
    <w:rsid w:val="000740B8"/>
    <w:rsid w:val="00081C72"/>
    <w:rsid w:val="000879E5"/>
    <w:rsid w:val="00092F5F"/>
    <w:rsid w:val="0009346A"/>
    <w:rsid w:val="000B0BD4"/>
    <w:rsid w:val="000B5EC0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43AAB"/>
    <w:rsid w:val="00146BFA"/>
    <w:rsid w:val="00150B16"/>
    <w:rsid w:val="001518CF"/>
    <w:rsid w:val="00152A55"/>
    <w:rsid w:val="00153958"/>
    <w:rsid w:val="001623C2"/>
    <w:rsid w:val="00163544"/>
    <w:rsid w:val="00192F79"/>
    <w:rsid w:val="00193997"/>
    <w:rsid w:val="001B33F0"/>
    <w:rsid w:val="001B39F7"/>
    <w:rsid w:val="001B4D1D"/>
    <w:rsid w:val="001C58F2"/>
    <w:rsid w:val="001C6078"/>
    <w:rsid w:val="001D2AEC"/>
    <w:rsid w:val="001E75FD"/>
    <w:rsid w:val="001F6A8F"/>
    <w:rsid w:val="001F7C7C"/>
    <w:rsid w:val="00220196"/>
    <w:rsid w:val="0022042D"/>
    <w:rsid w:val="002224AA"/>
    <w:rsid w:val="00222B69"/>
    <w:rsid w:val="00225643"/>
    <w:rsid w:val="002378BB"/>
    <w:rsid w:val="002422B7"/>
    <w:rsid w:val="00245FFB"/>
    <w:rsid w:val="002744F8"/>
    <w:rsid w:val="00277875"/>
    <w:rsid w:val="00281DE0"/>
    <w:rsid w:val="002903C3"/>
    <w:rsid w:val="002A0B87"/>
    <w:rsid w:val="002A3737"/>
    <w:rsid w:val="002B0C30"/>
    <w:rsid w:val="002B75A2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37DFC"/>
    <w:rsid w:val="00341FDB"/>
    <w:rsid w:val="003435A2"/>
    <w:rsid w:val="00347CA9"/>
    <w:rsid w:val="0035104E"/>
    <w:rsid w:val="00363132"/>
    <w:rsid w:val="00365C5B"/>
    <w:rsid w:val="0037245C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245DB"/>
    <w:rsid w:val="00426CA9"/>
    <w:rsid w:val="004413A6"/>
    <w:rsid w:val="00447202"/>
    <w:rsid w:val="00452F2A"/>
    <w:rsid w:val="00456049"/>
    <w:rsid w:val="004669E4"/>
    <w:rsid w:val="00472BC2"/>
    <w:rsid w:val="00486A2B"/>
    <w:rsid w:val="00490886"/>
    <w:rsid w:val="00492104"/>
    <w:rsid w:val="004B0BFA"/>
    <w:rsid w:val="004C1D7B"/>
    <w:rsid w:val="004C747C"/>
    <w:rsid w:val="004D7105"/>
    <w:rsid w:val="004E1615"/>
    <w:rsid w:val="00506F1A"/>
    <w:rsid w:val="00507A6B"/>
    <w:rsid w:val="00511412"/>
    <w:rsid w:val="005147D4"/>
    <w:rsid w:val="0053139D"/>
    <w:rsid w:val="00555BB6"/>
    <w:rsid w:val="00556834"/>
    <w:rsid w:val="00563BE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2921"/>
    <w:rsid w:val="005C6ABE"/>
    <w:rsid w:val="005C7C15"/>
    <w:rsid w:val="005E2659"/>
    <w:rsid w:val="005E6BF4"/>
    <w:rsid w:val="00606B42"/>
    <w:rsid w:val="00626AD9"/>
    <w:rsid w:val="00630488"/>
    <w:rsid w:val="00642CA2"/>
    <w:rsid w:val="0065207D"/>
    <w:rsid w:val="0065307A"/>
    <w:rsid w:val="006559CF"/>
    <w:rsid w:val="00660B72"/>
    <w:rsid w:val="00671054"/>
    <w:rsid w:val="00676CE6"/>
    <w:rsid w:val="006772FB"/>
    <w:rsid w:val="00681348"/>
    <w:rsid w:val="00682B7F"/>
    <w:rsid w:val="006877DE"/>
    <w:rsid w:val="006932A1"/>
    <w:rsid w:val="00697FB7"/>
    <w:rsid w:val="006A3100"/>
    <w:rsid w:val="006A33CB"/>
    <w:rsid w:val="006B5071"/>
    <w:rsid w:val="006B7C20"/>
    <w:rsid w:val="006C3646"/>
    <w:rsid w:val="006C4899"/>
    <w:rsid w:val="006C57CB"/>
    <w:rsid w:val="006D0A76"/>
    <w:rsid w:val="006D3351"/>
    <w:rsid w:val="006E1703"/>
    <w:rsid w:val="006E41A7"/>
    <w:rsid w:val="00711B26"/>
    <w:rsid w:val="007250D3"/>
    <w:rsid w:val="00744C97"/>
    <w:rsid w:val="0075749B"/>
    <w:rsid w:val="007728C9"/>
    <w:rsid w:val="00777C51"/>
    <w:rsid w:val="00782E7C"/>
    <w:rsid w:val="00783510"/>
    <w:rsid w:val="00787CB5"/>
    <w:rsid w:val="00790E29"/>
    <w:rsid w:val="007D1180"/>
    <w:rsid w:val="007D1819"/>
    <w:rsid w:val="007D7B5E"/>
    <w:rsid w:val="007E7E59"/>
    <w:rsid w:val="007F3590"/>
    <w:rsid w:val="008059A6"/>
    <w:rsid w:val="00820729"/>
    <w:rsid w:val="00821708"/>
    <w:rsid w:val="00830043"/>
    <w:rsid w:val="008309AF"/>
    <w:rsid w:val="00830C5F"/>
    <w:rsid w:val="00835F07"/>
    <w:rsid w:val="00836041"/>
    <w:rsid w:val="0083770B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3E10"/>
    <w:rsid w:val="008C60AF"/>
    <w:rsid w:val="008E24E9"/>
    <w:rsid w:val="008E3070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54D5"/>
    <w:rsid w:val="0099396D"/>
    <w:rsid w:val="009A567B"/>
    <w:rsid w:val="009A7364"/>
    <w:rsid w:val="009C705B"/>
    <w:rsid w:val="009C742F"/>
    <w:rsid w:val="009D0CED"/>
    <w:rsid w:val="009D1510"/>
    <w:rsid w:val="009E2794"/>
    <w:rsid w:val="009E4144"/>
    <w:rsid w:val="009E4E5C"/>
    <w:rsid w:val="009F08BC"/>
    <w:rsid w:val="009F1C4C"/>
    <w:rsid w:val="009F1DFD"/>
    <w:rsid w:val="009F3558"/>
    <w:rsid w:val="00A0089B"/>
    <w:rsid w:val="00A01621"/>
    <w:rsid w:val="00A04855"/>
    <w:rsid w:val="00A12277"/>
    <w:rsid w:val="00A1444F"/>
    <w:rsid w:val="00A27D10"/>
    <w:rsid w:val="00A344B4"/>
    <w:rsid w:val="00A3691A"/>
    <w:rsid w:val="00A454DB"/>
    <w:rsid w:val="00A622A1"/>
    <w:rsid w:val="00A62AB8"/>
    <w:rsid w:val="00A6636C"/>
    <w:rsid w:val="00A7570F"/>
    <w:rsid w:val="00A7682D"/>
    <w:rsid w:val="00A76C53"/>
    <w:rsid w:val="00A83B10"/>
    <w:rsid w:val="00A90F33"/>
    <w:rsid w:val="00A93AEB"/>
    <w:rsid w:val="00AA0FF9"/>
    <w:rsid w:val="00AA2931"/>
    <w:rsid w:val="00AB08AB"/>
    <w:rsid w:val="00AB7EC6"/>
    <w:rsid w:val="00AC0E99"/>
    <w:rsid w:val="00AC14AB"/>
    <w:rsid w:val="00AC1A92"/>
    <w:rsid w:val="00AC7EF1"/>
    <w:rsid w:val="00AD40B7"/>
    <w:rsid w:val="00AE636A"/>
    <w:rsid w:val="00AE6DAB"/>
    <w:rsid w:val="00B00B96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36F8"/>
    <w:rsid w:val="00BB7AE2"/>
    <w:rsid w:val="00BC2E46"/>
    <w:rsid w:val="00BD26F0"/>
    <w:rsid w:val="00BD568E"/>
    <w:rsid w:val="00BD5834"/>
    <w:rsid w:val="00BE05B5"/>
    <w:rsid w:val="00BE6D67"/>
    <w:rsid w:val="00BF07C5"/>
    <w:rsid w:val="00BF1C7C"/>
    <w:rsid w:val="00BF59D5"/>
    <w:rsid w:val="00C07218"/>
    <w:rsid w:val="00C1428F"/>
    <w:rsid w:val="00C23EBF"/>
    <w:rsid w:val="00C30E9B"/>
    <w:rsid w:val="00C3127A"/>
    <w:rsid w:val="00C40AF5"/>
    <w:rsid w:val="00C61A53"/>
    <w:rsid w:val="00C72E2F"/>
    <w:rsid w:val="00C77C81"/>
    <w:rsid w:val="00C877E6"/>
    <w:rsid w:val="00C91873"/>
    <w:rsid w:val="00C9233F"/>
    <w:rsid w:val="00C96A9F"/>
    <w:rsid w:val="00CA5B16"/>
    <w:rsid w:val="00CD4235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27511"/>
    <w:rsid w:val="00D32FC6"/>
    <w:rsid w:val="00D479E2"/>
    <w:rsid w:val="00D73C1B"/>
    <w:rsid w:val="00D746D3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32433"/>
    <w:rsid w:val="00E40586"/>
    <w:rsid w:val="00E42DB9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5F1D"/>
    <w:rsid w:val="00EA2385"/>
    <w:rsid w:val="00EA6545"/>
    <w:rsid w:val="00EB5995"/>
    <w:rsid w:val="00EB65E7"/>
    <w:rsid w:val="00EC4448"/>
    <w:rsid w:val="00ED3519"/>
    <w:rsid w:val="00EF01E0"/>
    <w:rsid w:val="00EF664A"/>
    <w:rsid w:val="00EF6668"/>
    <w:rsid w:val="00F31D8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47CA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  <w14:docId w14:val="157BC2DF"/>
  <w15:docId w15:val="{EBD860B5-3D75-4ED5-83B4-07FE3150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B5E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5EC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Strong"/>
    <w:basedOn w:val="a0"/>
    <w:uiPriority w:val="22"/>
    <w:qFormat/>
    <w:rsid w:val="001B4D1D"/>
    <w:rPr>
      <w:b/>
      <w:bCs/>
    </w:rPr>
  </w:style>
  <w:style w:type="character" w:customStyle="1" w:styleId="inqyif">
    <w:name w:val="inqyif"/>
    <w:basedOn w:val="a0"/>
    <w:rsid w:val="001B4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1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4968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3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FCFCF"/>
                    <w:bottom w:val="single" w:sz="6" w:space="0" w:color="CFCFCF"/>
                    <w:right w:val="single" w:sz="6" w:space="0" w:color="CFCFCF"/>
                  </w:divBdr>
                  <w:divsChild>
                    <w:div w:id="15038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1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29430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014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88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256D5-333E-40BE-A90F-597165FB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722</Words>
  <Characters>4117</Characters>
  <Application>Microsoft Office Word</Application>
  <DocSecurity>0</DocSecurity>
  <Lines>34</Lines>
  <Paragraphs>9</Paragraphs>
  <ScaleCrop>false</ScaleCrop>
  <Company>CCU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Sofia</cp:lastModifiedBy>
  <cp:revision>2</cp:revision>
  <cp:lastPrinted>2012-09-20T07:07:00Z</cp:lastPrinted>
  <dcterms:created xsi:type="dcterms:W3CDTF">2026-07-30T00:40:00Z</dcterms:created>
  <dcterms:modified xsi:type="dcterms:W3CDTF">2026-07-30T00:40:00Z</dcterms:modified>
</cp:coreProperties>
</file>