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A803C" w14:textId="77777777"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029686BB" w14:textId="77777777"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1A395B4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3BB78A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A101B1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46EB7D2C" w14:textId="71FDA68B" w:rsidR="002023EC" w:rsidRPr="001C052A" w:rsidRDefault="006F11F2" w:rsidP="001B56F5">
            <w:pPr>
              <w:spacing w:before="0" w:beforeAutospacing="0" w:line="320" w:lineRule="exact"/>
              <w:ind w:firstLineChars="100" w:firstLine="240"/>
              <w:rPr>
                <w:rFonts w:eastAsia="微軟正黑體"/>
              </w:rPr>
            </w:pPr>
            <w:r>
              <w:rPr>
                <w:rFonts w:ascii="Arial" w:hAnsi="Arial" w:cs="Arial"/>
                <w:color w:val="1D2125"/>
                <w:shd w:val="clear" w:color="auto" w:fill="FFFFFF"/>
              </w:rPr>
              <w:t>115_1_5406015_01</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532DCF95"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1F8175BA"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48E17F1" w14:textId="251A719B" w:rsidR="002023EC" w:rsidRPr="00AA5F4C" w:rsidRDefault="004E4076" w:rsidP="002F18F8">
            <w:pPr>
              <w:spacing w:line="320" w:lineRule="exact"/>
              <w:ind w:firstLineChars="100" w:firstLine="240"/>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6F11F2">
              <w:rPr>
                <w:rFonts w:ascii="Wingdings 2" w:hAnsi="Wingdings 2"/>
                <w:b/>
              </w:rPr>
              <w:t>R</w:t>
            </w:r>
            <w:r w:rsidR="002023EC" w:rsidRPr="00AA5F4C">
              <w:rPr>
                <w:rFonts w:ascii="微軟正黑體" w:eastAsia="微軟正黑體" w:hAnsi="微軟正黑體"/>
                <w:b/>
              </w:rPr>
              <w:t>否</w:t>
            </w:r>
          </w:p>
        </w:tc>
      </w:tr>
      <w:tr w:rsidR="000B3E3B" w:rsidRPr="001C052A" w14:paraId="713D1048"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570A89D"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E014A60" w14:textId="77777777"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28F3FAF" w14:textId="77777777" w:rsidR="000B3E3B" w:rsidRPr="00AA5F4C" w:rsidRDefault="0096101D"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AA5F4C">
              <w:rPr>
                <w:rFonts w:ascii="新細明體" w:hAnsi="新細明體"/>
                <w:b/>
              </w:rPr>
              <w:t>□</w:t>
            </w:r>
            <w:r w:rsidRPr="00AA5F4C">
              <w:rPr>
                <w:rFonts w:ascii="微軟正黑體" w:eastAsia="微軟正黑體" w:hAnsi="微軟正黑體"/>
                <w:b/>
                <w:spacing w:val="-4"/>
                <w:szCs w:val="24"/>
              </w:rPr>
              <w:t>人文關懷</w:t>
            </w:r>
            <w:r w:rsidRPr="00AA5F4C">
              <w:rPr>
                <w:rFonts w:ascii="微軟正黑體" w:eastAsia="微軟正黑體" w:hAnsi="微軟正黑體" w:hint="eastAsia"/>
                <w:b/>
                <w:szCs w:val="24"/>
              </w:rPr>
              <w:t>課程</w:t>
            </w:r>
            <w:r w:rsidRPr="00AA5F4C">
              <w:rPr>
                <w:rFonts w:ascii="Times New Roman" w:eastAsia="標楷體" w:hAnsi="Times New Roman" w:hint="eastAsia"/>
                <w:b/>
                <w:spacing w:val="-4"/>
                <w:szCs w:val="24"/>
                <w:lang w:eastAsia="zh-TW"/>
              </w:rPr>
              <w:t xml:space="preserve"> </w:t>
            </w:r>
            <w:r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Pr="00AA5F4C">
              <w:rPr>
                <w:rFonts w:ascii="新細明體" w:hAnsi="新細明體"/>
                <w:b/>
              </w:rPr>
              <w:t>□</w:t>
            </w:r>
            <w:r w:rsidRPr="00AA5F4C">
              <w:rPr>
                <w:rFonts w:ascii="微軟正黑體" w:eastAsia="微軟正黑體" w:hAnsi="微軟正黑體" w:hint="eastAsia"/>
                <w:b/>
              </w:rPr>
              <w:t>競賽</w:t>
            </w:r>
            <w:r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7B34D7" w:rsidRPr="00AA5F4C">
              <w:rPr>
                <w:rFonts w:ascii="新細明體" w:hAnsi="新細明體"/>
                <w:b/>
              </w:rPr>
              <w:t>□</w:t>
            </w:r>
            <w:r w:rsidR="007B34D7" w:rsidRPr="00AA5F4C">
              <w:rPr>
                <w:rFonts w:ascii="微軟正黑體" w:eastAsia="微軟正黑體" w:hAnsi="微軟正黑體" w:hint="eastAsia"/>
                <w:b/>
                <w:szCs w:val="24"/>
              </w:rPr>
              <w:t>問題導向課程</w:t>
            </w:r>
          </w:p>
          <w:p w14:paraId="0C8AEB54" w14:textId="24DCFBB8" w:rsidR="000B3E3B" w:rsidRDefault="0096101D" w:rsidP="007B34D7">
            <w:pPr>
              <w:spacing w:before="0" w:beforeAutospacing="0" w:line="320" w:lineRule="exact"/>
              <w:ind w:leftChars="0" w:left="0" w:firstLineChars="100" w:firstLine="240"/>
              <w:jc w:val="left"/>
              <w:rPr>
                <w:rFonts w:ascii="微軟正黑體" w:eastAsia="微軟正黑體" w:hAnsi="微軟正黑體"/>
                <w:b/>
                <w:szCs w:val="24"/>
              </w:rPr>
            </w:pPr>
            <w:r w:rsidRPr="00AA5F4C">
              <w:rPr>
                <w:rFonts w:ascii="新細明體" w:hAnsi="新細明體"/>
                <w:b/>
              </w:rPr>
              <w:t>□</w:t>
            </w:r>
            <w:r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Pr="00AA5F4C">
              <w:rPr>
                <w:rFonts w:ascii="微軟正黑體" w:eastAsia="微軟正黑體" w:hAnsi="微軟正黑體"/>
                <w:b/>
                <w:szCs w:val="24"/>
                <w:lang w:eastAsia="zh-TW"/>
              </w:rPr>
              <w:t>導</w:t>
            </w:r>
            <w:r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6F11F2">
              <w:rPr>
                <w:rFonts w:ascii="Wingdings 2" w:hAnsi="Wingdings 2"/>
                <w:b/>
              </w:rPr>
              <w:t>R</w:t>
            </w:r>
            <w:r w:rsidRPr="00AA5F4C">
              <w:rPr>
                <w:rFonts w:ascii="微軟正黑體" w:eastAsia="微軟正黑體" w:hAnsi="微軟正黑體" w:hint="eastAsia"/>
                <w:b/>
                <w:szCs w:val="24"/>
              </w:rPr>
              <w:t>總整課程</w:t>
            </w:r>
            <w:r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新細明體" w:hAnsi="新細明體"/>
                <w:b/>
              </w:rPr>
              <w:t>□</w:t>
            </w:r>
            <w:r w:rsidRPr="00AA5F4C">
              <w:rPr>
                <w:rFonts w:ascii="微軟正黑體" w:eastAsia="微軟正黑體" w:hAnsi="微軟正黑體" w:hint="eastAsia"/>
                <w:b/>
                <w:bCs/>
                <w:kern w:val="24"/>
                <w:szCs w:val="24"/>
              </w:rPr>
              <w:t>實作</w:t>
            </w:r>
            <w:r w:rsidRPr="00AA5F4C">
              <w:rPr>
                <w:rFonts w:ascii="微軟正黑體" w:eastAsia="微軟正黑體" w:hAnsi="微軟正黑體" w:hint="eastAsia"/>
                <w:b/>
                <w:szCs w:val="24"/>
              </w:rPr>
              <w:t>課程</w:t>
            </w:r>
          </w:p>
          <w:p w14:paraId="4872A552" w14:textId="77777777"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22AE21BD"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EA67DA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642F9EA0" w14:textId="77777777"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tcMar>
              <w:top w:w="35" w:type="dxa"/>
              <w:left w:w="65" w:type="dxa"/>
              <w:bottom w:w="35" w:type="dxa"/>
              <w:right w:w="65" w:type="dxa"/>
            </w:tcMar>
            <w:vAlign w:val="center"/>
          </w:tcPr>
          <w:p w14:paraId="11E53EFD" w14:textId="77777777" w:rsidR="005867DF" w:rsidRDefault="00000000">
            <w:pPr>
              <w:keepLines/>
              <w:spacing w:before="0"/>
              <w:jc w:val="center"/>
            </w:pPr>
            <w:r>
              <w:rPr>
                <w:rFonts w:ascii="Arimo" w:eastAsia="Noto Sans CJK TC" w:hAnsi="Arimo"/>
                <w:b/>
                <w:sz w:val="26"/>
              </w:rPr>
              <w:t>金融科技導論</w:t>
            </w:r>
          </w:p>
        </w:tc>
      </w:tr>
      <w:tr w:rsidR="002023EC" w:rsidRPr="00B836C3" w14:paraId="520FABB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D51217C" w14:textId="77777777"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7C7E5302" w14:textId="77777777"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1543601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tcMar>
              <w:top w:w="35" w:type="dxa"/>
              <w:left w:w="65" w:type="dxa"/>
              <w:bottom w:w="35" w:type="dxa"/>
              <w:right w:w="65" w:type="dxa"/>
            </w:tcMar>
            <w:vAlign w:val="center"/>
          </w:tcPr>
          <w:p w14:paraId="54C98567" w14:textId="77777777" w:rsidR="005867DF" w:rsidRDefault="00000000">
            <w:pPr>
              <w:keepLines/>
              <w:spacing w:before="0"/>
              <w:jc w:val="center"/>
            </w:pPr>
            <w:r>
              <w:rPr>
                <w:rFonts w:ascii="Arimo" w:eastAsia="Noto Sans CJK TC" w:hAnsi="Arimo"/>
                <w:b/>
                <w:sz w:val="25"/>
              </w:rPr>
              <w:t>Introduction to Financial Technology</w:t>
            </w:r>
          </w:p>
        </w:tc>
      </w:tr>
      <w:tr w:rsidR="002023EC" w:rsidRPr="001C052A" w14:paraId="2AB6F1AD"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E3B698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084BC53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5DD9CE22" w14:textId="1BB35326" w:rsidR="002023EC" w:rsidRPr="00A5210C" w:rsidRDefault="006F11F2" w:rsidP="006F11F2">
            <w:pPr>
              <w:spacing w:before="0" w:beforeAutospacing="0" w:line="320" w:lineRule="exact"/>
              <w:jc w:val="center"/>
              <w:rPr>
                <w:rFonts w:ascii="微軟正黑體" w:eastAsia="微軟正黑體" w:hAnsi="微軟正黑體"/>
                <w:lang w:eastAsia="zh-TW"/>
              </w:rPr>
            </w:pPr>
            <w:r>
              <w:rPr>
                <w:rFonts w:ascii="微軟正黑體" w:eastAsia="微軟正黑體" w:hAnsi="微軟正黑體"/>
                <w:lang w:eastAsia="zh-TW"/>
              </w:rPr>
              <w:t>115/1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1EDB9CAF" w14:textId="77777777" w:rsidTr="002F18F8">
              <w:trPr>
                <w:trHeight w:val="309"/>
              </w:trPr>
              <w:tc>
                <w:tcPr>
                  <w:tcW w:w="2058" w:type="dxa"/>
                </w:tcPr>
                <w:p w14:paraId="07C5D18F"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4B05214E"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6A1695E7"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7F819ED3" w14:textId="250ACEA2" w:rsidR="002023EC" w:rsidRPr="001C052A" w:rsidRDefault="006F11F2" w:rsidP="002F18F8">
            <w:pPr>
              <w:spacing w:line="320" w:lineRule="exact"/>
              <w:ind w:firstLineChars="50" w:firstLine="120"/>
              <w:rPr>
                <w:rFonts w:eastAsia="微軟正黑體"/>
              </w:rPr>
            </w:pPr>
            <w:r>
              <w:rPr>
                <w:rFonts w:eastAsia="微軟正黑體"/>
              </w:rPr>
              <w:t>3</w:t>
            </w:r>
          </w:p>
        </w:tc>
      </w:tr>
      <w:tr w:rsidR="002023EC" w:rsidRPr="001C052A" w14:paraId="415AFC36"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762386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E1B07B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E02A1DD" w14:textId="50C88A4D" w:rsidR="002023EC" w:rsidRPr="006F11F2" w:rsidRDefault="002023EC" w:rsidP="006F11F2">
            <w:pPr>
              <w:spacing w:before="0" w:beforeAutospacing="0" w:line="320" w:lineRule="exact"/>
              <w:ind w:leftChars="-5" w:left="298" w:hangingChars="129" w:hanging="310"/>
              <w:jc w:val="center"/>
              <w:rPr>
                <w:rFonts w:ascii="微軟正黑體" w:eastAsia="微軟正黑體" w:hAnsi="微軟正黑體"/>
                <w:bCs/>
              </w:rPr>
            </w:pPr>
            <w:r w:rsidRPr="00A5210C">
              <w:rPr>
                <w:rFonts w:ascii="微軟正黑體" w:eastAsia="微軟正黑體" w:hAnsi="微軟正黑體" w:hint="eastAsia"/>
              </w:rPr>
              <w:t xml:space="preserve"> </w:t>
            </w:r>
            <w:hyperlink r:id="rId8" w:history="1">
              <w:r w:rsidR="006F11F2" w:rsidRPr="006F11F2">
                <w:rPr>
                  <w:rFonts w:ascii="Times New Roman" w:eastAsia="微軟正黑體" w:hAnsi="Times New Roman"/>
                  <w:bCs/>
                </w:rPr>
                <w:t>金融科技碩士學位學程</w:t>
              </w:r>
            </w:hyperlink>
          </w:p>
        </w:tc>
        <w:tc>
          <w:tcPr>
            <w:tcW w:w="1057" w:type="pct"/>
            <w:tcBorders>
              <w:top w:val="outset" w:sz="6" w:space="0" w:color="000000"/>
              <w:left w:val="outset" w:sz="6" w:space="0" w:color="auto"/>
              <w:bottom w:val="outset" w:sz="6" w:space="0" w:color="000000"/>
              <w:right w:val="single" w:sz="8" w:space="0" w:color="auto"/>
            </w:tcBorders>
            <w:vAlign w:val="center"/>
          </w:tcPr>
          <w:p w14:paraId="1608543C"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58943712"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49118CFF" w14:textId="398BB1C7" w:rsidR="002023EC" w:rsidRPr="007B34D7" w:rsidRDefault="006F11F2" w:rsidP="002F18F8">
            <w:pPr>
              <w:spacing w:line="320" w:lineRule="exact"/>
              <w:ind w:firstLineChars="100" w:firstLine="240"/>
              <w:rPr>
                <w:rFonts w:ascii="微軟正黑體" w:eastAsia="微軟正黑體" w:hAnsi="微軟正黑體"/>
                <w:b/>
              </w:rPr>
            </w:pPr>
            <w:r>
              <w:rPr>
                <w:rFonts w:ascii="Wingdings 2" w:hAnsi="Wingdings 2"/>
                <w:b/>
              </w:rPr>
              <w:t>R</w:t>
            </w:r>
            <w:r w:rsidR="002023EC" w:rsidRPr="007B34D7">
              <w:rPr>
                <w:rFonts w:ascii="微軟正黑體" w:eastAsia="微軟正黑體" w:hAnsi="微軟正黑體"/>
                <w:b/>
              </w:rPr>
              <w:t xml:space="preserve">必修    </w:t>
            </w:r>
            <w:r w:rsidR="00977AA8" w:rsidRPr="007B34D7">
              <w:rPr>
                <w:rFonts w:ascii="新細明體" w:hAnsi="新細明體"/>
                <w:b/>
              </w:rPr>
              <w:t>□</w:t>
            </w:r>
            <w:r w:rsidR="002023EC" w:rsidRPr="007B34D7">
              <w:rPr>
                <w:rFonts w:ascii="微軟正黑體" w:eastAsia="微軟正黑體" w:hAnsi="微軟正黑體"/>
                <w:b/>
              </w:rPr>
              <w:t>選修</w:t>
            </w:r>
          </w:p>
        </w:tc>
      </w:tr>
      <w:tr w:rsidR="002023EC" w:rsidRPr="001C052A" w14:paraId="0D817D29"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8A7AD5"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0D9727B5"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ADAF490" w14:textId="6B8DF9BD"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6F11F2">
              <w:rPr>
                <w:rFonts w:ascii="Arial" w:hAnsi="Arial" w:cs="Arial"/>
                <w:color w:val="1D2125"/>
                <w:shd w:val="clear" w:color="auto" w:fill="FFFFFF"/>
              </w:rPr>
              <w:t>週四</w:t>
            </w:r>
            <w:r w:rsidR="006F11F2">
              <w:rPr>
                <w:rFonts w:ascii="Arial" w:hAnsi="Arial" w:cs="Arial"/>
                <w:color w:val="1D2125"/>
                <w:shd w:val="clear" w:color="auto" w:fill="FFFFFF"/>
              </w:rPr>
              <w:t xml:space="preserve"> 3,4,5</w:t>
            </w:r>
          </w:p>
        </w:tc>
        <w:tc>
          <w:tcPr>
            <w:tcW w:w="1057" w:type="pct"/>
            <w:tcBorders>
              <w:top w:val="outset" w:sz="6" w:space="0" w:color="000000"/>
              <w:left w:val="outset" w:sz="6" w:space="0" w:color="auto"/>
              <w:bottom w:val="outset" w:sz="6" w:space="0" w:color="000000"/>
              <w:right w:val="single" w:sz="8" w:space="0" w:color="auto"/>
            </w:tcBorders>
            <w:vAlign w:val="center"/>
          </w:tcPr>
          <w:p w14:paraId="3CE51FCA"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3D015C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7841C077" w14:textId="054A7A9B" w:rsidR="002023EC" w:rsidRDefault="006F11F2" w:rsidP="002F18F8">
            <w:pPr>
              <w:spacing w:line="320" w:lineRule="exact"/>
              <w:ind w:leftChars="100" w:left="240"/>
              <w:rPr>
                <w:rFonts w:eastAsia="微軟正黑體"/>
              </w:rPr>
            </w:pPr>
            <w:r>
              <w:rPr>
                <w:rFonts w:ascii="Arial" w:hAnsi="Arial" w:cs="Arial"/>
                <w:color w:val="1D2125"/>
                <w:shd w:val="clear" w:color="auto" w:fill="FFFFFF"/>
              </w:rPr>
              <w:t>管理學院</w:t>
            </w:r>
            <w:r>
              <w:rPr>
                <w:rFonts w:ascii="Arial" w:hAnsi="Arial" w:cs="Arial"/>
                <w:color w:val="1D2125"/>
                <w:shd w:val="clear" w:color="auto" w:fill="FFFFFF"/>
              </w:rPr>
              <w:t>102</w:t>
            </w:r>
          </w:p>
        </w:tc>
      </w:tr>
      <w:tr w:rsidR="002023EC" w:rsidRPr="001C052A" w14:paraId="6C6C959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AB3EF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339BAF5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6A1C6F6" w14:textId="1C52D196"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6F11F2">
              <w:rPr>
                <w:rFonts w:ascii="微軟正黑體" w:eastAsia="微軟正黑體" w:hAnsi="微軟正黑體" w:hint="eastAsia"/>
                <w:lang w:eastAsia="zh-TW"/>
              </w:rPr>
              <w:t>呂孟柔</w:t>
            </w:r>
          </w:p>
        </w:tc>
        <w:tc>
          <w:tcPr>
            <w:tcW w:w="1057" w:type="pct"/>
            <w:tcBorders>
              <w:top w:val="outset" w:sz="6" w:space="0" w:color="000000"/>
              <w:left w:val="outset" w:sz="6" w:space="0" w:color="auto"/>
              <w:bottom w:val="outset" w:sz="6" w:space="0" w:color="000000"/>
              <w:right w:val="single" w:sz="8" w:space="0" w:color="auto"/>
            </w:tcBorders>
            <w:vAlign w:val="center"/>
          </w:tcPr>
          <w:p w14:paraId="375AB3F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2DB6FA7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FB2E0F2" w14:textId="23B20133" w:rsidR="002023EC" w:rsidRPr="001C052A" w:rsidRDefault="006F11F2" w:rsidP="002F18F8">
            <w:pPr>
              <w:spacing w:line="320" w:lineRule="exact"/>
              <w:rPr>
                <w:rFonts w:eastAsia="微軟正黑體"/>
              </w:rPr>
            </w:pPr>
            <w:r>
              <w:rPr>
                <w:rFonts w:eastAsia="微軟正黑體"/>
              </w:rPr>
              <w:t>mangrou@ccu.edu.tw</w:t>
            </w:r>
          </w:p>
        </w:tc>
      </w:tr>
      <w:tr w:rsidR="002023EC" w:rsidRPr="001C052A" w14:paraId="4255A7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CB33DA9"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23514FA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16918DB" w14:textId="7777777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37EB279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535B38E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6DA3DCAC" w14:textId="77777777" w:rsidR="002023EC" w:rsidRPr="001C052A" w:rsidRDefault="002023EC" w:rsidP="002F18F8">
            <w:pPr>
              <w:spacing w:line="320" w:lineRule="exact"/>
              <w:rPr>
                <w:rFonts w:eastAsia="微軟正黑體"/>
              </w:rPr>
            </w:pPr>
          </w:p>
        </w:tc>
      </w:tr>
      <w:tr w:rsidR="002023EC" w:rsidRPr="001C052A" w14:paraId="41DBB3E8"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AF46FD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3E7421F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0848C34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tcMar>
              <w:top w:w="35" w:type="dxa"/>
              <w:left w:w="65" w:type="dxa"/>
              <w:bottom w:w="35" w:type="dxa"/>
              <w:right w:w="65" w:type="dxa"/>
            </w:tcMar>
            <w:vAlign w:val="center"/>
          </w:tcPr>
          <w:p w14:paraId="6A791306" w14:textId="7EE4CEC6" w:rsidR="005867DF" w:rsidRDefault="00000000">
            <w:pPr>
              <w:keepLines/>
              <w:spacing w:before="0"/>
              <w:jc w:val="left"/>
            </w:pPr>
            <w:r>
              <w:rPr>
                <w:rFonts w:ascii="Arimo" w:eastAsia="Noto Sans CJK TC" w:hAnsi="Arimo"/>
                <w:sz w:val="18"/>
              </w:rPr>
              <w:t>無特定先修科目</w:t>
            </w:r>
          </w:p>
        </w:tc>
      </w:tr>
      <w:tr w:rsidR="002023EC" w:rsidRPr="001C052A" w14:paraId="140B6041"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491A63F"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02A385FF"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tcMar>
              <w:top w:w="55" w:type="dxa"/>
              <w:left w:w="75" w:type="dxa"/>
              <w:bottom w:w="35" w:type="dxa"/>
              <w:right w:w="75" w:type="dxa"/>
            </w:tcMar>
          </w:tcPr>
          <w:p w14:paraId="56584993" w14:textId="77777777" w:rsidR="005867DF" w:rsidRDefault="00000000">
            <w:pPr>
              <w:keepLines/>
              <w:spacing w:before="0" w:line="228" w:lineRule="auto"/>
              <w:jc w:val="left"/>
            </w:pPr>
            <w:r>
              <w:rPr>
                <w:rFonts w:ascii="Arimo" w:eastAsia="Noto Sans CJK TC" w:hAnsi="Arimo"/>
                <w:sz w:val="17"/>
              </w:rPr>
              <w:t>本課程介紹金融科技的發展脈絡、核心技術與主要金融應用。內容涵蓋雲端運算、大數據與新市場平台、人工智慧、區塊鏈，以及支付、借貸、募資、投資管理、純網銀與開放銀行，並延伸至監理科技、資訊安全與風險管理。透過概念講授與案例討論，培養學生理解、分析與評估金融科技創新的能力。</w:t>
            </w:r>
          </w:p>
        </w:tc>
      </w:tr>
      <w:tr w:rsidR="005053E3" w:rsidRPr="005053E3" w14:paraId="2CC69A0C"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3784B8C" w14:textId="77777777"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14:paraId="08F6FA9A" w14:textId="77777777"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tcMar>
              <w:top w:w="45" w:type="dxa"/>
              <w:left w:w="75" w:type="dxa"/>
              <w:bottom w:w="30" w:type="dxa"/>
              <w:right w:w="75" w:type="dxa"/>
            </w:tcMar>
          </w:tcPr>
          <w:p w14:paraId="05F89707" w14:textId="77777777" w:rsidR="005867DF" w:rsidRDefault="00000000">
            <w:pPr>
              <w:keepLines/>
              <w:spacing w:before="0" w:line="221" w:lineRule="auto"/>
              <w:jc w:val="left"/>
            </w:pPr>
            <w:r>
              <w:rPr>
                <w:rFonts w:ascii="Arimo" w:eastAsia="Noto Sans CJK TC" w:hAnsi="Arimo"/>
                <w:sz w:val="15"/>
              </w:rPr>
              <w:t>This course introduces the evolution, enabling technologies, and major applications of financial technology. Topics include cloud computing, big data and new market platforms, artificial intelligence, blockchain, payments, deposits and lending, fundraising, investment management, internet-only banks and open banking, RegTech, information security, and risk management. Lectures and case discussions develop students’ ability to analyze and evaluate FinTech innovations.</w:t>
            </w:r>
          </w:p>
        </w:tc>
      </w:tr>
      <w:tr w:rsidR="000630F7" w:rsidRPr="001C052A" w14:paraId="1BCCF0F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10822B"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14:paraId="465E943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tcMar>
              <w:top w:w="35" w:type="dxa"/>
              <w:left w:w="75" w:type="dxa"/>
              <w:bottom w:w="25" w:type="dxa"/>
              <w:right w:w="75" w:type="dxa"/>
            </w:tcMar>
          </w:tcPr>
          <w:p w14:paraId="35691810" w14:textId="77777777" w:rsidR="005867DF" w:rsidRDefault="00000000">
            <w:pPr>
              <w:keepLines/>
              <w:spacing w:before="0" w:line="216" w:lineRule="auto"/>
              <w:jc w:val="left"/>
            </w:pPr>
            <w:r>
              <w:rPr>
                <w:rFonts w:ascii="Arimo" w:eastAsia="Noto Sans CJK TC" w:hAnsi="Arimo"/>
                <w:sz w:val="16"/>
              </w:rPr>
              <w:t xml:space="preserve">1. </w:t>
            </w:r>
            <w:r>
              <w:rPr>
                <w:rFonts w:ascii="Arimo" w:eastAsia="Noto Sans CJK TC" w:hAnsi="Arimo"/>
                <w:sz w:val="16"/>
              </w:rPr>
              <w:t>了解金融科技的發展脈絡、產業生態與主要商業模式。</w:t>
            </w:r>
            <w:r>
              <w:br/>
            </w:r>
            <w:r>
              <w:rPr>
                <w:rFonts w:ascii="Arimo" w:eastAsia="Noto Sans CJK TC" w:hAnsi="Arimo"/>
                <w:sz w:val="16"/>
              </w:rPr>
              <w:t xml:space="preserve">2. </w:t>
            </w:r>
            <w:r>
              <w:rPr>
                <w:rFonts w:ascii="Arimo" w:eastAsia="Noto Sans CJK TC" w:hAnsi="Arimo"/>
                <w:sz w:val="16"/>
              </w:rPr>
              <w:t>掌握雲端運算、大數據、人工智慧及區塊鏈的基本概念與金融應用。</w:t>
            </w:r>
            <w:r>
              <w:br/>
            </w:r>
            <w:r>
              <w:rPr>
                <w:rFonts w:ascii="Arimo" w:eastAsia="Noto Sans CJK TC" w:hAnsi="Arimo"/>
                <w:sz w:val="16"/>
              </w:rPr>
              <w:t xml:space="preserve">3. </w:t>
            </w:r>
            <w:r>
              <w:rPr>
                <w:rFonts w:ascii="Arimo" w:eastAsia="Noto Sans CJK TC" w:hAnsi="Arimo"/>
                <w:sz w:val="16"/>
              </w:rPr>
              <w:t>分析支付、借貸、募資、投資管理、純網銀與開放銀行等創新服務。</w:t>
            </w:r>
            <w:r>
              <w:br/>
            </w:r>
            <w:r>
              <w:rPr>
                <w:rFonts w:ascii="Arimo" w:eastAsia="Noto Sans CJK TC" w:hAnsi="Arimo"/>
                <w:sz w:val="16"/>
              </w:rPr>
              <w:t xml:space="preserve">4. </w:t>
            </w:r>
            <w:r>
              <w:rPr>
                <w:rFonts w:ascii="Arimo" w:eastAsia="Noto Sans CJK TC" w:hAnsi="Arimo"/>
                <w:sz w:val="16"/>
              </w:rPr>
              <w:t>評估金融科技相關的監理、資訊安全與風險管理議題。</w:t>
            </w:r>
          </w:p>
        </w:tc>
      </w:tr>
      <w:tr w:rsidR="000630F7" w:rsidRPr="001C052A" w14:paraId="2EF09BF0"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045BEDA"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2EB779BA"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4FC5A7D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tcMar>
              <w:top w:w="45" w:type="dxa"/>
              <w:left w:w="75" w:type="dxa"/>
              <w:bottom w:w="25" w:type="dxa"/>
              <w:right w:w="75" w:type="dxa"/>
            </w:tcMar>
          </w:tcPr>
          <w:p w14:paraId="6CC3CF32" w14:textId="77777777" w:rsidR="005867DF" w:rsidRDefault="00000000">
            <w:pPr>
              <w:keepLines/>
              <w:spacing w:before="0"/>
              <w:jc w:val="left"/>
            </w:pPr>
            <w:r>
              <w:rPr>
                <w:rFonts w:ascii="Arimo" w:eastAsia="Noto Sans CJK TC" w:hAnsi="Arimo"/>
                <w:sz w:val="18"/>
              </w:rPr>
              <w:t>金融研訓院（</w:t>
            </w:r>
            <w:r>
              <w:rPr>
                <w:rFonts w:ascii="Arimo" w:eastAsia="Noto Sans CJK TC" w:hAnsi="Arimo"/>
                <w:sz w:val="18"/>
              </w:rPr>
              <w:t>2025</w:t>
            </w:r>
            <w:r>
              <w:rPr>
                <w:rFonts w:ascii="Arimo" w:eastAsia="Noto Sans CJK TC" w:hAnsi="Arimo"/>
                <w:sz w:val="18"/>
              </w:rPr>
              <w:t>）。《金融科技力》（</w:t>
            </w:r>
            <w:r>
              <w:rPr>
                <w:rFonts w:ascii="Arimo" w:eastAsia="Noto Sans CJK TC" w:hAnsi="Arimo"/>
                <w:sz w:val="18"/>
              </w:rPr>
              <w:t>Basic Knowledge on FinTech</w:t>
            </w:r>
            <w:r>
              <w:rPr>
                <w:rFonts w:ascii="Arimo" w:eastAsia="Noto Sans CJK TC" w:hAnsi="Arimo"/>
                <w:sz w:val="18"/>
              </w:rPr>
              <w:t>）。</w:t>
            </w:r>
          </w:p>
        </w:tc>
      </w:tr>
      <w:tr w:rsidR="000630F7" w:rsidRPr="001C052A" w14:paraId="5C3CC8D1"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F9B19E1" w14:textId="77777777" w:rsidR="000630F7" w:rsidRPr="001C052A" w:rsidRDefault="000630F7" w:rsidP="000630F7">
            <w:pPr>
              <w:spacing w:line="320" w:lineRule="exact"/>
              <w:jc w:val="center"/>
              <w:rPr>
                <w:rFonts w:eastAsia="微軟正黑體"/>
                <w:b/>
              </w:rPr>
            </w:pPr>
            <w:r w:rsidRPr="001C052A">
              <w:rPr>
                <w:rFonts w:eastAsia="微軟正黑體"/>
                <w:b/>
              </w:rPr>
              <w:lastRenderedPageBreak/>
              <w:t>教學要點概述</w:t>
            </w:r>
          </w:p>
        </w:tc>
      </w:tr>
      <w:tr w:rsidR="000630F7" w:rsidRPr="001C052A" w14:paraId="56FC4C43"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22F0F256"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08DA31D"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24B74928"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tcMar>
              <w:top w:w="25" w:type="dxa"/>
              <w:left w:w="55" w:type="dxa"/>
              <w:bottom w:w="25" w:type="dxa"/>
              <w:right w:w="55" w:type="dxa"/>
            </w:tcMar>
            <w:vAlign w:val="center"/>
          </w:tcPr>
          <w:p w14:paraId="267E5129" w14:textId="1CA0BA7B" w:rsidR="005867DF" w:rsidRDefault="006F11F2">
            <w:pPr>
              <w:keepLines/>
              <w:spacing w:before="0"/>
              <w:jc w:val="left"/>
            </w:pPr>
            <w:r>
              <w:rPr>
                <w:rFonts w:ascii="Wingdings 2" w:hAnsi="Wingdings 2"/>
                <w:b/>
              </w:rPr>
              <w:t>R</w:t>
            </w:r>
            <w:r w:rsidR="00000000">
              <w:rPr>
                <w:rFonts w:ascii="Arimo" w:eastAsia="Noto Sans CJK TC" w:hAnsi="Arimo"/>
                <w:b/>
                <w:sz w:val="18"/>
              </w:rPr>
              <w:t>自製簡報</w:t>
            </w:r>
            <w:r w:rsidR="00000000">
              <w:rPr>
                <w:rFonts w:ascii="Arimo" w:eastAsia="Noto Sans CJK TC" w:hAnsi="Arimo"/>
                <w:b/>
                <w:sz w:val="18"/>
              </w:rPr>
              <w:t xml:space="preserve">(ppt)      </w:t>
            </w:r>
            <w:r>
              <w:rPr>
                <w:rFonts w:ascii="Wingdings 2" w:hAnsi="Wingdings 2"/>
                <w:b/>
              </w:rPr>
              <w:t>R</w:t>
            </w:r>
            <w:r w:rsidR="00000000">
              <w:rPr>
                <w:rFonts w:ascii="Arimo" w:eastAsia="Noto Sans CJK TC" w:hAnsi="Arimo"/>
                <w:b/>
                <w:sz w:val="18"/>
              </w:rPr>
              <w:t>課程講義</w:t>
            </w:r>
            <w:r w:rsidR="00000000">
              <w:rPr>
                <w:rFonts w:ascii="Arimo" w:eastAsia="Noto Sans CJK TC" w:hAnsi="Arimo"/>
                <w:b/>
                <w:sz w:val="18"/>
              </w:rPr>
              <w:t xml:space="preserve">              □</w:t>
            </w:r>
            <w:r w:rsidR="00000000">
              <w:rPr>
                <w:rFonts w:ascii="Arimo" w:eastAsia="Noto Sans CJK TC" w:hAnsi="Arimo"/>
                <w:b/>
                <w:sz w:val="18"/>
              </w:rPr>
              <w:t>自編教科書</w:t>
            </w:r>
            <w:r w:rsidR="00000000">
              <w:br/>
            </w:r>
            <w:r w:rsidR="00000000">
              <w:rPr>
                <w:rFonts w:ascii="Arimo" w:eastAsia="Noto Sans CJK TC" w:hAnsi="Arimo"/>
                <w:b/>
                <w:sz w:val="18"/>
              </w:rPr>
              <w:t>□</w:t>
            </w:r>
            <w:r w:rsidR="00000000">
              <w:rPr>
                <w:rFonts w:ascii="Arimo" w:eastAsia="Noto Sans CJK TC" w:hAnsi="Arimo"/>
                <w:b/>
                <w:sz w:val="18"/>
              </w:rPr>
              <w:t>教學程式</w:t>
            </w:r>
            <w:r w:rsidR="00000000">
              <w:rPr>
                <w:rFonts w:ascii="Arimo" w:eastAsia="Noto Sans CJK TC" w:hAnsi="Arimo"/>
                <w:b/>
                <w:sz w:val="18"/>
              </w:rPr>
              <w:t xml:space="preserve">           □</w:t>
            </w:r>
            <w:r w:rsidR="00000000">
              <w:rPr>
                <w:rFonts w:ascii="Arimo" w:eastAsia="Noto Sans CJK TC" w:hAnsi="Arimo"/>
                <w:b/>
                <w:sz w:val="18"/>
              </w:rPr>
              <w:t>自製教學影片</w:t>
            </w:r>
            <w:r w:rsidR="00000000">
              <w:rPr>
                <w:rFonts w:ascii="Arimo" w:eastAsia="Noto Sans CJK TC" w:hAnsi="Arimo"/>
                <w:b/>
                <w:sz w:val="18"/>
              </w:rPr>
              <w:t xml:space="preserve">          □</w:t>
            </w:r>
            <w:r w:rsidR="00000000">
              <w:rPr>
                <w:rFonts w:ascii="Arimo" w:eastAsia="Noto Sans CJK TC" w:hAnsi="Arimo"/>
                <w:b/>
                <w:sz w:val="18"/>
              </w:rPr>
              <w:t>其他</w:t>
            </w:r>
          </w:p>
        </w:tc>
      </w:tr>
      <w:tr w:rsidR="000630F7" w:rsidRPr="001C052A" w14:paraId="722BFD6B"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2806934A"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F4D3568"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7006A11C"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tcMar>
              <w:top w:w="25" w:type="dxa"/>
              <w:left w:w="55" w:type="dxa"/>
              <w:bottom w:w="25" w:type="dxa"/>
              <w:right w:w="55" w:type="dxa"/>
            </w:tcMar>
            <w:vAlign w:val="center"/>
          </w:tcPr>
          <w:p w14:paraId="495F9034" w14:textId="3BF8D7FF" w:rsidR="005867DF" w:rsidRDefault="006F11F2">
            <w:pPr>
              <w:keepLines/>
              <w:spacing w:before="0"/>
              <w:jc w:val="left"/>
            </w:pPr>
            <w:r>
              <w:rPr>
                <w:rFonts w:ascii="Wingdings 2" w:hAnsi="Wingdings 2"/>
                <w:b/>
              </w:rPr>
              <w:t>R</w:t>
            </w:r>
            <w:r w:rsidR="00000000">
              <w:rPr>
                <w:rFonts w:ascii="Arimo" w:eastAsia="Noto Sans CJK TC" w:hAnsi="Arimo"/>
                <w:b/>
                <w:sz w:val="18"/>
              </w:rPr>
              <w:t>講述</w:t>
            </w:r>
            <w:r w:rsidR="00000000">
              <w:rPr>
                <w:rFonts w:ascii="Arimo" w:eastAsia="Noto Sans CJK TC" w:hAnsi="Arimo"/>
                <w:b/>
                <w:sz w:val="18"/>
              </w:rPr>
              <w:t xml:space="preserve">           </w:t>
            </w:r>
            <w:r>
              <w:rPr>
                <w:rFonts w:ascii="Wingdings 2" w:hAnsi="Wingdings 2"/>
                <w:b/>
              </w:rPr>
              <w:t>R</w:t>
            </w:r>
            <w:r w:rsidR="00000000">
              <w:rPr>
                <w:rFonts w:ascii="Arimo" w:eastAsia="Noto Sans CJK TC" w:hAnsi="Arimo"/>
                <w:b/>
                <w:sz w:val="18"/>
              </w:rPr>
              <w:t>小組討論</w:t>
            </w:r>
            <w:r w:rsidR="00000000">
              <w:rPr>
                <w:rFonts w:ascii="Arimo" w:eastAsia="Noto Sans CJK TC" w:hAnsi="Arimo"/>
                <w:b/>
                <w:sz w:val="18"/>
              </w:rPr>
              <w:t xml:space="preserve">     </w:t>
            </w:r>
            <w:r w:rsidR="00520AF3">
              <w:rPr>
                <w:rFonts w:ascii="Wingdings 2" w:hAnsi="Wingdings 2"/>
                <w:b/>
              </w:rPr>
              <w:t>R</w:t>
            </w:r>
            <w:r w:rsidR="00000000">
              <w:rPr>
                <w:rFonts w:ascii="Arimo" w:eastAsia="Noto Sans CJK TC" w:hAnsi="Arimo"/>
                <w:b/>
                <w:sz w:val="18"/>
              </w:rPr>
              <w:t>學生口頭報告</w:t>
            </w:r>
            <w:r w:rsidR="00000000">
              <w:rPr>
                <w:rFonts w:ascii="Arimo" w:eastAsia="Noto Sans CJK TC" w:hAnsi="Arimo"/>
                <w:b/>
                <w:sz w:val="18"/>
              </w:rPr>
              <w:t xml:space="preserve">      □</w:t>
            </w:r>
            <w:r w:rsidR="00000000">
              <w:rPr>
                <w:rFonts w:ascii="Arimo" w:eastAsia="Noto Sans CJK TC" w:hAnsi="Arimo"/>
                <w:b/>
                <w:sz w:val="18"/>
              </w:rPr>
              <w:t>問題導向學習</w:t>
            </w:r>
            <w:r w:rsidR="00000000">
              <w:br/>
            </w:r>
            <w:r>
              <w:rPr>
                <w:rFonts w:ascii="Wingdings 2" w:hAnsi="Wingdings 2"/>
                <w:b/>
              </w:rPr>
              <w:t>R</w:t>
            </w:r>
            <w:r w:rsidR="00000000">
              <w:rPr>
                <w:rFonts w:ascii="Arimo" w:eastAsia="Noto Sans CJK TC" w:hAnsi="Arimo"/>
                <w:b/>
                <w:sz w:val="18"/>
              </w:rPr>
              <w:t>個案研究</w:t>
            </w:r>
            <w:r w:rsidR="00000000">
              <w:rPr>
                <w:rFonts w:ascii="Arimo" w:eastAsia="Noto Sans CJK TC" w:hAnsi="Arimo"/>
                <w:b/>
                <w:sz w:val="18"/>
              </w:rPr>
              <w:t xml:space="preserve">       □</w:t>
            </w:r>
            <w:r w:rsidR="00000000">
              <w:rPr>
                <w:rFonts w:ascii="Arimo" w:eastAsia="Noto Sans CJK TC" w:hAnsi="Arimo"/>
                <w:b/>
                <w:sz w:val="18"/>
              </w:rPr>
              <w:t>其他</w:t>
            </w:r>
          </w:p>
        </w:tc>
      </w:tr>
      <w:tr w:rsidR="000630F7" w:rsidRPr="001C052A" w14:paraId="78372B45"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CA5EC9B"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2472BE04" w14:textId="77777777"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60F072C6"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tcMar>
              <w:top w:w="25" w:type="dxa"/>
              <w:left w:w="55" w:type="dxa"/>
              <w:bottom w:w="25" w:type="dxa"/>
              <w:right w:w="55" w:type="dxa"/>
            </w:tcMar>
            <w:vAlign w:val="center"/>
          </w:tcPr>
          <w:p w14:paraId="036FEF2C" w14:textId="7A8DD484" w:rsidR="005867DF" w:rsidRDefault="006F11F2">
            <w:pPr>
              <w:keepLines/>
              <w:spacing w:before="0"/>
              <w:jc w:val="left"/>
            </w:pPr>
            <w:r>
              <w:rPr>
                <w:rFonts w:ascii="Wingdings 2" w:hAnsi="Wingdings 2"/>
                <w:b/>
              </w:rPr>
              <w:t>R</w:t>
            </w:r>
            <w:r w:rsidR="00000000">
              <w:rPr>
                <w:rFonts w:ascii="Arimo" w:eastAsia="Noto Sans CJK TC" w:hAnsi="Arimo"/>
                <w:b/>
                <w:sz w:val="18"/>
              </w:rPr>
              <w:t>期中考</w:t>
            </w:r>
            <w:r w:rsidR="00000000">
              <w:rPr>
                <w:rFonts w:ascii="Arimo" w:eastAsia="Noto Sans CJK TC" w:hAnsi="Arimo"/>
                <w:b/>
                <w:sz w:val="18"/>
              </w:rPr>
              <w:t xml:space="preserve">         </w:t>
            </w:r>
            <w:r>
              <w:rPr>
                <w:rFonts w:ascii="Wingdings 2" w:hAnsi="Wingdings 2"/>
                <w:b/>
              </w:rPr>
              <w:t>R</w:t>
            </w:r>
            <w:r w:rsidR="00000000">
              <w:rPr>
                <w:rFonts w:ascii="Arimo" w:eastAsia="Noto Sans CJK TC" w:hAnsi="Arimo"/>
                <w:b/>
                <w:sz w:val="18"/>
              </w:rPr>
              <w:t>期末考</w:t>
            </w:r>
            <w:r w:rsidR="00000000">
              <w:rPr>
                <w:rFonts w:ascii="Arimo" w:eastAsia="Noto Sans CJK TC" w:hAnsi="Arimo"/>
                <w:b/>
                <w:sz w:val="18"/>
              </w:rPr>
              <w:t xml:space="preserve">        □</w:t>
            </w:r>
            <w:r w:rsidR="00000000">
              <w:rPr>
                <w:rFonts w:ascii="Arimo" w:eastAsia="Noto Sans CJK TC" w:hAnsi="Arimo"/>
                <w:b/>
                <w:sz w:val="18"/>
              </w:rPr>
              <w:t>隨堂測驗</w:t>
            </w:r>
            <w:r w:rsidR="00000000">
              <w:rPr>
                <w:rFonts w:ascii="Arimo" w:eastAsia="Noto Sans CJK TC" w:hAnsi="Arimo"/>
                <w:b/>
                <w:sz w:val="18"/>
              </w:rPr>
              <w:t xml:space="preserve">          □</w:t>
            </w:r>
            <w:r w:rsidR="00000000">
              <w:rPr>
                <w:rFonts w:ascii="Arimo" w:eastAsia="Noto Sans CJK TC" w:hAnsi="Arimo"/>
                <w:b/>
                <w:sz w:val="18"/>
              </w:rPr>
              <w:t>隨堂作業</w:t>
            </w:r>
            <w:r w:rsidR="00000000">
              <w:br/>
            </w:r>
            <w:r w:rsidR="00000000">
              <w:rPr>
                <w:rFonts w:ascii="Arimo" w:eastAsia="Noto Sans CJK TC" w:hAnsi="Arimo"/>
                <w:b/>
                <w:sz w:val="18"/>
              </w:rPr>
              <w:t>□</w:t>
            </w:r>
            <w:r w:rsidR="00000000">
              <w:rPr>
                <w:rFonts w:ascii="Arimo" w:eastAsia="Noto Sans CJK TC" w:hAnsi="Arimo"/>
                <w:b/>
                <w:sz w:val="18"/>
              </w:rPr>
              <w:t>課後作業</w:t>
            </w:r>
            <w:r w:rsidR="00000000">
              <w:rPr>
                <w:rFonts w:ascii="Arimo" w:eastAsia="Noto Sans CJK TC" w:hAnsi="Arimo"/>
                <w:b/>
                <w:sz w:val="18"/>
              </w:rPr>
              <w:t xml:space="preserve">       □</w:t>
            </w:r>
            <w:r w:rsidR="00000000">
              <w:rPr>
                <w:rFonts w:ascii="Arimo" w:eastAsia="Noto Sans CJK TC" w:hAnsi="Arimo"/>
                <w:b/>
                <w:sz w:val="18"/>
              </w:rPr>
              <w:t>期中報告</w:t>
            </w:r>
            <w:r w:rsidR="00000000">
              <w:rPr>
                <w:rFonts w:ascii="Arimo" w:eastAsia="Noto Sans CJK TC" w:hAnsi="Arimo"/>
                <w:b/>
                <w:sz w:val="18"/>
              </w:rPr>
              <w:t xml:space="preserve">      </w:t>
            </w:r>
            <w:r>
              <w:rPr>
                <w:rFonts w:ascii="Wingdings 2" w:hAnsi="Wingdings 2"/>
                <w:b/>
              </w:rPr>
              <w:t>R</w:t>
            </w:r>
            <w:r w:rsidR="00000000">
              <w:rPr>
                <w:rFonts w:ascii="Arimo" w:eastAsia="Noto Sans CJK TC" w:hAnsi="Arimo"/>
                <w:b/>
                <w:sz w:val="18"/>
              </w:rPr>
              <w:t>期末報告</w:t>
            </w:r>
            <w:r w:rsidR="00000000">
              <w:rPr>
                <w:rFonts w:ascii="Arimo" w:eastAsia="Noto Sans CJK TC" w:hAnsi="Arimo"/>
                <w:b/>
                <w:sz w:val="18"/>
              </w:rPr>
              <w:t xml:space="preserve">          □</w:t>
            </w:r>
            <w:r w:rsidR="00000000">
              <w:rPr>
                <w:rFonts w:ascii="Arimo" w:eastAsia="Noto Sans CJK TC" w:hAnsi="Arimo"/>
                <w:b/>
                <w:sz w:val="18"/>
              </w:rPr>
              <w:t>專題報告</w:t>
            </w:r>
            <w:r w:rsidR="00000000">
              <w:br/>
            </w:r>
            <w:r w:rsidR="00000000">
              <w:rPr>
                <w:rFonts w:ascii="Arimo" w:eastAsia="Noto Sans CJK TC" w:hAnsi="Arimo"/>
                <w:b/>
                <w:sz w:val="18"/>
              </w:rPr>
              <w:t>□</w:t>
            </w:r>
            <w:r w:rsidR="00000000">
              <w:rPr>
                <w:rFonts w:ascii="Arimo" w:eastAsia="Noto Sans CJK TC" w:hAnsi="Arimo"/>
                <w:b/>
                <w:sz w:val="18"/>
              </w:rPr>
              <w:t>評量尺規</w:t>
            </w:r>
            <w:r w:rsidR="00000000">
              <w:rPr>
                <w:rFonts w:ascii="Arimo" w:eastAsia="Noto Sans CJK TC" w:hAnsi="Arimo"/>
                <w:b/>
                <w:sz w:val="18"/>
              </w:rPr>
              <w:t xml:space="preserve">       □</w:t>
            </w:r>
            <w:r w:rsidR="00000000">
              <w:rPr>
                <w:rFonts w:ascii="Arimo" w:eastAsia="Noto Sans CJK TC" w:hAnsi="Arimo"/>
                <w:b/>
                <w:sz w:val="18"/>
              </w:rPr>
              <w:t>其他</w:t>
            </w:r>
          </w:p>
        </w:tc>
      </w:tr>
      <w:tr w:rsidR="000630F7" w:rsidRPr="001C052A" w14:paraId="1AD73B58"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7783F06C"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BAB50E7"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164B7687"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tcMar>
              <w:top w:w="25" w:type="dxa"/>
              <w:left w:w="55" w:type="dxa"/>
              <w:bottom w:w="25" w:type="dxa"/>
              <w:right w:w="55" w:type="dxa"/>
            </w:tcMar>
            <w:vAlign w:val="center"/>
          </w:tcPr>
          <w:p w14:paraId="680ECCE4" w14:textId="532556A2" w:rsidR="005867DF" w:rsidRDefault="006F11F2">
            <w:pPr>
              <w:keepLines/>
              <w:spacing w:before="0"/>
              <w:jc w:val="left"/>
            </w:pPr>
            <w:r>
              <w:rPr>
                <w:rFonts w:ascii="Times New Roman" w:eastAsia="Noto Sans CJK TC" w:hAnsi="Times New Roman"/>
                <w:b/>
                <w:sz w:val="18"/>
              </w:rPr>
              <w:t>□</w:t>
            </w:r>
            <w:r w:rsidR="00000000">
              <w:rPr>
                <w:rFonts w:ascii="Arimo" w:eastAsia="Noto Sans CJK TC" w:hAnsi="Arimo"/>
                <w:b/>
                <w:sz w:val="18"/>
              </w:rPr>
              <w:t>課程網站</w:t>
            </w:r>
            <w:r w:rsidR="00000000">
              <w:rPr>
                <w:rFonts w:ascii="Arimo" w:eastAsia="Noto Sans CJK TC" w:hAnsi="Arimo"/>
                <w:b/>
                <w:sz w:val="18"/>
              </w:rPr>
              <w:t xml:space="preserve">        </w:t>
            </w:r>
            <w:r>
              <w:rPr>
                <w:rFonts w:ascii="Wingdings 2" w:hAnsi="Wingdings 2"/>
                <w:b/>
              </w:rPr>
              <w:t>R</w:t>
            </w:r>
            <w:r w:rsidR="00000000">
              <w:rPr>
                <w:rFonts w:ascii="Arimo" w:eastAsia="Noto Sans CJK TC" w:hAnsi="Arimo"/>
                <w:b/>
                <w:sz w:val="18"/>
              </w:rPr>
              <w:t>教材電子檔供下載</w:t>
            </w:r>
            <w:r w:rsidR="00000000">
              <w:rPr>
                <w:rFonts w:ascii="Arimo" w:eastAsia="Noto Sans CJK TC" w:hAnsi="Arimo"/>
                <w:b/>
                <w:sz w:val="18"/>
              </w:rPr>
              <w:t xml:space="preserve">       □</w:t>
            </w:r>
            <w:r w:rsidR="00000000">
              <w:rPr>
                <w:rFonts w:ascii="Arimo" w:eastAsia="Noto Sans CJK TC" w:hAnsi="Arimo"/>
                <w:b/>
                <w:sz w:val="18"/>
              </w:rPr>
              <w:t>實習網站</w:t>
            </w:r>
          </w:p>
        </w:tc>
      </w:tr>
      <w:tr w:rsidR="000630F7" w:rsidRPr="001C052A" w14:paraId="7B153FCD"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0C63C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C5BB336"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74F6FF1F"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42A646AA"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tcMar>
              <w:top w:w="35" w:type="dxa"/>
              <w:left w:w="65" w:type="dxa"/>
              <w:bottom w:w="35" w:type="dxa"/>
              <w:right w:w="65" w:type="dxa"/>
            </w:tcMar>
            <w:vAlign w:val="center"/>
          </w:tcPr>
          <w:p w14:paraId="7FF1D214" w14:textId="77777777" w:rsidR="005867DF" w:rsidRDefault="00000000">
            <w:pPr>
              <w:keepLines/>
              <w:spacing w:before="0"/>
              <w:jc w:val="left"/>
            </w:pPr>
            <w:r>
              <w:rPr>
                <w:rFonts w:ascii="Arimo" w:eastAsia="Noto Sans CJK TC" w:hAnsi="Arimo"/>
                <w:sz w:val="17"/>
              </w:rPr>
              <w:t>課程公告、教材、評量方式與重要日期，以課程平台及教師課堂公告為準。</w:t>
            </w:r>
          </w:p>
        </w:tc>
      </w:tr>
      <w:tr w:rsidR="000630F7" w:rsidRPr="001C052A" w14:paraId="6373E0BB"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793D82F2"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47D57846"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0630F7" w:rsidRPr="001C052A" w14:paraId="4FA01C43"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6F8154D3" w14:textId="77777777" w:rsidR="005867DF" w:rsidRDefault="00000000">
            <w:pPr>
              <w:keepLines/>
              <w:spacing w:before="0" w:line="216" w:lineRule="auto"/>
              <w:jc w:val="left"/>
            </w:pPr>
            <w:r>
              <w:rPr>
                <w:rFonts w:ascii="Arimo" w:eastAsia="Noto Sans CJK TC" w:hAnsi="Arimo"/>
                <w:sz w:val="15"/>
              </w:rPr>
              <w:t xml:space="preserve">Week 1  The Evolution of FinTech | </w:t>
            </w:r>
            <w:r>
              <w:rPr>
                <w:rFonts w:ascii="Arimo" w:eastAsia="Noto Sans CJK TC" w:hAnsi="Arimo"/>
                <w:sz w:val="15"/>
              </w:rPr>
              <w:t>金融科技的發展</w:t>
            </w:r>
          </w:p>
        </w:tc>
      </w:tr>
      <w:tr w:rsidR="000630F7" w:rsidRPr="001C052A" w14:paraId="747F135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4C6908B0" w14:textId="77777777" w:rsidR="005867DF" w:rsidRDefault="00000000">
            <w:pPr>
              <w:keepLines/>
              <w:spacing w:before="0" w:line="216" w:lineRule="auto"/>
              <w:jc w:val="left"/>
            </w:pPr>
            <w:r>
              <w:rPr>
                <w:rFonts w:ascii="Arimo" w:eastAsia="Noto Sans CJK TC" w:hAnsi="Arimo"/>
                <w:sz w:val="15"/>
              </w:rPr>
              <w:t xml:space="preserve">Week 2  Cloud Computing | </w:t>
            </w:r>
            <w:r>
              <w:rPr>
                <w:rFonts w:ascii="Arimo" w:eastAsia="Noto Sans CJK TC" w:hAnsi="Arimo"/>
                <w:sz w:val="15"/>
              </w:rPr>
              <w:t>雲端運算</w:t>
            </w:r>
          </w:p>
        </w:tc>
      </w:tr>
      <w:tr w:rsidR="000630F7" w:rsidRPr="001C052A" w14:paraId="1CF9284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4A14D9ED" w14:textId="77777777" w:rsidR="005867DF" w:rsidRDefault="00000000">
            <w:pPr>
              <w:keepLines/>
              <w:spacing w:before="0" w:line="216" w:lineRule="auto"/>
              <w:jc w:val="left"/>
            </w:pPr>
            <w:r>
              <w:rPr>
                <w:rFonts w:ascii="Arimo" w:eastAsia="Noto Sans CJK TC" w:hAnsi="Arimo"/>
                <w:sz w:val="15"/>
              </w:rPr>
              <w:t xml:space="preserve">Week 3  Big Data and New Market Platforms I | </w:t>
            </w:r>
            <w:r>
              <w:rPr>
                <w:rFonts w:ascii="Arimo" w:eastAsia="Noto Sans CJK TC" w:hAnsi="Arimo"/>
                <w:sz w:val="15"/>
              </w:rPr>
              <w:t>大數據與新市場平台</w:t>
            </w:r>
            <w:r>
              <w:rPr>
                <w:rFonts w:ascii="Arimo" w:eastAsia="Noto Sans CJK TC" w:hAnsi="Arimo"/>
                <w:sz w:val="15"/>
              </w:rPr>
              <w:t xml:space="preserve"> I</w:t>
            </w:r>
          </w:p>
        </w:tc>
      </w:tr>
      <w:tr w:rsidR="000630F7" w:rsidRPr="001C052A" w14:paraId="1619FED7"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1D8BC53A" w14:textId="77777777" w:rsidR="005867DF" w:rsidRDefault="00000000">
            <w:pPr>
              <w:keepLines/>
              <w:spacing w:before="0" w:line="216" w:lineRule="auto"/>
              <w:jc w:val="left"/>
            </w:pPr>
            <w:r>
              <w:rPr>
                <w:rFonts w:ascii="Arimo" w:eastAsia="Noto Sans CJK TC" w:hAnsi="Arimo"/>
                <w:sz w:val="15"/>
              </w:rPr>
              <w:t xml:space="preserve">Week 4  Big Data and New Market Platforms II | </w:t>
            </w:r>
            <w:r>
              <w:rPr>
                <w:rFonts w:ascii="Arimo" w:eastAsia="Noto Sans CJK TC" w:hAnsi="Arimo"/>
                <w:sz w:val="15"/>
              </w:rPr>
              <w:t>大數據與新市場平台</w:t>
            </w:r>
            <w:r>
              <w:rPr>
                <w:rFonts w:ascii="Arimo" w:eastAsia="Noto Sans CJK TC" w:hAnsi="Arimo"/>
                <w:sz w:val="15"/>
              </w:rPr>
              <w:t xml:space="preserve"> II</w:t>
            </w:r>
          </w:p>
        </w:tc>
      </w:tr>
      <w:tr w:rsidR="000630F7" w:rsidRPr="001C052A" w14:paraId="340DFE3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7E523D7E" w14:textId="77777777" w:rsidR="005867DF" w:rsidRDefault="00000000">
            <w:pPr>
              <w:keepLines/>
              <w:spacing w:before="0" w:line="216" w:lineRule="auto"/>
              <w:jc w:val="left"/>
            </w:pPr>
            <w:r>
              <w:rPr>
                <w:rFonts w:ascii="Arimo" w:eastAsia="Noto Sans CJK TC" w:hAnsi="Arimo"/>
                <w:sz w:val="15"/>
              </w:rPr>
              <w:t xml:space="preserve">Week 5  Artificial Intelligence and Its Application in Finance I | </w:t>
            </w:r>
            <w:r>
              <w:rPr>
                <w:rFonts w:ascii="Arimo" w:eastAsia="Noto Sans CJK TC" w:hAnsi="Arimo"/>
                <w:sz w:val="15"/>
              </w:rPr>
              <w:t>人工智慧的金融應用發展</w:t>
            </w:r>
            <w:r>
              <w:rPr>
                <w:rFonts w:ascii="Arimo" w:eastAsia="Noto Sans CJK TC" w:hAnsi="Arimo"/>
                <w:sz w:val="15"/>
              </w:rPr>
              <w:t xml:space="preserve"> I</w:t>
            </w:r>
          </w:p>
        </w:tc>
      </w:tr>
      <w:tr w:rsidR="000630F7" w:rsidRPr="001C052A" w14:paraId="6ABC4B9E"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17DF408E" w14:textId="77777777" w:rsidR="005867DF" w:rsidRDefault="00000000">
            <w:pPr>
              <w:keepLines/>
              <w:spacing w:before="0" w:line="216" w:lineRule="auto"/>
              <w:jc w:val="left"/>
            </w:pPr>
            <w:r>
              <w:rPr>
                <w:rFonts w:ascii="Arimo" w:eastAsia="Noto Sans CJK TC" w:hAnsi="Arimo"/>
                <w:sz w:val="15"/>
              </w:rPr>
              <w:t xml:space="preserve">Week 6  Artificial Intelligence and Its Application in Finance II | </w:t>
            </w:r>
            <w:r>
              <w:rPr>
                <w:rFonts w:ascii="Arimo" w:eastAsia="Noto Sans CJK TC" w:hAnsi="Arimo"/>
                <w:sz w:val="15"/>
              </w:rPr>
              <w:t>人工智慧的金融應用發展</w:t>
            </w:r>
            <w:r>
              <w:rPr>
                <w:rFonts w:ascii="Arimo" w:eastAsia="Noto Sans CJK TC" w:hAnsi="Arimo"/>
                <w:sz w:val="15"/>
              </w:rPr>
              <w:t xml:space="preserve"> II</w:t>
            </w:r>
          </w:p>
        </w:tc>
      </w:tr>
      <w:tr w:rsidR="000630F7" w:rsidRPr="001C052A" w14:paraId="2EF3264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54ADE9E7" w14:textId="77777777" w:rsidR="005867DF" w:rsidRDefault="00000000">
            <w:pPr>
              <w:keepLines/>
              <w:spacing w:before="0" w:line="216" w:lineRule="auto"/>
              <w:jc w:val="left"/>
            </w:pPr>
            <w:r>
              <w:rPr>
                <w:rFonts w:ascii="Arimo" w:eastAsia="Noto Sans CJK TC" w:hAnsi="Arimo"/>
                <w:sz w:val="15"/>
              </w:rPr>
              <w:t xml:space="preserve">Week 7  Blockchain | </w:t>
            </w:r>
            <w:r>
              <w:rPr>
                <w:rFonts w:ascii="Arimo" w:eastAsia="Noto Sans CJK TC" w:hAnsi="Arimo"/>
                <w:sz w:val="15"/>
              </w:rPr>
              <w:t>區塊鏈</w:t>
            </w:r>
          </w:p>
        </w:tc>
      </w:tr>
      <w:tr w:rsidR="000630F7" w:rsidRPr="001C052A" w14:paraId="229DE34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41101FB9" w14:textId="77777777" w:rsidR="005867DF" w:rsidRDefault="00000000">
            <w:pPr>
              <w:keepLines/>
              <w:spacing w:before="0" w:line="216" w:lineRule="auto"/>
              <w:jc w:val="left"/>
            </w:pPr>
            <w:r>
              <w:rPr>
                <w:rFonts w:ascii="Arimo" w:eastAsia="Noto Sans CJK TC" w:hAnsi="Arimo"/>
                <w:sz w:val="15"/>
              </w:rPr>
              <w:t xml:space="preserve">Week 8  Mid-term Exam | </w:t>
            </w:r>
            <w:r>
              <w:rPr>
                <w:rFonts w:ascii="Arimo" w:eastAsia="Noto Sans CJK TC" w:hAnsi="Arimo"/>
                <w:sz w:val="15"/>
              </w:rPr>
              <w:t>期中考</w:t>
            </w:r>
          </w:p>
        </w:tc>
      </w:tr>
      <w:tr w:rsidR="000630F7" w:rsidRPr="001C052A" w14:paraId="386BAEF2"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1E262525" w14:textId="77777777" w:rsidR="005867DF" w:rsidRDefault="00000000">
            <w:pPr>
              <w:keepLines/>
              <w:spacing w:before="0" w:line="216" w:lineRule="auto"/>
              <w:jc w:val="left"/>
            </w:pPr>
            <w:r>
              <w:rPr>
                <w:rFonts w:ascii="Arimo" w:eastAsia="Noto Sans CJK TC" w:hAnsi="Arimo"/>
                <w:sz w:val="15"/>
              </w:rPr>
              <w:t xml:space="preserve">Week 9  Payments | </w:t>
            </w:r>
            <w:r>
              <w:rPr>
                <w:rFonts w:ascii="Arimo" w:eastAsia="Noto Sans CJK TC" w:hAnsi="Arimo"/>
                <w:sz w:val="15"/>
              </w:rPr>
              <w:t>支付</w:t>
            </w:r>
          </w:p>
        </w:tc>
      </w:tr>
      <w:tr w:rsidR="000630F7" w:rsidRPr="001C052A" w14:paraId="6103CACE"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16233DBA" w14:textId="77777777" w:rsidR="005867DF" w:rsidRDefault="00000000">
            <w:pPr>
              <w:keepLines/>
              <w:spacing w:before="0" w:line="216" w:lineRule="auto"/>
              <w:jc w:val="left"/>
            </w:pPr>
            <w:r>
              <w:rPr>
                <w:rFonts w:ascii="Arimo" w:eastAsia="Noto Sans CJK TC" w:hAnsi="Arimo"/>
                <w:sz w:val="15"/>
              </w:rPr>
              <w:t xml:space="preserve">Week 10  Deposits and Lending | </w:t>
            </w:r>
            <w:r>
              <w:rPr>
                <w:rFonts w:ascii="Arimo" w:eastAsia="Noto Sans CJK TC" w:hAnsi="Arimo"/>
                <w:sz w:val="15"/>
              </w:rPr>
              <w:t>借貸</w:t>
            </w:r>
          </w:p>
        </w:tc>
      </w:tr>
      <w:tr w:rsidR="000630F7" w:rsidRPr="001C052A" w14:paraId="28BB8AC2"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6988308D" w14:textId="77777777" w:rsidR="005867DF" w:rsidRDefault="00000000">
            <w:pPr>
              <w:keepLines/>
              <w:spacing w:before="0" w:line="216" w:lineRule="auto"/>
              <w:jc w:val="left"/>
            </w:pPr>
            <w:r>
              <w:rPr>
                <w:rFonts w:ascii="Arimo" w:eastAsia="Noto Sans CJK TC" w:hAnsi="Arimo"/>
                <w:sz w:val="15"/>
              </w:rPr>
              <w:t xml:space="preserve">Week 11  Fundraising | </w:t>
            </w:r>
            <w:r>
              <w:rPr>
                <w:rFonts w:ascii="Arimo" w:eastAsia="Noto Sans CJK TC" w:hAnsi="Arimo"/>
                <w:sz w:val="15"/>
              </w:rPr>
              <w:t>募資</w:t>
            </w:r>
          </w:p>
        </w:tc>
      </w:tr>
      <w:tr w:rsidR="000630F7" w:rsidRPr="001C052A" w14:paraId="164F643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3DC6FFC8" w14:textId="77777777" w:rsidR="005867DF" w:rsidRDefault="00000000">
            <w:pPr>
              <w:keepLines/>
              <w:spacing w:before="0" w:line="216" w:lineRule="auto"/>
              <w:jc w:val="left"/>
            </w:pPr>
            <w:r>
              <w:rPr>
                <w:rFonts w:ascii="Arimo" w:eastAsia="Noto Sans CJK TC" w:hAnsi="Arimo"/>
                <w:sz w:val="15"/>
              </w:rPr>
              <w:t xml:space="preserve">Week 12  Investment Management under FinTech | </w:t>
            </w:r>
            <w:r>
              <w:rPr>
                <w:rFonts w:ascii="Arimo" w:eastAsia="Noto Sans CJK TC" w:hAnsi="Arimo"/>
                <w:sz w:val="15"/>
              </w:rPr>
              <w:t>金融科技下的投資管理</w:t>
            </w:r>
          </w:p>
        </w:tc>
      </w:tr>
      <w:tr w:rsidR="000630F7" w:rsidRPr="001C052A" w14:paraId="272E03D9"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7EC358AE" w14:textId="77777777" w:rsidR="005867DF" w:rsidRDefault="00000000">
            <w:pPr>
              <w:keepLines/>
              <w:spacing w:before="0" w:line="216" w:lineRule="auto"/>
              <w:jc w:val="left"/>
            </w:pPr>
            <w:r>
              <w:rPr>
                <w:rFonts w:ascii="Arimo" w:eastAsia="Noto Sans CJK TC" w:hAnsi="Arimo"/>
                <w:sz w:val="15"/>
              </w:rPr>
              <w:t xml:space="preserve">Week 13  Internet-Only Banks and Open Banking | </w:t>
            </w:r>
            <w:r>
              <w:rPr>
                <w:rFonts w:ascii="Arimo" w:eastAsia="Noto Sans CJK TC" w:hAnsi="Arimo"/>
                <w:sz w:val="15"/>
              </w:rPr>
              <w:t>純網銀與開放銀行</w:t>
            </w:r>
          </w:p>
        </w:tc>
      </w:tr>
      <w:tr w:rsidR="000630F7" w:rsidRPr="001C052A" w14:paraId="2BB6FE25"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2B56603E" w14:textId="77777777" w:rsidR="005867DF" w:rsidRDefault="00000000">
            <w:pPr>
              <w:keepLines/>
              <w:spacing w:before="0" w:line="216" w:lineRule="auto"/>
              <w:jc w:val="left"/>
            </w:pPr>
            <w:r>
              <w:rPr>
                <w:rFonts w:ascii="Arimo" w:eastAsia="Noto Sans CJK TC" w:hAnsi="Arimo"/>
                <w:sz w:val="15"/>
              </w:rPr>
              <w:t xml:space="preserve">Week 14  RegTech | </w:t>
            </w:r>
            <w:r>
              <w:rPr>
                <w:rFonts w:ascii="Arimo" w:eastAsia="Noto Sans CJK TC" w:hAnsi="Arimo"/>
                <w:sz w:val="15"/>
              </w:rPr>
              <w:t>監理科技</w:t>
            </w:r>
          </w:p>
        </w:tc>
      </w:tr>
      <w:tr w:rsidR="000630F7" w:rsidRPr="001C052A" w14:paraId="184E4DF9"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2640A031" w14:textId="77777777" w:rsidR="005867DF" w:rsidRDefault="00000000">
            <w:pPr>
              <w:keepLines/>
              <w:spacing w:before="0" w:line="216" w:lineRule="auto"/>
              <w:jc w:val="left"/>
            </w:pPr>
            <w:r>
              <w:rPr>
                <w:rFonts w:ascii="Arimo" w:eastAsia="Noto Sans CJK TC" w:hAnsi="Arimo"/>
                <w:sz w:val="15"/>
              </w:rPr>
              <w:t xml:space="preserve">Week 15  Information Security and Risk Management | </w:t>
            </w:r>
            <w:r>
              <w:rPr>
                <w:rFonts w:ascii="Arimo" w:eastAsia="Noto Sans CJK TC" w:hAnsi="Arimo"/>
                <w:sz w:val="15"/>
              </w:rPr>
              <w:t>資訊安全與風險管理</w:t>
            </w:r>
          </w:p>
        </w:tc>
      </w:tr>
      <w:tr w:rsidR="000630F7" w:rsidRPr="001C052A" w14:paraId="3F7A75F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0F11F897" w14:textId="77777777" w:rsidR="005867DF" w:rsidRDefault="00000000">
            <w:pPr>
              <w:keepLines/>
              <w:spacing w:before="0" w:line="216" w:lineRule="auto"/>
              <w:jc w:val="left"/>
            </w:pPr>
            <w:r>
              <w:rPr>
                <w:rFonts w:ascii="Arimo" w:eastAsia="Noto Sans CJK TC" w:hAnsi="Arimo"/>
                <w:sz w:val="15"/>
              </w:rPr>
              <w:t xml:space="preserve">Week 16  Final Exam | </w:t>
            </w:r>
            <w:r>
              <w:rPr>
                <w:rFonts w:ascii="Arimo" w:eastAsia="Noto Sans CJK TC" w:hAnsi="Arimo"/>
                <w:sz w:val="15"/>
              </w:rPr>
              <w:t>期末考</w:t>
            </w:r>
          </w:p>
        </w:tc>
      </w:tr>
      <w:tr w:rsidR="000630F7" w:rsidRPr="001C052A" w14:paraId="1CD4B883"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580D99DE" w14:textId="35671505" w:rsidR="005867DF" w:rsidRDefault="00000000">
            <w:pPr>
              <w:keepLines/>
              <w:spacing w:before="0" w:line="216" w:lineRule="auto"/>
              <w:jc w:val="left"/>
              <w:rPr>
                <w:rFonts w:hint="eastAsia"/>
                <w:lang w:eastAsia="zh-TW"/>
              </w:rPr>
            </w:pPr>
            <w:r>
              <w:rPr>
                <w:rFonts w:ascii="Arimo" w:eastAsia="Noto Sans CJK TC" w:hAnsi="Arimo"/>
                <w:sz w:val="15"/>
              </w:rPr>
              <w:t xml:space="preserve">Week 17  </w:t>
            </w:r>
            <w:r w:rsidR="006F11F2">
              <w:rPr>
                <w:rFonts w:ascii="新細明體" w:eastAsia="新細明體" w:hAnsi="新細明體" w:cs="新細明體" w:hint="eastAsia"/>
                <w:sz w:val="15"/>
                <w:lang w:eastAsia="zh-TW"/>
              </w:rPr>
              <w:t>自主學習週</w:t>
            </w:r>
          </w:p>
        </w:tc>
      </w:tr>
      <w:tr w:rsidR="000630F7" w:rsidRPr="001C052A" w14:paraId="390979B2"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tcMar>
              <w:top w:w="5" w:type="dxa"/>
              <w:left w:w="35" w:type="dxa"/>
              <w:bottom w:w="5" w:type="dxa"/>
              <w:right w:w="35" w:type="dxa"/>
            </w:tcMar>
            <w:vAlign w:val="center"/>
          </w:tcPr>
          <w:p w14:paraId="27B72B6B" w14:textId="01A925EA" w:rsidR="005867DF" w:rsidRDefault="00000000">
            <w:pPr>
              <w:keepLines/>
              <w:spacing w:before="0" w:line="216" w:lineRule="auto"/>
              <w:jc w:val="left"/>
              <w:rPr>
                <w:lang w:eastAsia="zh-TW"/>
              </w:rPr>
            </w:pPr>
            <w:r>
              <w:rPr>
                <w:rFonts w:ascii="Arimo" w:eastAsia="Noto Sans CJK TC" w:hAnsi="Arimo"/>
                <w:sz w:val="15"/>
              </w:rPr>
              <w:t xml:space="preserve">Week 18  </w:t>
            </w:r>
            <w:r w:rsidR="006F11F2">
              <w:rPr>
                <w:rFonts w:ascii="新細明體" w:eastAsia="新細明體" w:hAnsi="新細明體" w:cs="新細明體" w:hint="eastAsia"/>
                <w:sz w:val="15"/>
                <w:lang w:eastAsia="zh-TW"/>
              </w:rPr>
              <w:t>自主學習週</w:t>
            </w:r>
            <w:r w:rsidR="00F17A1F">
              <w:rPr>
                <w:rFonts w:ascii="Wingdings 2" w:eastAsia="新細明體" w:hAnsi="Wingdings 2" w:cs="新細明體"/>
                <w:sz w:val="15"/>
                <w:lang w:eastAsia="zh-TW"/>
              </w:rPr>
              <w:t>P</w:t>
            </w:r>
          </w:p>
        </w:tc>
      </w:tr>
      <w:tr w:rsidR="000630F7" w:rsidRPr="000C163A" w14:paraId="70CF6E75"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3B8E62A1"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606A8078"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14:paraId="4631BE7F"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45E8DB98" w14:textId="77777777" w:rsidTr="002F18F8">
              <w:tc>
                <w:tcPr>
                  <w:tcW w:w="4835" w:type="dxa"/>
                  <w:gridSpan w:val="2"/>
                  <w:vMerge w:val="restart"/>
                  <w:tcBorders>
                    <w:top w:val="single" w:sz="12" w:space="0" w:color="auto"/>
                    <w:left w:val="single" w:sz="12" w:space="0" w:color="auto"/>
                  </w:tcBorders>
                  <w:vAlign w:val="center"/>
                </w:tcPr>
                <w:p w14:paraId="60CD69CD" w14:textId="77777777"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lastRenderedPageBreak/>
                    <w:t>核心能力</w:t>
                  </w:r>
                </w:p>
                <w:p w14:paraId="4360BB82" w14:textId="77777777"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7106427D" w14:textId="77777777"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1831B491" w14:textId="77777777"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14:paraId="331A8FFE" w14:textId="77777777" w:rsidTr="002F18F8">
              <w:tc>
                <w:tcPr>
                  <w:tcW w:w="4835" w:type="dxa"/>
                  <w:gridSpan w:val="2"/>
                  <w:vMerge/>
                  <w:tcBorders>
                    <w:left w:val="single" w:sz="12" w:space="0" w:color="auto"/>
                    <w:bottom w:val="double" w:sz="4" w:space="0" w:color="auto"/>
                  </w:tcBorders>
                </w:tcPr>
                <w:p w14:paraId="113D238C"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718976B7"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419C47E9"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237F9208"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70121552"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00C8D185"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0630F7" w:rsidRPr="00FF66D4" w14:paraId="302EFEC6" w14:textId="77777777" w:rsidTr="002F18F8">
              <w:tc>
                <w:tcPr>
                  <w:tcW w:w="1704" w:type="dxa"/>
                  <w:vMerge w:val="restart"/>
                  <w:tcBorders>
                    <w:top w:val="double" w:sz="4" w:space="0" w:color="auto"/>
                    <w:left w:val="single" w:sz="12" w:space="0" w:color="auto"/>
                    <w:right w:val="dotted" w:sz="4" w:space="0" w:color="auto"/>
                  </w:tcBorders>
                  <w:vAlign w:val="center"/>
                </w:tcPr>
                <w:p w14:paraId="1D12D15A" w14:textId="77777777"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75F63302" w14:textId="77777777" w:rsidR="000630F7"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010FDCF6" w14:textId="77777777"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tcPr>
                <w:p w14:paraId="25B6501E" w14:textId="205FBEFB" w:rsidR="00F17A1F" w:rsidRDefault="009C3B5F" w:rsidP="00F17A1F">
                  <w:pPr>
                    <w:rPr>
                      <w:vanish/>
                    </w:rPr>
                  </w:pPr>
                  <w:r>
                    <w:t>金融科技基礎知識與產業趨勢辨識能力</w:t>
                  </w:r>
                </w:p>
                <w:p w14:paraId="589C8396" w14:textId="229B8AD2" w:rsidR="000630F7" w:rsidRPr="00F17A1F" w:rsidRDefault="000630F7" w:rsidP="000630F7">
                  <w:pPr>
                    <w:adjustRightInd w:val="0"/>
                    <w:snapToGrid w:val="0"/>
                    <w:ind w:leftChars="0" w:left="0"/>
                    <w:rPr>
                      <w:rFonts w:ascii="Times New Roman" w:eastAsia="微軟正黑體" w:hAnsi="Times New Roman" w:hint="eastAsia"/>
                      <w:b/>
                      <w:bCs/>
                      <w:szCs w:val="24"/>
                      <w:lang w:eastAsia="zh-TW"/>
                    </w:rPr>
                  </w:pPr>
                </w:p>
              </w:tc>
              <w:tc>
                <w:tcPr>
                  <w:tcW w:w="1122" w:type="dxa"/>
                  <w:tcBorders>
                    <w:top w:val="double" w:sz="4" w:space="0" w:color="auto"/>
                    <w:bottom w:val="dotted" w:sz="4" w:space="0" w:color="auto"/>
                  </w:tcBorders>
                  <w:vAlign w:val="center"/>
                </w:tcPr>
                <w:p w14:paraId="0770F082"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12C75018"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03586A49"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71F2238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71499D93" w14:textId="32290012" w:rsidR="000630F7" w:rsidRPr="00FF66D4" w:rsidRDefault="00F17A1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r>
            <w:tr w:rsidR="000630F7" w:rsidRPr="00FF66D4" w14:paraId="213C06F2" w14:textId="77777777" w:rsidTr="002F18F8">
              <w:tc>
                <w:tcPr>
                  <w:tcW w:w="1704" w:type="dxa"/>
                  <w:vMerge/>
                  <w:tcBorders>
                    <w:left w:val="single" w:sz="12" w:space="0" w:color="auto"/>
                    <w:right w:val="dotted" w:sz="4" w:space="0" w:color="auto"/>
                  </w:tcBorders>
                  <w:vAlign w:val="center"/>
                </w:tcPr>
                <w:p w14:paraId="15F0BAD6"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tcPr>
                <w:p w14:paraId="3DFC4071" w14:textId="192413F7" w:rsidR="00F17A1F" w:rsidRDefault="009C3B5F" w:rsidP="00F17A1F">
                  <w:pPr>
                    <w:rPr>
                      <w:vanish/>
                    </w:rPr>
                  </w:pPr>
                  <w:r>
                    <w:t>數位科技與金融資料分析能力</w:t>
                  </w:r>
                </w:p>
                <w:p w14:paraId="4F3C7377" w14:textId="59ADB09D" w:rsidR="000630F7" w:rsidRPr="00F17A1F" w:rsidRDefault="000630F7" w:rsidP="00F17A1F">
                  <w:pPr>
                    <w:adjustRightInd w:val="0"/>
                    <w:snapToGrid w:val="0"/>
                    <w:ind w:leftChars="0" w:left="0"/>
                    <w:rPr>
                      <w:rFonts w:ascii="Times New Roman" w:eastAsia="微軟正黑體" w:hAnsi="Times New Roman" w:hint="eastAsia"/>
                      <w:b/>
                      <w:bCs/>
                      <w:szCs w:val="24"/>
                      <w:lang w:eastAsia="zh-TW"/>
                    </w:rPr>
                  </w:pPr>
                </w:p>
              </w:tc>
              <w:tc>
                <w:tcPr>
                  <w:tcW w:w="1122" w:type="dxa"/>
                  <w:tcBorders>
                    <w:top w:val="dotted" w:sz="4" w:space="0" w:color="auto"/>
                    <w:bottom w:val="dotted" w:sz="4" w:space="0" w:color="auto"/>
                  </w:tcBorders>
                  <w:vAlign w:val="center"/>
                </w:tcPr>
                <w:p w14:paraId="5D268042"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91350A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508CC2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D8C3588" w14:textId="6CFA2B48" w:rsidR="000630F7" w:rsidRPr="00FF66D4" w:rsidRDefault="00F17A1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c>
                <w:tcPr>
                  <w:tcW w:w="1117" w:type="dxa"/>
                  <w:tcBorders>
                    <w:top w:val="dotted" w:sz="4" w:space="0" w:color="auto"/>
                    <w:bottom w:val="dotted" w:sz="4" w:space="0" w:color="auto"/>
                    <w:right w:val="single" w:sz="12" w:space="0" w:color="auto"/>
                  </w:tcBorders>
                  <w:vAlign w:val="center"/>
                </w:tcPr>
                <w:p w14:paraId="26EE5B9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44F32829" w14:textId="77777777" w:rsidTr="002F18F8">
              <w:tc>
                <w:tcPr>
                  <w:tcW w:w="1704" w:type="dxa"/>
                  <w:vMerge/>
                  <w:tcBorders>
                    <w:left w:val="single" w:sz="12" w:space="0" w:color="auto"/>
                    <w:right w:val="dotted" w:sz="4" w:space="0" w:color="auto"/>
                  </w:tcBorders>
                  <w:vAlign w:val="center"/>
                </w:tcPr>
                <w:p w14:paraId="16E34503"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tcPr>
                <w:p w14:paraId="369921AE" w14:textId="1A60ACF0" w:rsidR="00F17A1F" w:rsidRDefault="009C3B5F" w:rsidP="00F17A1F">
                  <w:pPr>
                    <w:rPr>
                      <w:vanish/>
                    </w:rPr>
                  </w:pPr>
                  <w:r>
                    <w:t>金融服務創新與商業模式分析能力</w:t>
                  </w:r>
                </w:p>
                <w:p w14:paraId="27DB486D" w14:textId="03047654" w:rsidR="000630F7" w:rsidRPr="00F17A1F" w:rsidRDefault="000630F7" w:rsidP="000630F7">
                  <w:pPr>
                    <w:adjustRightInd w:val="0"/>
                    <w:snapToGrid w:val="0"/>
                    <w:ind w:leftChars="0" w:left="386" w:hangingChars="161" w:hanging="386"/>
                    <w:rPr>
                      <w:rFonts w:ascii="Times New Roman" w:eastAsia="微軟正黑體" w:hAnsi="Times New Roman" w:hint="eastAsia"/>
                      <w:b/>
                      <w:bCs/>
                      <w:szCs w:val="24"/>
                      <w:lang w:eastAsia="zh-TW"/>
                    </w:rPr>
                  </w:pPr>
                </w:p>
              </w:tc>
              <w:tc>
                <w:tcPr>
                  <w:tcW w:w="1122" w:type="dxa"/>
                  <w:tcBorders>
                    <w:top w:val="dotted" w:sz="4" w:space="0" w:color="auto"/>
                    <w:bottom w:val="dotted" w:sz="4" w:space="0" w:color="auto"/>
                  </w:tcBorders>
                  <w:vAlign w:val="center"/>
                </w:tcPr>
                <w:p w14:paraId="22764A4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F0B4C1F"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5F74170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03A54D1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78BB030" w14:textId="545B501C" w:rsidR="000630F7" w:rsidRPr="00FF66D4" w:rsidRDefault="00F17A1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r>
            <w:tr w:rsidR="000630F7" w:rsidRPr="00FF66D4" w14:paraId="44EB650D" w14:textId="77777777" w:rsidTr="002F18F8">
              <w:tc>
                <w:tcPr>
                  <w:tcW w:w="1704" w:type="dxa"/>
                  <w:vMerge/>
                  <w:tcBorders>
                    <w:left w:val="single" w:sz="12" w:space="0" w:color="auto"/>
                    <w:right w:val="dotted" w:sz="4" w:space="0" w:color="auto"/>
                  </w:tcBorders>
                  <w:vAlign w:val="center"/>
                </w:tcPr>
                <w:p w14:paraId="3F587700"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tcPr>
                <w:p w14:paraId="2C5A5583" w14:textId="78866E05" w:rsidR="00F17A1F" w:rsidRDefault="009C3B5F" w:rsidP="00F17A1F">
                  <w:pPr>
                    <w:rPr>
                      <w:vanish/>
                    </w:rPr>
                  </w:pPr>
                  <w:r>
                    <w:t>金融與科技跨領域整合及問題解決能力</w:t>
                  </w:r>
                </w:p>
                <w:p w14:paraId="3FDA0721" w14:textId="783D1431" w:rsidR="000630F7" w:rsidRPr="00F17A1F" w:rsidRDefault="000630F7" w:rsidP="000630F7">
                  <w:pPr>
                    <w:adjustRightInd w:val="0"/>
                    <w:snapToGrid w:val="0"/>
                    <w:ind w:leftChars="0" w:left="386" w:hangingChars="161" w:hanging="386"/>
                    <w:rPr>
                      <w:rFonts w:ascii="Times New Roman" w:eastAsia="微軟正黑體" w:hAnsi="Times New Roman"/>
                      <w:b/>
                      <w:bCs/>
                      <w:szCs w:val="24"/>
                    </w:rPr>
                  </w:pPr>
                </w:p>
              </w:tc>
              <w:tc>
                <w:tcPr>
                  <w:tcW w:w="1122" w:type="dxa"/>
                  <w:tcBorders>
                    <w:top w:val="dotted" w:sz="4" w:space="0" w:color="auto"/>
                    <w:bottom w:val="dotted" w:sz="4" w:space="0" w:color="auto"/>
                  </w:tcBorders>
                  <w:vAlign w:val="center"/>
                </w:tcPr>
                <w:p w14:paraId="2A504572"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484F2B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5B5F46B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127DEB2"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2197502C" w14:textId="4E1D1737" w:rsidR="000630F7" w:rsidRPr="00FF66D4" w:rsidRDefault="00F17A1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r>
            <w:tr w:rsidR="000630F7" w:rsidRPr="00FF66D4" w14:paraId="1FB3BFC2" w14:textId="77777777" w:rsidTr="00223A71">
              <w:tc>
                <w:tcPr>
                  <w:tcW w:w="1704" w:type="dxa"/>
                  <w:vMerge/>
                  <w:tcBorders>
                    <w:left w:val="single" w:sz="12" w:space="0" w:color="auto"/>
                    <w:bottom w:val="single" w:sz="4" w:space="0" w:color="auto"/>
                    <w:right w:val="dotted" w:sz="4" w:space="0" w:color="auto"/>
                  </w:tcBorders>
                  <w:vAlign w:val="center"/>
                </w:tcPr>
                <w:p w14:paraId="15907EFD"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tcPr>
                <w:p w14:paraId="63646C86" w14:textId="016B9473" w:rsidR="000630F7" w:rsidRPr="00F66AEE" w:rsidRDefault="00F42F3A" w:rsidP="000630F7">
                  <w:pPr>
                    <w:adjustRightInd w:val="0"/>
                    <w:snapToGrid w:val="0"/>
                    <w:ind w:leftChars="0" w:left="386" w:hangingChars="161" w:hanging="386"/>
                    <w:rPr>
                      <w:rFonts w:ascii="Times New Roman" w:eastAsia="微軟正黑體" w:hAnsi="Times New Roman"/>
                      <w:b/>
                      <w:bCs/>
                      <w:szCs w:val="24"/>
                      <w:lang w:eastAsia="zh-TW"/>
                    </w:rPr>
                  </w:pPr>
                  <w:r>
                    <w:t>金融監理、資訊安全與風險管理能力</w:t>
                  </w:r>
                </w:p>
              </w:tc>
              <w:tc>
                <w:tcPr>
                  <w:tcW w:w="1122" w:type="dxa"/>
                  <w:tcBorders>
                    <w:top w:val="dotted" w:sz="4" w:space="0" w:color="auto"/>
                    <w:bottom w:val="single" w:sz="4" w:space="0" w:color="auto"/>
                  </w:tcBorders>
                  <w:vAlign w:val="center"/>
                </w:tcPr>
                <w:p w14:paraId="1EA44EDC"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0722344"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55BFBD4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7CCEA8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4B4E8E3E" w14:textId="5CE3F556" w:rsidR="000630F7" w:rsidRPr="00FF66D4" w:rsidRDefault="00F42F3A" w:rsidP="000630F7">
                  <w:pPr>
                    <w:tabs>
                      <w:tab w:val="left" w:pos="9065"/>
                    </w:tabs>
                    <w:autoSpaceDE w:val="0"/>
                    <w:autoSpaceDN w:val="0"/>
                    <w:adjustRightInd w:val="0"/>
                    <w:snapToGrid w:val="0"/>
                    <w:ind w:right="5"/>
                    <w:jc w:val="center"/>
                    <w:textAlignment w:val="bottom"/>
                    <w:rPr>
                      <w:rFonts w:ascii="微軟正黑體" w:eastAsia="微軟正黑體" w:hAnsi="微軟正黑體" w:hint="eastAsia"/>
                      <w:sz w:val="20"/>
                    </w:rPr>
                  </w:pPr>
                  <w:r>
                    <w:rPr>
                      <w:rFonts w:ascii="Wingdings 2" w:eastAsia="新細明體" w:hAnsi="Wingdings 2" w:cs="新細明體"/>
                      <w:sz w:val="15"/>
                      <w:lang w:eastAsia="zh-TW"/>
                    </w:rPr>
                    <w:t>P</w:t>
                  </w:r>
                </w:p>
              </w:tc>
            </w:tr>
            <w:tr w:rsidR="000630F7" w:rsidRPr="00FF66D4" w14:paraId="1FEA0A6D" w14:textId="77777777" w:rsidTr="002F18F8">
              <w:tc>
                <w:tcPr>
                  <w:tcW w:w="1704" w:type="dxa"/>
                  <w:vMerge w:val="restart"/>
                  <w:tcBorders>
                    <w:left w:val="single" w:sz="12" w:space="0" w:color="auto"/>
                    <w:right w:val="dotted" w:sz="4" w:space="0" w:color="auto"/>
                  </w:tcBorders>
                  <w:vAlign w:val="center"/>
                </w:tcPr>
                <w:p w14:paraId="4DD04A25" w14:textId="77777777" w:rsidR="000630F7"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4AB95105" w14:textId="77777777"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42661604" w14:textId="77777777"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tcPr>
                <w:p w14:paraId="61677231" w14:textId="04EC0886" w:rsidR="000630F7" w:rsidRPr="00F66AEE" w:rsidRDefault="009C3B5F" w:rsidP="000630F7">
                  <w:pPr>
                    <w:adjustRightInd w:val="0"/>
                    <w:snapToGrid w:val="0"/>
                    <w:ind w:leftChars="0" w:left="386" w:hangingChars="161" w:hanging="386"/>
                    <w:rPr>
                      <w:rFonts w:ascii="Times New Roman" w:eastAsia="微軟正黑體" w:hAnsi="Times New Roman" w:hint="eastAsia"/>
                      <w:b/>
                      <w:bCs/>
                      <w:szCs w:val="24"/>
                      <w:lang w:eastAsia="zh-TW"/>
                    </w:rPr>
                  </w:pPr>
                  <w:r>
                    <w:t>邏輯思考與問題解決能力</w:t>
                  </w:r>
                </w:p>
              </w:tc>
              <w:tc>
                <w:tcPr>
                  <w:tcW w:w="1122" w:type="dxa"/>
                  <w:tcBorders>
                    <w:bottom w:val="dotted" w:sz="4" w:space="0" w:color="auto"/>
                  </w:tcBorders>
                  <w:vAlign w:val="center"/>
                </w:tcPr>
                <w:p w14:paraId="58949A5D"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57F2D673"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A19CC80"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6AC7125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2180E50" w14:textId="08E9BE06" w:rsidR="000630F7" w:rsidRPr="00FF66D4" w:rsidRDefault="009C3B5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r>
            <w:tr w:rsidR="000630F7" w:rsidRPr="00FF66D4" w14:paraId="7F6402F7" w14:textId="77777777" w:rsidTr="002F18F8">
              <w:trPr>
                <w:trHeight w:val="70"/>
              </w:trPr>
              <w:tc>
                <w:tcPr>
                  <w:tcW w:w="1704" w:type="dxa"/>
                  <w:vMerge/>
                  <w:tcBorders>
                    <w:left w:val="single" w:sz="12" w:space="0" w:color="auto"/>
                    <w:right w:val="dotted" w:sz="4" w:space="0" w:color="auto"/>
                  </w:tcBorders>
                </w:tcPr>
                <w:p w14:paraId="709EB8B5"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tcPr>
                <w:p w14:paraId="1420F20A" w14:textId="16DA1A87" w:rsidR="000630F7" w:rsidRPr="00F66AEE" w:rsidRDefault="009C3B5F" w:rsidP="000630F7">
                  <w:pPr>
                    <w:adjustRightInd w:val="0"/>
                    <w:snapToGrid w:val="0"/>
                    <w:spacing w:before="0" w:beforeAutospacing="0"/>
                    <w:ind w:leftChars="0" w:left="386" w:hangingChars="161" w:hanging="386"/>
                    <w:rPr>
                      <w:rFonts w:ascii="Times New Roman" w:eastAsia="微軟正黑體" w:hAnsi="Times New Roman" w:hint="eastAsia"/>
                      <w:b/>
                      <w:szCs w:val="24"/>
                      <w:lang w:eastAsia="zh-TW"/>
                    </w:rPr>
                  </w:pPr>
                  <w:r>
                    <w:t>數位素養與資訊判讀能力</w:t>
                  </w:r>
                </w:p>
              </w:tc>
              <w:tc>
                <w:tcPr>
                  <w:tcW w:w="1122" w:type="dxa"/>
                  <w:tcBorders>
                    <w:top w:val="dotted" w:sz="4" w:space="0" w:color="auto"/>
                    <w:bottom w:val="dotted" w:sz="4" w:space="0" w:color="auto"/>
                  </w:tcBorders>
                  <w:vAlign w:val="center"/>
                </w:tcPr>
                <w:p w14:paraId="4EF22DE4"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3BD76FE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52EBBB5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7FDA91" w14:textId="48872B75"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BF0C937" w14:textId="049B14FA" w:rsidR="000630F7" w:rsidRPr="00FF66D4" w:rsidRDefault="009C3B5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r>
            <w:tr w:rsidR="000630F7" w:rsidRPr="00FF66D4" w14:paraId="1D372467" w14:textId="77777777" w:rsidTr="002F18F8">
              <w:tc>
                <w:tcPr>
                  <w:tcW w:w="1704" w:type="dxa"/>
                  <w:vMerge/>
                  <w:tcBorders>
                    <w:left w:val="single" w:sz="12" w:space="0" w:color="auto"/>
                    <w:right w:val="dotted" w:sz="4" w:space="0" w:color="auto"/>
                  </w:tcBorders>
                </w:tcPr>
                <w:p w14:paraId="3AD2C294" w14:textId="77777777" w:rsidR="000630F7" w:rsidRPr="00FF66D4" w:rsidRDefault="000630F7" w:rsidP="000630F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tcPr>
                <w:p w14:paraId="427F838E" w14:textId="52A98465" w:rsidR="000630F7" w:rsidRPr="00F66AEE" w:rsidRDefault="009C3B5F" w:rsidP="000630F7">
                  <w:pPr>
                    <w:adjustRightInd w:val="0"/>
                    <w:snapToGrid w:val="0"/>
                    <w:spacing w:before="0" w:beforeAutospacing="0"/>
                    <w:ind w:leftChars="0" w:left="386" w:hangingChars="161" w:hanging="386"/>
                    <w:rPr>
                      <w:rFonts w:ascii="Times New Roman" w:eastAsia="微軟正黑體" w:hAnsi="Times New Roman"/>
                      <w:b/>
                      <w:szCs w:val="24"/>
                    </w:rPr>
                  </w:pPr>
                  <w:r>
                    <w:t>溝通表達與團隊合作能力</w:t>
                  </w:r>
                </w:p>
              </w:tc>
              <w:tc>
                <w:tcPr>
                  <w:tcW w:w="1122" w:type="dxa"/>
                  <w:tcBorders>
                    <w:top w:val="dotted" w:sz="4" w:space="0" w:color="auto"/>
                    <w:bottom w:val="dotted" w:sz="4" w:space="0" w:color="auto"/>
                  </w:tcBorders>
                  <w:vAlign w:val="center"/>
                </w:tcPr>
                <w:p w14:paraId="30E6A59F"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B6C7FBC"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C6D00E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6CC85AD5" w14:textId="4C807CC2" w:rsidR="000630F7" w:rsidRPr="00FF66D4" w:rsidRDefault="009C3B5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c>
                <w:tcPr>
                  <w:tcW w:w="1117" w:type="dxa"/>
                  <w:tcBorders>
                    <w:top w:val="dotted" w:sz="4" w:space="0" w:color="auto"/>
                    <w:bottom w:val="dotted" w:sz="4" w:space="0" w:color="auto"/>
                    <w:right w:val="single" w:sz="12" w:space="0" w:color="auto"/>
                  </w:tcBorders>
                  <w:vAlign w:val="center"/>
                </w:tcPr>
                <w:p w14:paraId="5D51911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724D5B09" w14:textId="77777777" w:rsidTr="002F18F8">
              <w:tc>
                <w:tcPr>
                  <w:tcW w:w="1704" w:type="dxa"/>
                  <w:vMerge/>
                  <w:tcBorders>
                    <w:left w:val="single" w:sz="12" w:space="0" w:color="auto"/>
                    <w:right w:val="dotted" w:sz="4" w:space="0" w:color="auto"/>
                  </w:tcBorders>
                </w:tcPr>
                <w:p w14:paraId="677C341F"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tcPr>
                <w:p w14:paraId="22E865A7" w14:textId="2EF21E40" w:rsidR="000630F7" w:rsidRPr="00F66AEE" w:rsidRDefault="009C3B5F" w:rsidP="000630F7">
                  <w:pPr>
                    <w:adjustRightInd w:val="0"/>
                    <w:snapToGrid w:val="0"/>
                    <w:ind w:leftChars="0" w:left="386" w:hangingChars="161" w:hanging="386"/>
                    <w:rPr>
                      <w:rFonts w:ascii="Times New Roman" w:eastAsia="微軟正黑體" w:hAnsi="Times New Roman"/>
                      <w:b/>
                      <w:szCs w:val="24"/>
                    </w:rPr>
                  </w:pPr>
                  <w:r>
                    <w:t>自主學習與國際視野</w:t>
                  </w:r>
                </w:p>
              </w:tc>
              <w:tc>
                <w:tcPr>
                  <w:tcW w:w="1122" w:type="dxa"/>
                  <w:tcBorders>
                    <w:top w:val="dotted" w:sz="4" w:space="0" w:color="auto"/>
                    <w:bottom w:val="dotted" w:sz="4" w:space="0" w:color="auto"/>
                  </w:tcBorders>
                  <w:vAlign w:val="center"/>
                </w:tcPr>
                <w:p w14:paraId="489069B8"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7349E92"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8B42200"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61894778" w14:textId="783EF251" w:rsidR="000630F7" w:rsidRPr="00FF66D4" w:rsidRDefault="009C3B5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c>
                <w:tcPr>
                  <w:tcW w:w="1117" w:type="dxa"/>
                  <w:tcBorders>
                    <w:top w:val="dotted" w:sz="4" w:space="0" w:color="auto"/>
                    <w:bottom w:val="dotted" w:sz="4" w:space="0" w:color="auto"/>
                    <w:right w:val="single" w:sz="12" w:space="0" w:color="auto"/>
                  </w:tcBorders>
                  <w:vAlign w:val="center"/>
                </w:tcPr>
                <w:p w14:paraId="6A87AEE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153BAA1" w14:textId="77777777" w:rsidTr="00223A71">
              <w:trPr>
                <w:trHeight w:val="253"/>
              </w:trPr>
              <w:tc>
                <w:tcPr>
                  <w:tcW w:w="1704" w:type="dxa"/>
                  <w:vMerge/>
                  <w:tcBorders>
                    <w:left w:val="single" w:sz="12" w:space="0" w:color="auto"/>
                    <w:bottom w:val="single" w:sz="12" w:space="0" w:color="auto"/>
                    <w:right w:val="dotted" w:sz="4" w:space="0" w:color="auto"/>
                  </w:tcBorders>
                </w:tcPr>
                <w:p w14:paraId="1CAA4BED"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tcPr>
                <w:p w14:paraId="4C2F8CE7" w14:textId="6B5AFE67" w:rsidR="000630F7" w:rsidRPr="00F66AEE" w:rsidRDefault="009C3B5F" w:rsidP="000630F7">
                  <w:pPr>
                    <w:adjustRightInd w:val="0"/>
                    <w:snapToGrid w:val="0"/>
                    <w:ind w:leftChars="0" w:left="386" w:hangingChars="161" w:hanging="386"/>
                    <w:rPr>
                      <w:rFonts w:ascii="Times New Roman" w:eastAsia="微軟正黑體" w:hAnsi="Times New Roman"/>
                      <w:b/>
                      <w:szCs w:val="24"/>
                    </w:rPr>
                  </w:pPr>
                  <w:r>
                    <w:t>倫理判斷與社會責任意識</w:t>
                  </w:r>
                </w:p>
              </w:tc>
              <w:tc>
                <w:tcPr>
                  <w:tcW w:w="1122" w:type="dxa"/>
                  <w:tcBorders>
                    <w:top w:val="dotted" w:sz="4" w:space="0" w:color="auto"/>
                    <w:bottom w:val="single" w:sz="12" w:space="0" w:color="auto"/>
                  </w:tcBorders>
                  <w:vAlign w:val="center"/>
                </w:tcPr>
                <w:p w14:paraId="573D5089"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64770B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BBC0E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06E3F5AD" w14:textId="21E31772" w:rsidR="000630F7" w:rsidRPr="00FF66D4" w:rsidRDefault="009C3B5F"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Wingdings 2" w:eastAsia="新細明體" w:hAnsi="Wingdings 2" w:cs="新細明體"/>
                      <w:sz w:val="15"/>
                      <w:lang w:eastAsia="zh-TW"/>
                    </w:rPr>
                    <w:t>P</w:t>
                  </w:r>
                </w:p>
              </w:tc>
              <w:tc>
                <w:tcPr>
                  <w:tcW w:w="1117" w:type="dxa"/>
                  <w:tcBorders>
                    <w:top w:val="dotted" w:sz="4" w:space="0" w:color="auto"/>
                    <w:bottom w:val="single" w:sz="12" w:space="0" w:color="auto"/>
                    <w:right w:val="single" w:sz="12" w:space="0" w:color="auto"/>
                  </w:tcBorders>
                  <w:vAlign w:val="center"/>
                </w:tcPr>
                <w:p w14:paraId="72549136"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742B8F9F" w14:textId="77777777" w:rsidR="000630F7" w:rsidRPr="001C052A" w:rsidRDefault="000630F7" w:rsidP="000630F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7D65F203" w14:textId="77777777" w:rsidR="002023EC" w:rsidRPr="001C052A" w:rsidRDefault="002023EC" w:rsidP="002023EC"/>
    <w:p w14:paraId="4B02622A" w14:textId="77777777" w:rsidR="002023EC" w:rsidRPr="001C052A" w:rsidRDefault="002023EC" w:rsidP="002023EC"/>
    <w:p w14:paraId="357CAF83"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15471" w14:textId="77777777" w:rsidR="00045CD6" w:rsidRDefault="00045CD6" w:rsidP="00E9068E">
      <w:pPr>
        <w:spacing w:before="0"/>
      </w:pPr>
      <w:r>
        <w:separator/>
      </w:r>
    </w:p>
  </w:endnote>
  <w:endnote w:type="continuationSeparator" w:id="0">
    <w:p w14:paraId="5FA164A8" w14:textId="77777777" w:rsidR="00045CD6" w:rsidRDefault="00045CD6"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20B0604020202020204"/>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0"/>
    <w:family w:val="decorative"/>
    <w:pitch w:val="variable"/>
    <w:sig w:usb0="00000003" w:usb1="00000000" w:usb2="00000000" w:usb3="00000000" w:csb0="80000001" w:csb1="00000000"/>
  </w:font>
  <w:font w:name="Arimo">
    <w:altName w:val="Cambria"/>
    <w:panose1 w:val="020B0604020202020204"/>
    <w:charset w:val="00"/>
    <w:family w:val="roman"/>
    <w:notTrueType/>
    <w:pitch w:val="default"/>
  </w:font>
  <w:font w:name="Noto Sans CJK TC">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4E4C" w14:textId="77777777" w:rsidR="00045CD6" w:rsidRDefault="00045CD6" w:rsidP="00E9068E">
      <w:pPr>
        <w:spacing w:before="0"/>
      </w:pPr>
      <w:r>
        <w:separator/>
      </w:r>
    </w:p>
  </w:footnote>
  <w:footnote w:type="continuationSeparator" w:id="0">
    <w:p w14:paraId="4786B4B5" w14:textId="77777777" w:rsidR="00045CD6" w:rsidRDefault="00045CD6"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013847137">
    <w:abstractNumId w:val="2"/>
  </w:num>
  <w:num w:numId="2" w16cid:durableId="1487088366">
    <w:abstractNumId w:val="0"/>
  </w:num>
  <w:num w:numId="3" w16cid:durableId="918833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31690"/>
    <w:rsid w:val="00045CD6"/>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D1DC1"/>
    <w:rsid w:val="003E0932"/>
    <w:rsid w:val="003E7C8A"/>
    <w:rsid w:val="003F0401"/>
    <w:rsid w:val="003F079B"/>
    <w:rsid w:val="003F7C77"/>
    <w:rsid w:val="004255C4"/>
    <w:rsid w:val="00430CF5"/>
    <w:rsid w:val="004424E7"/>
    <w:rsid w:val="004A22ED"/>
    <w:rsid w:val="004D40CB"/>
    <w:rsid w:val="004E4076"/>
    <w:rsid w:val="004F4DFA"/>
    <w:rsid w:val="004F517A"/>
    <w:rsid w:val="005053E3"/>
    <w:rsid w:val="00505EBF"/>
    <w:rsid w:val="00520AF3"/>
    <w:rsid w:val="005249FE"/>
    <w:rsid w:val="005363DA"/>
    <w:rsid w:val="005478D7"/>
    <w:rsid w:val="00554B7B"/>
    <w:rsid w:val="00563CB8"/>
    <w:rsid w:val="00564E45"/>
    <w:rsid w:val="00577B4A"/>
    <w:rsid w:val="005867DF"/>
    <w:rsid w:val="005B7B0D"/>
    <w:rsid w:val="005D00B8"/>
    <w:rsid w:val="005E5E9E"/>
    <w:rsid w:val="005F259C"/>
    <w:rsid w:val="006202DB"/>
    <w:rsid w:val="00622350"/>
    <w:rsid w:val="00656E5E"/>
    <w:rsid w:val="006620EE"/>
    <w:rsid w:val="006827BB"/>
    <w:rsid w:val="00691136"/>
    <w:rsid w:val="006B376A"/>
    <w:rsid w:val="006D2567"/>
    <w:rsid w:val="006F11F2"/>
    <w:rsid w:val="007607E9"/>
    <w:rsid w:val="007B34D7"/>
    <w:rsid w:val="007C04DC"/>
    <w:rsid w:val="007D4DC5"/>
    <w:rsid w:val="007F645B"/>
    <w:rsid w:val="008324AE"/>
    <w:rsid w:val="0084469D"/>
    <w:rsid w:val="00862641"/>
    <w:rsid w:val="008675FE"/>
    <w:rsid w:val="008758A6"/>
    <w:rsid w:val="00880AF7"/>
    <w:rsid w:val="008A5A3D"/>
    <w:rsid w:val="008D29F6"/>
    <w:rsid w:val="008F28CD"/>
    <w:rsid w:val="008F2E1B"/>
    <w:rsid w:val="009323A7"/>
    <w:rsid w:val="009533AF"/>
    <w:rsid w:val="0096101D"/>
    <w:rsid w:val="009636D0"/>
    <w:rsid w:val="00965BE9"/>
    <w:rsid w:val="00977AA8"/>
    <w:rsid w:val="0099199D"/>
    <w:rsid w:val="009A17F2"/>
    <w:rsid w:val="009C3B5F"/>
    <w:rsid w:val="009E48E1"/>
    <w:rsid w:val="009F1228"/>
    <w:rsid w:val="009F53E0"/>
    <w:rsid w:val="00A005E5"/>
    <w:rsid w:val="00A336D5"/>
    <w:rsid w:val="00A41B7F"/>
    <w:rsid w:val="00A5210C"/>
    <w:rsid w:val="00A63746"/>
    <w:rsid w:val="00A642A3"/>
    <w:rsid w:val="00A92675"/>
    <w:rsid w:val="00A94058"/>
    <w:rsid w:val="00AA5F4C"/>
    <w:rsid w:val="00AF0D97"/>
    <w:rsid w:val="00B23992"/>
    <w:rsid w:val="00B3289C"/>
    <w:rsid w:val="00B41D5C"/>
    <w:rsid w:val="00B46395"/>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D7269"/>
    <w:rsid w:val="00F15A64"/>
    <w:rsid w:val="00F17A1F"/>
    <w:rsid w:val="00F215AE"/>
    <w:rsid w:val="00F22674"/>
    <w:rsid w:val="00F345EA"/>
    <w:rsid w:val="00F42F3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AE733"/>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Hyperlink"/>
    <w:basedOn w:val="a0"/>
    <w:uiPriority w:val="99"/>
    <w:semiHidden/>
    <w:unhideWhenUsed/>
    <w:rsid w:val="006F11F2"/>
    <w:rPr>
      <w:color w:val="0000FF"/>
      <w:u w:val="single"/>
    </w:rPr>
  </w:style>
  <w:style w:type="character" w:styleId="ac">
    <w:name w:val="Strong"/>
    <w:basedOn w:val="a0"/>
    <w:uiPriority w:val="22"/>
    <w:qFormat/>
    <w:rsid w:val="00F17A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urse2.ccu.edu.tw/course/index.php?categoryid=21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金融科技導論課程大綱</dc:title>
  <dc:subject>Introduction to Financial Technology</dc:subject>
  <dc:creator>Admin</dc:creator>
  <cp:keywords>金融科技, FinTech, 課程大綱</cp:keywords>
  <dc:description/>
  <cp:lastModifiedBy>呂孟柔</cp:lastModifiedBy>
  <cp:revision>13</cp:revision>
  <cp:lastPrinted>2023-06-26T09:36:00Z</cp:lastPrinted>
  <dcterms:created xsi:type="dcterms:W3CDTF">2026-08-02T06:05:00Z</dcterms:created>
  <dcterms:modified xsi:type="dcterms:W3CDTF">2026-08-02T06:42:00Z</dcterms:modified>
</cp:coreProperties>
</file>