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C3FD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19F475E3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525B490D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38"/>
        <w:gridCol w:w="842"/>
        <w:gridCol w:w="711"/>
        <w:gridCol w:w="992"/>
        <w:gridCol w:w="17"/>
        <w:gridCol w:w="874"/>
        <w:gridCol w:w="785"/>
        <w:gridCol w:w="853"/>
        <w:gridCol w:w="612"/>
        <w:gridCol w:w="657"/>
        <w:gridCol w:w="1728"/>
      </w:tblGrid>
      <w:tr w:rsidR="004B0BFA" w:rsidRPr="00524166" w14:paraId="54A1C8FD" w14:textId="77777777" w:rsidTr="0018776D">
        <w:tc>
          <w:tcPr>
            <w:tcW w:w="1064" w:type="pct"/>
          </w:tcPr>
          <w:p w14:paraId="130E4B6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showingPlcHdr/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14:paraId="26701D97" w14:textId="77777777" w:rsidR="00BF2ABD" w:rsidRPr="00524166" w:rsidRDefault="002F7FE3" w:rsidP="00BF2ABD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14:paraId="362BFBE7" w14:textId="77777777" w:rsidR="004B0BFA" w:rsidRPr="00524166" w:rsidRDefault="002F7FE3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會</w:t>
            </w:r>
            <w:r>
              <w:rPr>
                <w:rFonts w:ascii="Times New Roman" w:eastAsiaTheme="minorEastAsia" w:hAnsi="Times New Roman"/>
                <w:szCs w:val="24"/>
              </w:rPr>
              <w:t>法</w:t>
            </w:r>
            <w:r>
              <w:rPr>
                <w:rFonts w:ascii="Times New Roman" w:eastAsiaTheme="minorEastAsia" w:hAnsi="Times New Roman" w:hint="eastAsia"/>
                <w:szCs w:val="24"/>
              </w:rPr>
              <w:t>所</w:t>
            </w:r>
          </w:p>
        </w:tc>
        <w:tc>
          <w:tcPr>
            <w:tcW w:w="1050" w:type="pct"/>
            <w:gridSpan w:val="3"/>
          </w:tcPr>
          <w:p w14:paraId="506BA2C9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C50D901" w14:textId="77777777" w:rsidR="004B0BFA" w:rsidRPr="00524166" w:rsidRDefault="002D73E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214966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214966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42A8C126" w14:textId="77777777" w:rsidTr="0018776D">
        <w:tc>
          <w:tcPr>
            <w:tcW w:w="1064" w:type="pct"/>
          </w:tcPr>
          <w:p w14:paraId="5DA872A4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242EA87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7C2BF490" w14:textId="77777777" w:rsidR="00DB6E93" w:rsidRPr="00524166" w:rsidRDefault="002F7FE3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Information Management and Strategy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522901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13FBEC66" w14:textId="77777777" w:rsidR="00DB6E93" w:rsidRPr="00524166" w:rsidRDefault="002D73E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1496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4D35DF5D" w14:textId="77777777" w:rsidTr="0018776D">
        <w:tc>
          <w:tcPr>
            <w:tcW w:w="1064" w:type="pct"/>
          </w:tcPr>
          <w:p w14:paraId="5F069C34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14:paraId="1BA36915" w14:textId="77777777" w:rsidR="00535E00" w:rsidRPr="00524166" w:rsidRDefault="007B047F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14:paraId="67031D93" w14:textId="6E15101D" w:rsidR="00535E00" w:rsidRPr="00524166" w:rsidRDefault="007B047F" w:rsidP="007B047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1C359F">
              <w:rPr>
                <w:rFonts w:ascii="Times New Roman" w:eastAsiaTheme="minorEastAsia" w:hAnsi="Times New Roman"/>
                <w:szCs w:val="24"/>
              </w:rPr>
              <w:t>1</w:t>
            </w:r>
            <w:r w:rsidR="00195DE8">
              <w:rPr>
                <w:rFonts w:ascii="Times New Roman" w:eastAsiaTheme="minorEastAsia" w:hAnsi="Times New Roman"/>
                <w:szCs w:val="24"/>
              </w:rPr>
              <w:t>4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-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Spring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554B51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926D29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7572B926" w14:textId="77777777" w:rsidR="00535E00" w:rsidRPr="00524166" w:rsidRDefault="00214966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</w:tr>
      <w:tr w:rsidR="00535E00" w:rsidRPr="00524166" w14:paraId="1B98DA3B" w14:textId="77777777" w:rsidTr="0018776D">
        <w:tc>
          <w:tcPr>
            <w:tcW w:w="1064" w:type="pct"/>
          </w:tcPr>
          <w:p w14:paraId="26C6D6AB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35261678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138C3DA" w14:textId="77777777" w:rsidR="00535E00" w:rsidRPr="00524166" w:rsidRDefault="00A00023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E35E5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212678C5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BF3EA97" w14:textId="77777777" w:rsidR="00460419" w:rsidRPr="00524166" w:rsidRDefault="002F7FE3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Sunday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14:paraId="377B9892" w14:textId="77777777" w:rsidR="00535E00" w:rsidRPr="00524166" w:rsidRDefault="007B047F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9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:10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M~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</w:p>
        </w:tc>
      </w:tr>
      <w:tr w:rsidR="00DC2441" w:rsidRPr="00524166" w14:paraId="35FF0885" w14:textId="77777777" w:rsidTr="00DC2441">
        <w:tc>
          <w:tcPr>
            <w:tcW w:w="1251" w:type="pct"/>
            <w:gridSpan w:val="2"/>
          </w:tcPr>
          <w:p w14:paraId="51F8BDF5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4E9C4681" w14:textId="77777777" w:rsidR="00A00023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2220F1">
              <w:rPr>
                <w:rFonts w:ascii="Times New Roman" w:eastAsiaTheme="minorEastAsia" w:hAnsi="Times New Roman" w:hint="eastAsia"/>
                <w:szCs w:val="24"/>
              </w:rPr>
              <w:t>465</w:t>
            </w:r>
          </w:p>
          <w:p w14:paraId="5C49AF48" w14:textId="77777777"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D656FE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66D40F16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70539D66" w14:textId="77777777" w:rsidR="00A00023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#34530</w:t>
            </w:r>
          </w:p>
          <w:p w14:paraId="52CA4D29" w14:textId="77777777"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DC2441" w:rsidRPr="00524166" w14:paraId="0C4B3C7F" w14:textId="77777777" w:rsidTr="00DC2441">
        <w:tc>
          <w:tcPr>
            <w:tcW w:w="1251" w:type="pct"/>
            <w:gridSpan w:val="2"/>
          </w:tcPr>
          <w:p w14:paraId="13F69C01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76CB82F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786D1FB0" w14:textId="77777777" w:rsidR="00DC2441" w:rsidRPr="00524166" w:rsidRDefault="002220F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待</w:t>
            </w:r>
            <w:r>
              <w:rPr>
                <w:rFonts w:ascii="Times New Roman" w:eastAsiaTheme="minorEastAsia" w:hAnsi="Times New Roman"/>
                <w:szCs w:val="24"/>
              </w:rPr>
              <w:t>聘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65A5D7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0F97E92C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51D8FC1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14:paraId="2FE7BCBF" w14:textId="77777777" w:rsidTr="00DC2441">
        <w:tc>
          <w:tcPr>
            <w:tcW w:w="1064" w:type="pct"/>
          </w:tcPr>
          <w:p w14:paraId="3D5C949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3BCAD56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18527F3B" w14:textId="77777777" w:rsidR="00BF2ABD" w:rsidRPr="00524166" w:rsidRDefault="000359B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14:paraId="1A3C174C" w14:textId="77777777" w:rsidTr="00DC2441">
        <w:tc>
          <w:tcPr>
            <w:tcW w:w="1064" w:type="pct"/>
          </w:tcPr>
          <w:p w14:paraId="6840BBB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166E042B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15A2B14D" w14:textId="77777777" w:rsidR="00BF2ABD" w:rsidRDefault="000359B6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 xml:space="preserve">will understand the </w:t>
            </w:r>
            <w:r w:rsidR="002F7FE3">
              <w:rPr>
                <w:rFonts w:ascii="Times New Roman" w:eastAsiaTheme="minorEastAsia" w:hAnsi="Times New Roman"/>
                <w:szCs w:val="24"/>
              </w:rPr>
              <w:t>concept of information management and strategy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  <w:p w14:paraId="1D789BFC" w14:textId="77777777" w:rsidR="00510522" w:rsidRDefault="0051052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Students will gain experience for </w:t>
            </w:r>
            <w:r w:rsidR="002F7FE3">
              <w:rPr>
                <w:rFonts w:ascii="Times New Roman" w:eastAsiaTheme="minorEastAsia" w:hAnsi="Times New Roman"/>
                <w:szCs w:val="24"/>
              </w:rPr>
              <w:t>information management and strategy</w:t>
            </w:r>
            <w:r>
              <w:rPr>
                <w:rFonts w:ascii="Times New Roman" w:eastAsiaTheme="minorEastAsia" w:hAnsi="Times New Roman"/>
                <w:szCs w:val="24"/>
              </w:rPr>
              <w:t xml:space="preserve"> techniques in business </w:t>
            </w:r>
            <w:r w:rsidR="005D7899">
              <w:rPr>
                <w:rFonts w:ascii="Times New Roman" w:eastAsiaTheme="minorEastAsia" w:hAnsi="Times New Roman"/>
                <w:szCs w:val="24"/>
              </w:rPr>
              <w:t>domain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through </w:t>
            </w:r>
            <w:r w:rsidR="002F7FE3">
              <w:rPr>
                <w:rFonts w:ascii="Times New Roman" w:eastAsiaTheme="minorEastAsia" w:hAnsi="Times New Roman"/>
                <w:szCs w:val="24"/>
              </w:rPr>
              <w:t>study</w:t>
            </w:r>
            <w:r w:rsidR="005D7899">
              <w:rPr>
                <w:rFonts w:ascii="Times New Roman" w:eastAsiaTheme="minorEastAsia" w:hAnsi="Times New Roman"/>
                <w:szCs w:val="24"/>
              </w:rPr>
              <w:t>ing research</w:t>
            </w:r>
            <w:r w:rsidR="002F7FE3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5D7899">
              <w:rPr>
                <w:rFonts w:ascii="Times New Roman" w:eastAsiaTheme="minorEastAsia" w:hAnsi="Times New Roman"/>
                <w:szCs w:val="24"/>
              </w:rPr>
              <w:t>articles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  <w:p w14:paraId="3704D130" w14:textId="77777777" w:rsidR="00460419" w:rsidRDefault="00510522" w:rsidP="0051052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Students will explore potential research issues in the domain of </w:t>
            </w:r>
            <w:r w:rsidR="005D7899">
              <w:rPr>
                <w:rFonts w:ascii="Times New Roman" w:eastAsiaTheme="minorEastAsia" w:hAnsi="Times New Roman"/>
                <w:szCs w:val="24"/>
              </w:rPr>
              <w:t>information management and strategy</w:t>
            </w:r>
            <w:r>
              <w:rPr>
                <w:rFonts w:ascii="Times New Roman" w:eastAsiaTheme="minorEastAsia" w:hAnsi="Times New Roman"/>
                <w:szCs w:val="24"/>
              </w:rPr>
              <w:t xml:space="preserve"> through studying research articles.</w:t>
            </w:r>
          </w:p>
          <w:p w14:paraId="4ED9F295" w14:textId="77777777" w:rsidR="00737D48" w:rsidRPr="00524166" w:rsidRDefault="00737D48" w:rsidP="0051052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0FCCA19F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77EF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2643BD94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4C7B6680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15D9" w14:textId="77777777" w:rsidR="00853B80" w:rsidRPr="00524166" w:rsidRDefault="002D73E3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14:paraId="7F8FEB70" w14:textId="77777777" w:rsidR="00BF2ABD" w:rsidRPr="00524166" w:rsidRDefault="002D73E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1E13" w14:textId="77777777" w:rsidR="00BF2ABD" w:rsidRPr="00524166" w:rsidRDefault="002D73E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564C1C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1CB69872" w14:textId="77777777" w:rsidR="00BF2ABD" w:rsidRPr="00524166" w:rsidRDefault="002D73E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337" w14:textId="77777777" w:rsidR="00BF2ABD" w:rsidRPr="00524166" w:rsidRDefault="002D73E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229F187E" w14:textId="77777777" w:rsidR="00BF2ABD" w:rsidRPr="00524166" w:rsidRDefault="002D73E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2ECEA360" w14:textId="77777777" w:rsidTr="00DC2441">
        <w:tc>
          <w:tcPr>
            <w:tcW w:w="1064" w:type="pct"/>
          </w:tcPr>
          <w:p w14:paraId="35181657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81DD94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2C25522F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5FD336F1" w14:textId="77777777" w:rsidTr="00DC2441">
        <w:tc>
          <w:tcPr>
            <w:tcW w:w="1064" w:type="pct"/>
          </w:tcPr>
          <w:p w14:paraId="485E6C98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6978F17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7C3F6B75" w14:textId="77777777" w:rsidTr="00DC2441">
        <w:trPr>
          <w:trHeight w:val="1041"/>
        </w:trPr>
        <w:tc>
          <w:tcPr>
            <w:tcW w:w="1064" w:type="pct"/>
          </w:tcPr>
          <w:p w14:paraId="44EFB2E9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3AAF7C0C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7936A54F" w14:textId="77777777" w:rsidR="00E00391" w:rsidRPr="00E00391" w:rsidRDefault="00E00391" w:rsidP="00E00391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E00391">
              <w:rPr>
                <w:rFonts w:ascii="Times New Roman" w:eastAsiaTheme="minorEastAsia" w:hAnsi="Times New Roman" w:hint="eastAsia"/>
                <w:szCs w:val="24"/>
              </w:rPr>
              <w:t>資訊管理（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版）：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化企業的核心競爭能力</w:t>
            </w:r>
          </w:p>
          <w:p w14:paraId="4070B672" w14:textId="77777777" w:rsidR="00564C1C" w:rsidRDefault="00E00391" w:rsidP="00E00391">
            <w:pPr>
              <w:rPr>
                <w:rFonts w:ascii="Times New Roman" w:eastAsiaTheme="minorEastAsia" w:hAnsi="Times New Roman"/>
                <w:szCs w:val="24"/>
              </w:rPr>
            </w:pPr>
            <w:r w:rsidRPr="00E00391">
              <w:rPr>
                <w:rFonts w:ascii="Times New Roman" w:eastAsiaTheme="minorEastAsia" w:hAnsi="Times New Roman" w:hint="eastAsia"/>
                <w:szCs w:val="24"/>
              </w:rPr>
              <w:t>作者：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林東清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ISBN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E00391">
              <w:rPr>
                <w:rFonts w:ascii="Times New Roman" w:eastAsiaTheme="minorEastAsia" w:hAnsi="Times New Roman" w:hint="eastAsia"/>
                <w:szCs w:val="24"/>
              </w:rPr>
              <w:t>9789864570478</w:t>
            </w:r>
          </w:p>
          <w:p w14:paraId="3F13F8DF" w14:textId="77777777" w:rsidR="00E00391" w:rsidRPr="00E00391" w:rsidRDefault="00E00391" w:rsidP="00E00391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自</w:t>
            </w:r>
            <w:r>
              <w:rPr>
                <w:rFonts w:ascii="Times New Roman" w:eastAsiaTheme="minorEastAsia" w:hAnsi="Times New Roman"/>
                <w:szCs w:val="24"/>
              </w:rPr>
              <w:t>選</w:t>
            </w:r>
            <w:r>
              <w:rPr>
                <w:rFonts w:ascii="Times New Roman" w:eastAsiaTheme="minorEastAsia" w:hAnsi="Times New Roman" w:hint="eastAsia"/>
                <w:szCs w:val="24"/>
              </w:rPr>
              <w:t>學</w:t>
            </w:r>
            <w:r>
              <w:rPr>
                <w:rFonts w:ascii="Times New Roman" w:eastAsiaTheme="minorEastAsia" w:hAnsi="Times New Roman"/>
                <w:szCs w:val="24"/>
              </w:rPr>
              <w:t>術論文</w:t>
            </w:r>
          </w:p>
        </w:tc>
      </w:tr>
      <w:tr w:rsidR="00BF2ABD" w:rsidRPr="00524166" w14:paraId="5DC30701" w14:textId="77777777" w:rsidTr="0018776D">
        <w:tc>
          <w:tcPr>
            <w:tcW w:w="1064" w:type="pct"/>
            <w:vMerge w:val="restart"/>
          </w:tcPr>
          <w:p w14:paraId="280A6FA7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36A0EC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6C65346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54986" w14:textId="77777777" w:rsidR="00BF2ABD" w:rsidRPr="00524166" w:rsidRDefault="00BF2AB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9249CA" w14:textId="77777777" w:rsidR="004946CF" w:rsidRDefault="00E41D44" w:rsidP="00C21775">
            <w:r>
              <w:rPr>
                <w:rFonts w:ascii="Times New Roman" w:eastAsiaTheme="minorEastAsia" w:hAnsi="Times New Roman" w:hint="eastAsia"/>
                <w:szCs w:val="24"/>
              </w:rPr>
              <w:t>討論</w:t>
            </w:r>
            <w:r>
              <w:rPr>
                <w:rFonts w:ascii="Times New Roman" w:eastAsiaTheme="minorEastAsia" w:hAnsi="Times New Roman"/>
                <w:szCs w:val="24"/>
              </w:rPr>
              <w:t>區互動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問</w:t>
            </w:r>
            <w:r>
              <w:rPr>
                <w:rFonts w:ascii="Times New Roman" w:eastAsiaTheme="minorEastAsia" w:hAnsi="Times New Roman"/>
                <w:szCs w:val="24"/>
              </w:rPr>
              <w:t>答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E37EED"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4946CF" w:rsidRPr="00C501D9">
              <w:rPr>
                <w:rFonts w:hint="eastAsia"/>
              </w:rPr>
              <w:t>參與討論</w:t>
            </w:r>
            <w:r w:rsidR="004946CF" w:rsidRPr="00C501D9">
              <w:t>15%</w:t>
            </w:r>
            <w:r w:rsidR="004946CF" w:rsidRPr="00C501D9">
              <w:rPr>
                <w:rFonts w:hint="eastAsia"/>
              </w:rPr>
              <w:t>，提出議題</w:t>
            </w:r>
            <w:r w:rsidR="004946CF" w:rsidRPr="00C501D9">
              <w:t>15%</w:t>
            </w:r>
            <w:r w:rsidR="004946CF" w:rsidRPr="00C501D9">
              <w:rPr>
                <w:rFonts w:hint="eastAsia"/>
              </w:rPr>
              <w:t>。</w:t>
            </w:r>
          </w:p>
          <w:p w14:paraId="06256F07" w14:textId="77777777" w:rsidR="00E37EED" w:rsidRPr="00C501D9" w:rsidRDefault="00E37EED" w:rsidP="00E37EED">
            <w:pPr>
              <w:pStyle w:val="a8"/>
              <w:numPr>
                <w:ilvl w:val="0"/>
                <w:numId w:val="25"/>
              </w:numPr>
              <w:snapToGrid w:val="0"/>
              <w:spacing w:line="240" w:lineRule="atLeast"/>
              <w:ind w:leftChars="0" w:left="482" w:hanging="482"/>
            </w:pPr>
            <w:r w:rsidRPr="00C501D9">
              <w:rPr>
                <w:rFonts w:hint="eastAsia"/>
              </w:rPr>
              <w:t>參與討論</w:t>
            </w:r>
            <w:r w:rsidRPr="00C501D9">
              <w:t>(15%)</w:t>
            </w:r>
            <w:r w:rsidRPr="00C501D9">
              <w:rPr>
                <w:rFonts w:hint="eastAsia"/>
              </w:rPr>
              <w:t>：依照個人在課</w:t>
            </w:r>
            <w:r w:rsidRPr="00C501D9">
              <w:rPr>
                <w:rFonts w:hint="eastAsia"/>
              </w:rPr>
              <w:lastRenderedPageBreak/>
              <w:t>程討論區發表次數、參與討論之表現，例如：回應同學次數與內容豐富程度作為評分標準。每位同學每週至少需回應</w:t>
            </w:r>
            <w:r w:rsidRPr="00C501D9">
              <w:t>1</w:t>
            </w:r>
            <w:r w:rsidRPr="00C501D9">
              <w:rPr>
                <w:rFonts w:hint="eastAsia"/>
              </w:rPr>
              <w:t>次</w:t>
            </w:r>
            <w:r>
              <w:rPr>
                <w:rFonts w:hint="eastAsia"/>
              </w:rPr>
              <w:t>。</w:t>
            </w:r>
          </w:p>
          <w:p w14:paraId="652117B3" w14:textId="4EE736F8" w:rsidR="00E37EED" w:rsidRPr="00E37EED" w:rsidRDefault="00E37EED" w:rsidP="00E37EED">
            <w:pPr>
              <w:pStyle w:val="a8"/>
              <w:numPr>
                <w:ilvl w:val="0"/>
                <w:numId w:val="25"/>
              </w:numPr>
              <w:snapToGrid w:val="0"/>
              <w:spacing w:line="240" w:lineRule="atLeast"/>
              <w:ind w:leftChars="0" w:left="482" w:hanging="482"/>
              <w:rPr>
                <w:rFonts w:ascii="Times New Roman" w:eastAsiaTheme="minorEastAsia" w:hAnsi="Times New Roman"/>
                <w:szCs w:val="24"/>
              </w:rPr>
            </w:pPr>
            <w:r w:rsidRPr="00C501D9">
              <w:rPr>
                <w:rFonts w:hint="eastAsia"/>
              </w:rPr>
              <w:t>提出議題</w:t>
            </w:r>
            <w:r w:rsidRPr="00C501D9">
              <w:t>(15%)</w:t>
            </w:r>
            <w:r w:rsidRPr="00C501D9">
              <w:rPr>
                <w:rFonts w:hint="eastAsia"/>
              </w:rPr>
              <w:t>：以小組的形式，</w:t>
            </w:r>
            <w:r w:rsidRPr="00C501D9">
              <w:rPr>
                <w:rFonts w:hint="eastAsia"/>
              </w:rPr>
              <w:t xml:space="preserve"> </w:t>
            </w:r>
            <w:r w:rsidR="007570D1">
              <w:t>4</w:t>
            </w:r>
            <w:r w:rsidRPr="00C501D9">
              <w:rPr>
                <w:rFonts w:hint="eastAsia"/>
              </w:rPr>
              <w:t>人為</w:t>
            </w:r>
            <w:r w:rsidRPr="00C501D9">
              <w:t>1</w:t>
            </w:r>
            <w:r w:rsidRPr="00C501D9">
              <w:rPr>
                <w:rFonts w:hint="eastAsia"/>
              </w:rPr>
              <w:t>組</w:t>
            </w:r>
            <w:r w:rsidRPr="00C501D9">
              <w:t>(1</w:t>
            </w:r>
            <w:r w:rsidR="007570D1">
              <w:t>7</w:t>
            </w:r>
            <w:r w:rsidRPr="00C501D9">
              <w:rPr>
                <w:rFonts w:hint="eastAsia"/>
              </w:rPr>
              <w:t>位同學分成</w:t>
            </w:r>
            <w:r w:rsidR="007570D1">
              <w:rPr>
                <w:rFonts w:hint="eastAsia"/>
              </w:rPr>
              <w:t>4</w:t>
            </w:r>
            <w:r w:rsidRPr="00C501D9">
              <w:rPr>
                <w:rFonts w:hint="eastAsia"/>
              </w:rPr>
              <w:t>組</w:t>
            </w:r>
            <w:r w:rsidRPr="00C501D9">
              <w:t>)</w:t>
            </w:r>
            <w:r w:rsidRPr="00C501D9">
              <w:rPr>
                <w:rFonts w:hint="eastAsia"/>
              </w:rPr>
              <w:t>，每週</w:t>
            </w:r>
            <w:r w:rsidRPr="00C501D9">
              <w:t>2</w:t>
            </w:r>
            <w:r w:rsidRPr="00C501D9">
              <w:rPr>
                <w:rFonts w:hint="eastAsia"/>
              </w:rPr>
              <w:t>組依照指定組別提出與課程相關議題，並與其他人討論。議題來源包含以下但不限於此：時事、公務</w:t>
            </w:r>
            <w:r w:rsidRPr="00C501D9">
              <w:t>…</w:t>
            </w:r>
            <w:r w:rsidRPr="00C501D9">
              <w:rPr>
                <w:rFonts w:hint="eastAsia"/>
              </w:rPr>
              <w:t>等等。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1972068" w14:textId="77777777" w:rsidR="00BF2ABD" w:rsidRPr="00524166" w:rsidRDefault="00764E72" w:rsidP="00764E72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57D96D02" w14:textId="77777777" w:rsidTr="0018776D">
        <w:tc>
          <w:tcPr>
            <w:tcW w:w="1064" w:type="pct"/>
            <w:vMerge/>
          </w:tcPr>
          <w:p w14:paraId="1DF0874F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F83A24A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5BA63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FC4912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8C20F6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3EE2C56" w14:textId="77777777" w:rsidTr="0018776D">
        <w:tc>
          <w:tcPr>
            <w:tcW w:w="1064" w:type="pct"/>
            <w:vMerge/>
          </w:tcPr>
          <w:p w14:paraId="4B37D84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87184AC" w14:textId="77777777" w:rsidR="0018776D" w:rsidRDefault="00764E72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線</w:t>
            </w:r>
            <w:r>
              <w:rPr>
                <w:rFonts w:ascii="Times New Roman" w:eastAsiaTheme="minorEastAsia" w:hAnsi="Times New Roman"/>
                <w:szCs w:val="24"/>
              </w:rPr>
              <w:t>上測驗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:9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次測驗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CD671C">
              <w:rPr>
                <w:rFonts w:ascii="Times New Roman" w:eastAsiaTheme="minorEastAsia" w:hAnsi="Times New Roman"/>
                <w:szCs w:val="24"/>
              </w:rPr>
              <w:t>8%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次作業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CD671C">
              <w:rPr>
                <w:rFonts w:ascii="Times New Roman" w:eastAsiaTheme="minorEastAsia" w:hAnsi="Times New Roman"/>
                <w:szCs w:val="24"/>
              </w:rPr>
              <w:t>2%</w:t>
            </w:r>
            <w:r w:rsidR="00CD671C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14:paraId="75FB82A3" w14:textId="77777777" w:rsidR="00B42D2B" w:rsidRDefault="00CD671C" w:rsidP="00A024AC">
            <w:pPr>
              <w:jc w:val="both"/>
            </w:pPr>
            <w:r>
              <w:rPr>
                <w:rFonts w:ascii="Times New Roman" w:eastAsiaTheme="minorEastAsia" w:hAnsi="Times New Roman" w:hint="eastAsia"/>
                <w:szCs w:val="24"/>
              </w:rPr>
              <w:t>9</w:t>
            </w:r>
            <w:r>
              <w:rPr>
                <w:rFonts w:ascii="Times New Roman" w:eastAsiaTheme="minorEastAsia" w:hAnsi="Times New Roman" w:hint="eastAsia"/>
                <w:szCs w:val="24"/>
              </w:rPr>
              <w:t>次測驗</w:t>
            </w:r>
            <w:r w:rsidRPr="00C501D9">
              <w:t>(1</w:t>
            </w:r>
            <w:r>
              <w:t>8</w:t>
            </w:r>
            <w:r w:rsidRPr="00C501D9">
              <w:t>%)</w:t>
            </w:r>
            <w:r w:rsidRPr="00C501D9">
              <w:rPr>
                <w:rFonts w:hint="eastAsia"/>
              </w:rPr>
              <w:t>：</w:t>
            </w:r>
            <w:r>
              <w:rPr>
                <w:rFonts w:hint="eastAsia"/>
              </w:rPr>
              <w:t>測驗為選擇題總共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題，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題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分，滿分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。</w:t>
            </w:r>
          </w:p>
          <w:p w14:paraId="4CCFA458" w14:textId="77777777" w:rsidR="00B42D2B" w:rsidRPr="00524166" w:rsidRDefault="00CD671C" w:rsidP="00CD671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次作業</w:t>
            </w:r>
            <w:r w:rsidRPr="00C501D9">
              <w:t>(</w:t>
            </w:r>
            <w:r>
              <w:t>12</w:t>
            </w:r>
            <w:r w:rsidRPr="00C501D9">
              <w:t>%)</w:t>
            </w:r>
            <w:r w:rsidRPr="00C501D9">
              <w:rPr>
                <w:rFonts w:hint="eastAsia"/>
              </w:rPr>
              <w:t>：</w:t>
            </w:r>
            <w:r>
              <w:rPr>
                <w:rFonts w:hint="eastAsia"/>
              </w:rPr>
              <w:t>作業依據內容的敘述觀點、資訊解讀、質量、重點分析等作為評分的標準。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E0AAFF" w14:textId="77777777" w:rsidR="0018776D" w:rsidRPr="00524166" w:rsidRDefault="00CD671C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0CC91C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78C1428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D064850" w14:textId="77777777" w:rsidTr="0018776D">
        <w:tc>
          <w:tcPr>
            <w:tcW w:w="1064" w:type="pct"/>
            <w:vMerge/>
          </w:tcPr>
          <w:p w14:paraId="63277EA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D32112C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9BCA6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56E2ED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24C87E7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606CA4E3" w14:textId="77777777" w:rsidTr="0018776D">
        <w:tc>
          <w:tcPr>
            <w:tcW w:w="1064" w:type="pct"/>
            <w:vMerge/>
          </w:tcPr>
          <w:p w14:paraId="05110307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8ADE57A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97387" w14:textId="77777777"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6E1E5C6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338ADB3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B7B94C9" w14:textId="77777777" w:rsidTr="0018776D">
        <w:tc>
          <w:tcPr>
            <w:tcW w:w="1064" w:type="pct"/>
            <w:vMerge/>
          </w:tcPr>
          <w:p w14:paraId="42FE71D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662ACC9" w14:textId="77777777" w:rsidR="0018776D" w:rsidRPr="00524166" w:rsidRDefault="00E41D44" w:rsidP="00E41D44">
            <w:pPr>
              <w:rPr>
                <w:rFonts w:ascii="Times New Roman" w:eastAsiaTheme="minorEastAsia" w:hAnsi="Times New Roman"/>
                <w:szCs w:val="24"/>
              </w:rPr>
            </w:pPr>
            <w:r w:rsidRPr="00E41D44">
              <w:rPr>
                <w:rFonts w:ascii="Times New Roman" w:eastAsiaTheme="minorEastAsia" w:hAnsi="Times New Roman" w:hint="eastAsia"/>
                <w:szCs w:val="24"/>
              </w:rPr>
              <w:t>期末個案研討報告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P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8B66C7" w14:textId="77777777" w:rsidR="0018776D" w:rsidRPr="00524166" w:rsidRDefault="00764E72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F285E8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B07F62A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3491473F" w14:textId="77777777" w:rsidTr="00DC2441">
        <w:tc>
          <w:tcPr>
            <w:tcW w:w="1064" w:type="pct"/>
          </w:tcPr>
          <w:p w14:paraId="1F07893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7F288EB2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51F742F1" w14:textId="77777777" w:rsidR="0018776D" w:rsidRDefault="008F4A68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  <w:r w:rsidR="002B262F">
              <w:rPr>
                <w:rFonts w:ascii="Times New Roman" w:eastAsiaTheme="minorEastAsia" w:hAnsi="Times New Roman" w:hint="eastAsia"/>
                <w:szCs w:val="24"/>
              </w:rPr>
              <w:t>各單元學習目標如下：</w:t>
            </w:r>
          </w:p>
          <w:p w14:paraId="15CFF032" w14:textId="77777777" w:rsidR="002B262F" w:rsidRPr="00524166" w:rsidRDefault="002B262F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單元一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H1)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="00A54FF6">
              <w:rPr>
                <w:rFonts w:ascii="Times New Roman" w:eastAsiaTheme="minorEastAsia" w:hAnsi="Times New Roman" w:hint="eastAsia"/>
                <w:szCs w:val="24"/>
              </w:rPr>
              <w:t>幫助學生了解</w:t>
            </w:r>
            <w:r>
              <w:rPr>
                <w:rFonts w:ascii="Times New Roman" w:eastAsiaTheme="minorEastAsia" w:hAnsi="Times New Roman" w:hint="eastAsia"/>
                <w:szCs w:val="24"/>
              </w:rPr>
              <w:t>資訊科技與組織環境、資訊管理的核心價值所在、資訊管理的重要性與困難性、</w:t>
            </w: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IS</w:t>
            </w:r>
            <w:r>
              <w:rPr>
                <w:rFonts w:ascii="Times New Roman" w:eastAsiaTheme="minorEastAsia" w:hAnsi="Times New Roman" w:hint="eastAsia"/>
                <w:szCs w:val="24"/>
              </w:rPr>
              <w:t>的主要議題及架構。</w:t>
            </w:r>
          </w:p>
          <w:p w14:paraId="653E5D11" w14:textId="77777777" w:rsidR="0018776D" w:rsidRDefault="002B262F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單元二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H2)</w:t>
            </w:r>
            <w:r>
              <w:rPr>
                <w:rFonts w:ascii="Times New Roman" w:eastAsiaTheme="minorEastAsia" w:hAnsi="Times New Roman" w:hint="eastAsia"/>
                <w:szCs w:val="24"/>
              </w:rPr>
              <w:t>、帶領學生認識</w:t>
            </w: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CT</w:t>
            </w:r>
            <w:r>
              <w:rPr>
                <w:rFonts w:ascii="Times New Roman" w:eastAsiaTheme="minorEastAsia" w:hAnsi="Times New Roman" w:hint="eastAsia"/>
                <w:szCs w:val="24"/>
              </w:rPr>
              <w:t>的基礎建設有哪些、</w:t>
            </w: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CT</w:t>
            </w:r>
            <w:r>
              <w:rPr>
                <w:rFonts w:ascii="Times New Roman" w:eastAsiaTheme="minorEastAsia" w:hAnsi="Times New Roman" w:hint="eastAsia"/>
                <w:szCs w:val="24"/>
              </w:rPr>
              <w:t>演進的主要促動力量為何、</w:t>
            </w:r>
            <w:r>
              <w:rPr>
                <w:rFonts w:ascii="Times New Roman" w:eastAsiaTheme="minorEastAsia" w:hAnsi="Times New Roman" w:hint="eastAsia"/>
                <w:szCs w:val="24"/>
              </w:rPr>
              <w:t>21</w:t>
            </w:r>
            <w:r>
              <w:rPr>
                <w:rFonts w:ascii="Times New Roman" w:eastAsiaTheme="minorEastAsia" w:hAnsi="Times New Roman" w:hint="eastAsia"/>
                <w:szCs w:val="24"/>
              </w:rPr>
              <w:t>世紀湧現的新</w:t>
            </w: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CT</w:t>
            </w:r>
            <w:r>
              <w:rPr>
                <w:rFonts w:ascii="Times New Roman" w:eastAsiaTheme="minorEastAsia" w:hAnsi="Times New Roman" w:hint="eastAsia"/>
                <w:szCs w:val="24"/>
              </w:rPr>
              <w:t>運算平台、物聯網與大數據。</w:t>
            </w:r>
          </w:p>
          <w:p w14:paraId="24854A24" w14:textId="77777777" w:rsidR="002C6806" w:rsidRDefault="002B262F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單元三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H3)</w:t>
            </w:r>
            <w:r>
              <w:rPr>
                <w:rFonts w:ascii="Times New Roman" w:eastAsiaTheme="minorEastAsia" w:hAnsi="Times New Roman" w:hint="eastAsia"/>
                <w:szCs w:val="24"/>
              </w:rPr>
              <w:t>、介紹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時代及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對人類的衝擊、對社會經濟與人類決策的影響、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基本技術架構有哪些</w:t>
            </w:r>
            <w:r w:rsidR="00A54FF6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14:paraId="287A0F50" w14:textId="77777777" w:rsidR="002C6806" w:rsidRPr="00A54FF6" w:rsidRDefault="00A54FF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單元四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H4)</w:t>
            </w:r>
            <w:r>
              <w:rPr>
                <w:rFonts w:ascii="Times New Roman" w:eastAsiaTheme="minorEastAsia" w:hAnsi="Times New Roman" w:hint="eastAsia"/>
                <w:szCs w:val="24"/>
              </w:rPr>
              <w:t>、幫助學生了解電腦視覺、自然語言處理、文本辨識。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機器人、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在各產業的應用，以及</w:t>
            </w:r>
            <w:r w:rsidR="003F5C7D" w:rsidRPr="003F5C7D">
              <w:rPr>
                <w:rFonts w:ascii="Times New Roman" w:eastAsiaTheme="minorEastAsia" w:hAnsi="Times New Roman"/>
                <w:szCs w:val="24"/>
              </w:rPr>
              <w:t>AI</w:t>
            </w:r>
            <w:r>
              <w:rPr>
                <w:rFonts w:ascii="Times New Roman" w:eastAsiaTheme="minorEastAsia" w:hAnsi="Times New Roman" w:hint="eastAsia"/>
                <w:szCs w:val="24"/>
              </w:rPr>
              <w:t>與物聯網的整合應用、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對人類的危脅、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>的管理</w:t>
            </w:r>
            <w:r w:rsidR="006B36C1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14:paraId="6DAA276F" w14:textId="77777777" w:rsidR="002C6806" w:rsidRDefault="006B36C1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七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H7)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、帶領學生從產業面了解：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I</w:t>
            </w:r>
            <w:r w:rsidR="00ED3630">
              <w:rPr>
                <w:rFonts w:ascii="Times New Roman" w:eastAsiaTheme="minorEastAsia" w:hAnsi="Times New Roman"/>
                <w:szCs w:val="24"/>
              </w:rPr>
              <w:t>CT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與產業革命、工業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4.0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F</w:t>
            </w:r>
            <w:r w:rsidR="00ED3630">
              <w:rPr>
                <w:rFonts w:ascii="Times New Roman" w:eastAsiaTheme="minorEastAsia" w:hAnsi="Times New Roman"/>
                <w:szCs w:val="24"/>
              </w:rPr>
              <w:t>intech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lastRenderedPageBreak/>
              <w:t>與金融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4.0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I</w:t>
            </w:r>
            <w:r w:rsidR="00ED3630">
              <w:rPr>
                <w:rFonts w:ascii="Times New Roman" w:eastAsiaTheme="minorEastAsia" w:hAnsi="Times New Roman"/>
                <w:szCs w:val="24"/>
              </w:rPr>
              <w:t>CT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對農業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4.0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及商業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4.0</w:t>
            </w:r>
            <w:r w:rsidR="00ED3630">
              <w:rPr>
                <w:rFonts w:ascii="Times New Roman" w:eastAsiaTheme="minorEastAsia" w:hAnsi="Times New Roman" w:hint="eastAsia"/>
                <w:szCs w:val="24"/>
              </w:rPr>
              <w:t>的應用。</w:t>
            </w:r>
          </w:p>
          <w:p w14:paraId="33B7B015" w14:textId="77777777" w:rsidR="002C6806" w:rsidRDefault="00176CC3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單元九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H9)</w:t>
            </w:r>
            <w:r>
              <w:rPr>
                <w:rFonts w:ascii="Times New Roman" w:eastAsiaTheme="minorEastAsia" w:hAnsi="Times New Roman" w:hint="eastAsia"/>
                <w:szCs w:val="24"/>
              </w:rPr>
              <w:t>、帶領學生從應用系統面了解：資訊系統的主要分類架構有哪些、交易處理系統與管理資訊系統、決策支援系統與企業智慧系統、資料倉儲與資料探勘、群組支援系統。</w:t>
            </w:r>
          </w:p>
          <w:p w14:paraId="28EAD8B1" w14:textId="77777777" w:rsidR="002C6806" w:rsidRDefault="0045788E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單元十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H10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FA496D">
              <w:rPr>
                <w:rFonts w:ascii="Times New Roman" w:eastAsiaTheme="minorEastAsia" w:hAnsi="Times New Roman" w:hint="eastAsia"/>
                <w:szCs w:val="24"/>
              </w:rPr>
              <w:t>電子商務的基本概念與架構、經營模式與分類架構、行銷組合模式、</w:t>
            </w:r>
            <w:r w:rsidRPr="00FA496D">
              <w:rPr>
                <w:rFonts w:ascii="Times New Roman" w:eastAsiaTheme="minorEastAsia" w:hAnsi="Times New Roman" w:hint="eastAsia"/>
                <w:szCs w:val="24"/>
              </w:rPr>
              <w:t>B</w:t>
            </w:r>
            <w:r w:rsidRPr="00FA496D">
              <w:rPr>
                <w:rFonts w:ascii="Times New Roman" w:eastAsiaTheme="minorEastAsia" w:hAnsi="Times New Roman"/>
                <w:szCs w:val="24"/>
              </w:rPr>
              <w:t>2B</w:t>
            </w:r>
            <w:r w:rsidRPr="00FA496D">
              <w:rPr>
                <w:rFonts w:ascii="Times New Roman" w:eastAsiaTheme="minorEastAsia" w:hAnsi="Times New Roman" w:hint="eastAsia"/>
                <w:szCs w:val="24"/>
              </w:rPr>
              <w:t>、電子市集有哪些類型等。</w:t>
            </w:r>
          </w:p>
          <w:p w14:paraId="5487C794" w14:textId="77777777" w:rsidR="002C6806" w:rsidRDefault="00582D30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單元十二</w:t>
            </w:r>
            <w:r w:rsidR="00144C72">
              <w:rPr>
                <w:rFonts w:ascii="Times New Roman" w:eastAsiaTheme="minorEastAsia" w:hAnsi="Times New Roman" w:hint="eastAsia"/>
                <w:szCs w:val="24"/>
              </w:rPr>
              <w:t>(C</w:t>
            </w:r>
            <w:r w:rsidR="00144C72">
              <w:rPr>
                <w:rFonts w:ascii="Times New Roman" w:eastAsiaTheme="minorEastAsia" w:hAnsi="Times New Roman"/>
                <w:szCs w:val="24"/>
              </w:rPr>
              <w:t>H12)</w:t>
            </w:r>
            <w:r>
              <w:rPr>
                <w:rFonts w:ascii="Times New Roman" w:eastAsiaTheme="minorEastAsia" w:hAnsi="Times New Roman" w:hint="eastAsia"/>
                <w:szCs w:val="24"/>
              </w:rPr>
              <w:t>、從企業系統基礎概念延伸至相關整合性系統</w:t>
            </w:r>
            <w:r>
              <w:rPr>
                <w:rFonts w:ascii="Times New Roman" w:eastAsiaTheme="minorEastAsia" w:hAnsi="Times New Roman" w:hint="eastAsia"/>
                <w:szCs w:val="24"/>
              </w:rPr>
              <w:t>-</w:t>
            </w:r>
            <w:r>
              <w:rPr>
                <w:rFonts w:ascii="Times New Roman" w:eastAsiaTheme="minorEastAsia" w:hAnsi="Times New Roman"/>
                <w:szCs w:val="24"/>
              </w:rPr>
              <w:t>ERP</w:t>
            </w:r>
            <w:r w:rsidRPr="00FA496D">
              <w:rPr>
                <w:rFonts w:ascii="Times New Roman" w:eastAsiaTheme="minorEastAsia" w:hAnsi="Times New Roman" w:hint="eastAsia"/>
                <w:szCs w:val="24"/>
              </w:rPr>
              <w:t>、</w:t>
            </w:r>
            <w:r>
              <w:rPr>
                <w:rFonts w:ascii="Times New Roman" w:eastAsiaTheme="minorEastAsia" w:hAnsi="Times New Roman"/>
                <w:szCs w:val="24"/>
              </w:rPr>
              <w:t>CRM</w:t>
            </w:r>
            <w:r w:rsidRPr="00FA496D">
              <w:rPr>
                <w:rFonts w:ascii="Times New Roman" w:eastAsiaTheme="minorEastAsia" w:hAnsi="Times New Roman" w:hint="eastAsia"/>
                <w:szCs w:val="24"/>
              </w:rPr>
              <w:t>、</w:t>
            </w:r>
            <w:r>
              <w:rPr>
                <w:rFonts w:ascii="Times New Roman" w:eastAsiaTheme="minorEastAsia" w:hAnsi="Times New Roman"/>
                <w:szCs w:val="24"/>
              </w:rPr>
              <w:t>SCM</w:t>
            </w:r>
            <w:r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14:paraId="78006B54" w14:textId="77777777" w:rsidR="002C6806" w:rsidRPr="00144C72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3226B4E" w14:textId="77777777" w:rsidR="002C6806" w:rsidRDefault="00D84F28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綜合上述介紹及觀念理解後，進一步帶領學生進行</w:t>
            </w:r>
            <w:r w:rsidR="00901884" w:rsidRPr="00901884">
              <w:rPr>
                <w:rFonts w:ascii="Times New Roman" w:eastAsiaTheme="minorEastAsia" w:hAnsi="Times New Roman" w:hint="eastAsia"/>
                <w:szCs w:val="24"/>
              </w:rPr>
              <w:t>資訊</w:t>
            </w:r>
            <w:r w:rsidR="00901884" w:rsidRPr="00901884">
              <w:rPr>
                <w:rFonts w:ascii="Times New Roman" w:eastAsiaTheme="minorEastAsia" w:hAnsi="Times New Roman"/>
                <w:szCs w:val="24"/>
              </w:rPr>
              <w:t>管理文獻</w:t>
            </w:r>
            <w:r w:rsidR="00901884" w:rsidRPr="00901884">
              <w:rPr>
                <w:rFonts w:ascii="Times New Roman" w:eastAsiaTheme="minorEastAsia" w:hAnsi="Times New Roman" w:hint="eastAsia"/>
                <w:szCs w:val="24"/>
              </w:rPr>
              <w:t>導</w:t>
            </w:r>
            <w:r w:rsidR="00901884" w:rsidRPr="00901884">
              <w:rPr>
                <w:rFonts w:ascii="Times New Roman" w:eastAsiaTheme="minorEastAsia" w:hAnsi="Times New Roman"/>
                <w:szCs w:val="24"/>
              </w:rPr>
              <w:t>讀</w:t>
            </w:r>
            <w:r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D84F28">
              <w:rPr>
                <w:rFonts w:ascii="Times New Roman" w:eastAsiaTheme="minorEastAsia" w:hAnsi="Times New Roman"/>
                <w:szCs w:val="24"/>
              </w:rPr>
              <w:t>Two decades of research on business intelligence system adoption, utilization and success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D84F28">
              <w:rPr>
                <w:rFonts w:ascii="Times New Roman" w:eastAsiaTheme="minorEastAsia" w:hAnsi="Times New Roman" w:hint="eastAsia"/>
                <w:szCs w:val="24"/>
              </w:rPr>
              <w:t>Integrating ERP and e-business: Resource complementary in business value creation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D84F28">
              <w:rPr>
                <w:rFonts w:ascii="Times New Roman" w:eastAsiaTheme="minorEastAsia" w:hAnsi="Times New Roman" w:hint="eastAsia"/>
                <w:szCs w:val="24"/>
              </w:rPr>
              <w:t>Textual Analysis of Stock Market Prediction Using Breaking Financial News</w:t>
            </w:r>
            <w:r>
              <w:rPr>
                <w:rFonts w:ascii="Times New Roman" w:eastAsiaTheme="minorEastAsia" w:hAnsi="Times New Roman" w:hint="eastAsia"/>
                <w:szCs w:val="24"/>
              </w:rPr>
              <w:t>，並進行課堂測驗追蹤學生學習狀況。</w:t>
            </w:r>
          </w:p>
          <w:p w14:paraId="1A7B577F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8D8538B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09BC0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67E81A1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E3FBC5B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E29B1BF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094B931" w14:textId="77777777"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44670970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49A0FC60" w14:textId="77777777" w:rsidTr="00490886">
        <w:tc>
          <w:tcPr>
            <w:tcW w:w="394" w:type="pct"/>
            <w:vAlign w:val="center"/>
          </w:tcPr>
          <w:p w14:paraId="3FE1E774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587917D8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389496F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3770E909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01A8CD8C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3E22E1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570E9446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655B330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76C12EB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6C2B0663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663E935C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C4D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2BD16CE1" w14:textId="723EE41C" w:rsidR="00490886" w:rsidRPr="00524166" w:rsidRDefault="00200A52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/9</w:t>
            </w:r>
          </w:p>
        </w:tc>
        <w:tc>
          <w:tcPr>
            <w:tcW w:w="2708" w:type="pct"/>
          </w:tcPr>
          <w:p w14:paraId="1C4ABD3F" w14:textId="77777777" w:rsidR="00490886" w:rsidRPr="00524166" w:rsidRDefault="00CC110C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827664">
              <w:rPr>
                <w:rFonts w:eastAsia="標楷體" w:hint="eastAsia"/>
              </w:rPr>
              <w:t>課程</w:t>
            </w:r>
            <w:r w:rsidRPr="0028560F">
              <w:rPr>
                <w:rFonts w:eastAsia="標楷體" w:hint="eastAsia"/>
              </w:rPr>
              <w:t>介紹</w:t>
            </w:r>
            <w:r w:rsidRPr="00827664">
              <w:rPr>
                <w:rFonts w:eastAsia="標楷體" w:hint="eastAsia"/>
              </w:rPr>
              <w:t>與平台使用教學</w:t>
            </w:r>
          </w:p>
        </w:tc>
        <w:tc>
          <w:tcPr>
            <w:tcW w:w="715" w:type="pct"/>
            <w:vAlign w:val="center"/>
          </w:tcPr>
          <w:p w14:paraId="7A4AD4A1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3CC0DEA" w14:textId="77777777" w:rsidR="00490886" w:rsidRPr="000E0A82" w:rsidRDefault="009E7E0F" w:rsidP="009105DB">
            <w:pPr>
              <w:snapToGrid w:val="0"/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面授</w:t>
            </w:r>
          </w:p>
        </w:tc>
      </w:tr>
      <w:tr w:rsidR="00A862EF" w:rsidRPr="00524166" w14:paraId="52F93675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29F6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135E674F" w14:textId="77777777"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7AE0A3B" w14:textId="77777777" w:rsidR="00A862EF" w:rsidRPr="00524166" w:rsidRDefault="00CC110C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8560F">
              <w:rPr>
                <w:rFonts w:eastAsia="標楷體" w:hint="eastAsia"/>
              </w:rPr>
              <w:t>資訊管理的基本概念與架構</w:t>
            </w:r>
          </w:p>
        </w:tc>
        <w:tc>
          <w:tcPr>
            <w:tcW w:w="715" w:type="pct"/>
            <w:vAlign w:val="center"/>
          </w:tcPr>
          <w:p w14:paraId="5ACB4CAD" w14:textId="77777777" w:rsidR="00A862EF" w:rsidRPr="00524166" w:rsidRDefault="00E66521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4449817B" w14:textId="77777777" w:rsidR="00A862EF" w:rsidRPr="000E0A82" w:rsidRDefault="000E0A82" w:rsidP="009105DB">
            <w:pPr>
              <w:snapToGrid w:val="0"/>
              <w:rPr>
                <w:rFonts w:ascii="標楷體" w:eastAsia="標楷體" w:hAnsi="標楷體"/>
                <w:color w:val="0D0D0D"/>
                <w:szCs w:val="24"/>
              </w:rPr>
            </w:pPr>
            <w:r w:rsidRPr="000E0A82">
              <w:rPr>
                <w:rFonts w:ascii="標楷體" w:eastAsia="標楷體" w:hAnsi="標楷體" w:hint="eastAsia"/>
                <w:color w:val="0D0D0D"/>
                <w:szCs w:val="24"/>
              </w:rPr>
              <w:t>非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同步遠距教學</w:t>
            </w:r>
          </w:p>
        </w:tc>
      </w:tr>
      <w:tr w:rsidR="000E0A82" w:rsidRPr="00524166" w14:paraId="2394353E" w14:textId="77777777" w:rsidTr="00186DD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FA20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634A6C5F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92C750B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資訊管理的科技觀點</w:t>
            </w:r>
          </w:p>
        </w:tc>
        <w:tc>
          <w:tcPr>
            <w:tcW w:w="715" w:type="pct"/>
            <w:vAlign w:val="center"/>
          </w:tcPr>
          <w:p w14:paraId="7992FC7C" w14:textId="77777777" w:rsidR="000E0A82" w:rsidRPr="00524166" w:rsidRDefault="00E66521" w:rsidP="000E0A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</w:tcPr>
          <w:p w14:paraId="16ED2AEB" w14:textId="77777777" w:rsidR="000E0A82" w:rsidRDefault="000E0A82" w:rsidP="009105DB">
            <w:pPr>
              <w:snapToGrid w:val="0"/>
            </w:pPr>
            <w:r w:rsidRPr="000C5A3E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1B8CCABD" w14:textId="77777777" w:rsidTr="00186DD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4406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1BFD4C02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F59BA8C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資訊管理的智慧觀點：技術篇</w:t>
            </w:r>
          </w:p>
        </w:tc>
        <w:tc>
          <w:tcPr>
            <w:tcW w:w="715" w:type="pct"/>
            <w:vAlign w:val="center"/>
          </w:tcPr>
          <w:p w14:paraId="10567430" w14:textId="77777777" w:rsidR="000E0A82" w:rsidRPr="00524166" w:rsidRDefault="00E66521" w:rsidP="000E0A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CH3</w:t>
            </w:r>
          </w:p>
        </w:tc>
        <w:tc>
          <w:tcPr>
            <w:tcW w:w="719" w:type="pct"/>
          </w:tcPr>
          <w:p w14:paraId="5FB41B6B" w14:textId="77777777" w:rsidR="000E0A82" w:rsidRDefault="000E0A82" w:rsidP="009105DB">
            <w:pPr>
              <w:snapToGrid w:val="0"/>
            </w:pPr>
            <w:r w:rsidRPr="000C5A3E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5C05F30B" w14:textId="77777777" w:rsidTr="00186DD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7999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5B279A41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95587E2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資訊管理的智慧觀點：應用篇</w:t>
            </w:r>
          </w:p>
        </w:tc>
        <w:tc>
          <w:tcPr>
            <w:tcW w:w="715" w:type="pct"/>
            <w:vAlign w:val="center"/>
          </w:tcPr>
          <w:p w14:paraId="014AB289" w14:textId="77777777" w:rsidR="000E0A82" w:rsidRPr="00524166" w:rsidRDefault="00E66521" w:rsidP="000E0A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</w:tcPr>
          <w:p w14:paraId="29AFE58C" w14:textId="77777777" w:rsidR="000E0A82" w:rsidRDefault="000E0A82" w:rsidP="009105DB">
            <w:pPr>
              <w:snapToGrid w:val="0"/>
            </w:pPr>
            <w:r w:rsidRPr="000C5A3E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A862EF" w:rsidRPr="00524166" w14:paraId="35960966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C167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078D6AD5" w14:textId="444BD177" w:rsidR="00A862EF" w:rsidRPr="00524166" w:rsidRDefault="00314149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3/24</w:t>
            </w:r>
          </w:p>
        </w:tc>
        <w:tc>
          <w:tcPr>
            <w:tcW w:w="2708" w:type="pct"/>
          </w:tcPr>
          <w:p w14:paraId="57481BC2" w14:textId="77777777" w:rsidR="005808A6" w:rsidRDefault="005808A6" w:rsidP="00943179">
            <w:pPr>
              <w:pStyle w:val="a8"/>
              <w:numPr>
                <w:ilvl w:val="3"/>
                <w:numId w:val="21"/>
              </w:numPr>
              <w:adjustRightInd w:val="0"/>
              <w:snapToGrid w:val="0"/>
              <w:spacing w:line="240" w:lineRule="auto"/>
              <w:ind w:leftChars="0" w:left="840" w:hanging="360"/>
              <w:jc w:val="left"/>
              <w:rPr>
                <w:rFonts w:eastAsia="標楷體"/>
              </w:rPr>
            </w:pPr>
            <w:r w:rsidRPr="005808A6">
              <w:rPr>
                <w:rFonts w:eastAsia="標楷體" w:hint="eastAsia"/>
              </w:rPr>
              <w:t>課程複習與總結</w:t>
            </w:r>
            <w:r w:rsidRPr="005808A6">
              <w:rPr>
                <w:rFonts w:eastAsia="標楷體"/>
              </w:rPr>
              <w:t>(wk2~wk5)</w:t>
            </w:r>
          </w:p>
          <w:p w14:paraId="045DCC07" w14:textId="77777777" w:rsidR="00A862EF" w:rsidRPr="009105DB" w:rsidRDefault="005808A6" w:rsidP="009105DB">
            <w:pPr>
              <w:pStyle w:val="a8"/>
              <w:numPr>
                <w:ilvl w:val="3"/>
                <w:numId w:val="21"/>
              </w:numPr>
              <w:adjustRightInd w:val="0"/>
              <w:snapToGrid w:val="0"/>
              <w:spacing w:line="240" w:lineRule="auto"/>
              <w:ind w:leftChars="0" w:left="840" w:hanging="360"/>
              <w:jc w:val="left"/>
              <w:rPr>
                <w:rFonts w:eastAsia="標楷體"/>
              </w:rPr>
            </w:pPr>
            <w:r w:rsidRPr="005808A6">
              <w:rPr>
                <w:rFonts w:eastAsia="標楷體" w:hint="eastAsia"/>
              </w:rPr>
              <w:t>線上測驗</w:t>
            </w:r>
            <w:r w:rsidRPr="005808A6">
              <w:rPr>
                <w:rFonts w:eastAsia="標楷體"/>
              </w:rPr>
              <w:t>(wk2~wk5)</w:t>
            </w:r>
          </w:p>
        </w:tc>
        <w:tc>
          <w:tcPr>
            <w:tcW w:w="715" w:type="pct"/>
            <w:vAlign w:val="center"/>
          </w:tcPr>
          <w:p w14:paraId="1D68E743" w14:textId="77777777"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C7CAA17" w14:textId="77777777" w:rsidR="00A862EF" w:rsidRPr="00524166" w:rsidRDefault="009E7E0F" w:rsidP="009105D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同步遠距教學</w:t>
            </w:r>
          </w:p>
        </w:tc>
      </w:tr>
      <w:tr w:rsidR="000E0A82" w:rsidRPr="00524166" w14:paraId="45CD013E" w14:textId="77777777" w:rsidTr="00116BCC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6E1D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30D42321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548599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資訊管理的產業面觀點</w:t>
            </w:r>
          </w:p>
        </w:tc>
        <w:tc>
          <w:tcPr>
            <w:tcW w:w="715" w:type="pct"/>
            <w:vAlign w:val="center"/>
          </w:tcPr>
          <w:p w14:paraId="26962BE7" w14:textId="77777777" w:rsidR="000E0A82" w:rsidRPr="00524166" w:rsidRDefault="00901884" w:rsidP="000E0A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H7</w:t>
            </w:r>
          </w:p>
        </w:tc>
        <w:tc>
          <w:tcPr>
            <w:tcW w:w="719" w:type="pct"/>
          </w:tcPr>
          <w:p w14:paraId="6A1F1747" w14:textId="77777777" w:rsidR="000E0A82" w:rsidRDefault="000E0A82" w:rsidP="009105DB">
            <w:pPr>
              <w:snapToGrid w:val="0"/>
            </w:pPr>
            <w:r w:rsidRPr="0095582C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26F0A3C9" w14:textId="77777777" w:rsidTr="00116BCC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8A6D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238C6ED0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D83D4AA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資訊管理的應用系統面觀點</w:t>
            </w:r>
          </w:p>
        </w:tc>
        <w:tc>
          <w:tcPr>
            <w:tcW w:w="715" w:type="pct"/>
            <w:vAlign w:val="center"/>
          </w:tcPr>
          <w:p w14:paraId="258252F4" w14:textId="77777777" w:rsidR="000E0A82" w:rsidRPr="00524166" w:rsidRDefault="00901884" w:rsidP="000E0A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H9</w:t>
            </w:r>
          </w:p>
        </w:tc>
        <w:tc>
          <w:tcPr>
            <w:tcW w:w="719" w:type="pct"/>
          </w:tcPr>
          <w:p w14:paraId="13B52246" w14:textId="77777777" w:rsidR="000E0A82" w:rsidRDefault="000E0A82" w:rsidP="009105DB">
            <w:pPr>
              <w:snapToGrid w:val="0"/>
            </w:pPr>
            <w:r w:rsidRPr="0095582C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A862EF" w:rsidRPr="00524166" w14:paraId="16EA9C63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0D04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DA838BB" w14:textId="4CFB310E" w:rsidR="00A862EF" w:rsidRPr="00524166" w:rsidRDefault="00200A52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/12</w:t>
            </w:r>
          </w:p>
        </w:tc>
        <w:tc>
          <w:tcPr>
            <w:tcW w:w="2708" w:type="pct"/>
          </w:tcPr>
          <w:p w14:paraId="29953587" w14:textId="77777777" w:rsidR="00A862EF" w:rsidRPr="00524166" w:rsidRDefault="005808A6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  <w:lang w:val="en-GB"/>
              </w:rPr>
              <w:t>期</w:t>
            </w:r>
            <w:r>
              <w:rPr>
                <w:rFonts w:eastAsia="標楷體"/>
                <w:lang w:val="en-GB"/>
              </w:rPr>
              <w:t>末</w:t>
            </w:r>
            <w:r w:rsidRPr="005F1089">
              <w:rPr>
                <w:rFonts w:eastAsia="標楷體" w:hint="eastAsia"/>
                <w:lang w:val="en-GB"/>
              </w:rPr>
              <w:t>個案研討報告說明</w:t>
            </w:r>
          </w:p>
        </w:tc>
        <w:tc>
          <w:tcPr>
            <w:tcW w:w="715" w:type="pct"/>
            <w:vAlign w:val="center"/>
          </w:tcPr>
          <w:p w14:paraId="5C333C7B" w14:textId="77777777"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4A41C9E" w14:textId="77777777" w:rsidR="00A862EF" w:rsidRPr="00524166" w:rsidRDefault="009E7E0F" w:rsidP="009105D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面授</w:t>
            </w:r>
          </w:p>
        </w:tc>
      </w:tr>
      <w:tr w:rsidR="000E0A82" w:rsidRPr="00524166" w14:paraId="31582A18" w14:textId="77777777" w:rsidTr="00383647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4447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240E281E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E25D5F2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電子商務的經營模式與策略</w:t>
            </w:r>
          </w:p>
        </w:tc>
        <w:tc>
          <w:tcPr>
            <w:tcW w:w="715" w:type="pct"/>
            <w:vAlign w:val="center"/>
          </w:tcPr>
          <w:p w14:paraId="1C8D96F5" w14:textId="77777777" w:rsidR="000E0A82" w:rsidRPr="00524166" w:rsidRDefault="00901884" w:rsidP="000E0A8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H10</w:t>
            </w:r>
          </w:p>
        </w:tc>
        <w:tc>
          <w:tcPr>
            <w:tcW w:w="719" w:type="pct"/>
          </w:tcPr>
          <w:p w14:paraId="7EE4FA02" w14:textId="77777777" w:rsidR="000E0A82" w:rsidRDefault="000E0A82" w:rsidP="009105DB">
            <w:pPr>
              <w:snapToGrid w:val="0"/>
            </w:pPr>
            <w:r w:rsidRPr="00761E18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73494480" w14:textId="77777777" w:rsidTr="00383647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AEDE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0B682D74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6A47476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0C13">
              <w:rPr>
                <w:rFonts w:eastAsia="標楷體" w:hint="eastAsia"/>
              </w:rPr>
              <w:t>整合性的企業系統</w:t>
            </w:r>
            <w:r w:rsidRPr="00470C13">
              <w:rPr>
                <w:rFonts w:eastAsia="標楷體" w:hint="eastAsia"/>
              </w:rPr>
              <w:t>-ERP, CRM, SCM</w:t>
            </w:r>
          </w:p>
        </w:tc>
        <w:tc>
          <w:tcPr>
            <w:tcW w:w="715" w:type="pct"/>
          </w:tcPr>
          <w:p w14:paraId="5E14AAFB" w14:textId="77777777" w:rsidR="000E0A82" w:rsidRPr="00524166" w:rsidRDefault="00901884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H12</w:t>
            </w:r>
          </w:p>
        </w:tc>
        <w:tc>
          <w:tcPr>
            <w:tcW w:w="719" w:type="pct"/>
          </w:tcPr>
          <w:p w14:paraId="59F05066" w14:textId="77777777" w:rsidR="000E0A82" w:rsidRDefault="000E0A82" w:rsidP="009105DB">
            <w:pPr>
              <w:snapToGrid w:val="0"/>
            </w:pPr>
            <w:r w:rsidRPr="00761E18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A862EF" w:rsidRPr="00524166" w14:paraId="23394ECA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CE78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115EC80F" w14:textId="6678D7FD" w:rsidR="00A862EF" w:rsidRPr="00524166" w:rsidRDefault="00314149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/21</w:t>
            </w:r>
          </w:p>
        </w:tc>
        <w:tc>
          <w:tcPr>
            <w:tcW w:w="2708" w:type="pct"/>
          </w:tcPr>
          <w:p w14:paraId="7C2DA197" w14:textId="77777777" w:rsidR="005808A6" w:rsidRDefault="005808A6" w:rsidP="00644271">
            <w:pPr>
              <w:numPr>
                <w:ilvl w:val="0"/>
                <w:numId w:val="22"/>
              </w:numPr>
              <w:adjustRightInd w:val="0"/>
              <w:snapToGrid w:val="0"/>
              <w:ind w:left="1800" w:hanging="360"/>
              <w:rPr>
                <w:rFonts w:eastAsia="標楷體"/>
              </w:rPr>
            </w:pPr>
            <w:r w:rsidRPr="005808A6">
              <w:rPr>
                <w:rFonts w:eastAsia="標楷體" w:hint="eastAsia"/>
              </w:rPr>
              <w:t>課程複習與總結</w:t>
            </w:r>
            <w:r w:rsidRPr="005808A6">
              <w:rPr>
                <w:rFonts w:eastAsia="標楷體"/>
              </w:rPr>
              <w:t>(wk7~wk11)</w:t>
            </w:r>
          </w:p>
          <w:p w14:paraId="7D9D1C42" w14:textId="77777777" w:rsidR="00A862EF" w:rsidRPr="009105DB" w:rsidRDefault="005808A6" w:rsidP="009105DB">
            <w:pPr>
              <w:numPr>
                <w:ilvl w:val="0"/>
                <w:numId w:val="22"/>
              </w:numPr>
              <w:adjustRightInd w:val="0"/>
              <w:snapToGrid w:val="0"/>
              <w:ind w:left="1800" w:hanging="360"/>
              <w:rPr>
                <w:rFonts w:eastAsia="標楷體"/>
              </w:rPr>
            </w:pPr>
            <w:r w:rsidRPr="005808A6">
              <w:rPr>
                <w:rFonts w:eastAsia="標楷體" w:hint="eastAsia"/>
              </w:rPr>
              <w:t>線上測驗</w:t>
            </w:r>
            <w:r w:rsidRPr="005808A6">
              <w:rPr>
                <w:rFonts w:eastAsia="標楷體"/>
              </w:rPr>
              <w:t>(wk7~wk11)</w:t>
            </w:r>
          </w:p>
        </w:tc>
        <w:tc>
          <w:tcPr>
            <w:tcW w:w="715" w:type="pct"/>
          </w:tcPr>
          <w:p w14:paraId="0F51FA4E" w14:textId="77777777"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6FC2C38" w14:textId="77777777" w:rsidR="00A862EF" w:rsidRPr="00524166" w:rsidRDefault="009E7E0F" w:rsidP="009105D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同步遠距教學</w:t>
            </w:r>
          </w:p>
        </w:tc>
      </w:tr>
      <w:tr w:rsidR="000E0A82" w:rsidRPr="00524166" w14:paraId="016B110E" w14:textId="77777777" w:rsidTr="00C21F6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6B2E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076CAEB6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773E47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</w:rPr>
              <w:t>資訊</w:t>
            </w:r>
            <w:r>
              <w:rPr>
                <w:rFonts w:eastAsia="標楷體"/>
              </w:rPr>
              <w:t>管理文獻</w:t>
            </w:r>
            <w:r>
              <w:rPr>
                <w:rFonts w:eastAsia="標楷體" w:hint="eastAsia"/>
              </w:rPr>
              <w:t>導</w:t>
            </w:r>
            <w:r>
              <w:rPr>
                <w:rFonts w:eastAsia="標楷體"/>
              </w:rPr>
              <w:t>讀</w:t>
            </w:r>
          </w:p>
        </w:tc>
        <w:tc>
          <w:tcPr>
            <w:tcW w:w="715" w:type="pct"/>
          </w:tcPr>
          <w:p w14:paraId="4C9D128B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</w:tcPr>
          <w:p w14:paraId="40DD35F0" w14:textId="77777777" w:rsidR="000E0A82" w:rsidRDefault="000E0A82" w:rsidP="009105DB">
            <w:pPr>
              <w:snapToGrid w:val="0"/>
            </w:pPr>
            <w:r w:rsidRPr="00DA602C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624C7603" w14:textId="77777777" w:rsidTr="00C21F6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09E6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7BDA7ECA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83F069A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</w:rPr>
              <w:t>資訊</w:t>
            </w:r>
            <w:r>
              <w:rPr>
                <w:rFonts w:eastAsia="標楷體"/>
              </w:rPr>
              <w:t>管理文獻</w:t>
            </w:r>
            <w:r>
              <w:rPr>
                <w:rFonts w:eastAsia="標楷體" w:hint="eastAsia"/>
              </w:rPr>
              <w:t>導</w:t>
            </w:r>
            <w:r>
              <w:rPr>
                <w:rFonts w:eastAsia="標楷體"/>
              </w:rPr>
              <w:t>讀</w:t>
            </w:r>
          </w:p>
        </w:tc>
        <w:tc>
          <w:tcPr>
            <w:tcW w:w="715" w:type="pct"/>
          </w:tcPr>
          <w:p w14:paraId="74ECF5DE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</w:tcPr>
          <w:p w14:paraId="41A14121" w14:textId="77777777" w:rsidR="000E0A82" w:rsidRDefault="000E0A82" w:rsidP="009105DB">
            <w:pPr>
              <w:snapToGrid w:val="0"/>
            </w:pPr>
            <w:r w:rsidRPr="00DA602C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0E0A82" w:rsidRPr="00524166" w14:paraId="5EDDA022" w14:textId="77777777" w:rsidTr="00C21F6F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47EE" w14:textId="77777777" w:rsidR="000E0A82" w:rsidRPr="00524166" w:rsidRDefault="000E0A82" w:rsidP="000E0A8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17CC2C16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EC40B6E" w14:textId="77777777" w:rsidR="000E0A82" w:rsidRPr="00524166" w:rsidRDefault="000E0A82" w:rsidP="000E0A8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eastAsia="標楷體" w:hint="eastAsia"/>
              </w:rPr>
              <w:t>資訊</w:t>
            </w:r>
            <w:r>
              <w:rPr>
                <w:rFonts w:eastAsia="標楷體"/>
              </w:rPr>
              <w:t>管理文獻</w:t>
            </w:r>
            <w:r>
              <w:rPr>
                <w:rFonts w:eastAsia="標楷體" w:hint="eastAsia"/>
              </w:rPr>
              <w:t>導</w:t>
            </w:r>
            <w:r>
              <w:rPr>
                <w:rFonts w:eastAsia="標楷體"/>
              </w:rPr>
              <w:t>讀</w:t>
            </w:r>
          </w:p>
        </w:tc>
        <w:tc>
          <w:tcPr>
            <w:tcW w:w="715" w:type="pct"/>
            <w:vAlign w:val="center"/>
          </w:tcPr>
          <w:p w14:paraId="11F740B9" w14:textId="77777777" w:rsidR="000E0A82" w:rsidRPr="00524166" w:rsidRDefault="000E0A82" w:rsidP="000E0A8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</w:tcPr>
          <w:p w14:paraId="557AB0CE" w14:textId="77777777" w:rsidR="000E0A82" w:rsidRDefault="000E0A82" w:rsidP="009105DB">
            <w:pPr>
              <w:snapToGrid w:val="0"/>
            </w:pPr>
            <w:r w:rsidRPr="00DA602C">
              <w:rPr>
                <w:rFonts w:ascii="標楷體" w:eastAsia="標楷體" w:hAnsi="標楷體" w:hint="eastAsia"/>
                <w:color w:val="0D0D0D"/>
                <w:szCs w:val="24"/>
              </w:rPr>
              <w:t>非同步遠距教學</w:t>
            </w:r>
          </w:p>
        </w:tc>
      </w:tr>
      <w:tr w:rsidR="00A862EF" w:rsidRPr="00524166" w14:paraId="2E551C9B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1542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161D8E2C" w14:textId="02F07E69" w:rsidR="00A862EF" w:rsidRPr="00524166" w:rsidRDefault="00314149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/5</w:t>
            </w:r>
          </w:p>
        </w:tc>
        <w:tc>
          <w:tcPr>
            <w:tcW w:w="2708" w:type="pct"/>
          </w:tcPr>
          <w:p w14:paraId="06E3F7F1" w14:textId="77777777" w:rsidR="005808A6" w:rsidRPr="005808A6" w:rsidRDefault="005808A6" w:rsidP="007B5570">
            <w:pPr>
              <w:numPr>
                <w:ilvl w:val="0"/>
                <w:numId w:val="23"/>
              </w:numPr>
              <w:adjustRightInd w:val="0"/>
              <w:snapToGrid w:val="0"/>
              <w:ind w:left="2280" w:hanging="360"/>
              <w:rPr>
                <w:rFonts w:eastAsia="標楷體"/>
                <w:lang w:val="en-GB"/>
              </w:rPr>
            </w:pPr>
            <w:r w:rsidRPr="005808A6">
              <w:rPr>
                <w:rFonts w:eastAsia="標楷體" w:hint="eastAsia"/>
              </w:rPr>
              <w:t>課程複習與總結</w:t>
            </w:r>
            <w:r w:rsidRPr="005808A6">
              <w:rPr>
                <w:rFonts w:eastAsia="標楷體"/>
              </w:rPr>
              <w:t>(wk13~wk15)</w:t>
            </w:r>
          </w:p>
          <w:p w14:paraId="72AB96BD" w14:textId="77777777" w:rsidR="00A862EF" w:rsidRPr="009105DB" w:rsidRDefault="005808A6" w:rsidP="009105DB">
            <w:pPr>
              <w:numPr>
                <w:ilvl w:val="0"/>
                <w:numId w:val="23"/>
              </w:numPr>
              <w:adjustRightInd w:val="0"/>
              <w:snapToGrid w:val="0"/>
              <w:ind w:left="2280" w:hanging="360"/>
              <w:rPr>
                <w:rFonts w:eastAsia="標楷體"/>
                <w:lang w:val="en-GB"/>
              </w:rPr>
            </w:pPr>
            <w:r w:rsidRPr="005808A6">
              <w:rPr>
                <w:rFonts w:eastAsia="標楷體" w:hint="eastAsia"/>
              </w:rPr>
              <w:t>線上測驗</w:t>
            </w:r>
            <w:r w:rsidRPr="005808A6">
              <w:rPr>
                <w:rFonts w:eastAsia="標楷體"/>
              </w:rPr>
              <w:t>(wk13~wk15)</w:t>
            </w:r>
          </w:p>
        </w:tc>
        <w:tc>
          <w:tcPr>
            <w:tcW w:w="715" w:type="pct"/>
            <w:vAlign w:val="center"/>
          </w:tcPr>
          <w:p w14:paraId="3BC2C7B9" w14:textId="77777777"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A74CFCF" w14:textId="77777777" w:rsidR="00A862EF" w:rsidRPr="00524166" w:rsidRDefault="009E7E0F" w:rsidP="009105D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同步遠距教學</w:t>
            </w:r>
          </w:p>
        </w:tc>
      </w:tr>
      <w:tr w:rsidR="00A862EF" w:rsidRPr="00524166" w14:paraId="7269C0FF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2913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692F6B4F" w14:textId="2D768396" w:rsidR="00A862EF" w:rsidRPr="00524166" w:rsidRDefault="00314149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/7</w:t>
            </w:r>
          </w:p>
        </w:tc>
        <w:tc>
          <w:tcPr>
            <w:tcW w:w="2708" w:type="pct"/>
          </w:tcPr>
          <w:p w14:paraId="5B349262" w14:textId="77777777" w:rsidR="00A862EF" w:rsidRPr="00524166" w:rsidRDefault="005808A6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827664">
              <w:rPr>
                <w:rFonts w:eastAsia="標楷體" w:hint="eastAsia"/>
              </w:rPr>
              <w:t>期末報告準備</w:t>
            </w:r>
          </w:p>
        </w:tc>
        <w:tc>
          <w:tcPr>
            <w:tcW w:w="715" w:type="pct"/>
            <w:vAlign w:val="center"/>
          </w:tcPr>
          <w:p w14:paraId="0AE0ADE5" w14:textId="77777777"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87BDA12" w14:textId="77777777" w:rsidR="00A862EF" w:rsidRPr="00524166" w:rsidRDefault="000E0A82" w:rsidP="009105D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同步遠距教學</w:t>
            </w:r>
          </w:p>
        </w:tc>
      </w:tr>
      <w:tr w:rsidR="00A862EF" w:rsidRPr="00524166" w14:paraId="51B18CA4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FC62" w14:textId="77777777"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3F681E48" w14:textId="0F1E94B5" w:rsidR="00A862EF" w:rsidRPr="00524166" w:rsidRDefault="00200A52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/18</w:t>
            </w:r>
          </w:p>
        </w:tc>
        <w:tc>
          <w:tcPr>
            <w:tcW w:w="2708" w:type="pct"/>
          </w:tcPr>
          <w:p w14:paraId="185E9277" w14:textId="77777777" w:rsidR="00A862EF" w:rsidRPr="00524166" w:rsidRDefault="005808A6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E3280">
              <w:rPr>
                <w:rFonts w:eastAsia="標楷體" w:hint="eastAsia"/>
              </w:rPr>
              <w:t>期末個案研討報告</w:t>
            </w:r>
          </w:p>
        </w:tc>
        <w:tc>
          <w:tcPr>
            <w:tcW w:w="715" w:type="pct"/>
            <w:vAlign w:val="center"/>
          </w:tcPr>
          <w:p w14:paraId="7F259EB1" w14:textId="77777777"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145E6BB" w14:textId="77777777" w:rsidR="00A862EF" w:rsidRPr="00524166" w:rsidRDefault="009E7E0F" w:rsidP="009105DB">
            <w:pPr>
              <w:snapToGrid w:val="0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>面授</w:t>
            </w:r>
          </w:p>
        </w:tc>
      </w:tr>
    </w:tbl>
    <w:p w14:paraId="236D6152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855E" w14:textId="77777777" w:rsidR="002D73E3" w:rsidRDefault="002D73E3" w:rsidP="00711B26">
      <w:r>
        <w:separator/>
      </w:r>
    </w:p>
  </w:endnote>
  <w:endnote w:type="continuationSeparator" w:id="0">
    <w:p w14:paraId="7F33ED18" w14:textId="77777777" w:rsidR="002D73E3" w:rsidRDefault="002D73E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8195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0C" w:rsidRPr="00614B0C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0EAAE1B0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FE55" w14:textId="77777777" w:rsidR="002D73E3" w:rsidRDefault="002D73E3" w:rsidP="00711B26">
      <w:r>
        <w:separator/>
      </w:r>
    </w:p>
  </w:footnote>
  <w:footnote w:type="continuationSeparator" w:id="0">
    <w:p w14:paraId="40F025DF" w14:textId="77777777" w:rsidR="002D73E3" w:rsidRDefault="002D73E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D7F9C"/>
    <w:multiLevelType w:val="multilevel"/>
    <w:tmpl w:val="9484FF48"/>
    <w:styleLink w:val="WWNum4"/>
    <w:lvl w:ilvl="0">
      <w:start w:val="1"/>
      <w:numFmt w:val="japaneseCounting"/>
      <w:lvlText w:val="%1"/>
      <w:lvlJc w:val="left"/>
      <w:pPr>
        <w:ind w:left="0" w:firstLine="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ideographTraditional"/>
      <w:lvlText w:val="%5、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ideographTraditional"/>
      <w:lvlText w:val="%8、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FE32901"/>
    <w:multiLevelType w:val="hybridMultilevel"/>
    <w:tmpl w:val="AF142628"/>
    <w:lvl w:ilvl="0" w:tplc="3A8A4BF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91E3CD1"/>
    <w:multiLevelType w:val="hybridMultilevel"/>
    <w:tmpl w:val="A9664A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DC5F6F"/>
    <w:multiLevelType w:val="hybridMultilevel"/>
    <w:tmpl w:val="580084A8"/>
    <w:lvl w:ilvl="0" w:tplc="6F185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1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B85A22"/>
    <w:multiLevelType w:val="hybridMultilevel"/>
    <w:tmpl w:val="4F084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C94DD9"/>
    <w:multiLevelType w:val="hybridMultilevel"/>
    <w:tmpl w:val="6EC296E8"/>
    <w:lvl w:ilvl="0" w:tplc="043606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1"/>
  </w:num>
  <w:num w:numId="18">
    <w:abstractNumId w:val="12"/>
  </w:num>
  <w:num w:numId="19">
    <w:abstractNumId w:val="19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59B6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26F"/>
    <w:rsid w:val="000B0BD4"/>
    <w:rsid w:val="000B6594"/>
    <w:rsid w:val="000C0760"/>
    <w:rsid w:val="000C77FC"/>
    <w:rsid w:val="000D068A"/>
    <w:rsid w:val="000D2E24"/>
    <w:rsid w:val="000D7F5A"/>
    <w:rsid w:val="000E0A82"/>
    <w:rsid w:val="000E1DDE"/>
    <w:rsid w:val="000E1F3C"/>
    <w:rsid w:val="000F3423"/>
    <w:rsid w:val="000F3D49"/>
    <w:rsid w:val="000F70AF"/>
    <w:rsid w:val="0011674E"/>
    <w:rsid w:val="00143AAB"/>
    <w:rsid w:val="00144C72"/>
    <w:rsid w:val="00146BFA"/>
    <w:rsid w:val="0014770E"/>
    <w:rsid w:val="00150B16"/>
    <w:rsid w:val="001518CF"/>
    <w:rsid w:val="00152A55"/>
    <w:rsid w:val="00153958"/>
    <w:rsid w:val="00163544"/>
    <w:rsid w:val="00176CC3"/>
    <w:rsid w:val="00183691"/>
    <w:rsid w:val="0018776D"/>
    <w:rsid w:val="00192F79"/>
    <w:rsid w:val="00193997"/>
    <w:rsid w:val="00195DE8"/>
    <w:rsid w:val="001B33F0"/>
    <w:rsid w:val="001B39F7"/>
    <w:rsid w:val="001C359F"/>
    <w:rsid w:val="001C58F2"/>
    <w:rsid w:val="001C6078"/>
    <w:rsid w:val="001C657A"/>
    <w:rsid w:val="001D2AEC"/>
    <w:rsid w:val="001E4113"/>
    <w:rsid w:val="001E75FD"/>
    <w:rsid w:val="001F6A8F"/>
    <w:rsid w:val="001F6E02"/>
    <w:rsid w:val="001F7C7C"/>
    <w:rsid w:val="00200A52"/>
    <w:rsid w:val="00214966"/>
    <w:rsid w:val="00220196"/>
    <w:rsid w:val="0022042D"/>
    <w:rsid w:val="002220F1"/>
    <w:rsid w:val="002224AA"/>
    <w:rsid w:val="0022294F"/>
    <w:rsid w:val="00222B69"/>
    <w:rsid w:val="00225643"/>
    <w:rsid w:val="00226883"/>
    <w:rsid w:val="002378BB"/>
    <w:rsid w:val="002422B7"/>
    <w:rsid w:val="00245FFB"/>
    <w:rsid w:val="0025721C"/>
    <w:rsid w:val="002744F8"/>
    <w:rsid w:val="00277875"/>
    <w:rsid w:val="00281DE0"/>
    <w:rsid w:val="002A0B87"/>
    <w:rsid w:val="002A3737"/>
    <w:rsid w:val="002B0C30"/>
    <w:rsid w:val="002B262F"/>
    <w:rsid w:val="002B3B6D"/>
    <w:rsid w:val="002B75A2"/>
    <w:rsid w:val="002C6806"/>
    <w:rsid w:val="002D4B77"/>
    <w:rsid w:val="002D73E3"/>
    <w:rsid w:val="002D7CF8"/>
    <w:rsid w:val="002E04FD"/>
    <w:rsid w:val="002E4CFF"/>
    <w:rsid w:val="002F3E5E"/>
    <w:rsid w:val="002F7FE3"/>
    <w:rsid w:val="0030239A"/>
    <w:rsid w:val="003071F4"/>
    <w:rsid w:val="003121F6"/>
    <w:rsid w:val="00314149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6877"/>
    <w:rsid w:val="003D7260"/>
    <w:rsid w:val="003E021C"/>
    <w:rsid w:val="003F5C7D"/>
    <w:rsid w:val="003F5E2F"/>
    <w:rsid w:val="0040047A"/>
    <w:rsid w:val="00403A53"/>
    <w:rsid w:val="004040D5"/>
    <w:rsid w:val="00404516"/>
    <w:rsid w:val="00404771"/>
    <w:rsid w:val="00404F22"/>
    <w:rsid w:val="0040712E"/>
    <w:rsid w:val="00411398"/>
    <w:rsid w:val="00413243"/>
    <w:rsid w:val="00415848"/>
    <w:rsid w:val="004245DB"/>
    <w:rsid w:val="00426CA9"/>
    <w:rsid w:val="004406D3"/>
    <w:rsid w:val="004413A6"/>
    <w:rsid w:val="00447202"/>
    <w:rsid w:val="00452F2A"/>
    <w:rsid w:val="00456049"/>
    <w:rsid w:val="0045788E"/>
    <w:rsid w:val="00457E45"/>
    <w:rsid w:val="00460419"/>
    <w:rsid w:val="004669E4"/>
    <w:rsid w:val="00472BC2"/>
    <w:rsid w:val="00486A2B"/>
    <w:rsid w:val="00490886"/>
    <w:rsid w:val="00492104"/>
    <w:rsid w:val="004946CF"/>
    <w:rsid w:val="004B0BFA"/>
    <w:rsid w:val="004B2955"/>
    <w:rsid w:val="004C1D7B"/>
    <w:rsid w:val="004C747C"/>
    <w:rsid w:val="004C7A8A"/>
    <w:rsid w:val="004D7105"/>
    <w:rsid w:val="004E1615"/>
    <w:rsid w:val="00502EB7"/>
    <w:rsid w:val="00506F1A"/>
    <w:rsid w:val="00507A6B"/>
    <w:rsid w:val="00510522"/>
    <w:rsid w:val="00511412"/>
    <w:rsid w:val="005147D4"/>
    <w:rsid w:val="00522761"/>
    <w:rsid w:val="00524166"/>
    <w:rsid w:val="0053139D"/>
    <w:rsid w:val="00535E00"/>
    <w:rsid w:val="00554B51"/>
    <w:rsid w:val="00556834"/>
    <w:rsid w:val="00564C1C"/>
    <w:rsid w:val="00575AE7"/>
    <w:rsid w:val="00577DD2"/>
    <w:rsid w:val="00577E85"/>
    <w:rsid w:val="005808A6"/>
    <w:rsid w:val="00582D30"/>
    <w:rsid w:val="00583766"/>
    <w:rsid w:val="005839AF"/>
    <w:rsid w:val="00586D5B"/>
    <w:rsid w:val="00591930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7899"/>
    <w:rsid w:val="005E2659"/>
    <w:rsid w:val="005E55E1"/>
    <w:rsid w:val="005E6BF4"/>
    <w:rsid w:val="005F0657"/>
    <w:rsid w:val="005F3C3A"/>
    <w:rsid w:val="005F7EF6"/>
    <w:rsid w:val="00606B42"/>
    <w:rsid w:val="00614B0C"/>
    <w:rsid w:val="00626AD9"/>
    <w:rsid w:val="006276E5"/>
    <w:rsid w:val="0065307A"/>
    <w:rsid w:val="006559CF"/>
    <w:rsid w:val="00657485"/>
    <w:rsid w:val="00660B72"/>
    <w:rsid w:val="006660CA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36C1"/>
    <w:rsid w:val="006B4657"/>
    <w:rsid w:val="006B7C20"/>
    <w:rsid w:val="006C2CD2"/>
    <w:rsid w:val="006C3646"/>
    <w:rsid w:val="006C4899"/>
    <w:rsid w:val="006C57CB"/>
    <w:rsid w:val="006D3351"/>
    <w:rsid w:val="006E1703"/>
    <w:rsid w:val="006E41A7"/>
    <w:rsid w:val="006F56F4"/>
    <w:rsid w:val="0070049C"/>
    <w:rsid w:val="00702466"/>
    <w:rsid w:val="00711B26"/>
    <w:rsid w:val="007250D3"/>
    <w:rsid w:val="00735D1B"/>
    <w:rsid w:val="00737D48"/>
    <w:rsid w:val="00741BCB"/>
    <w:rsid w:val="00744C97"/>
    <w:rsid w:val="00756C12"/>
    <w:rsid w:val="007570D1"/>
    <w:rsid w:val="0075749B"/>
    <w:rsid w:val="00764E72"/>
    <w:rsid w:val="007728C9"/>
    <w:rsid w:val="00777C51"/>
    <w:rsid w:val="00782E7C"/>
    <w:rsid w:val="00783510"/>
    <w:rsid w:val="007847BB"/>
    <w:rsid w:val="00787CB5"/>
    <w:rsid w:val="00790E29"/>
    <w:rsid w:val="007B047F"/>
    <w:rsid w:val="007B3972"/>
    <w:rsid w:val="007D1180"/>
    <w:rsid w:val="007D1819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47FCA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4A68"/>
    <w:rsid w:val="008F58D2"/>
    <w:rsid w:val="008F5DC4"/>
    <w:rsid w:val="00901884"/>
    <w:rsid w:val="00903174"/>
    <w:rsid w:val="00903B71"/>
    <w:rsid w:val="009105DB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E7E0F"/>
    <w:rsid w:val="009F1C4C"/>
    <w:rsid w:val="009F1DFD"/>
    <w:rsid w:val="009F3558"/>
    <w:rsid w:val="00A00023"/>
    <w:rsid w:val="00A0089B"/>
    <w:rsid w:val="00A01621"/>
    <w:rsid w:val="00A0289E"/>
    <w:rsid w:val="00A12277"/>
    <w:rsid w:val="00A1444F"/>
    <w:rsid w:val="00A177B5"/>
    <w:rsid w:val="00A27D10"/>
    <w:rsid w:val="00A344B4"/>
    <w:rsid w:val="00A3691A"/>
    <w:rsid w:val="00A454DB"/>
    <w:rsid w:val="00A54FF6"/>
    <w:rsid w:val="00A62AB8"/>
    <w:rsid w:val="00A6636C"/>
    <w:rsid w:val="00A727E6"/>
    <w:rsid w:val="00A7570F"/>
    <w:rsid w:val="00A7682D"/>
    <w:rsid w:val="00A76C53"/>
    <w:rsid w:val="00A83B10"/>
    <w:rsid w:val="00A862EF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24B93"/>
    <w:rsid w:val="00B31527"/>
    <w:rsid w:val="00B31D0A"/>
    <w:rsid w:val="00B33F89"/>
    <w:rsid w:val="00B42D2B"/>
    <w:rsid w:val="00B4552D"/>
    <w:rsid w:val="00B50D5E"/>
    <w:rsid w:val="00B67E54"/>
    <w:rsid w:val="00B724C8"/>
    <w:rsid w:val="00B84BD7"/>
    <w:rsid w:val="00B86988"/>
    <w:rsid w:val="00B927FF"/>
    <w:rsid w:val="00B93D22"/>
    <w:rsid w:val="00B96569"/>
    <w:rsid w:val="00BA36F8"/>
    <w:rsid w:val="00BA562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1617E"/>
    <w:rsid w:val="00C17073"/>
    <w:rsid w:val="00C21775"/>
    <w:rsid w:val="00C23EBF"/>
    <w:rsid w:val="00C30E9B"/>
    <w:rsid w:val="00C3127A"/>
    <w:rsid w:val="00C3252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C110C"/>
    <w:rsid w:val="00CD4715"/>
    <w:rsid w:val="00CD5866"/>
    <w:rsid w:val="00CD671C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47B43"/>
    <w:rsid w:val="00D52D34"/>
    <w:rsid w:val="00D6739C"/>
    <w:rsid w:val="00D73C1B"/>
    <w:rsid w:val="00D769C9"/>
    <w:rsid w:val="00D77AE4"/>
    <w:rsid w:val="00D84F28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391"/>
    <w:rsid w:val="00E00922"/>
    <w:rsid w:val="00E163C8"/>
    <w:rsid w:val="00E20452"/>
    <w:rsid w:val="00E20603"/>
    <w:rsid w:val="00E2160F"/>
    <w:rsid w:val="00E22C72"/>
    <w:rsid w:val="00E37EED"/>
    <w:rsid w:val="00E40586"/>
    <w:rsid w:val="00E41D44"/>
    <w:rsid w:val="00E44FF6"/>
    <w:rsid w:val="00E53240"/>
    <w:rsid w:val="00E60C55"/>
    <w:rsid w:val="00E63EF9"/>
    <w:rsid w:val="00E6652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D3630"/>
    <w:rsid w:val="00EF01E0"/>
    <w:rsid w:val="00EF664A"/>
    <w:rsid w:val="00EF6668"/>
    <w:rsid w:val="00F15214"/>
    <w:rsid w:val="00F31D8D"/>
    <w:rsid w:val="00F348C3"/>
    <w:rsid w:val="00F4251D"/>
    <w:rsid w:val="00F45067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496D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27ED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WWNum4">
    <w:name w:val="WWNum4"/>
    <w:rsid w:val="005808A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3DD0"/>
    <w:rsid w:val="001A5764"/>
    <w:rsid w:val="001B6F45"/>
    <w:rsid w:val="002623B2"/>
    <w:rsid w:val="0030027B"/>
    <w:rsid w:val="003221FE"/>
    <w:rsid w:val="00327E7C"/>
    <w:rsid w:val="00347A46"/>
    <w:rsid w:val="003F5157"/>
    <w:rsid w:val="004152D5"/>
    <w:rsid w:val="004A48C3"/>
    <w:rsid w:val="005423D5"/>
    <w:rsid w:val="00597DBB"/>
    <w:rsid w:val="00650F7E"/>
    <w:rsid w:val="006F049A"/>
    <w:rsid w:val="006F1D15"/>
    <w:rsid w:val="00746AF9"/>
    <w:rsid w:val="00746CC7"/>
    <w:rsid w:val="007474A0"/>
    <w:rsid w:val="007B4716"/>
    <w:rsid w:val="007F3968"/>
    <w:rsid w:val="00826B0D"/>
    <w:rsid w:val="00854872"/>
    <w:rsid w:val="00895B22"/>
    <w:rsid w:val="008D49B0"/>
    <w:rsid w:val="009531FE"/>
    <w:rsid w:val="00960502"/>
    <w:rsid w:val="009F1E74"/>
    <w:rsid w:val="00A51EFD"/>
    <w:rsid w:val="00AD465F"/>
    <w:rsid w:val="00B03B2C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2D5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501</Words>
  <Characters>2861</Characters>
  <Application>Microsoft Office Word</Application>
  <DocSecurity>0</DocSecurity>
  <Lines>23</Lines>
  <Paragraphs>6</Paragraphs>
  <ScaleCrop>false</ScaleCrop>
  <Company>CCU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43</cp:revision>
  <cp:lastPrinted>2019-12-04T07:06:00Z</cp:lastPrinted>
  <dcterms:created xsi:type="dcterms:W3CDTF">2020-12-23T03:25:00Z</dcterms:created>
  <dcterms:modified xsi:type="dcterms:W3CDTF">2026-01-10T16:48:00Z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a4fbee81a85b8f768770c711a9e54cf4dbefc69d039442d4eb3fcecfcdeb30c4</vt:lpwstr>
  </property>
</Properties>
</file>