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Pr="00A60487" w:rsidRDefault="002023EC" w:rsidP="002023EC">
      <w:pPr>
        <w:spacing w:before="0" w:beforeAutospacing="0" w:line="240" w:lineRule="atLeast"/>
        <w:ind w:leftChars="0" w:left="0"/>
        <w:jc w:val="center"/>
        <w:rPr>
          <w:rFonts w:ascii="微軟正黑體" w:eastAsia="微軟正黑體" w:hAnsi="微軟正黑體" w:cs="新細明體"/>
          <w:sz w:val="44"/>
          <w:szCs w:val="44"/>
        </w:rPr>
      </w:pPr>
      <w:r w:rsidRPr="00A60487">
        <w:rPr>
          <w:rFonts w:ascii="微軟正黑體" w:eastAsia="微軟正黑體" w:hAnsi="微軟正黑體" w:cs="新細明體" w:hint="eastAsia"/>
          <w:sz w:val="44"/>
          <w:szCs w:val="44"/>
        </w:rPr>
        <w:t>國立</w:t>
      </w:r>
      <w:r w:rsidRPr="00A60487">
        <w:rPr>
          <w:rFonts w:ascii="微軟正黑體" w:eastAsia="微軟正黑體" w:hAnsi="微軟正黑體" w:cs="新細明體"/>
          <w:sz w:val="44"/>
          <w:szCs w:val="44"/>
        </w:rPr>
        <w:t>中正大學課程大綱</w:t>
      </w:r>
    </w:p>
    <w:p w14:paraId="697744FF" w14:textId="77777777" w:rsidR="002023EC" w:rsidRPr="00A60487" w:rsidRDefault="002023EC" w:rsidP="002023EC">
      <w:pPr>
        <w:snapToGrid w:val="0"/>
        <w:spacing w:before="0" w:beforeAutospacing="0" w:line="240" w:lineRule="atLeast"/>
        <w:ind w:leftChars="0" w:left="0"/>
        <w:jc w:val="center"/>
        <w:rPr>
          <w:rFonts w:ascii="微軟正黑體" w:eastAsia="微軟正黑體" w:hAnsi="微軟正黑體"/>
          <w:sz w:val="28"/>
          <w:szCs w:val="28"/>
        </w:rPr>
      </w:pPr>
      <w:r w:rsidRPr="00A60487">
        <w:rPr>
          <w:rFonts w:ascii="微軟正黑體" w:eastAsia="微軟正黑體" w:hAnsi="微軟正黑體"/>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61"/>
        <w:gridCol w:w="570"/>
        <w:gridCol w:w="3419"/>
        <w:gridCol w:w="32"/>
        <w:gridCol w:w="2261"/>
        <w:gridCol w:w="2814"/>
      </w:tblGrid>
      <w:tr w:rsidR="002023EC" w:rsidRPr="00A60487" w14:paraId="2CEA8368"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課號</w:t>
            </w:r>
          </w:p>
          <w:p w14:paraId="2E5F0EE2"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course code</w:t>
            </w:r>
          </w:p>
        </w:tc>
        <w:tc>
          <w:tcPr>
            <w:tcW w:w="1589" w:type="pct"/>
            <w:tcBorders>
              <w:top w:val="outset" w:sz="6" w:space="0" w:color="000000"/>
              <w:left w:val="outset" w:sz="6" w:space="0" w:color="000000"/>
              <w:bottom w:val="outset" w:sz="6" w:space="0" w:color="000000"/>
              <w:right w:val="outset" w:sz="6" w:space="0" w:color="auto"/>
            </w:tcBorders>
            <w:vAlign w:val="center"/>
          </w:tcPr>
          <w:p w14:paraId="0FCABD4F" w14:textId="77777777" w:rsidR="002023EC" w:rsidRPr="00A60487" w:rsidRDefault="002023EC" w:rsidP="001B56F5">
            <w:pPr>
              <w:spacing w:before="0" w:beforeAutospacing="0" w:line="320" w:lineRule="exact"/>
              <w:ind w:firstLineChars="100" w:firstLine="240"/>
              <w:rPr>
                <w:rFonts w:ascii="Times New Roman" w:eastAsia="微軟正黑體" w:hAnsi="Times New Roman"/>
                <w:szCs w:val="24"/>
              </w:rPr>
            </w:pPr>
          </w:p>
        </w:tc>
        <w:tc>
          <w:tcPr>
            <w:tcW w:w="1066"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A60487" w:rsidRDefault="002023EC" w:rsidP="001B56F5">
            <w:pPr>
              <w:spacing w:before="0" w:beforeAutospacing="0" w:line="320" w:lineRule="exact"/>
              <w:jc w:val="center"/>
              <w:rPr>
                <w:rFonts w:ascii="Times New Roman" w:eastAsia="微軟正黑體" w:hAnsi="Times New Roman"/>
                <w:szCs w:val="24"/>
              </w:rPr>
            </w:pPr>
            <w:r w:rsidRPr="00A60487">
              <w:rPr>
                <w:rFonts w:ascii="Times New Roman" w:eastAsia="微軟正黑體" w:hAnsi="Times New Roman"/>
                <w:szCs w:val="24"/>
              </w:rPr>
              <w:t>全英文授課</w:t>
            </w:r>
          </w:p>
          <w:p w14:paraId="30DA585F" w14:textId="77777777" w:rsidR="002023EC" w:rsidRPr="00A60487" w:rsidRDefault="002023EC" w:rsidP="001B56F5">
            <w:pPr>
              <w:spacing w:before="0" w:beforeAutospacing="0" w:line="320" w:lineRule="exact"/>
              <w:jc w:val="center"/>
              <w:rPr>
                <w:rFonts w:ascii="Times New Roman" w:eastAsia="微軟正黑體" w:hAnsi="Times New Roman"/>
                <w:szCs w:val="24"/>
              </w:rPr>
            </w:pPr>
            <w:r w:rsidRPr="00A60487">
              <w:rPr>
                <w:rFonts w:ascii="Times New Roman" w:eastAsia="微軟正黑體" w:hAnsi="Times New Roman"/>
                <w:szCs w:val="24"/>
              </w:rPr>
              <w:t>EMI</w:t>
            </w:r>
          </w:p>
        </w:tc>
        <w:tc>
          <w:tcPr>
            <w:tcW w:w="1308" w:type="pct"/>
            <w:tcBorders>
              <w:top w:val="outset" w:sz="6" w:space="0" w:color="000000"/>
              <w:left w:val="outset" w:sz="6" w:space="0" w:color="auto"/>
              <w:bottom w:val="outset" w:sz="6" w:space="0" w:color="000000"/>
              <w:right w:val="outset" w:sz="6" w:space="0" w:color="000000"/>
            </w:tcBorders>
            <w:vAlign w:val="center"/>
          </w:tcPr>
          <w:p w14:paraId="437CFC5E" w14:textId="4CC89BAB" w:rsidR="002023EC" w:rsidRPr="00A60487" w:rsidRDefault="004E4076" w:rsidP="002F18F8">
            <w:pPr>
              <w:spacing w:line="320" w:lineRule="exact"/>
              <w:ind w:firstLineChars="100" w:firstLine="240"/>
              <w:rPr>
                <w:rFonts w:ascii="Times New Roman" w:eastAsia="微軟正黑體" w:hAnsi="Times New Roman"/>
                <w:szCs w:val="24"/>
              </w:rPr>
            </w:pPr>
            <w:r w:rsidRPr="00A60487">
              <w:rPr>
                <w:rFonts w:ascii="Times New Roman" w:eastAsia="微軟正黑體" w:hAnsi="Times New Roman"/>
                <w:szCs w:val="24"/>
              </w:rPr>
              <w:t>□</w:t>
            </w:r>
            <w:r w:rsidR="002023EC" w:rsidRPr="00A60487">
              <w:rPr>
                <w:rFonts w:ascii="Times New Roman" w:eastAsia="微軟正黑體" w:hAnsi="Times New Roman"/>
                <w:szCs w:val="24"/>
              </w:rPr>
              <w:t>是</w:t>
            </w:r>
            <w:r w:rsidR="002023EC" w:rsidRPr="00A60487">
              <w:rPr>
                <w:rFonts w:ascii="Times New Roman" w:eastAsia="微軟正黑體" w:hAnsi="Times New Roman"/>
                <w:szCs w:val="24"/>
              </w:rPr>
              <w:t xml:space="preserve">      </w:t>
            </w:r>
            <w:r w:rsidR="00D52508" w:rsidRPr="00A60487">
              <w:rPr>
                <w:rFonts w:ascii="Times New Roman" w:eastAsia="微軟正黑體" w:hAnsi="Times New Roman"/>
                <w:szCs w:val="24"/>
              </w:rPr>
              <w:sym w:font="Wingdings 2" w:char="F052"/>
            </w:r>
            <w:r w:rsidR="002023EC" w:rsidRPr="00A60487">
              <w:rPr>
                <w:rFonts w:ascii="Times New Roman" w:eastAsia="微軟正黑體" w:hAnsi="Times New Roman"/>
                <w:szCs w:val="24"/>
              </w:rPr>
              <w:t>否</w:t>
            </w:r>
          </w:p>
        </w:tc>
      </w:tr>
      <w:tr w:rsidR="000B3E3B" w:rsidRPr="00A60487" w14:paraId="78F7D95A"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A60487" w:rsidRDefault="000B3E3B"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課程類別</w:t>
            </w:r>
          </w:p>
          <w:p w14:paraId="65585E61" w14:textId="1F4C18C5" w:rsidR="005249FE" w:rsidRPr="00A60487" w:rsidRDefault="005249FE" w:rsidP="00A5210C">
            <w:pPr>
              <w:spacing w:before="0" w:beforeAutospacing="0" w:line="320" w:lineRule="exact"/>
              <w:ind w:leftChars="0" w:hangingChars="134" w:hanging="322"/>
              <w:jc w:val="center"/>
              <w:rPr>
                <w:rFonts w:ascii="Times New Roman" w:eastAsia="微軟正黑體" w:hAnsi="Times New Roman"/>
                <w:szCs w:val="24"/>
                <w:lang w:eastAsia="zh-TW"/>
              </w:rPr>
            </w:pPr>
            <w:r w:rsidRPr="00A60487">
              <w:rPr>
                <w:rFonts w:ascii="Times New Roman" w:eastAsia="微軟正黑體" w:hAnsi="Times New Roman"/>
                <w:szCs w:val="24"/>
                <w:lang w:eastAsia="zh-TW"/>
              </w:rPr>
              <w:t>course type</w:t>
            </w:r>
          </w:p>
        </w:tc>
        <w:tc>
          <w:tcPr>
            <w:tcW w:w="3963" w:type="pct"/>
            <w:gridSpan w:val="4"/>
            <w:tcBorders>
              <w:top w:val="outset" w:sz="6" w:space="0" w:color="000000"/>
              <w:left w:val="outset" w:sz="6" w:space="0" w:color="000000"/>
              <w:bottom w:val="outset" w:sz="6" w:space="0" w:color="000000"/>
              <w:right w:val="outset" w:sz="6" w:space="0" w:color="000000"/>
            </w:tcBorders>
            <w:vAlign w:val="center"/>
          </w:tcPr>
          <w:p w14:paraId="6BD244D9" w14:textId="31F7957A" w:rsidR="000B3E3B" w:rsidRPr="00A60487" w:rsidRDefault="00D52508" w:rsidP="007B34D7">
            <w:pPr>
              <w:spacing w:before="0" w:beforeAutospacing="0" w:line="320" w:lineRule="exact"/>
              <w:ind w:leftChars="0" w:left="0" w:firstLineChars="100" w:firstLine="240"/>
              <w:jc w:val="left"/>
              <w:rPr>
                <w:rFonts w:ascii="Times New Roman" w:eastAsia="微軟正黑體" w:hAnsi="Times New Roman"/>
                <w:szCs w:val="24"/>
                <w:lang w:eastAsia="zh-TW"/>
              </w:rPr>
            </w:pPr>
            <w:r w:rsidRPr="00A60487">
              <w:rPr>
                <w:rFonts w:ascii="Times New Roman" w:eastAsia="微軟正黑體" w:hAnsi="Times New Roman"/>
                <w:szCs w:val="24"/>
              </w:rPr>
              <w:sym w:font="Wingdings 2" w:char="F052"/>
            </w:r>
            <w:r w:rsidR="0096101D" w:rsidRPr="00A60487">
              <w:rPr>
                <w:rFonts w:ascii="Times New Roman" w:eastAsia="微軟正黑體" w:hAnsi="Times New Roman"/>
                <w:spacing w:val="-4"/>
                <w:szCs w:val="24"/>
              </w:rPr>
              <w:t>人文關懷</w:t>
            </w:r>
            <w:r w:rsidR="0096101D" w:rsidRPr="00A60487">
              <w:rPr>
                <w:rFonts w:ascii="Times New Roman" w:eastAsia="微軟正黑體" w:hAnsi="Times New Roman"/>
                <w:szCs w:val="24"/>
              </w:rPr>
              <w:t>課程</w:t>
            </w:r>
            <w:r w:rsidR="0096101D" w:rsidRPr="00A60487">
              <w:rPr>
                <w:rFonts w:ascii="Times New Roman" w:eastAsia="微軟正黑體" w:hAnsi="Times New Roman"/>
                <w:spacing w:val="-4"/>
                <w:szCs w:val="24"/>
                <w:lang w:eastAsia="zh-TW"/>
              </w:rPr>
              <w:t xml:space="preserve">  </w:t>
            </w:r>
            <w:r w:rsidR="007B34D7" w:rsidRPr="00A60487">
              <w:rPr>
                <w:rFonts w:ascii="Times New Roman" w:eastAsia="微軟正黑體" w:hAnsi="Times New Roman"/>
                <w:spacing w:val="-4"/>
                <w:szCs w:val="24"/>
                <w:lang w:eastAsia="zh-TW"/>
              </w:rPr>
              <w:t xml:space="preserve">     </w:t>
            </w:r>
            <w:r w:rsidR="00F15A64" w:rsidRPr="00A60487">
              <w:rPr>
                <w:rFonts w:ascii="Times New Roman" w:eastAsia="微軟正黑體" w:hAnsi="Times New Roman"/>
                <w:spacing w:val="-4"/>
                <w:szCs w:val="24"/>
                <w:lang w:eastAsia="zh-TW"/>
              </w:rPr>
              <w:t xml:space="preserve">  </w:t>
            </w:r>
            <w:r w:rsidR="007B34D7" w:rsidRPr="00A60487">
              <w:rPr>
                <w:rFonts w:ascii="Times New Roman" w:eastAsia="微軟正黑體" w:hAnsi="Times New Roman"/>
                <w:spacing w:val="-4"/>
                <w:szCs w:val="24"/>
                <w:lang w:eastAsia="zh-TW"/>
              </w:rPr>
              <w:t xml:space="preserve">   </w:t>
            </w:r>
            <w:r w:rsidR="0096101D" w:rsidRPr="00A60487">
              <w:rPr>
                <w:rFonts w:ascii="Times New Roman" w:eastAsia="微軟正黑體" w:hAnsi="Times New Roman"/>
                <w:szCs w:val="24"/>
              </w:rPr>
              <w:t>□</w:t>
            </w:r>
            <w:r w:rsidR="0096101D" w:rsidRPr="00A60487">
              <w:rPr>
                <w:rFonts w:ascii="Times New Roman" w:eastAsia="微軟正黑體" w:hAnsi="Times New Roman"/>
                <w:szCs w:val="24"/>
              </w:rPr>
              <w:t>競賽專題</w:t>
            </w:r>
            <w:r w:rsidR="007B34D7" w:rsidRPr="00A60487">
              <w:rPr>
                <w:rFonts w:ascii="Times New Roman" w:eastAsia="微軟正黑體" w:hAnsi="Times New Roman"/>
                <w:szCs w:val="24"/>
              </w:rPr>
              <w:t>課程</w:t>
            </w:r>
            <w:r w:rsidR="007B34D7" w:rsidRPr="00A60487">
              <w:rPr>
                <w:rFonts w:ascii="Times New Roman" w:eastAsia="微軟正黑體" w:hAnsi="Times New Roman"/>
                <w:szCs w:val="24"/>
                <w:lang w:eastAsia="zh-TW"/>
              </w:rPr>
              <w:t xml:space="preserve">    </w:t>
            </w:r>
            <w:r w:rsidR="00F15A64" w:rsidRPr="00A60487">
              <w:rPr>
                <w:rFonts w:ascii="Times New Roman" w:eastAsia="微軟正黑體" w:hAnsi="Times New Roman"/>
                <w:szCs w:val="24"/>
                <w:lang w:eastAsia="zh-TW"/>
              </w:rPr>
              <w:t xml:space="preserve">  </w:t>
            </w:r>
            <w:r w:rsidR="007B34D7" w:rsidRPr="00A60487">
              <w:rPr>
                <w:rFonts w:ascii="Times New Roman" w:eastAsia="微軟正黑體" w:hAnsi="Times New Roman"/>
                <w:szCs w:val="24"/>
                <w:lang w:eastAsia="zh-TW"/>
              </w:rPr>
              <w:t xml:space="preserve">   </w:t>
            </w:r>
            <w:r w:rsidRPr="00A60487">
              <w:rPr>
                <w:rFonts w:ascii="Times New Roman" w:eastAsia="微軟正黑體" w:hAnsi="Times New Roman"/>
                <w:szCs w:val="24"/>
              </w:rPr>
              <w:sym w:font="Wingdings 2" w:char="F052"/>
            </w:r>
            <w:r w:rsidR="007B34D7" w:rsidRPr="00A60487">
              <w:rPr>
                <w:rFonts w:ascii="Times New Roman" w:eastAsia="微軟正黑體" w:hAnsi="Times New Roman"/>
                <w:szCs w:val="24"/>
              </w:rPr>
              <w:t>問題導向課程</w:t>
            </w:r>
          </w:p>
          <w:p w14:paraId="5547AFDC" w14:textId="3512AE0F" w:rsidR="000B3E3B" w:rsidRPr="00A60487" w:rsidRDefault="00D52508" w:rsidP="007B34D7">
            <w:pPr>
              <w:spacing w:before="0" w:beforeAutospacing="0" w:line="320" w:lineRule="exact"/>
              <w:ind w:leftChars="0" w:left="0" w:firstLineChars="100" w:firstLine="240"/>
              <w:jc w:val="left"/>
              <w:rPr>
                <w:rFonts w:ascii="Times New Roman" w:eastAsia="微軟正黑體" w:hAnsi="Times New Roman"/>
                <w:szCs w:val="24"/>
              </w:rPr>
            </w:pPr>
            <w:r w:rsidRPr="00A60487">
              <w:rPr>
                <w:rFonts w:ascii="Times New Roman" w:eastAsia="微軟正黑體" w:hAnsi="Times New Roman"/>
                <w:szCs w:val="24"/>
              </w:rPr>
              <w:sym w:font="Wingdings 2" w:char="F052"/>
            </w:r>
            <w:r w:rsidR="0096101D" w:rsidRPr="00A60487">
              <w:rPr>
                <w:rFonts w:ascii="Times New Roman" w:eastAsia="微軟正黑體" w:hAnsi="Times New Roman"/>
                <w:szCs w:val="24"/>
                <w:lang w:eastAsia="zh-TW"/>
              </w:rPr>
              <w:t>專</w:t>
            </w:r>
            <w:r w:rsidR="002F2160" w:rsidRPr="00A60487">
              <w:rPr>
                <w:rFonts w:ascii="Times New Roman" w:eastAsia="微軟正黑體" w:hAnsi="Times New Roman"/>
                <w:szCs w:val="24"/>
                <w:lang w:eastAsia="zh-TW"/>
              </w:rPr>
              <w:t>題</w:t>
            </w:r>
            <w:r w:rsidR="0096101D" w:rsidRPr="00A60487">
              <w:rPr>
                <w:rFonts w:ascii="Times New Roman" w:eastAsia="微軟正黑體" w:hAnsi="Times New Roman"/>
                <w:szCs w:val="24"/>
                <w:lang w:eastAsia="zh-TW"/>
              </w:rPr>
              <w:t>導</w:t>
            </w:r>
            <w:r w:rsidR="0096101D" w:rsidRPr="00A60487">
              <w:rPr>
                <w:rFonts w:ascii="Times New Roman" w:eastAsia="微軟正黑體" w:hAnsi="Times New Roman"/>
                <w:szCs w:val="24"/>
              </w:rPr>
              <w:t>向課程</w:t>
            </w:r>
            <w:r w:rsidR="007B34D7" w:rsidRPr="00A60487">
              <w:rPr>
                <w:rFonts w:ascii="Times New Roman" w:eastAsia="微軟正黑體" w:hAnsi="Times New Roman"/>
                <w:szCs w:val="24"/>
                <w:lang w:eastAsia="zh-TW"/>
              </w:rPr>
              <w:t xml:space="preserve">      </w:t>
            </w:r>
            <w:r w:rsidR="00F15A64" w:rsidRPr="00A60487">
              <w:rPr>
                <w:rFonts w:ascii="Times New Roman" w:eastAsia="微軟正黑體" w:hAnsi="Times New Roman"/>
                <w:szCs w:val="24"/>
                <w:lang w:eastAsia="zh-TW"/>
              </w:rPr>
              <w:t xml:space="preserve">  </w:t>
            </w:r>
            <w:r w:rsidR="007B34D7" w:rsidRPr="00A60487">
              <w:rPr>
                <w:rFonts w:ascii="Times New Roman" w:eastAsia="微軟正黑體" w:hAnsi="Times New Roman"/>
                <w:szCs w:val="24"/>
                <w:lang w:eastAsia="zh-TW"/>
              </w:rPr>
              <w:t xml:space="preserve">  </w:t>
            </w:r>
            <w:r w:rsidR="0096101D" w:rsidRPr="00A60487">
              <w:rPr>
                <w:rFonts w:ascii="Times New Roman" w:eastAsia="微軟正黑體" w:hAnsi="Times New Roman"/>
                <w:szCs w:val="24"/>
                <w:lang w:eastAsia="zh-TW"/>
              </w:rPr>
              <w:t xml:space="preserve"> </w:t>
            </w:r>
            <w:r w:rsidR="0096101D" w:rsidRPr="00A60487">
              <w:rPr>
                <w:rFonts w:ascii="Times New Roman" w:eastAsia="微軟正黑體" w:hAnsi="Times New Roman"/>
                <w:szCs w:val="24"/>
              </w:rPr>
              <w:t>□</w:t>
            </w:r>
            <w:r w:rsidR="0096101D" w:rsidRPr="00A60487">
              <w:rPr>
                <w:rFonts w:ascii="Times New Roman" w:eastAsia="微軟正黑體" w:hAnsi="Times New Roman"/>
                <w:szCs w:val="24"/>
              </w:rPr>
              <w:t>總整課程</w:t>
            </w:r>
            <w:r w:rsidR="0096101D" w:rsidRPr="00A60487">
              <w:rPr>
                <w:rFonts w:ascii="Times New Roman" w:eastAsia="微軟正黑體" w:hAnsi="Times New Roman"/>
                <w:szCs w:val="24"/>
                <w:lang w:eastAsia="zh-TW"/>
              </w:rPr>
              <w:t xml:space="preserve">   </w:t>
            </w:r>
            <w:r w:rsidR="005249FE" w:rsidRPr="00A60487">
              <w:rPr>
                <w:rFonts w:ascii="Times New Roman" w:eastAsia="微軟正黑體" w:hAnsi="Times New Roman"/>
                <w:szCs w:val="24"/>
                <w:lang w:eastAsia="zh-TW"/>
              </w:rPr>
              <w:t xml:space="preserve"> </w:t>
            </w:r>
            <w:r w:rsidR="007B34D7" w:rsidRPr="00A60487">
              <w:rPr>
                <w:rFonts w:ascii="Times New Roman" w:eastAsia="微軟正黑體" w:hAnsi="Times New Roman"/>
                <w:szCs w:val="24"/>
                <w:lang w:eastAsia="zh-TW"/>
              </w:rPr>
              <w:t xml:space="preserve">     </w:t>
            </w:r>
            <w:r w:rsidR="00F15A64" w:rsidRPr="00A60487">
              <w:rPr>
                <w:rFonts w:ascii="Times New Roman" w:eastAsia="微軟正黑體" w:hAnsi="Times New Roman"/>
                <w:szCs w:val="24"/>
                <w:lang w:eastAsia="zh-TW"/>
              </w:rPr>
              <w:t xml:space="preserve">  </w:t>
            </w:r>
            <w:r w:rsidR="007B34D7" w:rsidRPr="00A60487">
              <w:rPr>
                <w:rFonts w:ascii="Times New Roman" w:eastAsia="微軟正黑體" w:hAnsi="Times New Roman"/>
                <w:szCs w:val="24"/>
                <w:lang w:eastAsia="zh-TW"/>
              </w:rPr>
              <w:t xml:space="preserve">  </w:t>
            </w:r>
            <w:r w:rsidR="0096101D" w:rsidRPr="00A60487">
              <w:rPr>
                <w:rFonts w:ascii="Times New Roman" w:eastAsia="微軟正黑體" w:hAnsi="Times New Roman"/>
                <w:szCs w:val="24"/>
              </w:rPr>
              <w:t>□</w:t>
            </w:r>
            <w:r w:rsidR="0096101D" w:rsidRPr="00A60487">
              <w:rPr>
                <w:rFonts w:ascii="Times New Roman" w:eastAsia="微軟正黑體" w:hAnsi="Times New Roman"/>
                <w:bCs/>
                <w:kern w:val="24"/>
                <w:szCs w:val="24"/>
              </w:rPr>
              <w:t>實作</w:t>
            </w:r>
            <w:r w:rsidR="0096101D" w:rsidRPr="00A60487">
              <w:rPr>
                <w:rFonts w:ascii="Times New Roman" w:eastAsia="微軟正黑體" w:hAnsi="Times New Roman"/>
                <w:szCs w:val="24"/>
              </w:rPr>
              <w:t>課程</w:t>
            </w:r>
          </w:p>
          <w:p w14:paraId="0A2999A4" w14:textId="30768E72" w:rsidR="00ED7269" w:rsidRPr="00A60487" w:rsidRDefault="00ED7269" w:rsidP="007B34D7">
            <w:pPr>
              <w:spacing w:before="0" w:beforeAutospacing="0" w:line="320" w:lineRule="exact"/>
              <w:ind w:leftChars="0" w:left="0" w:firstLineChars="100" w:firstLine="240"/>
              <w:jc w:val="left"/>
              <w:rPr>
                <w:rFonts w:ascii="Times New Roman" w:eastAsia="微軟正黑體" w:hAnsi="Times New Roman"/>
                <w:szCs w:val="24"/>
              </w:rPr>
            </w:pPr>
            <w:r w:rsidRPr="00A60487">
              <w:rPr>
                <w:rFonts w:ascii="Times New Roman" w:eastAsia="微軟正黑體" w:hAnsi="Times New Roman"/>
                <w:szCs w:val="24"/>
              </w:rPr>
              <w:t>□</w:t>
            </w:r>
            <w:r w:rsidRPr="00A60487">
              <w:rPr>
                <w:rFonts w:ascii="Times New Roman" w:eastAsia="微軟正黑體" w:hAnsi="Times New Roman"/>
                <w:szCs w:val="24"/>
              </w:rPr>
              <w:t>其他</w:t>
            </w:r>
          </w:p>
        </w:tc>
      </w:tr>
      <w:tr w:rsidR="002023EC" w:rsidRPr="00A60487" w14:paraId="69F99CC7"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課程名稱（中文）</w:t>
            </w:r>
          </w:p>
          <w:p w14:paraId="4F77A2B2" w14:textId="02652EC8" w:rsidR="002023EC" w:rsidRPr="00A60487" w:rsidRDefault="003A4DF0" w:rsidP="003A4DF0">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 xml:space="preserve">Chinese </w:t>
            </w:r>
            <w:r w:rsidR="002023EC" w:rsidRPr="00A60487">
              <w:rPr>
                <w:rFonts w:ascii="Times New Roman" w:eastAsia="微軟正黑體" w:hAnsi="Times New Roman"/>
                <w:szCs w:val="24"/>
              </w:rPr>
              <w:t>course nam</w:t>
            </w:r>
            <w:r w:rsidR="003A6442" w:rsidRPr="00A60487">
              <w:rPr>
                <w:rFonts w:ascii="Times New Roman" w:eastAsia="微軟正黑體" w:hAnsi="Times New Roman"/>
                <w:szCs w:val="24"/>
              </w:rPr>
              <w:t>e</w:t>
            </w:r>
          </w:p>
        </w:tc>
        <w:tc>
          <w:tcPr>
            <w:tcW w:w="3963" w:type="pct"/>
            <w:gridSpan w:val="4"/>
            <w:tcBorders>
              <w:top w:val="outset" w:sz="6" w:space="0" w:color="000000"/>
              <w:left w:val="outset" w:sz="6" w:space="0" w:color="000000"/>
              <w:bottom w:val="outset" w:sz="6" w:space="0" w:color="000000"/>
              <w:right w:val="outset" w:sz="6" w:space="0" w:color="000000"/>
            </w:tcBorders>
            <w:vAlign w:val="center"/>
          </w:tcPr>
          <w:p w14:paraId="3BA9539E" w14:textId="68022F63" w:rsidR="002023EC" w:rsidRPr="00A60487" w:rsidRDefault="00D52508" w:rsidP="001B56F5">
            <w:pPr>
              <w:spacing w:before="0" w:beforeAutospacing="0" w:line="320" w:lineRule="exact"/>
              <w:ind w:firstLineChars="100" w:firstLine="240"/>
              <w:rPr>
                <w:rFonts w:ascii="Times New Roman" w:eastAsia="微軟正黑體" w:hAnsi="Times New Roman"/>
                <w:szCs w:val="24"/>
              </w:rPr>
            </w:pPr>
            <w:r w:rsidRPr="00A60487">
              <w:rPr>
                <w:rFonts w:ascii="Times New Roman" w:eastAsia="微軟正黑體" w:hAnsi="Times New Roman"/>
                <w:szCs w:val="24"/>
              </w:rPr>
              <w:t>國際公法專題研究（二）</w:t>
            </w:r>
          </w:p>
        </w:tc>
      </w:tr>
      <w:tr w:rsidR="002023EC" w:rsidRPr="00A60487" w14:paraId="30021486"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課程名稱（英文）</w:t>
            </w:r>
          </w:p>
          <w:p w14:paraId="09421901" w14:textId="26D988E3" w:rsidR="004D40CB" w:rsidRPr="00A60487" w:rsidRDefault="003A4DF0"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 xml:space="preserve">English </w:t>
            </w:r>
            <w:r w:rsidR="002023EC" w:rsidRPr="00A60487">
              <w:rPr>
                <w:rFonts w:ascii="Times New Roman" w:eastAsia="微軟正黑體" w:hAnsi="Times New Roman"/>
                <w:szCs w:val="24"/>
              </w:rPr>
              <w:t>course name</w:t>
            </w:r>
          </w:p>
          <w:p w14:paraId="32EE033F" w14:textId="2B2704FC"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p>
        </w:tc>
        <w:tc>
          <w:tcPr>
            <w:tcW w:w="3963" w:type="pct"/>
            <w:gridSpan w:val="4"/>
            <w:tcBorders>
              <w:top w:val="outset" w:sz="6" w:space="0" w:color="000000"/>
              <w:left w:val="outset" w:sz="6" w:space="0" w:color="000000"/>
              <w:bottom w:val="outset" w:sz="6" w:space="0" w:color="000000"/>
              <w:right w:val="outset" w:sz="6" w:space="0" w:color="000000"/>
            </w:tcBorders>
            <w:vAlign w:val="center"/>
          </w:tcPr>
          <w:p w14:paraId="6FFF4B8B" w14:textId="3C2FB2F9" w:rsidR="002023EC" w:rsidRPr="00A60487" w:rsidRDefault="00D52508" w:rsidP="001B56F5">
            <w:pPr>
              <w:spacing w:before="0" w:beforeAutospacing="0" w:line="320" w:lineRule="exact"/>
              <w:ind w:firstLineChars="100" w:firstLine="240"/>
              <w:rPr>
                <w:rFonts w:ascii="Times New Roman" w:eastAsia="微軟正黑體" w:hAnsi="Times New Roman"/>
                <w:szCs w:val="24"/>
              </w:rPr>
            </w:pPr>
            <w:r w:rsidRPr="00A60487">
              <w:rPr>
                <w:rFonts w:ascii="Times New Roman" w:eastAsia="微軟正黑體" w:hAnsi="Times New Roman"/>
                <w:szCs w:val="24"/>
              </w:rPr>
              <w:t>Seminar on International Law II</w:t>
            </w:r>
          </w:p>
        </w:tc>
      </w:tr>
      <w:tr w:rsidR="00636CE3" w:rsidRPr="00A60487" w14:paraId="585712CF"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636CE3" w:rsidRPr="00A60487" w:rsidRDefault="00636CE3" w:rsidP="00636CE3">
            <w:pPr>
              <w:spacing w:before="0" w:beforeAutospacing="0" w:line="320" w:lineRule="exact"/>
              <w:ind w:leftChars="0" w:hangingChars="134" w:hanging="322"/>
              <w:jc w:val="center"/>
              <w:rPr>
                <w:rFonts w:ascii="Times New Roman" w:eastAsia="微軟正黑體" w:hAnsi="Times New Roman"/>
                <w:szCs w:val="24"/>
                <w:lang w:eastAsia="zh-TW"/>
              </w:rPr>
            </w:pPr>
            <w:r w:rsidRPr="00A60487">
              <w:rPr>
                <w:rFonts w:ascii="Times New Roman" w:eastAsia="微軟正黑體" w:hAnsi="Times New Roman"/>
                <w:szCs w:val="24"/>
              </w:rPr>
              <w:t>學年</w:t>
            </w:r>
            <w:r w:rsidRPr="00A60487">
              <w:rPr>
                <w:rFonts w:ascii="Times New Roman" w:eastAsia="微軟正黑體" w:hAnsi="Times New Roman"/>
                <w:szCs w:val="24"/>
                <w:lang w:eastAsia="zh-TW"/>
              </w:rPr>
              <w:t>/</w:t>
            </w:r>
            <w:r w:rsidRPr="00A60487">
              <w:rPr>
                <w:rFonts w:ascii="Times New Roman" w:eastAsia="微軟正黑體" w:hAnsi="Times New Roman"/>
                <w:szCs w:val="24"/>
                <w:lang w:eastAsia="zh-TW"/>
              </w:rPr>
              <w:t>學期</w:t>
            </w:r>
          </w:p>
          <w:p w14:paraId="7E9A77F4" w14:textId="77777777" w:rsidR="00636CE3" w:rsidRPr="00A60487" w:rsidRDefault="00636CE3" w:rsidP="00636CE3">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academic year /semester</w:t>
            </w:r>
          </w:p>
        </w:tc>
        <w:tc>
          <w:tcPr>
            <w:tcW w:w="1604" w:type="pct"/>
            <w:gridSpan w:val="2"/>
            <w:tcBorders>
              <w:top w:val="outset" w:sz="6" w:space="0" w:color="000000"/>
              <w:left w:val="outset" w:sz="6" w:space="0" w:color="000000"/>
              <w:bottom w:val="outset" w:sz="6" w:space="0" w:color="000000"/>
              <w:right w:val="single" w:sz="8" w:space="0" w:color="auto"/>
            </w:tcBorders>
            <w:vAlign w:val="center"/>
          </w:tcPr>
          <w:p w14:paraId="06F8BC1D" w14:textId="4CED2C1C" w:rsidR="00636CE3" w:rsidRPr="00A60487" w:rsidRDefault="00636CE3" w:rsidP="00636CE3">
            <w:pPr>
              <w:spacing w:before="0" w:beforeAutospacing="0" w:line="320" w:lineRule="exact"/>
              <w:rPr>
                <w:rFonts w:ascii="Times New Roman" w:eastAsia="微軟正黑體" w:hAnsi="Times New Roman"/>
                <w:szCs w:val="24"/>
              </w:rPr>
            </w:pPr>
            <w:r w:rsidRPr="00A60487">
              <w:rPr>
                <w:rFonts w:ascii="Times New Roman" w:eastAsia="微軟正黑體" w:hAnsi="Times New Roman"/>
                <w:kern w:val="2"/>
                <w:szCs w:val="24"/>
                <w:lang w:eastAsia="zh-TW"/>
              </w:rPr>
              <w:t>114-2</w:t>
            </w:r>
            <w:r w:rsidRPr="00A60487">
              <w:rPr>
                <w:rFonts w:ascii="Times New Roman" w:eastAsia="微軟正黑體" w:hAnsi="Times New Roman"/>
                <w:kern w:val="2"/>
                <w:szCs w:val="24"/>
                <w:lang w:eastAsia="zh-TW"/>
              </w:rPr>
              <w:t>學期</w:t>
            </w:r>
          </w:p>
        </w:tc>
        <w:tc>
          <w:tcPr>
            <w:tcW w:w="1051"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636CE3" w:rsidRPr="00A60487" w14:paraId="494752D4" w14:textId="77777777" w:rsidTr="00454A2B">
              <w:trPr>
                <w:trHeight w:val="309"/>
              </w:trPr>
              <w:tc>
                <w:tcPr>
                  <w:tcW w:w="2058" w:type="dxa"/>
                </w:tcPr>
                <w:p w14:paraId="69CB86B8" w14:textId="77777777" w:rsidR="00636CE3" w:rsidRPr="00A60487" w:rsidRDefault="00636CE3" w:rsidP="00636CE3">
                  <w:pPr>
                    <w:spacing w:before="0" w:beforeAutospacing="0" w:line="320" w:lineRule="exact"/>
                    <w:ind w:leftChars="-5" w:left="298" w:hangingChars="129" w:hanging="310"/>
                    <w:jc w:val="center"/>
                    <w:rPr>
                      <w:rFonts w:ascii="Times New Roman" w:eastAsia="微軟正黑體" w:hAnsi="Times New Roman"/>
                      <w:szCs w:val="24"/>
                    </w:rPr>
                  </w:pPr>
                  <w:r w:rsidRPr="00A60487">
                    <w:rPr>
                      <w:rFonts w:ascii="Times New Roman" w:eastAsia="微軟正黑體" w:hAnsi="Times New Roman"/>
                      <w:szCs w:val="24"/>
                    </w:rPr>
                    <w:t>學分</w:t>
                  </w:r>
                </w:p>
                <w:p w14:paraId="3FFC3342" w14:textId="77777777" w:rsidR="00636CE3" w:rsidRPr="00A60487" w:rsidRDefault="00636CE3" w:rsidP="00636CE3">
                  <w:pPr>
                    <w:spacing w:before="0" w:beforeAutospacing="0" w:line="320" w:lineRule="exact"/>
                    <w:ind w:leftChars="5" w:hangingChars="129" w:hanging="310"/>
                    <w:jc w:val="center"/>
                    <w:rPr>
                      <w:rFonts w:ascii="Times New Roman" w:eastAsia="微軟正黑體" w:hAnsi="Times New Roman"/>
                      <w:szCs w:val="24"/>
                    </w:rPr>
                  </w:pPr>
                  <w:r w:rsidRPr="00A60487">
                    <w:rPr>
                      <w:rFonts w:ascii="Times New Roman" w:eastAsia="微軟正黑體" w:hAnsi="Times New Roman"/>
                      <w:szCs w:val="24"/>
                    </w:rPr>
                    <w:t>credits</w:t>
                  </w:r>
                </w:p>
              </w:tc>
            </w:tr>
          </w:tbl>
          <w:p w14:paraId="25D246C2" w14:textId="77777777" w:rsidR="00636CE3" w:rsidRPr="00A60487" w:rsidRDefault="00636CE3" w:rsidP="00636CE3">
            <w:pPr>
              <w:spacing w:before="0" w:beforeAutospacing="0" w:line="320" w:lineRule="exact"/>
              <w:jc w:val="center"/>
              <w:rPr>
                <w:rFonts w:ascii="Times New Roman" w:eastAsia="微軟正黑體" w:hAnsi="Times New Roman"/>
                <w:szCs w:val="24"/>
              </w:rPr>
            </w:pPr>
          </w:p>
        </w:tc>
        <w:tc>
          <w:tcPr>
            <w:tcW w:w="1308" w:type="pct"/>
            <w:tcBorders>
              <w:top w:val="outset" w:sz="6" w:space="0" w:color="000000"/>
              <w:left w:val="outset" w:sz="6" w:space="0" w:color="auto"/>
              <w:bottom w:val="outset" w:sz="6" w:space="0" w:color="000000"/>
              <w:right w:val="outset" w:sz="6" w:space="0" w:color="000000"/>
            </w:tcBorders>
            <w:vAlign w:val="center"/>
          </w:tcPr>
          <w:p w14:paraId="0EF140FE" w14:textId="76F63B86" w:rsidR="00636CE3" w:rsidRPr="00A60487" w:rsidRDefault="00636CE3" w:rsidP="00636CE3">
            <w:pPr>
              <w:spacing w:line="320" w:lineRule="exact"/>
              <w:ind w:firstLineChars="50" w:firstLine="120"/>
              <w:rPr>
                <w:rFonts w:ascii="Times New Roman" w:eastAsia="微軟正黑體" w:hAnsi="Times New Roman"/>
                <w:szCs w:val="24"/>
                <w:lang w:eastAsia="zh-TW"/>
              </w:rPr>
            </w:pPr>
            <w:r w:rsidRPr="00A60487">
              <w:rPr>
                <w:rFonts w:ascii="Times New Roman" w:eastAsia="微軟正黑體" w:hAnsi="Times New Roman"/>
                <w:szCs w:val="24"/>
                <w:lang w:eastAsia="zh-TW"/>
              </w:rPr>
              <w:t>2</w:t>
            </w:r>
          </w:p>
        </w:tc>
      </w:tr>
      <w:tr w:rsidR="00A3616D" w:rsidRPr="00A60487" w14:paraId="028A81B4"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636CE3" w:rsidRPr="00A60487" w:rsidRDefault="00636CE3" w:rsidP="00636CE3">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學系（所）</w:t>
            </w:r>
          </w:p>
          <w:p w14:paraId="117462A6" w14:textId="77777777" w:rsidR="00636CE3" w:rsidRPr="00A60487" w:rsidRDefault="00636CE3" w:rsidP="00636CE3">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department</w:t>
            </w:r>
          </w:p>
        </w:tc>
        <w:tc>
          <w:tcPr>
            <w:tcW w:w="1604" w:type="pct"/>
            <w:gridSpan w:val="2"/>
            <w:tcBorders>
              <w:top w:val="outset" w:sz="6" w:space="0" w:color="000000"/>
              <w:left w:val="outset" w:sz="6" w:space="0" w:color="000000"/>
              <w:bottom w:val="outset" w:sz="6" w:space="0" w:color="000000"/>
              <w:right w:val="single" w:sz="8" w:space="0" w:color="auto"/>
            </w:tcBorders>
            <w:vAlign w:val="center"/>
          </w:tcPr>
          <w:p w14:paraId="38F9471B" w14:textId="1250E668" w:rsidR="00636CE3" w:rsidRPr="00A60487" w:rsidRDefault="00636CE3" w:rsidP="00636CE3">
            <w:pPr>
              <w:spacing w:before="0" w:beforeAutospacing="0" w:line="320" w:lineRule="exact"/>
              <w:ind w:left="562" w:hangingChars="100" w:hanging="240"/>
              <w:rPr>
                <w:rFonts w:ascii="Times New Roman" w:eastAsia="微軟正黑體" w:hAnsi="Times New Roman"/>
                <w:szCs w:val="24"/>
              </w:rPr>
            </w:pPr>
            <w:r w:rsidRPr="00A60487">
              <w:rPr>
                <w:rFonts w:ascii="Times New Roman" w:eastAsia="微軟正黑體" w:hAnsi="Times New Roman"/>
                <w:kern w:val="2"/>
                <w:szCs w:val="24"/>
                <w:lang w:eastAsia="zh-TW"/>
              </w:rPr>
              <w:t>法律系碩士在職專班</w:t>
            </w:r>
          </w:p>
        </w:tc>
        <w:tc>
          <w:tcPr>
            <w:tcW w:w="1051" w:type="pct"/>
            <w:tcBorders>
              <w:top w:val="outset" w:sz="6" w:space="0" w:color="000000"/>
              <w:left w:val="outset" w:sz="6" w:space="0" w:color="auto"/>
              <w:bottom w:val="outset" w:sz="6" w:space="0" w:color="000000"/>
              <w:right w:val="single" w:sz="8" w:space="0" w:color="auto"/>
            </w:tcBorders>
            <w:vAlign w:val="center"/>
          </w:tcPr>
          <w:p w14:paraId="5EB6576E" w14:textId="77777777" w:rsidR="00636CE3" w:rsidRPr="00A60487" w:rsidRDefault="00636CE3" w:rsidP="00636CE3">
            <w:pPr>
              <w:spacing w:before="0" w:beforeAutospacing="0" w:line="320" w:lineRule="exact"/>
              <w:ind w:leftChars="-5" w:left="298" w:hangingChars="129" w:hanging="310"/>
              <w:jc w:val="center"/>
              <w:rPr>
                <w:rFonts w:ascii="Times New Roman" w:eastAsia="微軟正黑體" w:hAnsi="Times New Roman"/>
                <w:szCs w:val="24"/>
              </w:rPr>
            </w:pPr>
            <w:r w:rsidRPr="00A60487">
              <w:rPr>
                <w:rFonts w:ascii="Times New Roman" w:eastAsia="微軟正黑體" w:hAnsi="Times New Roman"/>
                <w:szCs w:val="24"/>
              </w:rPr>
              <w:t>必選修</w:t>
            </w:r>
          </w:p>
          <w:p w14:paraId="3175F5F3" w14:textId="1444F260" w:rsidR="00636CE3" w:rsidRPr="00A60487" w:rsidRDefault="00636CE3" w:rsidP="00636CE3">
            <w:pPr>
              <w:spacing w:before="0" w:beforeAutospacing="0" w:line="320" w:lineRule="exact"/>
              <w:ind w:leftChars="-5" w:left="298" w:hangingChars="129" w:hanging="310"/>
              <w:jc w:val="center"/>
              <w:rPr>
                <w:rFonts w:ascii="Times New Roman" w:eastAsia="微軟正黑體" w:hAnsi="Times New Roman"/>
                <w:szCs w:val="24"/>
              </w:rPr>
            </w:pPr>
            <w:r w:rsidRPr="00A60487">
              <w:rPr>
                <w:rFonts w:ascii="Times New Roman" w:eastAsia="微軟正黑體" w:hAnsi="Times New Roman"/>
                <w:szCs w:val="24"/>
              </w:rPr>
              <w:t>required/selected</w:t>
            </w:r>
          </w:p>
        </w:tc>
        <w:tc>
          <w:tcPr>
            <w:tcW w:w="1308" w:type="pct"/>
            <w:vAlign w:val="center"/>
          </w:tcPr>
          <w:p w14:paraId="1569450B" w14:textId="5B76A689" w:rsidR="00636CE3" w:rsidRPr="00A60487" w:rsidRDefault="00636CE3" w:rsidP="00636CE3">
            <w:pPr>
              <w:spacing w:line="320" w:lineRule="exact"/>
              <w:ind w:firstLineChars="100" w:firstLine="240"/>
              <w:rPr>
                <w:rFonts w:ascii="Times New Roman" w:eastAsia="微軟正黑體" w:hAnsi="Times New Roman"/>
                <w:szCs w:val="24"/>
              </w:rPr>
            </w:pPr>
            <w:r w:rsidRPr="00A60487">
              <w:rPr>
                <w:rFonts w:ascii="Times New Roman" w:eastAsia="微軟正黑體" w:hAnsi="Times New Roman"/>
                <w:szCs w:val="24"/>
                <w:lang w:eastAsia="zh-TW"/>
              </w:rPr>
              <w:t xml:space="preserve">  </w:t>
            </w:r>
            <w:r w:rsidRPr="00A60487">
              <w:rPr>
                <w:rFonts w:ascii="Times New Roman" w:eastAsia="微軟正黑體" w:hAnsi="Times New Roman"/>
                <w:szCs w:val="24"/>
                <w:lang w:eastAsia="zh-TW"/>
              </w:rPr>
              <w:t>選修</w:t>
            </w:r>
          </w:p>
        </w:tc>
      </w:tr>
      <w:tr w:rsidR="00636CE3" w:rsidRPr="00A60487" w14:paraId="3B83ECC7"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636CE3" w:rsidRPr="00A60487" w:rsidRDefault="00636CE3" w:rsidP="00636CE3">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上課時間</w:t>
            </w:r>
          </w:p>
          <w:p w14:paraId="5BA8B4FC" w14:textId="77777777" w:rsidR="00636CE3" w:rsidRPr="00A60487" w:rsidRDefault="00636CE3" w:rsidP="00636CE3">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class hours</w:t>
            </w:r>
          </w:p>
        </w:tc>
        <w:tc>
          <w:tcPr>
            <w:tcW w:w="1604" w:type="pct"/>
            <w:gridSpan w:val="2"/>
            <w:tcBorders>
              <w:top w:val="outset" w:sz="6" w:space="0" w:color="000000"/>
              <w:left w:val="outset" w:sz="6" w:space="0" w:color="000000"/>
              <w:bottom w:val="outset" w:sz="6" w:space="0" w:color="000000"/>
              <w:right w:val="single" w:sz="8" w:space="0" w:color="auto"/>
            </w:tcBorders>
            <w:vAlign w:val="center"/>
          </w:tcPr>
          <w:p w14:paraId="72340DD2" w14:textId="037AC103" w:rsidR="00636CE3" w:rsidRPr="00A60487" w:rsidRDefault="00636CE3" w:rsidP="00636CE3">
            <w:pPr>
              <w:spacing w:before="0" w:beforeAutospacing="0" w:line="320" w:lineRule="exact"/>
              <w:rPr>
                <w:rFonts w:ascii="Times New Roman" w:eastAsia="微軟正黑體" w:hAnsi="Times New Roman"/>
                <w:szCs w:val="24"/>
              </w:rPr>
            </w:pPr>
            <w:r w:rsidRPr="00A60487">
              <w:rPr>
                <w:rFonts w:ascii="Times New Roman" w:eastAsia="微軟正黑體" w:hAnsi="Times New Roman"/>
                <w:kern w:val="2"/>
                <w:szCs w:val="24"/>
                <w:lang w:eastAsia="zh-TW"/>
              </w:rPr>
              <w:t>星期日</w:t>
            </w:r>
            <w:r w:rsidRPr="00A60487">
              <w:rPr>
                <w:rFonts w:ascii="Times New Roman" w:eastAsia="微軟正黑體" w:hAnsi="Times New Roman"/>
                <w:kern w:val="2"/>
                <w:szCs w:val="24"/>
                <w:lang w:eastAsia="zh-TW"/>
              </w:rPr>
              <w:t xml:space="preserve"> 2</w:t>
            </w:r>
            <w:r w:rsidRPr="00A60487">
              <w:rPr>
                <w:rFonts w:ascii="Times New Roman" w:eastAsia="微軟正黑體" w:hAnsi="Times New Roman"/>
                <w:kern w:val="2"/>
                <w:szCs w:val="24"/>
                <w:lang w:eastAsia="zh-TW"/>
              </w:rPr>
              <w:t>、</w:t>
            </w:r>
            <w:r w:rsidRPr="00A60487">
              <w:rPr>
                <w:rFonts w:ascii="Times New Roman" w:eastAsia="微軟正黑體" w:hAnsi="Times New Roman"/>
                <w:kern w:val="2"/>
                <w:szCs w:val="24"/>
                <w:lang w:eastAsia="zh-TW"/>
              </w:rPr>
              <w:t>3</w:t>
            </w:r>
            <w:r w:rsidRPr="00A60487">
              <w:rPr>
                <w:rFonts w:ascii="Times New Roman" w:eastAsia="微軟正黑體" w:hAnsi="Times New Roman"/>
                <w:kern w:val="2"/>
                <w:szCs w:val="24"/>
                <w:lang w:eastAsia="zh-TW"/>
              </w:rPr>
              <w:t>、（</w:t>
            </w:r>
            <w:r w:rsidRPr="00A60487">
              <w:rPr>
                <w:rFonts w:ascii="Times New Roman" w:eastAsia="微軟正黑體" w:hAnsi="Times New Roman"/>
                <w:kern w:val="2"/>
                <w:szCs w:val="24"/>
                <w:lang w:eastAsia="zh-TW"/>
              </w:rPr>
              <w:t>4</w:t>
            </w:r>
            <w:r w:rsidRPr="00A60487">
              <w:rPr>
                <w:rFonts w:ascii="Times New Roman" w:eastAsia="微軟正黑體" w:hAnsi="Times New Roman"/>
                <w:kern w:val="2"/>
                <w:szCs w:val="24"/>
                <w:lang w:eastAsia="zh-TW"/>
              </w:rPr>
              <w:t>、</w:t>
            </w:r>
            <w:r w:rsidRPr="00A60487">
              <w:rPr>
                <w:rFonts w:ascii="Times New Roman" w:eastAsia="微軟正黑體" w:hAnsi="Times New Roman"/>
                <w:kern w:val="2"/>
                <w:szCs w:val="24"/>
                <w:lang w:eastAsia="zh-TW"/>
              </w:rPr>
              <w:t>5</w:t>
            </w:r>
            <w:r w:rsidRPr="00A60487">
              <w:rPr>
                <w:rFonts w:ascii="Times New Roman" w:eastAsia="微軟正黑體" w:hAnsi="Times New Roman"/>
                <w:kern w:val="2"/>
                <w:szCs w:val="24"/>
                <w:lang w:eastAsia="zh-TW"/>
              </w:rPr>
              <w:t>）</w:t>
            </w:r>
          </w:p>
        </w:tc>
        <w:tc>
          <w:tcPr>
            <w:tcW w:w="1051" w:type="pct"/>
            <w:tcBorders>
              <w:top w:val="outset" w:sz="6" w:space="0" w:color="000000"/>
              <w:left w:val="outset" w:sz="6" w:space="0" w:color="auto"/>
              <w:bottom w:val="outset" w:sz="6" w:space="0" w:color="000000"/>
              <w:right w:val="single" w:sz="8" w:space="0" w:color="auto"/>
            </w:tcBorders>
            <w:vAlign w:val="center"/>
          </w:tcPr>
          <w:p w14:paraId="3969DF82" w14:textId="77777777" w:rsidR="00636CE3" w:rsidRPr="00A60487" w:rsidRDefault="00636CE3" w:rsidP="00636CE3">
            <w:pPr>
              <w:spacing w:before="0" w:beforeAutospacing="0" w:line="320" w:lineRule="exact"/>
              <w:ind w:leftChars="-5" w:left="298" w:hangingChars="129" w:hanging="310"/>
              <w:jc w:val="center"/>
              <w:rPr>
                <w:rFonts w:ascii="Times New Roman" w:eastAsia="微軟正黑體" w:hAnsi="Times New Roman"/>
                <w:szCs w:val="24"/>
              </w:rPr>
            </w:pPr>
            <w:r w:rsidRPr="00A60487">
              <w:rPr>
                <w:rFonts w:ascii="Times New Roman" w:eastAsia="微軟正黑體" w:hAnsi="Times New Roman"/>
                <w:szCs w:val="24"/>
              </w:rPr>
              <w:t>上課地點</w:t>
            </w:r>
          </w:p>
          <w:p w14:paraId="5F356474" w14:textId="2DB0609C" w:rsidR="00636CE3" w:rsidRPr="00A60487" w:rsidRDefault="00636CE3" w:rsidP="00636CE3">
            <w:pPr>
              <w:spacing w:before="0" w:beforeAutospacing="0" w:line="320" w:lineRule="exact"/>
              <w:ind w:leftChars="-5" w:left="298" w:hangingChars="129" w:hanging="310"/>
              <w:jc w:val="center"/>
              <w:rPr>
                <w:rFonts w:ascii="Times New Roman" w:eastAsia="微軟正黑體" w:hAnsi="Times New Roman"/>
                <w:szCs w:val="24"/>
              </w:rPr>
            </w:pPr>
            <w:r w:rsidRPr="00A60487">
              <w:rPr>
                <w:rFonts w:ascii="Times New Roman" w:eastAsia="微軟正黑體" w:hAnsi="Times New Roman"/>
                <w:szCs w:val="24"/>
              </w:rPr>
              <w:t>classroom</w:t>
            </w:r>
          </w:p>
        </w:tc>
        <w:tc>
          <w:tcPr>
            <w:tcW w:w="1308" w:type="pct"/>
            <w:tcBorders>
              <w:top w:val="outset" w:sz="6" w:space="0" w:color="000000"/>
              <w:left w:val="outset" w:sz="6" w:space="0" w:color="auto"/>
              <w:bottom w:val="outset" w:sz="6" w:space="0" w:color="000000"/>
              <w:right w:val="outset" w:sz="6" w:space="0" w:color="000000"/>
            </w:tcBorders>
            <w:vAlign w:val="center"/>
          </w:tcPr>
          <w:p w14:paraId="1E5B9C32" w14:textId="6277071A" w:rsidR="00636CE3" w:rsidRPr="00A60487" w:rsidRDefault="00636CE3" w:rsidP="00636CE3">
            <w:pPr>
              <w:spacing w:line="320" w:lineRule="exact"/>
              <w:ind w:leftChars="100" w:left="240"/>
              <w:rPr>
                <w:rFonts w:ascii="Times New Roman" w:eastAsia="微軟正黑體" w:hAnsi="Times New Roman"/>
                <w:szCs w:val="24"/>
              </w:rPr>
            </w:pPr>
            <w:r w:rsidRPr="00A60487">
              <w:rPr>
                <w:rFonts w:ascii="Times New Roman" w:eastAsia="微軟正黑體" w:hAnsi="Times New Roman"/>
                <w:kern w:val="2"/>
                <w:szCs w:val="24"/>
                <w:lang w:eastAsia="zh-TW"/>
              </w:rPr>
              <w:t>法學院</w:t>
            </w:r>
            <w:r w:rsidRPr="00A60487">
              <w:rPr>
                <w:rFonts w:ascii="Times New Roman" w:eastAsia="微軟正黑體" w:hAnsi="Times New Roman"/>
                <w:kern w:val="2"/>
                <w:szCs w:val="24"/>
                <w:lang w:eastAsia="zh-TW"/>
              </w:rPr>
              <w:t>306</w:t>
            </w:r>
            <w:r w:rsidRPr="00A60487">
              <w:rPr>
                <w:rFonts w:ascii="Times New Roman" w:eastAsia="微軟正黑體" w:hAnsi="Times New Roman"/>
                <w:kern w:val="2"/>
                <w:szCs w:val="24"/>
                <w:lang w:eastAsia="zh-TW"/>
              </w:rPr>
              <w:t>教室</w:t>
            </w:r>
          </w:p>
        </w:tc>
      </w:tr>
      <w:tr w:rsidR="00636CE3" w:rsidRPr="00A60487" w14:paraId="326474A0"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636CE3" w:rsidRPr="00A60487" w:rsidRDefault="00636CE3" w:rsidP="00636CE3">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教師</w:t>
            </w:r>
          </w:p>
          <w:p w14:paraId="7FEB348D" w14:textId="77777777" w:rsidR="00636CE3" w:rsidRPr="00A60487" w:rsidRDefault="00636CE3" w:rsidP="00636CE3">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 xml:space="preserve">instructor </w:t>
            </w:r>
          </w:p>
        </w:tc>
        <w:tc>
          <w:tcPr>
            <w:tcW w:w="1604" w:type="pct"/>
            <w:gridSpan w:val="2"/>
            <w:tcBorders>
              <w:top w:val="outset" w:sz="6" w:space="0" w:color="000000"/>
              <w:left w:val="outset" w:sz="6" w:space="0" w:color="000000"/>
              <w:bottom w:val="outset" w:sz="6" w:space="0" w:color="000000"/>
              <w:right w:val="single" w:sz="8" w:space="0" w:color="auto"/>
            </w:tcBorders>
            <w:vAlign w:val="center"/>
          </w:tcPr>
          <w:p w14:paraId="7D4BF8C2" w14:textId="596AF30C" w:rsidR="00636CE3" w:rsidRPr="00A60487" w:rsidRDefault="00636CE3" w:rsidP="00636CE3">
            <w:pPr>
              <w:spacing w:before="0" w:beforeAutospacing="0" w:line="320" w:lineRule="exact"/>
              <w:rPr>
                <w:rFonts w:ascii="Times New Roman" w:eastAsia="微軟正黑體" w:hAnsi="Times New Roman"/>
                <w:szCs w:val="24"/>
              </w:rPr>
            </w:pPr>
            <w:r w:rsidRPr="00A60487">
              <w:rPr>
                <w:rFonts w:ascii="Times New Roman" w:eastAsia="微軟正黑體" w:hAnsi="Times New Roman"/>
                <w:kern w:val="2"/>
                <w:szCs w:val="24"/>
                <w:lang w:eastAsia="zh-TW"/>
              </w:rPr>
              <w:t>廖宗聖</w:t>
            </w:r>
          </w:p>
        </w:tc>
        <w:tc>
          <w:tcPr>
            <w:tcW w:w="1051" w:type="pct"/>
            <w:tcBorders>
              <w:top w:val="outset" w:sz="6" w:space="0" w:color="000000"/>
              <w:left w:val="outset" w:sz="6" w:space="0" w:color="auto"/>
              <w:bottom w:val="outset" w:sz="6" w:space="0" w:color="000000"/>
              <w:right w:val="single" w:sz="8" w:space="0" w:color="auto"/>
            </w:tcBorders>
            <w:vAlign w:val="center"/>
          </w:tcPr>
          <w:p w14:paraId="1461C415" w14:textId="77777777" w:rsidR="00636CE3" w:rsidRPr="00A60487" w:rsidRDefault="00636CE3" w:rsidP="00636CE3">
            <w:pPr>
              <w:spacing w:before="0" w:beforeAutospacing="0" w:line="320" w:lineRule="exact"/>
              <w:ind w:leftChars="-5" w:left="298" w:hangingChars="129" w:hanging="310"/>
              <w:jc w:val="center"/>
              <w:rPr>
                <w:rFonts w:ascii="Times New Roman" w:eastAsia="微軟正黑體" w:hAnsi="Times New Roman"/>
                <w:szCs w:val="24"/>
              </w:rPr>
            </w:pPr>
            <w:r w:rsidRPr="00A60487">
              <w:rPr>
                <w:rFonts w:ascii="Times New Roman" w:eastAsia="微軟正黑體" w:hAnsi="Times New Roman"/>
                <w:szCs w:val="24"/>
              </w:rPr>
              <w:t>教師</w:t>
            </w:r>
            <w:r w:rsidRPr="00A60487">
              <w:rPr>
                <w:rFonts w:ascii="Times New Roman" w:eastAsia="微軟正黑體" w:hAnsi="Times New Roman"/>
                <w:szCs w:val="24"/>
              </w:rPr>
              <w:t xml:space="preserve"> email</w:t>
            </w:r>
          </w:p>
          <w:p w14:paraId="376320C0" w14:textId="05AC0385" w:rsidR="00636CE3" w:rsidRPr="00A60487" w:rsidRDefault="00636CE3" w:rsidP="00636CE3">
            <w:pPr>
              <w:spacing w:before="0" w:beforeAutospacing="0" w:line="320" w:lineRule="exact"/>
              <w:ind w:leftChars="-5" w:left="298" w:hangingChars="129" w:hanging="310"/>
              <w:jc w:val="center"/>
              <w:rPr>
                <w:rFonts w:ascii="Times New Roman" w:eastAsia="微軟正黑體" w:hAnsi="Times New Roman"/>
                <w:szCs w:val="24"/>
              </w:rPr>
            </w:pPr>
            <w:r w:rsidRPr="00A60487">
              <w:rPr>
                <w:rFonts w:ascii="Times New Roman" w:eastAsia="微軟正黑體" w:hAnsi="Times New Roman"/>
                <w:szCs w:val="24"/>
              </w:rPr>
              <w:t>Instructor’s email</w:t>
            </w:r>
          </w:p>
        </w:tc>
        <w:tc>
          <w:tcPr>
            <w:tcW w:w="1308" w:type="pct"/>
            <w:tcBorders>
              <w:top w:val="outset" w:sz="6" w:space="0" w:color="000000"/>
              <w:left w:val="outset" w:sz="6" w:space="0" w:color="auto"/>
              <w:bottom w:val="outset" w:sz="6" w:space="0" w:color="000000"/>
              <w:right w:val="outset" w:sz="6" w:space="0" w:color="000000"/>
            </w:tcBorders>
            <w:vAlign w:val="center"/>
          </w:tcPr>
          <w:p w14:paraId="70EC401C" w14:textId="6735D307" w:rsidR="00636CE3" w:rsidRPr="00A60487" w:rsidRDefault="00636CE3" w:rsidP="00636CE3">
            <w:pPr>
              <w:spacing w:line="320" w:lineRule="exact"/>
              <w:rPr>
                <w:rFonts w:ascii="Times New Roman" w:eastAsia="微軟正黑體" w:hAnsi="Times New Roman"/>
                <w:szCs w:val="24"/>
                <w:lang w:eastAsia="zh-TW"/>
              </w:rPr>
            </w:pPr>
            <w:r w:rsidRPr="00A60487">
              <w:rPr>
                <w:rFonts w:ascii="Times New Roman" w:eastAsia="微軟正黑體" w:hAnsi="Times New Roman"/>
                <w:szCs w:val="24"/>
                <w:lang w:eastAsia="zh-TW"/>
              </w:rPr>
              <w:t>lawtsl@ccu.edu.tw</w:t>
            </w:r>
          </w:p>
        </w:tc>
      </w:tr>
      <w:tr w:rsidR="002023EC" w:rsidRPr="00A60487" w14:paraId="1855F7A7" w14:textId="77777777" w:rsidTr="00A4017F">
        <w:trPr>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先修科目或</w:t>
            </w:r>
          </w:p>
          <w:p w14:paraId="4E9E59D0"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先備能力</w:t>
            </w:r>
          </w:p>
          <w:p w14:paraId="2BE8663E"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prerequisites</w:t>
            </w:r>
          </w:p>
        </w:tc>
        <w:tc>
          <w:tcPr>
            <w:tcW w:w="3963" w:type="pct"/>
            <w:gridSpan w:val="4"/>
            <w:tcBorders>
              <w:top w:val="outset" w:sz="6" w:space="0" w:color="000000"/>
              <w:left w:val="outset" w:sz="6" w:space="0" w:color="000000"/>
              <w:bottom w:val="outset" w:sz="6" w:space="0" w:color="000000"/>
              <w:right w:val="outset" w:sz="6" w:space="0" w:color="000000"/>
            </w:tcBorders>
            <w:vAlign w:val="center"/>
          </w:tcPr>
          <w:p w14:paraId="0DA71EA9" w14:textId="104FEEBA" w:rsidR="002023EC" w:rsidRPr="00A60487" w:rsidRDefault="00FA49AB" w:rsidP="001B56F5">
            <w:pPr>
              <w:spacing w:before="0" w:beforeAutospacing="0" w:line="320" w:lineRule="exact"/>
              <w:rPr>
                <w:rFonts w:ascii="Times New Roman" w:eastAsia="微軟正黑體" w:hAnsi="Times New Roman"/>
                <w:szCs w:val="24"/>
              </w:rPr>
            </w:pPr>
            <w:r w:rsidRPr="00A60487">
              <w:rPr>
                <w:rFonts w:ascii="Times New Roman" w:eastAsia="微軟正黑體" w:hAnsi="Times New Roman" w:hint="eastAsia"/>
                <w:szCs w:val="24"/>
              </w:rPr>
              <w:t>無</w:t>
            </w:r>
          </w:p>
          <w:p w14:paraId="5F4FED78" w14:textId="77777777" w:rsidR="002023EC" w:rsidRPr="00A60487" w:rsidRDefault="002023EC" w:rsidP="001B56F5">
            <w:pPr>
              <w:spacing w:before="0" w:beforeAutospacing="0" w:line="320" w:lineRule="exact"/>
              <w:rPr>
                <w:rFonts w:ascii="Times New Roman" w:eastAsia="微軟正黑體" w:hAnsi="Times New Roman"/>
                <w:szCs w:val="24"/>
              </w:rPr>
            </w:pPr>
          </w:p>
        </w:tc>
      </w:tr>
      <w:tr w:rsidR="002023EC" w:rsidRPr="00A60487" w14:paraId="2E121AC8" w14:textId="77777777" w:rsidTr="00A4017F">
        <w:trPr>
          <w:trHeight w:val="1268"/>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課程概述</w:t>
            </w:r>
          </w:p>
          <w:p w14:paraId="6DFA9593"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course descriptions</w:t>
            </w:r>
          </w:p>
        </w:tc>
        <w:tc>
          <w:tcPr>
            <w:tcW w:w="3963" w:type="pct"/>
            <w:gridSpan w:val="4"/>
            <w:tcBorders>
              <w:top w:val="outset" w:sz="6" w:space="0" w:color="000000"/>
              <w:left w:val="outset" w:sz="6" w:space="0" w:color="000000"/>
              <w:bottom w:val="outset" w:sz="6" w:space="0" w:color="000000"/>
              <w:right w:val="outset" w:sz="6" w:space="0" w:color="000000"/>
            </w:tcBorders>
            <w:vAlign w:val="center"/>
          </w:tcPr>
          <w:p w14:paraId="77FF0A0F" w14:textId="15517B97" w:rsidR="00636CE3" w:rsidRPr="00A60487" w:rsidRDefault="00636CE3" w:rsidP="00577D80">
            <w:pPr>
              <w:pStyle w:val="a5"/>
              <w:widowControl w:val="0"/>
              <w:numPr>
                <w:ilvl w:val="0"/>
                <w:numId w:val="6"/>
              </w:numPr>
              <w:spacing w:before="0" w:beforeAutospacing="0"/>
              <w:ind w:leftChars="0"/>
              <w:jc w:val="left"/>
              <w:rPr>
                <w:rFonts w:ascii="Times New Roman" w:eastAsia="微軟正黑體" w:hAnsi="Times New Roman"/>
                <w:szCs w:val="24"/>
              </w:rPr>
            </w:pPr>
            <w:r w:rsidRPr="00A60487">
              <w:rPr>
                <w:rFonts w:ascii="Times New Roman" w:eastAsia="微軟正黑體" w:hAnsi="Times New Roman"/>
                <w:szCs w:val="24"/>
              </w:rPr>
              <w:t>本課程採用老師建構的「發展式學習法」（</w:t>
            </w:r>
            <w:r w:rsidRPr="00A60487">
              <w:rPr>
                <w:rFonts w:ascii="Times New Roman" w:eastAsia="微軟正黑體" w:hAnsi="Times New Roman"/>
                <w:szCs w:val="24"/>
              </w:rPr>
              <w:t>DLM, Developmental Learning Method</w:t>
            </w:r>
            <w:r w:rsidRPr="00A60487">
              <w:rPr>
                <w:rFonts w:ascii="Times New Roman" w:eastAsia="微軟正黑體" w:hAnsi="Times New Roman"/>
                <w:szCs w:val="24"/>
              </w:rPr>
              <w:t>）：參與</w:t>
            </w:r>
            <w:r w:rsidRPr="00A60487">
              <w:sym w:font="Wingdings" w:char="F0E8"/>
            </w:r>
            <w:r w:rsidRPr="00A60487">
              <w:rPr>
                <w:rFonts w:ascii="Times New Roman" w:eastAsia="微軟正黑體" w:hAnsi="Times New Roman"/>
                <w:szCs w:val="24"/>
              </w:rPr>
              <w:t>探索</w:t>
            </w:r>
            <w:r w:rsidRPr="00A60487">
              <w:sym w:font="Wingdings" w:char="F0E8"/>
            </w:r>
            <w:r w:rsidRPr="00A60487">
              <w:rPr>
                <w:rFonts w:ascii="Times New Roman" w:eastAsia="微軟正黑體" w:hAnsi="Times New Roman"/>
                <w:szCs w:val="24"/>
              </w:rPr>
              <w:t>習得</w:t>
            </w:r>
            <w:r w:rsidRPr="00A60487">
              <w:sym w:font="Wingdings" w:char="F0E8"/>
            </w:r>
            <w:r w:rsidRPr="00A60487">
              <w:rPr>
                <w:rFonts w:ascii="Times New Roman" w:eastAsia="微軟正黑體" w:hAnsi="Times New Roman"/>
                <w:szCs w:val="24"/>
              </w:rPr>
              <w:t>轉化</w:t>
            </w:r>
            <w:r w:rsidRPr="00A60487">
              <w:sym w:font="Wingdings" w:char="F0E8"/>
            </w:r>
            <w:r w:rsidRPr="00A60487">
              <w:rPr>
                <w:rFonts w:ascii="Times New Roman" w:eastAsia="微軟正黑體" w:hAnsi="Times New Roman"/>
                <w:szCs w:val="24"/>
              </w:rPr>
              <w:t>創造</w:t>
            </w:r>
            <w:r w:rsidRPr="00A60487">
              <w:rPr>
                <w:rFonts w:ascii="Times New Roman" w:eastAsia="微軟正黑體" w:hAnsi="Times New Roman"/>
                <w:szCs w:val="24"/>
              </w:rPr>
              <w:t>Participate</w:t>
            </w:r>
            <w:r w:rsidRPr="00A60487">
              <w:sym w:font="Wingdings" w:char="F0E8"/>
            </w:r>
            <w:r w:rsidRPr="00A60487">
              <w:rPr>
                <w:rFonts w:ascii="Times New Roman" w:eastAsia="微軟正黑體" w:hAnsi="Times New Roman"/>
                <w:szCs w:val="24"/>
              </w:rPr>
              <w:t>Explore</w:t>
            </w:r>
            <w:r w:rsidRPr="00A60487">
              <w:sym w:font="Wingdings" w:char="F0E8"/>
            </w:r>
            <w:r w:rsidRPr="00A60487">
              <w:rPr>
                <w:rFonts w:ascii="Times New Roman" w:eastAsia="微軟正黑體" w:hAnsi="Times New Roman"/>
                <w:szCs w:val="24"/>
              </w:rPr>
              <w:t>Learn</w:t>
            </w:r>
            <w:r w:rsidRPr="00A60487">
              <w:sym w:font="Wingdings" w:char="F0E8"/>
            </w:r>
            <w:r w:rsidRPr="00A60487">
              <w:rPr>
                <w:rFonts w:ascii="Times New Roman" w:eastAsia="微軟正黑體" w:hAnsi="Times New Roman"/>
                <w:szCs w:val="24"/>
              </w:rPr>
              <w:t xml:space="preserve"> Transform</w:t>
            </w:r>
            <w:r w:rsidRPr="00A60487">
              <w:sym w:font="Wingdings" w:char="F0E8"/>
            </w:r>
            <w:r w:rsidRPr="00A60487">
              <w:rPr>
                <w:rFonts w:ascii="Times New Roman" w:eastAsia="微軟正黑體" w:hAnsi="Times New Roman"/>
                <w:szCs w:val="24"/>
              </w:rPr>
              <w:t>creAte (Pelta</w:t>
            </w:r>
            <w:r w:rsidRPr="00A60487">
              <w:rPr>
                <w:rFonts w:ascii="Times New Roman" w:eastAsia="微軟正黑體" w:hAnsi="Times New Roman"/>
                <w:szCs w:val="24"/>
              </w:rPr>
              <w:t>；希臘、羅馬時代士兵使用的小型、輕巧盾牌</w:t>
            </w:r>
            <w:r w:rsidRPr="00A60487">
              <w:rPr>
                <w:rFonts w:ascii="Times New Roman" w:eastAsia="微軟正黑體" w:hAnsi="Times New Roman"/>
                <w:szCs w:val="24"/>
              </w:rPr>
              <w:t>)</w:t>
            </w:r>
          </w:p>
          <w:p w14:paraId="0E31CA48" w14:textId="2E806D97" w:rsidR="00636CE3" w:rsidRPr="00A60487" w:rsidRDefault="00636CE3" w:rsidP="00577D80">
            <w:pPr>
              <w:pStyle w:val="a5"/>
              <w:widowControl w:val="0"/>
              <w:numPr>
                <w:ilvl w:val="0"/>
                <w:numId w:val="6"/>
              </w:numPr>
              <w:spacing w:before="0" w:beforeAutospacing="0"/>
              <w:ind w:leftChars="0"/>
              <w:jc w:val="left"/>
              <w:rPr>
                <w:rFonts w:ascii="Times New Roman" w:eastAsia="微軟正黑體" w:hAnsi="Times New Roman"/>
                <w:szCs w:val="24"/>
              </w:rPr>
            </w:pPr>
            <w:r w:rsidRPr="00A60487">
              <w:rPr>
                <w:rFonts w:ascii="Times New Roman" w:eastAsia="微軟正黑體" w:hAnsi="Times New Roman"/>
                <w:szCs w:val="24"/>
              </w:rPr>
              <w:t>本課程以學生習得的法律基本知識為基礎，進一步教授國際</w:t>
            </w:r>
            <w:r w:rsidRPr="00A60487">
              <w:rPr>
                <w:rFonts w:ascii="Times New Roman" w:eastAsia="微軟正黑體" w:hAnsi="Times New Roman"/>
                <w:szCs w:val="24"/>
              </w:rPr>
              <w:t>/</w:t>
            </w:r>
            <w:r w:rsidRPr="00A60487">
              <w:rPr>
                <w:rFonts w:ascii="Times New Roman" w:eastAsia="微軟正黑體" w:hAnsi="Times New Roman"/>
                <w:szCs w:val="24"/>
              </w:rPr>
              <w:t>跨國法基本原則的背後思想、理論及適用等。選修本課程「不需」以上過「國際公法專題研究一」或「國際公法」為限，課程教材為中文教材為主。</w:t>
            </w:r>
          </w:p>
          <w:p w14:paraId="2729D4B2" w14:textId="3FFC86E5" w:rsidR="00636CE3" w:rsidRPr="00A60487" w:rsidRDefault="00636CE3" w:rsidP="00577D80">
            <w:pPr>
              <w:pStyle w:val="a5"/>
              <w:widowControl w:val="0"/>
              <w:numPr>
                <w:ilvl w:val="0"/>
                <w:numId w:val="6"/>
              </w:numPr>
              <w:spacing w:before="0" w:beforeAutospacing="0"/>
              <w:ind w:leftChars="0"/>
              <w:jc w:val="left"/>
              <w:rPr>
                <w:rFonts w:ascii="Times New Roman" w:eastAsia="微軟正黑體" w:hAnsi="Times New Roman"/>
                <w:szCs w:val="24"/>
              </w:rPr>
            </w:pPr>
            <w:r w:rsidRPr="00A60487">
              <w:rPr>
                <w:rFonts w:ascii="Times New Roman" w:eastAsia="微軟正黑體" w:hAnsi="Times New Roman"/>
                <w:szCs w:val="24"/>
              </w:rPr>
              <w:t>本課程主題為：跨國環境法，並選擇目前在台灣社會最具挑戰的淨零排放相關部分切入，重新回顧立法背景、基礎及過程，具體檢視、闡述相關法條內容及制度，進而反思、檢討渠等規範對我國產生何種效果或爭議，最後達到對未來法學議題具有獨立判斷、省思及預測的能力。（參與</w:t>
            </w:r>
            <w:r w:rsidRPr="00A60487">
              <w:sym w:font="Wingdings" w:char="F0E8"/>
            </w:r>
            <w:r w:rsidRPr="00A60487">
              <w:rPr>
                <w:rFonts w:ascii="Times New Roman" w:eastAsia="微軟正黑體" w:hAnsi="Times New Roman"/>
                <w:szCs w:val="24"/>
              </w:rPr>
              <w:t>探索</w:t>
            </w:r>
            <w:r w:rsidRPr="00A60487">
              <w:sym w:font="Wingdings" w:char="F0E8"/>
            </w:r>
            <w:r w:rsidRPr="00A60487">
              <w:rPr>
                <w:rFonts w:ascii="Times New Roman" w:eastAsia="微軟正黑體" w:hAnsi="Times New Roman"/>
                <w:szCs w:val="24"/>
              </w:rPr>
              <w:t>習得</w:t>
            </w:r>
            <w:r w:rsidRPr="00A60487">
              <w:sym w:font="Wingdings" w:char="F0E8"/>
            </w:r>
            <w:r w:rsidRPr="00A60487">
              <w:rPr>
                <w:rFonts w:ascii="Times New Roman" w:eastAsia="微軟正黑體" w:hAnsi="Times New Roman"/>
                <w:szCs w:val="24"/>
              </w:rPr>
              <w:t>轉化</w:t>
            </w:r>
            <w:r w:rsidRPr="00A60487">
              <w:sym w:font="Wingdings" w:char="F0E8"/>
            </w:r>
            <w:r w:rsidRPr="00A60487">
              <w:rPr>
                <w:rFonts w:ascii="Times New Roman" w:eastAsia="微軟正黑體" w:hAnsi="Times New Roman"/>
                <w:szCs w:val="24"/>
              </w:rPr>
              <w:t>創造）</w:t>
            </w:r>
          </w:p>
          <w:p w14:paraId="1E888DC9" w14:textId="4A90D7B1" w:rsidR="002023EC" w:rsidRDefault="00636CE3" w:rsidP="00577D80">
            <w:pPr>
              <w:pStyle w:val="a5"/>
              <w:widowControl w:val="0"/>
              <w:numPr>
                <w:ilvl w:val="0"/>
                <w:numId w:val="6"/>
              </w:numPr>
              <w:spacing w:before="0" w:beforeAutospacing="0"/>
              <w:ind w:leftChars="0"/>
              <w:jc w:val="left"/>
              <w:rPr>
                <w:rFonts w:ascii="Times New Roman" w:eastAsia="微軟正黑體" w:hAnsi="Times New Roman"/>
                <w:szCs w:val="24"/>
              </w:rPr>
            </w:pPr>
            <w:r w:rsidRPr="00A60487">
              <w:rPr>
                <w:rFonts w:ascii="Times New Roman" w:eastAsia="微軟正黑體" w:hAnsi="Times New Roman"/>
                <w:szCs w:val="24"/>
              </w:rPr>
              <w:t>課程導論、第二次至第</w:t>
            </w:r>
            <w:r w:rsidR="006117F1">
              <w:rPr>
                <w:rFonts w:ascii="Times New Roman" w:eastAsia="微軟正黑體" w:hAnsi="Times New Roman" w:hint="eastAsia"/>
                <w:szCs w:val="24"/>
              </w:rPr>
              <w:t>七</w:t>
            </w:r>
            <w:r w:rsidRPr="00A60487">
              <w:rPr>
                <w:rFonts w:ascii="Times New Roman" w:eastAsia="微軟正黑體" w:hAnsi="Times New Roman"/>
                <w:szCs w:val="24"/>
              </w:rPr>
              <w:t>次「上」的部分由老師單獨授課（</w:t>
            </w:r>
            <w:r w:rsidRPr="00A60487">
              <w:rPr>
                <w:rFonts w:ascii="Times New Roman" w:eastAsia="微軟正黑體" w:hAnsi="Times New Roman"/>
                <w:szCs w:val="24"/>
              </w:rPr>
              <w:t>T</w:t>
            </w:r>
            <w:r w:rsidRPr="00A60487">
              <w:rPr>
                <w:rFonts w:ascii="Times New Roman" w:eastAsia="微軟正黑體" w:hAnsi="Times New Roman"/>
                <w:szCs w:val="24"/>
              </w:rPr>
              <w:t>），其餘部分（第二次至第</w:t>
            </w:r>
            <w:r w:rsidR="006117F1">
              <w:rPr>
                <w:rFonts w:ascii="Times New Roman" w:eastAsia="微軟正黑體" w:hAnsi="Times New Roman" w:hint="eastAsia"/>
                <w:szCs w:val="24"/>
              </w:rPr>
              <w:t>七</w:t>
            </w:r>
            <w:r w:rsidRPr="00A60487">
              <w:rPr>
                <w:rFonts w:ascii="Times New Roman" w:eastAsia="微軟正黑體" w:hAnsi="Times New Roman"/>
                <w:szCs w:val="24"/>
              </w:rPr>
              <w:t>次「下」的部分）將由學生就各主題進行報告（</w:t>
            </w:r>
            <w:r w:rsidRPr="00A60487">
              <w:rPr>
                <w:rFonts w:ascii="Times New Roman" w:eastAsia="微軟正黑體" w:hAnsi="Times New Roman"/>
                <w:szCs w:val="24"/>
              </w:rPr>
              <w:t>S</w:t>
            </w:r>
            <w:r w:rsidRPr="00A60487">
              <w:rPr>
                <w:rFonts w:ascii="Times New Roman" w:eastAsia="微軟正黑體" w:hAnsi="Times New Roman"/>
                <w:szCs w:val="24"/>
              </w:rPr>
              <w:t>）、討論。</w:t>
            </w:r>
          </w:p>
          <w:p w14:paraId="5CA5F841" w14:textId="491C5366" w:rsidR="00063C14" w:rsidRPr="00063C14" w:rsidRDefault="00063C14" w:rsidP="00063C14">
            <w:pPr>
              <w:widowControl w:val="0"/>
              <w:spacing w:before="0" w:beforeAutospacing="0"/>
              <w:ind w:leftChars="0" w:left="0"/>
              <w:jc w:val="left"/>
              <w:rPr>
                <w:rFonts w:ascii="Times New Roman" w:eastAsia="微軟正黑體" w:hAnsi="Times New Roman"/>
                <w:szCs w:val="24"/>
              </w:rPr>
            </w:pPr>
            <w:bookmarkStart w:id="0" w:name="_GoBack"/>
            <w:bookmarkEnd w:id="0"/>
            <w:r w:rsidRPr="00063C14">
              <w:rPr>
                <w:rFonts w:ascii="Times New Roman" w:eastAsia="微軟正黑體" w:hAnsi="Times New Roman"/>
                <w:szCs w:val="24"/>
              </w:rPr>
              <w:t>1. Pedagogical Approach</w:t>
            </w:r>
          </w:p>
          <w:p w14:paraId="6631ADBA" w14:textId="77777777" w:rsidR="00063C14" w:rsidRPr="00063C14" w:rsidRDefault="00063C14" w:rsidP="00063C14">
            <w:pPr>
              <w:widowControl w:val="0"/>
              <w:spacing w:before="0" w:beforeAutospacing="0"/>
              <w:ind w:leftChars="0" w:left="0"/>
              <w:jc w:val="left"/>
              <w:rPr>
                <w:rFonts w:ascii="Times New Roman" w:eastAsia="微軟正黑體" w:hAnsi="Times New Roman"/>
                <w:szCs w:val="24"/>
              </w:rPr>
            </w:pPr>
            <w:r w:rsidRPr="00063C14">
              <w:rPr>
                <w:rFonts w:ascii="Times New Roman" w:eastAsia="微軟正黑體" w:hAnsi="Times New Roman"/>
                <w:szCs w:val="24"/>
              </w:rPr>
              <w:t>This course adopts the "Developmental Learning Method" (DLM) developed by the instructor. The process follows five stages: Participate → Explore → Learn → Transform → creAte (forming the acronym PELTA, which refers to the small, lightweight shields used by soldiers in Ancient Greece and Rome).</w:t>
            </w:r>
          </w:p>
          <w:p w14:paraId="4F217230" w14:textId="77777777" w:rsidR="00063C14" w:rsidRDefault="00063C14" w:rsidP="00063C14">
            <w:pPr>
              <w:widowControl w:val="0"/>
              <w:spacing w:before="0" w:beforeAutospacing="0"/>
              <w:ind w:leftChars="0" w:left="0"/>
              <w:jc w:val="left"/>
              <w:rPr>
                <w:rFonts w:ascii="Times New Roman" w:eastAsia="微軟正黑體" w:hAnsi="Times New Roman"/>
                <w:szCs w:val="24"/>
              </w:rPr>
            </w:pPr>
          </w:p>
          <w:p w14:paraId="04986F78" w14:textId="79C329A4" w:rsidR="00063C14" w:rsidRPr="00063C14" w:rsidRDefault="00063C14" w:rsidP="00063C14">
            <w:pPr>
              <w:widowControl w:val="0"/>
              <w:spacing w:before="0" w:beforeAutospacing="0"/>
              <w:ind w:leftChars="0" w:left="0"/>
              <w:jc w:val="left"/>
              <w:rPr>
                <w:rFonts w:ascii="Times New Roman" w:eastAsia="微軟正黑體" w:hAnsi="Times New Roman"/>
                <w:szCs w:val="24"/>
              </w:rPr>
            </w:pPr>
            <w:r w:rsidRPr="00063C14">
              <w:rPr>
                <w:rFonts w:ascii="Times New Roman" w:eastAsia="微軟正黑體" w:hAnsi="Times New Roman"/>
                <w:szCs w:val="24"/>
              </w:rPr>
              <w:t xml:space="preserve">2. Course Prerequisites and Materials </w:t>
            </w:r>
          </w:p>
          <w:p w14:paraId="66F91433" w14:textId="77777777" w:rsidR="00063C14" w:rsidRPr="00063C14" w:rsidRDefault="00063C14" w:rsidP="00063C14">
            <w:pPr>
              <w:widowControl w:val="0"/>
              <w:spacing w:before="0" w:beforeAutospacing="0"/>
              <w:ind w:leftChars="0" w:left="0"/>
              <w:jc w:val="left"/>
              <w:rPr>
                <w:rFonts w:ascii="Times New Roman" w:eastAsia="微軟正黑體" w:hAnsi="Times New Roman"/>
                <w:szCs w:val="24"/>
              </w:rPr>
            </w:pPr>
            <w:r w:rsidRPr="00063C14">
              <w:rPr>
                <w:rFonts w:ascii="Times New Roman" w:eastAsia="微軟正黑體" w:hAnsi="Times New Roman"/>
                <w:szCs w:val="24"/>
              </w:rPr>
              <w:t>Building upon students' foundational knowledge of law, this course delves into the underlying philosophies, theories, and applications of fundamental principles in international and transnational law. Enrollment is not limited to students who have previously taken "Special Topics in International Public Law (I)" or "Public International Law." The primary instructional materials will be in Chinese.</w:t>
            </w:r>
          </w:p>
          <w:p w14:paraId="4A4E8366" w14:textId="77777777" w:rsidR="00063C14" w:rsidRDefault="00063C14" w:rsidP="00063C14">
            <w:pPr>
              <w:widowControl w:val="0"/>
              <w:spacing w:before="0" w:beforeAutospacing="0"/>
              <w:ind w:leftChars="0" w:left="0"/>
              <w:jc w:val="left"/>
              <w:rPr>
                <w:rFonts w:ascii="Times New Roman" w:eastAsia="微軟正黑體" w:hAnsi="Times New Roman"/>
                <w:szCs w:val="24"/>
              </w:rPr>
            </w:pPr>
          </w:p>
          <w:p w14:paraId="29DC908C" w14:textId="51266DC8" w:rsidR="00063C14" w:rsidRPr="00063C14" w:rsidRDefault="00063C14" w:rsidP="00063C14">
            <w:pPr>
              <w:widowControl w:val="0"/>
              <w:spacing w:before="0" w:beforeAutospacing="0"/>
              <w:ind w:leftChars="0" w:left="0"/>
              <w:jc w:val="left"/>
              <w:rPr>
                <w:rFonts w:ascii="Times New Roman" w:eastAsia="微軟正黑體" w:hAnsi="Times New Roman"/>
                <w:szCs w:val="24"/>
              </w:rPr>
            </w:pPr>
            <w:r w:rsidRPr="00063C14">
              <w:rPr>
                <w:rFonts w:ascii="Times New Roman" w:eastAsia="微軟正黑體" w:hAnsi="Times New Roman"/>
                <w:szCs w:val="24"/>
              </w:rPr>
              <w:t xml:space="preserve">3. Course Theme and Objectives </w:t>
            </w:r>
          </w:p>
          <w:p w14:paraId="0DA22719" w14:textId="77777777" w:rsidR="00063C14" w:rsidRPr="00063C14" w:rsidRDefault="00063C14" w:rsidP="00063C14">
            <w:pPr>
              <w:widowControl w:val="0"/>
              <w:spacing w:before="0" w:beforeAutospacing="0"/>
              <w:ind w:leftChars="0" w:left="0"/>
              <w:jc w:val="left"/>
              <w:rPr>
                <w:rFonts w:ascii="Times New Roman" w:eastAsia="微軟正黑體" w:hAnsi="Times New Roman"/>
                <w:szCs w:val="24"/>
              </w:rPr>
            </w:pPr>
            <w:r w:rsidRPr="00063C14">
              <w:rPr>
                <w:rFonts w:ascii="Times New Roman" w:eastAsia="微軟正黑體" w:hAnsi="Times New Roman"/>
                <w:szCs w:val="24"/>
              </w:rPr>
              <w:t>The theme of this course is Transnational Environmental Law, focusing specifically on Net-Zero Emissions, one of the most challenging issues in contemporary Taiwanese society.</w:t>
            </w:r>
          </w:p>
          <w:p w14:paraId="31668918" w14:textId="77777777" w:rsidR="00063C14" w:rsidRDefault="00063C14" w:rsidP="00063C14">
            <w:pPr>
              <w:widowControl w:val="0"/>
              <w:spacing w:before="0" w:beforeAutospacing="0"/>
              <w:ind w:leftChars="0" w:left="0"/>
              <w:jc w:val="left"/>
              <w:rPr>
                <w:rFonts w:ascii="Times New Roman" w:eastAsia="微軟正黑體" w:hAnsi="Times New Roman"/>
                <w:szCs w:val="24"/>
              </w:rPr>
            </w:pPr>
          </w:p>
          <w:p w14:paraId="6895C0EA" w14:textId="37757DC4" w:rsidR="00063C14" w:rsidRPr="00063C14" w:rsidRDefault="00063C14" w:rsidP="00063C14">
            <w:pPr>
              <w:widowControl w:val="0"/>
              <w:spacing w:before="0" w:beforeAutospacing="0"/>
              <w:ind w:leftChars="0" w:left="0"/>
              <w:jc w:val="left"/>
              <w:rPr>
                <w:rFonts w:ascii="Times New Roman" w:eastAsia="微軟正黑體" w:hAnsi="Times New Roman"/>
                <w:szCs w:val="24"/>
              </w:rPr>
            </w:pPr>
            <w:r w:rsidRPr="00063C14">
              <w:rPr>
                <w:rFonts w:ascii="Times New Roman" w:eastAsia="微軟正黑體" w:hAnsi="Times New Roman"/>
                <w:szCs w:val="24"/>
              </w:rPr>
              <w:t>The course will review the legislative background and foundations, examine specific legal provisions and systems, and reflect upon the effects or controversies these regulations create within Taiwan. Ultimately, students will develop the capacity for independent judgment, reflection, and prediction regarding future legal issues (Participate → Explore → Learn → Transform → creAte).</w:t>
            </w:r>
          </w:p>
          <w:p w14:paraId="2B42A9B6" w14:textId="77777777" w:rsidR="00063C14" w:rsidRDefault="00063C14" w:rsidP="00063C14">
            <w:pPr>
              <w:widowControl w:val="0"/>
              <w:spacing w:before="0" w:beforeAutospacing="0"/>
              <w:ind w:leftChars="0" w:left="0"/>
              <w:jc w:val="left"/>
              <w:rPr>
                <w:rFonts w:ascii="Times New Roman" w:eastAsia="微軟正黑體" w:hAnsi="Times New Roman"/>
                <w:szCs w:val="24"/>
              </w:rPr>
            </w:pPr>
          </w:p>
          <w:p w14:paraId="0A7335A5" w14:textId="4113AF8E" w:rsidR="00063C14" w:rsidRPr="00063C14" w:rsidRDefault="00063C14" w:rsidP="00063C14">
            <w:pPr>
              <w:widowControl w:val="0"/>
              <w:spacing w:before="0" w:beforeAutospacing="0"/>
              <w:ind w:leftChars="0" w:left="0"/>
              <w:jc w:val="left"/>
              <w:rPr>
                <w:rFonts w:ascii="Times New Roman" w:eastAsia="微軟正黑體" w:hAnsi="Times New Roman"/>
                <w:szCs w:val="24"/>
              </w:rPr>
            </w:pPr>
            <w:r w:rsidRPr="00063C14">
              <w:rPr>
                <w:rFonts w:ascii="Times New Roman" w:eastAsia="微軟正黑體" w:hAnsi="Times New Roman"/>
                <w:szCs w:val="24"/>
              </w:rPr>
              <w:t>4. Course Format</w:t>
            </w:r>
          </w:p>
          <w:p w14:paraId="414924B5" w14:textId="00DDBFBB" w:rsidR="00063C14" w:rsidRPr="00063C14" w:rsidRDefault="00063C14" w:rsidP="00063C14">
            <w:pPr>
              <w:widowControl w:val="0"/>
              <w:spacing w:before="0" w:beforeAutospacing="0"/>
              <w:ind w:leftChars="0" w:left="0"/>
              <w:jc w:val="left"/>
              <w:rPr>
                <w:rFonts w:ascii="Times New Roman" w:eastAsia="微軟正黑體" w:hAnsi="Times New Roman" w:hint="eastAsia"/>
                <w:szCs w:val="24"/>
              </w:rPr>
            </w:pPr>
            <w:r w:rsidRPr="00063C14">
              <w:rPr>
                <w:rFonts w:ascii="Times New Roman" w:eastAsia="微軟正黑體" w:hAnsi="Times New Roman"/>
                <w:szCs w:val="24"/>
              </w:rPr>
              <w:t>The course introduction and the first half of sessions 2 through 7 will be conducted via lectures by the instructor (T). The second half of sessions 2 through 7 will consist of student presentations (S) and group discussions on assigned topics.</w:t>
            </w:r>
          </w:p>
        </w:tc>
      </w:tr>
      <w:tr w:rsidR="002023EC" w:rsidRPr="00A60487" w14:paraId="4E1DA0BC" w14:textId="77777777" w:rsidTr="00A4017F">
        <w:trPr>
          <w:trHeight w:val="1208"/>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lastRenderedPageBreak/>
              <w:t>學習目標</w:t>
            </w:r>
          </w:p>
          <w:p w14:paraId="42DB3DF9"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learning objectives</w:t>
            </w:r>
          </w:p>
        </w:tc>
        <w:tc>
          <w:tcPr>
            <w:tcW w:w="3963" w:type="pct"/>
            <w:gridSpan w:val="4"/>
            <w:tcBorders>
              <w:top w:val="outset" w:sz="6" w:space="0" w:color="000000"/>
              <w:left w:val="outset" w:sz="6" w:space="0" w:color="000000"/>
              <w:bottom w:val="outset" w:sz="6" w:space="0" w:color="000000"/>
              <w:right w:val="outset" w:sz="6" w:space="0" w:color="000000"/>
            </w:tcBorders>
            <w:vAlign w:val="center"/>
          </w:tcPr>
          <w:p w14:paraId="36ADD69F" w14:textId="77777777" w:rsidR="00636CE3" w:rsidRPr="00636CE3" w:rsidRDefault="00636CE3" w:rsidP="00636CE3">
            <w:pPr>
              <w:widowControl w:val="0"/>
              <w:spacing w:before="0" w:beforeAutospacing="0"/>
              <w:ind w:leftChars="0" w:left="240" w:hangingChars="100" w:hanging="240"/>
              <w:rPr>
                <w:rFonts w:ascii="Times New Roman" w:eastAsia="微軟正黑體" w:hAnsi="Times New Roman"/>
                <w:kern w:val="2"/>
                <w:szCs w:val="24"/>
                <w:lang w:eastAsia="zh-TW"/>
              </w:rPr>
            </w:pPr>
            <w:r w:rsidRPr="00636CE3">
              <w:rPr>
                <w:rFonts w:ascii="Times New Roman" w:eastAsia="微軟正黑體" w:hAnsi="Times New Roman"/>
                <w:kern w:val="2"/>
                <w:szCs w:val="24"/>
                <w:lang w:eastAsia="zh-TW"/>
              </w:rPr>
              <w:t>1.</w:t>
            </w:r>
            <w:r w:rsidRPr="00636CE3">
              <w:rPr>
                <w:rFonts w:ascii="Times New Roman" w:eastAsia="微軟正黑體" w:hAnsi="Times New Roman"/>
                <w:kern w:val="2"/>
                <w:szCs w:val="24"/>
                <w:lang w:eastAsia="zh-TW"/>
              </w:rPr>
              <w:t>學生能更深入地認識國際</w:t>
            </w:r>
            <w:r w:rsidRPr="00636CE3">
              <w:rPr>
                <w:rFonts w:ascii="Times New Roman" w:eastAsia="微軟正黑體" w:hAnsi="Times New Roman"/>
                <w:kern w:val="2"/>
                <w:szCs w:val="24"/>
                <w:lang w:eastAsia="zh-TW"/>
              </w:rPr>
              <w:t>/</w:t>
            </w:r>
            <w:r w:rsidRPr="00636CE3">
              <w:rPr>
                <w:rFonts w:ascii="Times New Roman" w:eastAsia="微軟正黑體" w:hAnsi="Times New Roman"/>
                <w:kern w:val="2"/>
                <w:szCs w:val="24"/>
                <w:lang w:eastAsia="zh-TW"/>
              </w:rPr>
              <w:t>跨國法基本理論，瞭解其在近代子領域的演進發展，增進國際</w:t>
            </w:r>
            <w:r w:rsidRPr="00636CE3">
              <w:rPr>
                <w:rFonts w:ascii="Times New Roman" w:eastAsia="微軟正黑體" w:hAnsi="Times New Roman"/>
                <w:kern w:val="2"/>
                <w:szCs w:val="24"/>
                <w:lang w:eastAsia="zh-TW"/>
              </w:rPr>
              <w:t>/</w:t>
            </w:r>
            <w:r w:rsidRPr="00636CE3">
              <w:rPr>
                <w:rFonts w:ascii="Times New Roman" w:eastAsia="微軟正黑體" w:hAnsi="Times New Roman"/>
                <w:kern w:val="2"/>
                <w:szCs w:val="24"/>
                <w:lang w:eastAsia="zh-TW"/>
              </w:rPr>
              <w:t>跨國法及國內法專業知識。</w:t>
            </w:r>
          </w:p>
          <w:p w14:paraId="460F5A5E" w14:textId="77777777" w:rsidR="00636CE3" w:rsidRPr="00636CE3" w:rsidRDefault="00636CE3" w:rsidP="00636CE3">
            <w:pPr>
              <w:widowControl w:val="0"/>
              <w:spacing w:before="0" w:beforeAutospacing="0"/>
              <w:ind w:leftChars="0" w:left="240" w:hangingChars="100" w:hanging="240"/>
              <w:rPr>
                <w:rFonts w:ascii="Times New Roman" w:eastAsia="微軟正黑體" w:hAnsi="Times New Roman"/>
                <w:kern w:val="2"/>
                <w:szCs w:val="24"/>
                <w:lang w:eastAsia="zh-TW"/>
              </w:rPr>
            </w:pPr>
            <w:r w:rsidRPr="00636CE3">
              <w:rPr>
                <w:rFonts w:ascii="Times New Roman" w:eastAsia="微軟正黑體" w:hAnsi="Times New Roman"/>
                <w:kern w:val="2"/>
                <w:szCs w:val="24"/>
                <w:lang w:eastAsia="zh-TW"/>
              </w:rPr>
              <w:t>2.</w:t>
            </w:r>
            <w:r w:rsidRPr="00636CE3">
              <w:rPr>
                <w:rFonts w:ascii="Times New Roman" w:eastAsia="微軟正黑體" w:hAnsi="Times New Roman"/>
                <w:kern w:val="2"/>
                <w:szCs w:val="24"/>
                <w:lang w:eastAsia="zh-TW"/>
              </w:rPr>
              <w:t>學生能更全面性了解國際上討論氣候變遷議題的內容及所面臨的挑戰。</w:t>
            </w:r>
          </w:p>
          <w:p w14:paraId="560AA25C" w14:textId="77777777" w:rsidR="00636CE3" w:rsidRPr="00636CE3" w:rsidRDefault="00636CE3" w:rsidP="00636CE3">
            <w:pPr>
              <w:widowControl w:val="0"/>
              <w:spacing w:before="0" w:beforeAutospacing="0"/>
              <w:ind w:leftChars="0" w:left="240" w:hangingChars="100" w:hanging="240"/>
              <w:rPr>
                <w:rFonts w:ascii="Times New Roman" w:eastAsia="微軟正黑體" w:hAnsi="Times New Roman"/>
                <w:kern w:val="2"/>
                <w:szCs w:val="24"/>
                <w:lang w:eastAsia="zh-TW"/>
              </w:rPr>
            </w:pPr>
            <w:r w:rsidRPr="00636CE3">
              <w:rPr>
                <w:rFonts w:ascii="Times New Roman" w:eastAsia="微軟正黑體" w:hAnsi="Times New Roman"/>
                <w:kern w:val="2"/>
                <w:szCs w:val="24"/>
                <w:lang w:eastAsia="zh-TW"/>
              </w:rPr>
              <w:t>3.</w:t>
            </w:r>
            <w:r w:rsidRPr="00636CE3">
              <w:rPr>
                <w:rFonts w:ascii="Times New Roman" w:eastAsia="微軟正黑體" w:hAnsi="Times New Roman"/>
                <w:kern w:val="2"/>
                <w:szCs w:val="24"/>
                <w:lang w:eastAsia="zh-TW"/>
              </w:rPr>
              <w:t>學生能了解目前國際上或國內可透過哪些途徑或手段進行氣候變遷的減緩或調適。</w:t>
            </w:r>
          </w:p>
          <w:p w14:paraId="710397EF" w14:textId="77777777" w:rsidR="00636CE3" w:rsidRPr="00636CE3" w:rsidRDefault="00636CE3" w:rsidP="00636CE3">
            <w:pPr>
              <w:widowControl w:val="0"/>
              <w:spacing w:before="0" w:beforeAutospacing="0"/>
              <w:ind w:leftChars="0" w:left="240" w:hangingChars="100" w:hanging="240"/>
              <w:rPr>
                <w:rFonts w:ascii="Times New Roman" w:eastAsia="微軟正黑體" w:hAnsi="Times New Roman"/>
                <w:kern w:val="2"/>
                <w:szCs w:val="24"/>
                <w:lang w:eastAsia="zh-TW"/>
              </w:rPr>
            </w:pPr>
            <w:r w:rsidRPr="00636CE3">
              <w:rPr>
                <w:rFonts w:ascii="Times New Roman" w:eastAsia="微軟正黑體" w:hAnsi="Times New Roman"/>
                <w:kern w:val="2"/>
                <w:szCs w:val="24"/>
                <w:lang w:eastAsia="zh-TW"/>
              </w:rPr>
              <w:t>4.</w:t>
            </w:r>
            <w:r w:rsidRPr="00636CE3">
              <w:rPr>
                <w:rFonts w:ascii="Times New Roman" w:eastAsia="微軟正黑體" w:hAnsi="Times New Roman"/>
                <w:kern w:val="2"/>
                <w:szCs w:val="24"/>
                <w:lang w:eastAsia="zh-TW"/>
              </w:rPr>
              <w:t>學生能透過報告與課堂討論來釐清原本模糊的概念，並與其他同學在思想上互相激盪，養成獨立思考的能力。</w:t>
            </w:r>
          </w:p>
          <w:p w14:paraId="6FE56341" w14:textId="31E896F9" w:rsidR="002023EC" w:rsidRPr="00A60487" w:rsidRDefault="00636CE3" w:rsidP="00636CE3">
            <w:pPr>
              <w:spacing w:before="0" w:beforeAutospacing="0"/>
              <w:ind w:leftChars="0" w:left="0"/>
              <w:rPr>
                <w:rFonts w:ascii="Times New Roman" w:eastAsia="微軟正黑體" w:hAnsi="Times New Roman"/>
                <w:szCs w:val="24"/>
              </w:rPr>
            </w:pPr>
            <w:r w:rsidRPr="00A60487">
              <w:rPr>
                <w:rFonts w:ascii="Times New Roman" w:eastAsia="微軟正黑體" w:hAnsi="Times New Roman"/>
                <w:kern w:val="2"/>
                <w:szCs w:val="24"/>
                <w:lang w:eastAsia="zh-TW"/>
              </w:rPr>
              <w:t>5.</w:t>
            </w:r>
            <w:r w:rsidRPr="00A60487">
              <w:rPr>
                <w:rFonts w:ascii="Times New Roman" w:eastAsia="微軟正黑體" w:hAnsi="Times New Roman"/>
                <w:kern w:val="2"/>
                <w:szCs w:val="24"/>
                <w:lang w:eastAsia="zh-TW"/>
              </w:rPr>
              <w:t>學生能透過報告習得課堂報告之技巧；透過期末報告習得如何撰寫中文學術報告之能力。</w:t>
            </w:r>
          </w:p>
        </w:tc>
      </w:tr>
      <w:tr w:rsidR="002023EC" w:rsidRPr="00A60487" w14:paraId="07DFDDA4" w14:textId="77777777" w:rsidTr="00A4017F">
        <w:trPr>
          <w:trHeight w:val="1377"/>
          <w:tblCellSpacing w:w="0" w:type="dxa"/>
          <w:jc w:val="center"/>
        </w:trPr>
        <w:tc>
          <w:tcPr>
            <w:tcW w:w="103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教科書及參考書</w:t>
            </w:r>
          </w:p>
          <w:p w14:paraId="46103E71" w14:textId="77777777" w:rsidR="00A5210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 xml:space="preserve">textbooks and </w:t>
            </w:r>
          </w:p>
          <w:p w14:paraId="24E0D725" w14:textId="489638DC" w:rsidR="002023EC" w:rsidRPr="00A60487" w:rsidRDefault="002023EC" w:rsidP="00A5210C">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references</w:t>
            </w:r>
          </w:p>
        </w:tc>
        <w:tc>
          <w:tcPr>
            <w:tcW w:w="3963" w:type="pct"/>
            <w:gridSpan w:val="4"/>
            <w:tcBorders>
              <w:top w:val="outset" w:sz="6" w:space="0" w:color="000000"/>
              <w:left w:val="outset" w:sz="6" w:space="0" w:color="000000"/>
              <w:bottom w:val="outset" w:sz="6" w:space="0" w:color="000000"/>
              <w:right w:val="outset" w:sz="6" w:space="0" w:color="000000"/>
            </w:tcBorders>
            <w:vAlign w:val="center"/>
          </w:tcPr>
          <w:p w14:paraId="7EF3DE93" w14:textId="638808B8" w:rsidR="002023EC" w:rsidRPr="00A60487" w:rsidRDefault="00FA49AB" w:rsidP="00FA49AB">
            <w:pPr>
              <w:spacing w:before="0" w:beforeAutospacing="0" w:line="320" w:lineRule="exact"/>
              <w:ind w:leftChars="0" w:left="0"/>
              <w:rPr>
                <w:rFonts w:ascii="Times New Roman" w:eastAsia="微軟正黑體" w:hAnsi="Times New Roman"/>
                <w:szCs w:val="24"/>
              </w:rPr>
            </w:pPr>
            <w:r w:rsidRPr="00A60487">
              <w:rPr>
                <w:rFonts w:ascii="Times New Roman" w:eastAsia="微軟正黑體" w:hAnsi="Times New Roman"/>
                <w:szCs w:val="24"/>
              </w:rPr>
              <w:t>廖宗聖，國際</w:t>
            </w:r>
            <w:r w:rsidRPr="00A60487">
              <w:rPr>
                <w:rFonts w:ascii="Times New Roman" w:eastAsia="微軟正黑體" w:hAnsi="Times New Roman"/>
                <w:szCs w:val="24"/>
              </w:rPr>
              <w:t>/</w:t>
            </w:r>
            <w:r w:rsidRPr="00A60487">
              <w:rPr>
                <w:rFonts w:ascii="Times New Roman" w:eastAsia="微軟正黑體" w:hAnsi="Times New Roman"/>
                <w:szCs w:val="24"/>
              </w:rPr>
              <w:t>跨國法環境法（一），自版，</w:t>
            </w:r>
            <w:r w:rsidRPr="00A60487">
              <w:rPr>
                <w:rFonts w:ascii="Times New Roman" w:eastAsia="微軟正黑體" w:hAnsi="Times New Roman"/>
                <w:szCs w:val="24"/>
              </w:rPr>
              <w:t>2022</w:t>
            </w:r>
            <w:r w:rsidRPr="00A60487">
              <w:rPr>
                <w:rFonts w:ascii="Times New Roman" w:eastAsia="微軟正黑體" w:hAnsi="Times New Roman"/>
                <w:szCs w:val="24"/>
              </w:rPr>
              <w:t>年</w:t>
            </w:r>
            <w:r w:rsidRPr="00A60487">
              <w:rPr>
                <w:rFonts w:ascii="Times New Roman" w:eastAsia="微軟正黑體" w:hAnsi="Times New Roman"/>
                <w:szCs w:val="24"/>
              </w:rPr>
              <w:t>1</w:t>
            </w:r>
            <w:r w:rsidRPr="00A60487">
              <w:rPr>
                <w:rFonts w:ascii="Times New Roman" w:eastAsia="微軟正黑體" w:hAnsi="Times New Roman"/>
                <w:szCs w:val="24"/>
              </w:rPr>
              <w:t>月。</w:t>
            </w:r>
            <w:r w:rsidR="00A3616D" w:rsidRPr="00A60487">
              <w:rPr>
                <w:rFonts w:ascii="Times New Roman" w:eastAsia="微軟正黑體" w:hAnsi="Times New Roman" w:hint="eastAsia"/>
                <w:szCs w:val="24"/>
                <w:lang w:eastAsia="zh-TW"/>
              </w:rPr>
              <w:t>(</w:t>
            </w:r>
            <w:r w:rsidR="00A3616D" w:rsidRPr="00A60487">
              <w:rPr>
                <w:rFonts w:ascii="Times New Roman" w:eastAsia="微軟正黑體" w:hAnsi="Times New Roman" w:hint="eastAsia"/>
                <w:szCs w:val="24"/>
                <w:lang w:eastAsia="zh-TW"/>
              </w:rPr>
              <w:t>免費、自行下載</w:t>
            </w:r>
            <w:r w:rsidR="00A3616D" w:rsidRPr="00A60487">
              <w:rPr>
                <w:rFonts w:ascii="Times New Roman" w:eastAsia="微軟正黑體" w:hAnsi="Times New Roman" w:hint="eastAsia"/>
                <w:szCs w:val="24"/>
                <w:lang w:eastAsia="zh-TW"/>
              </w:rPr>
              <w:t>)</w:t>
            </w:r>
          </w:p>
          <w:p w14:paraId="60AA7F3B" w14:textId="1DA3FEB1" w:rsidR="00FA49AB" w:rsidRPr="00A60487" w:rsidRDefault="00A3616D" w:rsidP="00A3616D">
            <w:pPr>
              <w:spacing w:before="0" w:beforeAutospacing="0" w:line="320" w:lineRule="exact"/>
              <w:ind w:leftChars="0" w:left="0"/>
              <w:rPr>
                <w:rFonts w:ascii="Times New Roman" w:eastAsia="微軟正黑體" w:hAnsi="Times New Roman"/>
                <w:sz w:val="20"/>
              </w:rPr>
            </w:pPr>
            <w:r w:rsidRPr="00A60487">
              <w:rPr>
                <w:rFonts w:ascii="Times New Roman" w:eastAsia="微軟正黑體" w:hAnsi="Times New Roman"/>
                <w:sz w:val="20"/>
              </w:rPr>
              <w:t>https://drive.google.com/drive/u/2/folders/1y5dLHm8_xeIwIeVKvLEVK5QtIcUml0LJ</w:t>
            </w:r>
          </w:p>
        </w:tc>
      </w:tr>
      <w:tr w:rsidR="002023EC" w:rsidRPr="00A60487"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A60487" w:rsidRDefault="002023EC" w:rsidP="002F18F8">
            <w:pPr>
              <w:spacing w:line="320" w:lineRule="exact"/>
              <w:jc w:val="center"/>
              <w:rPr>
                <w:rFonts w:ascii="Times New Roman" w:eastAsia="微軟正黑體" w:hAnsi="Times New Roman"/>
                <w:szCs w:val="24"/>
              </w:rPr>
            </w:pPr>
            <w:r w:rsidRPr="00A60487">
              <w:rPr>
                <w:rFonts w:ascii="Times New Roman" w:eastAsia="微軟正黑體" w:hAnsi="Times New Roman"/>
                <w:szCs w:val="24"/>
              </w:rPr>
              <w:t>教學要點概述</w:t>
            </w:r>
          </w:p>
        </w:tc>
      </w:tr>
      <w:tr w:rsidR="002023EC" w:rsidRPr="00A60487" w14:paraId="68A248FE" w14:textId="77777777" w:rsidTr="00FA575C">
        <w:trPr>
          <w:trHeight w:val="753"/>
          <w:tblCellSpacing w:w="0" w:type="dxa"/>
          <w:jc w:val="center"/>
        </w:trPr>
        <w:tc>
          <w:tcPr>
            <w:tcW w:w="772"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A60487" w:rsidRDefault="002023EC" w:rsidP="002712DA">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教材編選</w:t>
            </w:r>
          </w:p>
          <w:p w14:paraId="1EE32A85" w14:textId="77777777" w:rsidR="002F18F8" w:rsidRPr="00A60487" w:rsidRDefault="002023EC" w:rsidP="002712DA">
            <w:pPr>
              <w:spacing w:before="0" w:beforeAutospacing="0" w:line="320" w:lineRule="exact"/>
              <w:ind w:leftChars="0" w:left="360" w:hangingChars="150" w:hanging="360"/>
              <w:jc w:val="center"/>
              <w:rPr>
                <w:rFonts w:ascii="Times New Roman" w:eastAsia="微軟正黑體" w:hAnsi="Times New Roman"/>
                <w:szCs w:val="24"/>
              </w:rPr>
            </w:pPr>
            <w:r w:rsidRPr="00A60487">
              <w:rPr>
                <w:rFonts w:ascii="Times New Roman" w:eastAsia="微軟正黑體" w:hAnsi="Times New Roman"/>
                <w:szCs w:val="24"/>
              </w:rPr>
              <w:t xml:space="preserve">teaching </w:t>
            </w:r>
          </w:p>
          <w:p w14:paraId="6EF98D1D" w14:textId="24C46F00" w:rsidR="002023EC" w:rsidRPr="00A60487" w:rsidRDefault="002023EC" w:rsidP="002712DA">
            <w:pPr>
              <w:spacing w:before="0" w:beforeAutospacing="0" w:line="320" w:lineRule="exact"/>
              <w:ind w:leftChars="0" w:left="360" w:hangingChars="150" w:hanging="360"/>
              <w:jc w:val="center"/>
              <w:rPr>
                <w:rFonts w:ascii="Times New Roman" w:eastAsia="微軟正黑體" w:hAnsi="Times New Roman"/>
                <w:szCs w:val="24"/>
              </w:rPr>
            </w:pPr>
            <w:r w:rsidRPr="00A60487">
              <w:rPr>
                <w:rFonts w:ascii="Times New Roman" w:eastAsia="微軟正黑體" w:hAnsi="Times New Roman"/>
                <w:szCs w:val="24"/>
              </w:rPr>
              <w:t>materials</w:t>
            </w:r>
          </w:p>
        </w:tc>
        <w:tc>
          <w:tcPr>
            <w:tcW w:w="4228" w:type="pct"/>
            <w:gridSpan w:val="5"/>
            <w:tcBorders>
              <w:top w:val="outset" w:sz="6" w:space="0" w:color="000000"/>
              <w:left w:val="outset" w:sz="6" w:space="0" w:color="000000"/>
              <w:bottom w:val="outset" w:sz="6" w:space="0" w:color="000000"/>
              <w:right w:val="outset" w:sz="6" w:space="0" w:color="000000"/>
            </w:tcBorders>
            <w:vAlign w:val="center"/>
          </w:tcPr>
          <w:p w14:paraId="76A77663" w14:textId="6F9E662C" w:rsidR="002023EC" w:rsidRPr="00A60487" w:rsidRDefault="004833C9" w:rsidP="002F18F8">
            <w:pPr>
              <w:spacing w:line="320" w:lineRule="exact"/>
              <w:rPr>
                <w:rFonts w:ascii="Times New Roman" w:eastAsia="微軟正黑體" w:hAnsi="Times New Roman"/>
                <w:szCs w:val="24"/>
              </w:rPr>
            </w:pPr>
            <w:r w:rsidRPr="00A60487">
              <w:rPr>
                <w:rFonts w:ascii="Times New Roman" w:eastAsia="微軟正黑體" w:hAnsi="Times New Roman"/>
                <w:szCs w:val="24"/>
              </w:rPr>
              <w:sym w:font="Wingdings 2" w:char="F052"/>
            </w:r>
            <w:r w:rsidR="002023EC" w:rsidRPr="00A60487">
              <w:rPr>
                <w:rFonts w:ascii="Times New Roman" w:eastAsia="微軟正黑體" w:hAnsi="Times New Roman"/>
                <w:szCs w:val="24"/>
              </w:rPr>
              <w:t>自製簡報</w:t>
            </w:r>
            <w:r w:rsidR="002023EC" w:rsidRPr="00A60487">
              <w:rPr>
                <w:rFonts w:ascii="Times New Roman" w:eastAsia="微軟正黑體" w:hAnsi="Times New Roman"/>
                <w:szCs w:val="24"/>
              </w:rPr>
              <w:t>(ppt)</w:t>
            </w:r>
            <w:r w:rsidR="002023EC" w:rsidRPr="00A60487">
              <w:rPr>
                <w:rFonts w:ascii="Times New Roman" w:eastAsia="微軟正黑體" w:hAnsi="Times New Roman"/>
                <w:szCs w:val="24"/>
                <w:lang w:eastAsia="zh-TW"/>
              </w:rPr>
              <w:t xml:space="preserve">   </w:t>
            </w:r>
            <w:r w:rsidR="00F15A64"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lang w:eastAsia="zh-TW"/>
              </w:rPr>
              <w:t xml:space="preserve">  </w:t>
            </w:r>
            <w:r w:rsidRPr="00A60487">
              <w:rPr>
                <w:rFonts w:ascii="Times New Roman" w:eastAsia="微軟正黑體" w:hAnsi="Times New Roman"/>
                <w:szCs w:val="24"/>
              </w:rPr>
              <w:sym w:font="Wingdings 2" w:char="F052"/>
            </w:r>
            <w:r w:rsidR="002023EC" w:rsidRPr="00A60487">
              <w:rPr>
                <w:rFonts w:ascii="Times New Roman" w:eastAsia="微軟正黑體" w:hAnsi="Times New Roman"/>
                <w:szCs w:val="24"/>
              </w:rPr>
              <w:t>課程講義</w:t>
            </w:r>
            <w:r w:rsidR="002023EC" w:rsidRPr="00A60487">
              <w:rPr>
                <w:rFonts w:ascii="Times New Roman" w:eastAsia="微軟正黑體" w:hAnsi="Times New Roman"/>
                <w:szCs w:val="24"/>
                <w:lang w:eastAsia="zh-TW"/>
              </w:rPr>
              <w:t xml:space="preserve">         </w:t>
            </w:r>
            <w:r w:rsidR="00F15A64"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lang w:eastAsia="zh-TW"/>
              </w:rPr>
              <w:t xml:space="preserve">    </w:t>
            </w:r>
            <w:r w:rsidRPr="00A60487">
              <w:rPr>
                <w:rFonts w:ascii="Times New Roman" w:eastAsia="微軟正黑體" w:hAnsi="Times New Roman"/>
                <w:szCs w:val="24"/>
              </w:rPr>
              <w:sym w:font="Wingdings 2" w:char="F052"/>
            </w:r>
            <w:r w:rsidR="002023EC" w:rsidRPr="00A60487">
              <w:rPr>
                <w:rFonts w:ascii="Times New Roman" w:eastAsia="微軟正黑體" w:hAnsi="Times New Roman"/>
                <w:szCs w:val="24"/>
              </w:rPr>
              <w:t>自編教科書</w:t>
            </w:r>
          </w:p>
          <w:p w14:paraId="1175A0B0" w14:textId="79C8A578" w:rsidR="002023EC" w:rsidRPr="00A60487" w:rsidRDefault="00C45345" w:rsidP="002F18F8">
            <w:pPr>
              <w:spacing w:line="320" w:lineRule="exact"/>
              <w:rPr>
                <w:rFonts w:ascii="Times New Roman" w:eastAsia="微軟正黑體" w:hAnsi="Times New Roman"/>
                <w:szCs w:val="24"/>
              </w:rPr>
            </w:pPr>
            <w:r w:rsidRPr="00A60487">
              <w:rPr>
                <w:rFonts w:ascii="Times New Roman" w:eastAsia="微軟正黑體" w:hAnsi="Times New Roman"/>
                <w:szCs w:val="24"/>
              </w:rPr>
              <w:t>□</w:t>
            </w:r>
            <w:r w:rsidR="002023EC" w:rsidRPr="00A60487">
              <w:rPr>
                <w:rFonts w:ascii="Times New Roman" w:eastAsia="微軟正黑體" w:hAnsi="Times New Roman"/>
                <w:szCs w:val="24"/>
              </w:rPr>
              <w:t>教學程式</w:t>
            </w:r>
            <w:r w:rsidR="002023EC" w:rsidRPr="00A60487">
              <w:rPr>
                <w:rFonts w:ascii="Times New Roman" w:eastAsia="微軟正黑體" w:hAnsi="Times New Roman"/>
                <w:szCs w:val="24"/>
              </w:rPr>
              <w:t xml:space="preserve">     </w:t>
            </w:r>
            <w:r w:rsidR="002023EC" w:rsidRPr="00A60487">
              <w:rPr>
                <w:rFonts w:ascii="Times New Roman" w:eastAsia="微軟正黑體" w:hAnsi="Times New Roman"/>
                <w:szCs w:val="24"/>
                <w:lang w:eastAsia="zh-TW"/>
              </w:rPr>
              <w:t xml:space="preserve"> </w:t>
            </w:r>
            <w:r w:rsidR="00F15A64"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lang w:eastAsia="zh-TW"/>
              </w:rPr>
              <w:t xml:space="preserve">   </w:t>
            </w:r>
            <w:r w:rsidRPr="00A60487">
              <w:rPr>
                <w:rFonts w:ascii="Times New Roman" w:eastAsia="微軟正黑體" w:hAnsi="Times New Roman"/>
                <w:szCs w:val="24"/>
              </w:rPr>
              <w:t>□</w:t>
            </w:r>
            <w:r w:rsidR="002023EC" w:rsidRPr="00A60487">
              <w:rPr>
                <w:rFonts w:ascii="Times New Roman" w:eastAsia="微軟正黑體" w:hAnsi="Times New Roman"/>
                <w:szCs w:val="24"/>
              </w:rPr>
              <w:t>自製教學影片</w:t>
            </w:r>
            <w:r w:rsidR="002023EC" w:rsidRPr="00A60487">
              <w:rPr>
                <w:rFonts w:ascii="Times New Roman" w:eastAsia="微軟正黑體" w:hAnsi="Times New Roman"/>
                <w:szCs w:val="24"/>
              </w:rPr>
              <w:t xml:space="preserve">    </w:t>
            </w:r>
            <w:r w:rsidR="00F15A64"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rPr>
              <w:t xml:space="preserve">    </w:t>
            </w:r>
            <w:r w:rsidR="002023EC" w:rsidRPr="00A60487">
              <w:rPr>
                <w:rFonts w:ascii="Times New Roman" w:eastAsia="微軟正黑體" w:hAnsi="Times New Roman"/>
                <w:szCs w:val="24"/>
                <w:lang w:eastAsia="zh-TW"/>
              </w:rPr>
              <w:t xml:space="preserve"> </w:t>
            </w:r>
            <w:r w:rsidRPr="00A60487">
              <w:rPr>
                <w:rFonts w:ascii="Times New Roman" w:eastAsia="微軟正黑體" w:hAnsi="Times New Roman"/>
                <w:szCs w:val="24"/>
              </w:rPr>
              <w:t>□</w:t>
            </w:r>
            <w:r w:rsidR="002023EC" w:rsidRPr="00A60487">
              <w:rPr>
                <w:rFonts w:ascii="Times New Roman" w:eastAsia="微軟正黑體" w:hAnsi="Times New Roman"/>
                <w:szCs w:val="24"/>
              </w:rPr>
              <w:t>其他</w:t>
            </w:r>
          </w:p>
        </w:tc>
      </w:tr>
      <w:tr w:rsidR="002023EC" w:rsidRPr="00A60487" w14:paraId="285EAB32" w14:textId="77777777" w:rsidTr="00FA575C">
        <w:trPr>
          <w:trHeight w:val="739"/>
          <w:tblCellSpacing w:w="0" w:type="dxa"/>
          <w:jc w:val="center"/>
        </w:trPr>
        <w:tc>
          <w:tcPr>
            <w:tcW w:w="772" w:type="pct"/>
            <w:tcBorders>
              <w:top w:val="outset" w:sz="6" w:space="0" w:color="000000"/>
              <w:left w:val="outset" w:sz="6" w:space="0" w:color="000000"/>
              <w:bottom w:val="outset" w:sz="6" w:space="0" w:color="000000"/>
              <w:right w:val="outset" w:sz="6" w:space="0" w:color="000000"/>
            </w:tcBorders>
            <w:vAlign w:val="center"/>
          </w:tcPr>
          <w:p w14:paraId="34D715EF" w14:textId="77777777" w:rsidR="002023EC" w:rsidRPr="00A60487" w:rsidRDefault="002023EC" w:rsidP="002712DA">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教學方法</w:t>
            </w:r>
          </w:p>
          <w:p w14:paraId="1B2FAA13" w14:textId="77777777" w:rsidR="002F18F8" w:rsidRPr="00A60487" w:rsidRDefault="002023EC" w:rsidP="002712DA">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 xml:space="preserve">teaching </w:t>
            </w:r>
          </w:p>
          <w:p w14:paraId="3A714D9D" w14:textId="0F0E4DEC" w:rsidR="002023EC" w:rsidRPr="00A60487" w:rsidRDefault="002023EC" w:rsidP="002712DA">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method</w:t>
            </w:r>
            <w:r w:rsidR="00F66AEE" w:rsidRPr="00A60487">
              <w:rPr>
                <w:rFonts w:ascii="Times New Roman" w:eastAsia="微軟正黑體" w:hAnsi="Times New Roman"/>
                <w:szCs w:val="24"/>
              </w:rPr>
              <w:t>s</w:t>
            </w:r>
            <w:r w:rsidRPr="00A60487">
              <w:rPr>
                <w:rFonts w:ascii="Times New Roman" w:eastAsia="微軟正黑體" w:hAnsi="Times New Roman"/>
                <w:szCs w:val="24"/>
              </w:rPr>
              <w:t xml:space="preserve"> </w:t>
            </w:r>
          </w:p>
        </w:tc>
        <w:tc>
          <w:tcPr>
            <w:tcW w:w="4228" w:type="pct"/>
            <w:gridSpan w:val="5"/>
            <w:tcBorders>
              <w:top w:val="outset" w:sz="6" w:space="0" w:color="000000"/>
              <w:left w:val="outset" w:sz="6" w:space="0" w:color="000000"/>
              <w:bottom w:val="outset" w:sz="6" w:space="0" w:color="000000"/>
              <w:right w:val="outset" w:sz="6" w:space="0" w:color="000000"/>
            </w:tcBorders>
            <w:vAlign w:val="center"/>
          </w:tcPr>
          <w:p w14:paraId="27BB4712" w14:textId="16B090AC" w:rsidR="002023EC" w:rsidRPr="00A60487" w:rsidRDefault="004833C9" w:rsidP="002F18F8">
            <w:pPr>
              <w:spacing w:line="320" w:lineRule="exact"/>
              <w:rPr>
                <w:rFonts w:ascii="Times New Roman" w:eastAsia="微軟正黑體" w:hAnsi="Times New Roman"/>
                <w:szCs w:val="24"/>
              </w:rPr>
            </w:pPr>
            <w:r w:rsidRPr="00A60487">
              <w:rPr>
                <w:rFonts w:ascii="Times New Roman" w:eastAsia="微軟正黑體" w:hAnsi="Times New Roman"/>
                <w:szCs w:val="24"/>
              </w:rPr>
              <w:sym w:font="Wingdings 2" w:char="F052"/>
            </w:r>
            <w:r w:rsidR="002023EC" w:rsidRPr="00A60487">
              <w:rPr>
                <w:rFonts w:ascii="Times New Roman" w:eastAsia="微軟正黑體" w:hAnsi="Times New Roman"/>
                <w:szCs w:val="24"/>
              </w:rPr>
              <w:t>講述</w:t>
            </w:r>
            <w:r w:rsidR="002023EC" w:rsidRPr="00A60487">
              <w:rPr>
                <w:rFonts w:ascii="Times New Roman" w:eastAsia="微軟正黑體" w:hAnsi="Times New Roman"/>
                <w:szCs w:val="24"/>
              </w:rPr>
              <w:t xml:space="preserve">       </w:t>
            </w:r>
            <w:r w:rsidR="00F15A64"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rPr>
              <w:t xml:space="preserve">   </w:t>
            </w:r>
            <w:r w:rsidR="00C45345" w:rsidRPr="00A60487">
              <w:rPr>
                <w:rFonts w:ascii="Times New Roman" w:eastAsia="微軟正黑體" w:hAnsi="Times New Roman"/>
                <w:szCs w:val="24"/>
              </w:rPr>
              <w:t>□</w:t>
            </w:r>
            <w:r w:rsidR="002023EC" w:rsidRPr="00A60487">
              <w:rPr>
                <w:rFonts w:ascii="Times New Roman" w:eastAsia="微軟正黑體" w:hAnsi="Times New Roman"/>
                <w:szCs w:val="24"/>
              </w:rPr>
              <w:t>小組討論</w:t>
            </w:r>
            <w:r w:rsidR="002023EC" w:rsidRPr="00A60487">
              <w:rPr>
                <w:rFonts w:ascii="Times New Roman" w:eastAsia="微軟正黑體" w:hAnsi="Times New Roman"/>
                <w:szCs w:val="24"/>
              </w:rPr>
              <w:t xml:space="preserve">  </w:t>
            </w:r>
            <w:r w:rsidR="00F15A64"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rPr>
              <w:t xml:space="preserve">  </w:t>
            </w:r>
            <w:r w:rsidRPr="00A60487">
              <w:rPr>
                <w:rFonts w:ascii="Times New Roman" w:eastAsia="微軟正黑體" w:hAnsi="Times New Roman"/>
                <w:szCs w:val="24"/>
              </w:rPr>
              <w:sym w:font="Wingdings 2" w:char="F052"/>
            </w:r>
            <w:r w:rsidR="002023EC" w:rsidRPr="00A60487">
              <w:rPr>
                <w:rFonts w:ascii="Times New Roman" w:eastAsia="微軟正黑體" w:hAnsi="Times New Roman"/>
                <w:szCs w:val="24"/>
              </w:rPr>
              <w:t>學生口頭報告</w:t>
            </w:r>
            <w:r w:rsidR="002023EC" w:rsidRPr="00A60487">
              <w:rPr>
                <w:rFonts w:ascii="Times New Roman" w:eastAsia="微軟正黑體" w:hAnsi="Times New Roman"/>
                <w:szCs w:val="24"/>
              </w:rPr>
              <w:t xml:space="preserve">  </w:t>
            </w:r>
            <w:r w:rsidR="002023EC" w:rsidRPr="00A60487">
              <w:rPr>
                <w:rFonts w:ascii="Times New Roman" w:eastAsia="微軟正黑體" w:hAnsi="Times New Roman"/>
                <w:szCs w:val="24"/>
                <w:lang w:eastAsia="zh-TW"/>
              </w:rPr>
              <w:t xml:space="preserve"> </w:t>
            </w:r>
            <w:r w:rsidR="00F15A64"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rPr>
              <w:t xml:space="preserve"> </w:t>
            </w:r>
            <w:r w:rsidRPr="00A60487">
              <w:rPr>
                <w:rFonts w:ascii="Times New Roman" w:eastAsia="微軟正黑體" w:hAnsi="Times New Roman"/>
                <w:szCs w:val="24"/>
              </w:rPr>
              <w:sym w:font="Wingdings 2" w:char="F052"/>
            </w:r>
            <w:r w:rsidR="002023EC" w:rsidRPr="00A60487">
              <w:rPr>
                <w:rFonts w:ascii="Times New Roman" w:eastAsia="微軟正黑體" w:hAnsi="Times New Roman"/>
                <w:szCs w:val="24"/>
              </w:rPr>
              <w:t>問題導向學習</w:t>
            </w:r>
          </w:p>
          <w:p w14:paraId="56A23882" w14:textId="3658C8ED" w:rsidR="002023EC" w:rsidRPr="00A60487" w:rsidRDefault="00C45345" w:rsidP="002F18F8">
            <w:pPr>
              <w:spacing w:line="320" w:lineRule="exact"/>
              <w:rPr>
                <w:rFonts w:ascii="Times New Roman" w:eastAsia="微軟正黑體" w:hAnsi="Times New Roman"/>
                <w:szCs w:val="24"/>
              </w:rPr>
            </w:pPr>
            <w:r w:rsidRPr="00A60487">
              <w:rPr>
                <w:rFonts w:ascii="Times New Roman" w:eastAsia="微軟正黑體" w:hAnsi="Times New Roman"/>
                <w:szCs w:val="24"/>
              </w:rPr>
              <w:t>□</w:t>
            </w:r>
            <w:r w:rsidR="002023EC" w:rsidRPr="00A60487">
              <w:rPr>
                <w:rFonts w:ascii="Times New Roman" w:eastAsia="微軟正黑體" w:hAnsi="Times New Roman"/>
                <w:szCs w:val="24"/>
              </w:rPr>
              <w:t>個案研究</w:t>
            </w:r>
            <w:r w:rsidR="002023EC" w:rsidRPr="00A60487">
              <w:rPr>
                <w:rFonts w:ascii="Times New Roman" w:eastAsia="微軟正黑體" w:hAnsi="Times New Roman"/>
                <w:szCs w:val="24"/>
              </w:rPr>
              <w:t xml:space="preserve">    </w:t>
            </w:r>
            <w:r w:rsidR="00F15A64" w:rsidRPr="00A60487">
              <w:rPr>
                <w:rFonts w:ascii="Times New Roman" w:eastAsia="微軟正黑體" w:hAnsi="Times New Roman"/>
                <w:szCs w:val="24"/>
                <w:lang w:eastAsia="zh-TW"/>
              </w:rPr>
              <w:t xml:space="preserve"> </w:t>
            </w:r>
            <w:r w:rsidR="002023EC" w:rsidRPr="00A60487">
              <w:rPr>
                <w:rFonts w:ascii="Times New Roman" w:eastAsia="微軟正黑體" w:hAnsi="Times New Roman"/>
                <w:szCs w:val="24"/>
              </w:rPr>
              <w:t xml:space="preserve">  </w:t>
            </w:r>
            <w:r w:rsidRPr="00A60487">
              <w:rPr>
                <w:rFonts w:ascii="Times New Roman" w:eastAsia="微軟正黑體" w:hAnsi="Times New Roman"/>
                <w:szCs w:val="24"/>
              </w:rPr>
              <w:t>□</w:t>
            </w:r>
            <w:r w:rsidR="002023EC" w:rsidRPr="00A60487">
              <w:rPr>
                <w:rFonts w:ascii="Times New Roman" w:eastAsia="微軟正黑體" w:hAnsi="Times New Roman"/>
                <w:szCs w:val="24"/>
              </w:rPr>
              <w:t>其他</w:t>
            </w:r>
          </w:p>
        </w:tc>
      </w:tr>
      <w:tr w:rsidR="002023EC" w:rsidRPr="00A60487" w14:paraId="7A7DFB0B" w14:textId="77777777" w:rsidTr="00FA575C">
        <w:trPr>
          <w:trHeight w:val="1246"/>
          <w:tblCellSpacing w:w="0" w:type="dxa"/>
          <w:jc w:val="center"/>
        </w:trPr>
        <w:tc>
          <w:tcPr>
            <w:tcW w:w="772"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A60487" w:rsidRDefault="002023EC" w:rsidP="002712DA">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評量工具</w:t>
            </w:r>
          </w:p>
          <w:p w14:paraId="380DD521" w14:textId="38FC7186" w:rsidR="00223A71" w:rsidRPr="00A60487" w:rsidRDefault="00223A71" w:rsidP="002712DA">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E</w:t>
            </w:r>
            <w:r w:rsidR="002023EC" w:rsidRPr="00A60487">
              <w:rPr>
                <w:rFonts w:ascii="Times New Roman" w:eastAsia="微軟正黑體" w:hAnsi="Times New Roman"/>
                <w:szCs w:val="24"/>
              </w:rPr>
              <w:t>valuation</w:t>
            </w:r>
          </w:p>
          <w:p w14:paraId="1DBEA4F5" w14:textId="462C8D91" w:rsidR="002023EC" w:rsidRPr="00A60487" w:rsidRDefault="00F66AEE" w:rsidP="00223A71">
            <w:pPr>
              <w:spacing w:before="0" w:beforeAutospacing="0" w:line="320" w:lineRule="exact"/>
              <w:ind w:leftChars="0" w:hangingChars="134" w:hanging="322"/>
              <w:jc w:val="center"/>
              <w:rPr>
                <w:rFonts w:ascii="Times New Roman" w:eastAsia="微軟正黑體" w:hAnsi="Times New Roman"/>
                <w:szCs w:val="24"/>
              </w:rPr>
            </w:pPr>
            <w:r w:rsidRPr="00A60487">
              <w:rPr>
                <w:rFonts w:ascii="Times New Roman" w:eastAsia="微軟正黑體" w:hAnsi="Times New Roman"/>
                <w:szCs w:val="24"/>
              </w:rPr>
              <w:t>tools</w:t>
            </w:r>
          </w:p>
        </w:tc>
        <w:tc>
          <w:tcPr>
            <w:tcW w:w="4228" w:type="pct"/>
            <w:gridSpan w:val="5"/>
            <w:tcBorders>
              <w:top w:val="outset" w:sz="6" w:space="0" w:color="000000"/>
              <w:left w:val="outset" w:sz="6" w:space="0" w:color="000000"/>
              <w:bottom w:val="outset" w:sz="6" w:space="0" w:color="000000"/>
              <w:right w:val="outset" w:sz="6" w:space="0" w:color="000000"/>
            </w:tcBorders>
            <w:vAlign w:val="center"/>
          </w:tcPr>
          <w:p w14:paraId="557EC136" w14:textId="43D57568" w:rsidR="004833C9" w:rsidRPr="00A60487" w:rsidRDefault="004833C9" w:rsidP="004833C9">
            <w:pPr>
              <w:spacing w:line="320" w:lineRule="exact"/>
              <w:ind w:leftChars="0" w:left="0"/>
              <w:rPr>
                <w:rFonts w:ascii="Times New Roman" w:eastAsia="微軟正黑體" w:hAnsi="Times New Roman"/>
                <w:szCs w:val="24"/>
              </w:rPr>
            </w:pPr>
            <w:r w:rsidRPr="00A60487">
              <w:rPr>
                <w:rFonts w:ascii="Times New Roman" w:eastAsia="微軟正黑體" w:hAnsi="Times New Roman"/>
                <w:szCs w:val="24"/>
              </w:rPr>
              <w:t xml:space="preserve">1. </w:t>
            </w:r>
            <w:r w:rsidRPr="00A60487">
              <w:rPr>
                <w:rFonts w:ascii="Times New Roman" w:eastAsia="微軟正黑體" w:hAnsi="Times New Roman"/>
                <w:szCs w:val="24"/>
              </w:rPr>
              <w:t>課堂出席與參與：</w:t>
            </w:r>
            <w:r w:rsidRPr="00A60487">
              <w:rPr>
                <w:rFonts w:ascii="Times New Roman" w:eastAsia="微軟正黑體" w:hAnsi="Times New Roman"/>
                <w:szCs w:val="24"/>
              </w:rPr>
              <w:t>50%</w:t>
            </w:r>
            <w:r w:rsidRPr="00A60487">
              <w:rPr>
                <w:rFonts w:ascii="Times New Roman" w:eastAsia="微軟正黑體" w:hAnsi="Times New Roman"/>
                <w:szCs w:val="24"/>
              </w:rPr>
              <w:t>（基本分數</w:t>
            </w:r>
            <w:r w:rsidRPr="00A60487">
              <w:rPr>
                <w:rFonts w:ascii="Times New Roman" w:eastAsia="微軟正黑體" w:hAnsi="Times New Roman"/>
                <w:szCs w:val="24"/>
              </w:rPr>
              <w:t>50</w:t>
            </w:r>
            <w:r w:rsidRPr="00A60487">
              <w:rPr>
                <w:rFonts w:ascii="Times New Roman" w:eastAsia="微軟正黑體" w:hAnsi="Times New Roman"/>
                <w:szCs w:val="24"/>
              </w:rPr>
              <w:t>分，每出席</w:t>
            </w:r>
            <w:r w:rsidRPr="00A60487">
              <w:rPr>
                <w:rFonts w:ascii="Times New Roman" w:eastAsia="微軟正黑體" w:hAnsi="Times New Roman"/>
                <w:szCs w:val="24"/>
              </w:rPr>
              <w:t>1</w:t>
            </w:r>
            <w:r w:rsidRPr="00A60487">
              <w:rPr>
                <w:rFonts w:ascii="Times New Roman" w:eastAsia="微軟正黑體" w:hAnsi="Times New Roman"/>
                <w:szCs w:val="24"/>
              </w:rPr>
              <w:t>次加</w:t>
            </w:r>
            <w:r w:rsidRPr="00A60487">
              <w:rPr>
                <w:rFonts w:ascii="Times New Roman" w:eastAsia="微軟正黑體" w:hAnsi="Times New Roman"/>
                <w:szCs w:val="24"/>
              </w:rPr>
              <w:t>5</w:t>
            </w:r>
            <w:r w:rsidRPr="00A60487">
              <w:rPr>
                <w:rFonts w:ascii="Times New Roman" w:eastAsia="微軟正黑體" w:hAnsi="Times New Roman"/>
                <w:szCs w:val="24"/>
              </w:rPr>
              <w:t>分；及老師額外加分）</w:t>
            </w:r>
          </w:p>
          <w:p w14:paraId="24AC2115" w14:textId="7AC71DF7" w:rsidR="002023EC" w:rsidRPr="00A60487" w:rsidRDefault="004833C9" w:rsidP="004833C9">
            <w:pPr>
              <w:spacing w:line="320" w:lineRule="exact"/>
              <w:ind w:leftChars="0" w:left="0"/>
              <w:rPr>
                <w:rFonts w:ascii="Times New Roman" w:eastAsia="微軟正黑體" w:hAnsi="Times New Roman"/>
                <w:szCs w:val="24"/>
              </w:rPr>
            </w:pPr>
            <w:r w:rsidRPr="00A60487">
              <w:rPr>
                <w:rFonts w:ascii="Times New Roman" w:eastAsia="微軟正黑體" w:hAnsi="Times New Roman"/>
                <w:szCs w:val="24"/>
              </w:rPr>
              <w:t xml:space="preserve">2. </w:t>
            </w:r>
            <w:r w:rsidRPr="00A60487">
              <w:rPr>
                <w:rFonts w:ascii="Times New Roman" w:eastAsia="微軟正黑體" w:hAnsi="Times New Roman"/>
                <w:szCs w:val="24"/>
              </w:rPr>
              <w:t>課堂報告：</w:t>
            </w:r>
            <w:r w:rsidRPr="00A60487">
              <w:rPr>
                <w:rFonts w:ascii="Times New Roman" w:eastAsia="微軟正黑體" w:hAnsi="Times New Roman"/>
                <w:szCs w:val="24"/>
              </w:rPr>
              <w:t>50%</w:t>
            </w:r>
          </w:p>
        </w:tc>
      </w:tr>
      <w:tr w:rsidR="002023EC" w:rsidRPr="00A60487"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A60487" w:rsidRDefault="002023EC" w:rsidP="002F18F8">
            <w:pPr>
              <w:spacing w:before="0" w:beforeAutospacing="0" w:line="320" w:lineRule="exact"/>
              <w:jc w:val="center"/>
              <w:rPr>
                <w:rFonts w:ascii="Times New Roman" w:eastAsia="微軟正黑體" w:hAnsi="Times New Roman"/>
                <w:szCs w:val="24"/>
              </w:rPr>
            </w:pPr>
            <w:r w:rsidRPr="00A60487">
              <w:rPr>
                <w:rFonts w:ascii="Times New Roman" w:eastAsia="微軟正黑體" w:hAnsi="Times New Roman"/>
                <w:szCs w:val="24"/>
              </w:rPr>
              <w:lastRenderedPageBreak/>
              <w:t>每週課程內容</w:t>
            </w:r>
          </w:p>
          <w:p w14:paraId="343E809E" w14:textId="77777777" w:rsidR="002023EC" w:rsidRPr="00A60487" w:rsidRDefault="002023EC" w:rsidP="002F18F8">
            <w:pPr>
              <w:spacing w:before="0" w:beforeAutospacing="0" w:line="320" w:lineRule="exact"/>
              <w:jc w:val="center"/>
              <w:rPr>
                <w:rFonts w:ascii="Times New Roman" w:eastAsia="微軟正黑體" w:hAnsi="Times New Roman"/>
                <w:szCs w:val="24"/>
              </w:rPr>
            </w:pPr>
            <w:r w:rsidRPr="00A60487">
              <w:rPr>
                <w:rFonts w:ascii="Times New Roman" w:eastAsia="微軟正黑體" w:hAnsi="Times New Roman"/>
                <w:szCs w:val="24"/>
              </w:rPr>
              <w:t>weekly scheduled contents</w:t>
            </w:r>
          </w:p>
        </w:tc>
      </w:tr>
      <w:tr w:rsidR="00FA575C" w:rsidRPr="00A60487" w14:paraId="22716D96" w14:textId="2F292937" w:rsidTr="00FA575C">
        <w:trPr>
          <w:trHeight w:val="224"/>
          <w:tblCellSpacing w:w="0" w:type="dxa"/>
          <w:jc w:val="center"/>
        </w:trPr>
        <w:tc>
          <w:tcPr>
            <w:tcW w:w="772" w:type="pct"/>
            <w:tcBorders>
              <w:top w:val="single" w:sz="4" w:space="0" w:color="auto"/>
              <w:left w:val="single" w:sz="4" w:space="0" w:color="000000"/>
              <w:bottom w:val="single" w:sz="4" w:space="0" w:color="000000"/>
              <w:right w:val="single" w:sz="4" w:space="0" w:color="auto"/>
            </w:tcBorders>
          </w:tcPr>
          <w:p w14:paraId="08FB0EBF" w14:textId="5B5D39AD" w:rsidR="00FA575C" w:rsidRPr="00A60487" w:rsidRDefault="00FA575C"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3/</w:t>
            </w:r>
            <w:r w:rsidR="00272E56" w:rsidRPr="00A60487">
              <w:rPr>
                <w:rFonts w:ascii="Times New Roman" w:eastAsia="微軟正黑體" w:hAnsi="Times New Roman"/>
              </w:rPr>
              <w:t>8</w:t>
            </w:r>
            <w:r w:rsidRPr="00A60487">
              <w:rPr>
                <w:rFonts w:ascii="Times New Roman" w:eastAsia="微軟正黑體" w:hAnsi="Times New Roman"/>
              </w:rPr>
              <w:t>（上）</w:t>
            </w:r>
          </w:p>
        </w:tc>
        <w:tc>
          <w:tcPr>
            <w:tcW w:w="4228" w:type="pct"/>
            <w:gridSpan w:val="5"/>
            <w:tcBorders>
              <w:top w:val="single" w:sz="4" w:space="0" w:color="auto"/>
              <w:left w:val="single" w:sz="4" w:space="0" w:color="auto"/>
              <w:bottom w:val="single" w:sz="4" w:space="0" w:color="000000"/>
              <w:right w:val="single" w:sz="4" w:space="0" w:color="000000"/>
            </w:tcBorders>
          </w:tcPr>
          <w:p w14:paraId="591EF207" w14:textId="27353AA8" w:rsidR="00FA575C" w:rsidRPr="00A60487" w:rsidRDefault="00272E56"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T</w:t>
            </w:r>
            <w:r w:rsidRPr="00A60487">
              <w:rPr>
                <w:rFonts w:ascii="Times New Roman" w:eastAsia="微軟正黑體" w:hAnsi="Times New Roman"/>
              </w:rPr>
              <w:t>：</w:t>
            </w:r>
            <w:r w:rsidRPr="00A60487">
              <w:rPr>
                <w:rFonts w:ascii="Times New Roman" w:eastAsia="微軟正黑體" w:hAnsi="Times New Roman"/>
                <w:szCs w:val="24"/>
              </w:rPr>
              <w:t>課程導論</w:t>
            </w:r>
          </w:p>
        </w:tc>
      </w:tr>
      <w:tr w:rsidR="00272E56" w:rsidRPr="00A60487" w14:paraId="25C909E1" w14:textId="77777777" w:rsidTr="00272E56">
        <w:trPr>
          <w:trHeight w:val="636"/>
          <w:tblCellSpacing w:w="0" w:type="dxa"/>
          <w:jc w:val="center"/>
        </w:trPr>
        <w:tc>
          <w:tcPr>
            <w:tcW w:w="772" w:type="pct"/>
            <w:tcBorders>
              <w:top w:val="single" w:sz="4" w:space="0" w:color="auto"/>
              <w:left w:val="single" w:sz="4" w:space="0" w:color="000000"/>
              <w:bottom w:val="single" w:sz="4" w:space="0" w:color="000000"/>
              <w:right w:val="single" w:sz="4" w:space="0" w:color="auto"/>
            </w:tcBorders>
          </w:tcPr>
          <w:p w14:paraId="7BAD5323" w14:textId="7BCFAFAF" w:rsidR="00272E56" w:rsidRPr="00A60487" w:rsidRDefault="00272E56" w:rsidP="00FA575C">
            <w:pPr>
              <w:spacing w:line="320" w:lineRule="exact"/>
              <w:ind w:leftChars="0" w:left="0"/>
              <w:rPr>
                <w:rFonts w:ascii="Times New Roman" w:eastAsia="微軟正黑體" w:hAnsi="Times New Roman"/>
              </w:rPr>
            </w:pPr>
            <w:r w:rsidRPr="00A60487">
              <w:rPr>
                <w:rFonts w:ascii="Times New Roman" w:eastAsia="微軟正黑體" w:hAnsi="Times New Roman"/>
              </w:rPr>
              <w:t>3/8</w:t>
            </w:r>
            <w:r w:rsidRPr="00A60487">
              <w:rPr>
                <w:rFonts w:ascii="Times New Roman" w:eastAsia="微軟正黑體" w:hAnsi="Times New Roman"/>
              </w:rPr>
              <w:t>（下）</w:t>
            </w:r>
          </w:p>
        </w:tc>
        <w:tc>
          <w:tcPr>
            <w:tcW w:w="4228" w:type="pct"/>
            <w:gridSpan w:val="5"/>
            <w:tcBorders>
              <w:top w:val="single" w:sz="4" w:space="0" w:color="auto"/>
              <w:left w:val="single" w:sz="4" w:space="0" w:color="auto"/>
              <w:bottom w:val="single" w:sz="4" w:space="0" w:color="000000"/>
              <w:right w:val="single" w:sz="4" w:space="0" w:color="000000"/>
            </w:tcBorders>
          </w:tcPr>
          <w:p w14:paraId="435B6F49" w14:textId="6C3B23FE" w:rsidR="00272E56" w:rsidRPr="00A60487" w:rsidRDefault="00272E56" w:rsidP="00272E56">
            <w:pPr>
              <w:ind w:leftChars="0" w:left="0"/>
              <w:rPr>
                <w:rFonts w:ascii="Times New Roman" w:eastAsia="微軟正黑體" w:hAnsi="Times New Roman"/>
              </w:rPr>
            </w:pPr>
            <w:r w:rsidRPr="00A60487">
              <w:rPr>
                <w:rFonts w:ascii="Times New Roman" w:eastAsia="微軟正黑體" w:hAnsi="Times New Roman"/>
              </w:rPr>
              <w:t>T</w:t>
            </w:r>
            <w:r w:rsidRPr="00A60487">
              <w:rPr>
                <w:rFonts w:ascii="Times New Roman" w:eastAsia="微軟正黑體" w:hAnsi="Times New Roman"/>
              </w:rPr>
              <w:t>：永續發展：永續發展的形成及發展</w:t>
            </w:r>
          </w:p>
        </w:tc>
      </w:tr>
      <w:tr w:rsidR="00272E56" w:rsidRPr="00A60487" w14:paraId="23C8B652" w14:textId="77777777" w:rsidTr="00FA575C">
        <w:trPr>
          <w:trHeight w:val="224"/>
          <w:tblCellSpacing w:w="0" w:type="dxa"/>
          <w:jc w:val="center"/>
        </w:trPr>
        <w:tc>
          <w:tcPr>
            <w:tcW w:w="772" w:type="pct"/>
            <w:tcBorders>
              <w:top w:val="single" w:sz="4" w:space="0" w:color="auto"/>
              <w:left w:val="single" w:sz="4" w:space="0" w:color="000000"/>
              <w:bottom w:val="single" w:sz="4" w:space="0" w:color="000000"/>
              <w:right w:val="single" w:sz="4" w:space="0" w:color="auto"/>
            </w:tcBorders>
          </w:tcPr>
          <w:p w14:paraId="15235ADD" w14:textId="62CBBB24" w:rsidR="00272E56" w:rsidRPr="00A60487" w:rsidRDefault="00272E56" w:rsidP="00FA575C">
            <w:pPr>
              <w:spacing w:line="320" w:lineRule="exact"/>
              <w:ind w:leftChars="0" w:left="0"/>
              <w:rPr>
                <w:rFonts w:ascii="Times New Roman" w:eastAsia="微軟正黑體" w:hAnsi="Times New Roman"/>
              </w:rPr>
            </w:pPr>
            <w:r w:rsidRPr="00A60487">
              <w:rPr>
                <w:rFonts w:ascii="Times New Roman" w:eastAsia="微軟正黑體" w:hAnsi="Times New Roman"/>
              </w:rPr>
              <w:t>3/22</w:t>
            </w:r>
            <w:r w:rsidRPr="00A60487">
              <w:rPr>
                <w:rFonts w:ascii="Times New Roman" w:eastAsia="微軟正黑體" w:hAnsi="Times New Roman"/>
              </w:rPr>
              <w:t>（上）</w:t>
            </w:r>
          </w:p>
        </w:tc>
        <w:tc>
          <w:tcPr>
            <w:tcW w:w="4228" w:type="pct"/>
            <w:gridSpan w:val="5"/>
            <w:tcBorders>
              <w:top w:val="single" w:sz="4" w:space="0" w:color="auto"/>
              <w:left w:val="single" w:sz="4" w:space="0" w:color="auto"/>
              <w:bottom w:val="single" w:sz="4" w:space="0" w:color="000000"/>
              <w:right w:val="single" w:sz="4" w:space="0" w:color="000000"/>
            </w:tcBorders>
          </w:tcPr>
          <w:p w14:paraId="08619CCA" w14:textId="2A7AF657" w:rsidR="00272E56" w:rsidRPr="00A60487" w:rsidRDefault="00272E56" w:rsidP="00272E56">
            <w:pPr>
              <w:ind w:leftChars="0" w:left="0"/>
              <w:rPr>
                <w:rFonts w:ascii="Times New Roman" w:eastAsia="微軟正黑體" w:hAnsi="Times New Roman"/>
                <w:lang w:eastAsia="zh-TW"/>
              </w:rPr>
            </w:pPr>
            <w:r w:rsidRPr="00A60487">
              <w:rPr>
                <w:rFonts w:ascii="Times New Roman" w:eastAsia="微軟正黑體" w:hAnsi="Times New Roman"/>
              </w:rPr>
              <w:t>T</w:t>
            </w:r>
            <w:r w:rsidRPr="00A60487">
              <w:rPr>
                <w:rFonts w:ascii="Times New Roman" w:eastAsia="微軟正黑體" w:hAnsi="Times New Roman"/>
              </w:rPr>
              <w:t>：永續發展：</w:t>
            </w:r>
            <w:r w:rsidRPr="00A60487">
              <w:rPr>
                <w:rFonts w:ascii="Times New Roman" w:eastAsia="微軟正黑體" w:hAnsi="Times New Roman"/>
                <w:lang w:eastAsia="zh-TW"/>
              </w:rPr>
              <w:t>SDGs 17</w:t>
            </w:r>
            <w:r w:rsidRPr="00A60487">
              <w:rPr>
                <w:rFonts w:ascii="Times New Roman" w:eastAsia="微軟正黑體" w:hAnsi="Times New Roman"/>
                <w:lang w:eastAsia="zh-TW"/>
              </w:rPr>
              <w:t>（夥伴關係）的運用</w:t>
            </w:r>
          </w:p>
        </w:tc>
      </w:tr>
      <w:tr w:rsidR="00FA575C" w:rsidRPr="00A60487" w14:paraId="4C821A81" w14:textId="0FEC98E5" w:rsidTr="00FA575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7485CFCE" w14:textId="545B6D22" w:rsidR="00FA575C" w:rsidRPr="00A60487" w:rsidRDefault="00FA575C"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3/</w:t>
            </w:r>
            <w:r w:rsidR="00272E56" w:rsidRPr="00A60487">
              <w:rPr>
                <w:rFonts w:ascii="Times New Roman" w:eastAsia="微軟正黑體" w:hAnsi="Times New Roman"/>
              </w:rPr>
              <w:t>22</w:t>
            </w:r>
            <w:r w:rsidRPr="00A60487">
              <w:rPr>
                <w:rFonts w:ascii="Times New Roman" w:eastAsia="微軟正黑體" w:hAnsi="Times New Roman"/>
              </w:rPr>
              <w:t>（下）</w:t>
            </w:r>
          </w:p>
        </w:tc>
        <w:tc>
          <w:tcPr>
            <w:tcW w:w="4228" w:type="pct"/>
            <w:gridSpan w:val="5"/>
            <w:tcBorders>
              <w:top w:val="single" w:sz="4" w:space="0" w:color="000000"/>
              <w:left w:val="single" w:sz="4" w:space="0" w:color="auto"/>
              <w:bottom w:val="single" w:sz="4" w:space="0" w:color="000000"/>
              <w:right w:val="single" w:sz="4" w:space="0" w:color="000000"/>
            </w:tcBorders>
          </w:tcPr>
          <w:p w14:paraId="02B24284" w14:textId="3E59BF75" w:rsidR="00FA575C" w:rsidRPr="00A60487" w:rsidRDefault="00272E56" w:rsidP="00272E56">
            <w:pPr>
              <w:ind w:leftChars="0" w:left="0"/>
              <w:rPr>
                <w:rFonts w:ascii="Times New Roman" w:eastAsia="微軟正黑體" w:hAnsi="Times New Roman"/>
              </w:rPr>
            </w:pPr>
            <w:r w:rsidRPr="00A60487">
              <w:rPr>
                <w:rFonts w:ascii="Times New Roman" w:eastAsia="微軟正黑體" w:hAnsi="Times New Roman"/>
                <w:lang w:eastAsia="zh-TW"/>
              </w:rPr>
              <w:t>S</w:t>
            </w:r>
            <w:r w:rsidRPr="00A60487">
              <w:rPr>
                <w:rFonts w:ascii="Times New Roman" w:eastAsia="微軟正黑體" w:hAnsi="Times New Roman"/>
              </w:rPr>
              <w:t>：</w:t>
            </w:r>
            <w:r w:rsidR="00FA575C" w:rsidRPr="00A60487">
              <w:rPr>
                <w:rFonts w:ascii="Times New Roman" w:eastAsia="微軟正黑體" w:hAnsi="Times New Roman"/>
              </w:rPr>
              <w:t>永續發展</w:t>
            </w:r>
            <w:r w:rsidRPr="00A60487">
              <w:rPr>
                <w:rFonts w:ascii="Times New Roman" w:eastAsia="微軟正黑體" w:hAnsi="Times New Roman"/>
              </w:rPr>
              <w:t>：</w:t>
            </w:r>
            <w:r w:rsidRPr="00A60487">
              <w:rPr>
                <w:rFonts w:ascii="Times New Roman" w:eastAsia="微軟正黑體" w:hAnsi="Times New Roman"/>
              </w:rPr>
              <w:t>1.</w:t>
            </w:r>
            <w:r w:rsidRPr="00A60487">
              <w:rPr>
                <w:rFonts w:ascii="Times New Roman" w:eastAsia="微軟正黑體" w:hAnsi="Times New Roman"/>
                <w:lang w:eastAsia="zh-TW"/>
              </w:rPr>
              <w:t xml:space="preserve"> </w:t>
            </w:r>
            <w:r w:rsidR="00FA575C" w:rsidRPr="00A60487">
              <w:rPr>
                <w:rFonts w:ascii="Times New Roman" w:eastAsia="微軟正黑體" w:hAnsi="Times New Roman"/>
              </w:rPr>
              <w:t>MDGs</w:t>
            </w:r>
            <w:r w:rsidRPr="00A60487">
              <w:rPr>
                <w:rFonts w:ascii="Times New Roman" w:eastAsia="微軟正黑體" w:hAnsi="Times New Roman"/>
              </w:rPr>
              <w:t>、</w:t>
            </w:r>
            <w:r w:rsidRPr="00A60487">
              <w:rPr>
                <w:rFonts w:ascii="Times New Roman" w:eastAsia="微軟正黑體" w:hAnsi="Times New Roman"/>
              </w:rPr>
              <w:t>2.</w:t>
            </w:r>
            <w:r w:rsidRPr="00A60487">
              <w:rPr>
                <w:rFonts w:ascii="Times New Roman" w:eastAsia="微軟正黑體" w:hAnsi="Times New Roman"/>
                <w:lang w:eastAsia="zh-TW"/>
              </w:rPr>
              <w:t xml:space="preserve"> </w:t>
            </w:r>
            <w:r w:rsidR="00FA575C" w:rsidRPr="00A60487">
              <w:rPr>
                <w:rFonts w:ascii="Times New Roman" w:eastAsia="微軟正黑體" w:hAnsi="Times New Roman"/>
              </w:rPr>
              <w:t>SDGs</w:t>
            </w:r>
          </w:p>
        </w:tc>
      </w:tr>
      <w:tr w:rsidR="00FA575C" w:rsidRPr="00A60487" w14:paraId="43D0D65F" w14:textId="27F53143" w:rsidTr="00FA575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363FACB1" w14:textId="504C9D12" w:rsidR="00FA575C" w:rsidRPr="00A60487" w:rsidRDefault="00272E56"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4</w:t>
            </w:r>
            <w:r w:rsidR="00FA575C" w:rsidRPr="00A60487">
              <w:rPr>
                <w:rFonts w:ascii="Times New Roman" w:eastAsia="微軟正黑體" w:hAnsi="Times New Roman"/>
              </w:rPr>
              <w:t>/</w:t>
            </w:r>
            <w:r w:rsidRPr="00A60487">
              <w:rPr>
                <w:rFonts w:ascii="Times New Roman" w:eastAsia="微軟正黑體" w:hAnsi="Times New Roman"/>
              </w:rPr>
              <w:t>12</w:t>
            </w:r>
            <w:r w:rsidR="00FA575C" w:rsidRPr="00A60487">
              <w:rPr>
                <w:rFonts w:ascii="Times New Roman" w:eastAsia="微軟正黑體" w:hAnsi="Times New Roman"/>
              </w:rPr>
              <w:t>（上）</w:t>
            </w:r>
          </w:p>
        </w:tc>
        <w:tc>
          <w:tcPr>
            <w:tcW w:w="4228" w:type="pct"/>
            <w:gridSpan w:val="5"/>
            <w:tcBorders>
              <w:top w:val="single" w:sz="4" w:space="0" w:color="000000"/>
              <w:left w:val="single" w:sz="4" w:space="0" w:color="auto"/>
              <w:bottom w:val="single" w:sz="4" w:space="0" w:color="000000"/>
              <w:right w:val="single" w:sz="4" w:space="0" w:color="000000"/>
            </w:tcBorders>
          </w:tcPr>
          <w:p w14:paraId="046FAD83" w14:textId="03C261CA" w:rsidR="00FA575C" w:rsidRPr="00A60487" w:rsidRDefault="00272E56"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lang w:eastAsia="zh-TW"/>
              </w:rPr>
              <w:t>T</w:t>
            </w:r>
            <w:r w:rsidRPr="00A60487">
              <w:rPr>
                <w:rFonts w:ascii="Times New Roman" w:eastAsia="微軟正黑體" w:hAnsi="Times New Roman"/>
              </w:rPr>
              <w:t>：</w:t>
            </w:r>
            <w:r w:rsidR="00FA575C" w:rsidRPr="00A60487">
              <w:rPr>
                <w:rFonts w:ascii="Times New Roman" w:eastAsia="微軟正黑體" w:hAnsi="Times New Roman"/>
              </w:rPr>
              <w:t>氣候變遷及淨零排放：國際層級</w:t>
            </w:r>
          </w:p>
        </w:tc>
      </w:tr>
      <w:tr w:rsidR="00FA575C" w:rsidRPr="00A60487" w14:paraId="0F061F90" w14:textId="3E91F62D" w:rsidTr="00FA575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3DBCCCB5" w14:textId="00DAEF30" w:rsidR="00FA575C" w:rsidRPr="00A60487" w:rsidRDefault="00272E56"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4</w:t>
            </w:r>
            <w:r w:rsidR="00FA575C" w:rsidRPr="00A60487">
              <w:rPr>
                <w:rFonts w:ascii="Times New Roman" w:eastAsia="微軟正黑體" w:hAnsi="Times New Roman"/>
              </w:rPr>
              <w:t>/</w:t>
            </w:r>
            <w:r w:rsidRPr="00A60487">
              <w:rPr>
                <w:rFonts w:ascii="Times New Roman" w:eastAsia="微軟正黑體" w:hAnsi="Times New Roman"/>
              </w:rPr>
              <w:t>12</w:t>
            </w:r>
            <w:r w:rsidR="00FA575C" w:rsidRPr="00A60487">
              <w:rPr>
                <w:rFonts w:ascii="Times New Roman" w:eastAsia="微軟正黑體" w:hAnsi="Times New Roman"/>
              </w:rPr>
              <w:t>（下）</w:t>
            </w:r>
          </w:p>
        </w:tc>
        <w:tc>
          <w:tcPr>
            <w:tcW w:w="4228" w:type="pct"/>
            <w:gridSpan w:val="5"/>
            <w:tcBorders>
              <w:top w:val="single" w:sz="4" w:space="0" w:color="000000"/>
              <w:left w:val="single" w:sz="4" w:space="0" w:color="auto"/>
              <w:bottom w:val="single" w:sz="4" w:space="0" w:color="000000"/>
              <w:right w:val="single" w:sz="4" w:space="0" w:color="000000"/>
            </w:tcBorders>
          </w:tcPr>
          <w:p w14:paraId="009DEE40" w14:textId="7FB49CAA" w:rsidR="00FA575C" w:rsidRPr="00A60487" w:rsidRDefault="00272E56" w:rsidP="0030367C">
            <w:pPr>
              <w:ind w:leftChars="0" w:left="0"/>
              <w:rPr>
                <w:rFonts w:ascii="Times New Roman" w:eastAsia="微軟正黑體" w:hAnsi="Times New Roman"/>
                <w:szCs w:val="24"/>
              </w:rPr>
            </w:pPr>
            <w:r w:rsidRPr="00A60487">
              <w:rPr>
                <w:rFonts w:ascii="Times New Roman" w:eastAsia="微軟正黑體" w:hAnsi="Times New Roman"/>
                <w:lang w:eastAsia="zh-TW"/>
              </w:rPr>
              <w:t>S</w:t>
            </w:r>
            <w:r w:rsidRPr="00A60487">
              <w:rPr>
                <w:rFonts w:ascii="Times New Roman" w:eastAsia="微軟正黑體" w:hAnsi="Times New Roman"/>
                <w:lang w:eastAsia="zh-TW"/>
              </w:rPr>
              <w:t>：</w:t>
            </w:r>
            <w:r w:rsidR="00FA575C" w:rsidRPr="00A60487">
              <w:rPr>
                <w:rFonts w:ascii="Times New Roman" w:eastAsia="微軟正黑體" w:hAnsi="Times New Roman"/>
              </w:rPr>
              <w:t>氣候變遷及淨零排放</w:t>
            </w:r>
            <w:r w:rsidRPr="00A60487">
              <w:rPr>
                <w:rFonts w:ascii="Times New Roman" w:eastAsia="微軟正黑體" w:hAnsi="Times New Roman"/>
              </w:rPr>
              <w:t>：</w:t>
            </w:r>
            <w:r w:rsidR="00FA575C" w:rsidRPr="00A60487">
              <w:rPr>
                <w:rFonts w:ascii="Times New Roman" w:eastAsia="微軟正黑體" w:hAnsi="Times New Roman"/>
              </w:rPr>
              <w:t>1.</w:t>
            </w:r>
            <w:r w:rsidR="00FA575C" w:rsidRPr="00A60487">
              <w:rPr>
                <w:rFonts w:ascii="Times New Roman" w:eastAsia="微軟正黑體" w:hAnsi="Times New Roman"/>
              </w:rPr>
              <w:t>氣候變化綱要公約</w:t>
            </w:r>
            <w:r w:rsidRPr="00A60487">
              <w:rPr>
                <w:rFonts w:ascii="Times New Roman" w:eastAsia="微軟正黑體" w:hAnsi="Times New Roman"/>
              </w:rPr>
              <w:t>、</w:t>
            </w:r>
            <w:r w:rsidR="00FA575C" w:rsidRPr="00A60487">
              <w:rPr>
                <w:rFonts w:ascii="Times New Roman" w:eastAsia="微軟正黑體" w:hAnsi="Times New Roman"/>
              </w:rPr>
              <w:t>2.</w:t>
            </w:r>
            <w:r w:rsidR="00FA575C" w:rsidRPr="00A60487">
              <w:rPr>
                <w:rFonts w:ascii="Times New Roman" w:eastAsia="微軟正黑體" w:hAnsi="Times New Roman"/>
              </w:rPr>
              <w:t>京都議定書</w:t>
            </w:r>
          </w:p>
        </w:tc>
      </w:tr>
      <w:tr w:rsidR="00FA575C" w:rsidRPr="00A60487" w14:paraId="7E89BCAC" w14:textId="62C1B4A1" w:rsidTr="00FA575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78F588B0" w14:textId="0C8A00E1" w:rsidR="00FA575C" w:rsidRPr="00A60487" w:rsidRDefault="00FA575C"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4/2</w:t>
            </w:r>
            <w:r w:rsidR="0024097A" w:rsidRPr="00A60487">
              <w:rPr>
                <w:rFonts w:ascii="Times New Roman" w:eastAsia="微軟正黑體" w:hAnsi="Times New Roman"/>
              </w:rPr>
              <w:t>6</w:t>
            </w:r>
            <w:r w:rsidRPr="00A60487">
              <w:rPr>
                <w:rFonts w:ascii="Times New Roman" w:eastAsia="微軟正黑體" w:hAnsi="Times New Roman"/>
              </w:rPr>
              <w:t>（上）</w:t>
            </w:r>
          </w:p>
        </w:tc>
        <w:tc>
          <w:tcPr>
            <w:tcW w:w="4228" w:type="pct"/>
            <w:gridSpan w:val="5"/>
            <w:tcBorders>
              <w:top w:val="single" w:sz="4" w:space="0" w:color="000000"/>
              <w:left w:val="single" w:sz="4" w:space="0" w:color="auto"/>
              <w:bottom w:val="single" w:sz="4" w:space="0" w:color="000000"/>
              <w:right w:val="single" w:sz="4" w:space="0" w:color="000000"/>
            </w:tcBorders>
          </w:tcPr>
          <w:p w14:paraId="3C3B7196" w14:textId="67436C77" w:rsidR="00FA575C" w:rsidRPr="00A60487" w:rsidRDefault="0024097A"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lang w:eastAsia="zh-TW"/>
              </w:rPr>
              <w:t>T</w:t>
            </w:r>
            <w:r w:rsidRPr="00A60487">
              <w:rPr>
                <w:rFonts w:ascii="Times New Roman" w:eastAsia="微軟正黑體" w:hAnsi="Times New Roman"/>
                <w:lang w:eastAsia="zh-TW"/>
              </w:rPr>
              <w:t>：</w:t>
            </w:r>
            <w:r w:rsidR="00FA575C" w:rsidRPr="00A60487">
              <w:rPr>
                <w:rFonts w:ascii="Times New Roman" w:eastAsia="微軟正黑體" w:hAnsi="Times New Roman"/>
              </w:rPr>
              <w:t>氣候變遷及淨零排放：國家層級</w:t>
            </w:r>
          </w:p>
        </w:tc>
      </w:tr>
      <w:tr w:rsidR="00FA575C" w:rsidRPr="00A60487" w14:paraId="0791BBB0" w14:textId="595923B9" w:rsidTr="00FA575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051812B1" w14:textId="17DD9DC9" w:rsidR="00FA575C" w:rsidRPr="00A60487" w:rsidRDefault="00FA575C"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4/2</w:t>
            </w:r>
            <w:r w:rsidR="0024097A" w:rsidRPr="00A60487">
              <w:rPr>
                <w:rFonts w:ascii="Times New Roman" w:eastAsia="微軟正黑體" w:hAnsi="Times New Roman"/>
              </w:rPr>
              <w:t>6</w:t>
            </w:r>
            <w:r w:rsidRPr="00A60487">
              <w:rPr>
                <w:rFonts w:ascii="Times New Roman" w:eastAsia="微軟正黑體" w:hAnsi="Times New Roman"/>
              </w:rPr>
              <w:t>（下）</w:t>
            </w:r>
          </w:p>
        </w:tc>
        <w:tc>
          <w:tcPr>
            <w:tcW w:w="4228" w:type="pct"/>
            <w:gridSpan w:val="5"/>
            <w:tcBorders>
              <w:top w:val="single" w:sz="4" w:space="0" w:color="000000"/>
              <w:left w:val="single" w:sz="4" w:space="0" w:color="auto"/>
              <w:bottom w:val="single" w:sz="4" w:space="0" w:color="000000"/>
              <w:right w:val="single" w:sz="4" w:space="0" w:color="000000"/>
            </w:tcBorders>
          </w:tcPr>
          <w:p w14:paraId="4BBC6625" w14:textId="2D6111F1" w:rsidR="00FA575C" w:rsidRPr="00A60487" w:rsidRDefault="0024097A" w:rsidP="0024097A">
            <w:pPr>
              <w:ind w:leftChars="0" w:left="0"/>
              <w:rPr>
                <w:rFonts w:ascii="Times New Roman" w:eastAsia="微軟正黑體" w:hAnsi="Times New Roman"/>
                <w:szCs w:val="24"/>
              </w:rPr>
            </w:pPr>
            <w:r w:rsidRPr="00A60487">
              <w:rPr>
                <w:rFonts w:ascii="Times New Roman" w:eastAsia="微軟正黑體" w:hAnsi="Times New Roman"/>
                <w:lang w:eastAsia="zh-TW"/>
              </w:rPr>
              <w:t>S</w:t>
            </w:r>
            <w:r w:rsidRPr="00A60487">
              <w:rPr>
                <w:rFonts w:ascii="Times New Roman" w:eastAsia="微軟正黑體" w:hAnsi="Times New Roman"/>
                <w:lang w:eastAsia="zh-TW"/>
              </w:rPr>
              <w:t>：</w:t>
            </w:r>
            <w:r w:rsidR="00FA575C" w:rsidRPr="00A60487">
              <w:rPr>
                <w:rFonts w:ascii="Times New Roman" w:eastAsia="微軟正黑體" w:hAnsi="Times New Roman"/>
              </w:rPr>
              <w:t>氣候變遷及淨零排放</w:t>
            </w:r>
            <w:r w:rsidRPr="00A60487">
              <w:rPr>
                <w:rFonts w:ascii="Times New Roman" w:eastAsia="微軟正黑體" w:hAnsi="Times New Roman"/>
              </w:rPr>
              <w:t>：</w:t>
            </w:r>
            <w:r w:rsidR="00FA575C" w:rsidRPr="00A60487">
              <w:rPr>
                <w:rFonts w:ascii="Times New Roman" w:eastAsia="微軟正黑體" w:hAnsi="Times New Roman"/>
              </w:rPr>
              <w:t>1.</w:t>
            </w:r>
            <w:r w:rsidR="00FA575C" w:rsidRPr="00A60487">
              <w:rPr>
                <w:rFonts w:ascii="Times New Roman" w:eastAsia="微軟正黑體" w:hAnsi="Times New Roman"/>
              </w:rPr>
              <w:t>巴黎協定</w:t>
            </w:r>
            <w:r w:rsidRPr="00A60487">
              <w:rPr>
                <w:rFonts w:ascii="Times New Roman" w:eastAsia="微軟正黑體" w:hAnsi="Times New Roman"/>
              </w:rPr>
              <w:t>、</w:t>
            </w:r>
            <w:r w:rsidR="00FA575C" w:rsidRPr="00A60487">
              <w:rPr>
                <w:rFonts w:ascii="Times New Roman" w:eastAsia="微軟正黑體" w:hAnsi="Times New Roman"/>
              </w:rPr>
              <w:t>2.</w:t>
            </w:r>
            <w:r w:rsidR="00FA575C" w:rsidRPr="00A60487">
              <w:rPr>
                <w:rFonts w:ascii="Times New Roman" w:eastAsia="微軟正黑體" w:hAnsi="Times New Roman"/>
              </w:rPr>
              <w:t>氣候變遷因應法</w:t>
            </w:r>
          </w:p>
        </w:tc>
      </w:tr>
      <w:tr w:rsidR="00FA575C" w:rsidRPr="00A60487" w14:paraId="539582ED" w14:textId="2F015408" w:rsidTr="00FA575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7CDA08EE" w14:textId="79D4D7A7" w:rsidR="00FA575C" w:rsidRPr="00A60487" w:rsidRDefault="00FA575C"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5/</w:t>
            </w:r>
            <w:r w:rsidR="007652DD" w:rsidRPr="00A60487">
              <w:rPr>
                <w:rFonts w:ascii="Times New Roman" w:eastAsia="微軟正黑體" w:hAnsi="Times New Roman"/>
              </w:rPr>
              <w:t>10</w:t>
            </w:r>
            <w:r w:rsidRPr="00A60487">
              <w:rPr>
                <w:rFonts w:ascii="Times New Roman" w:eastAsia="微軟正黑體" w:hAnsi="Times New Roman"/>
              </w:rPr>
              <w:t>（上）</w:t>
            </w:r>
          </w:p>
        </w:tc>
        <w:tc>
          <w:tcPr>
            <w:tcW w:w="4228" w:type="pct"/>
            <w:gridSpan w:val="5"/>
            <w:tcBorders>
              <w:top w:val="single" w:sz="4" w:space="0" w:color="000000"/>
              <w:left w:val="single" w:sz="4" w:space="0" w:color="auto"/>
              <w:bottom w:val="single" w:sz="4" w:space="0" w:color="000000"/>
              <w:right w:val="single" w:sz="4" w:space="0" w:color="000000"/>
            </w:tcBorders>
          </w:tcPr>
          <w:p w14:paraId="61017D56" w14:textId="194338DF" w:rsidR="00FA575C" w:rsidRPr="00A60487" w:rsidRDefault="007652DD"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lang w:eastAsia="zh-TW"/>
              </w:rPr>
              <w:t>T</w:t>
            </w:r>
            <w:r w:rsidRPr="00A60487">
              <w:rPr>
                <w:rFonts w:ascii="Times New Roman" w:eastAsia="微軟正黑體" w:hAnsi="Times New Roman"/>
                <w:lang w:eastAsia="zh-TW"/>
              </w:rPr>
              <w:t>：</w:t>
            </w:r>
            <w:r w:rsidR="00FA575C" w:rsidRPr="00A60487">
              <w:rPr>
                <w:rFonts w:ascii="Times New Roman" w:eastAsia="微軟正黑體" w:hAnsi="Times New Roman"/>
              </w:rPr>
              <w:t>氣候變遷及淨零排放：公司層級</w:t>
            </w:r>
          </w:p>
        </w:tc>
      </w:tr>
      <w:tr w:rsidR="00FA575C" w:rsidRPr="00A60487" w14:paraId="2CA2392F" w14:textId="7377890F" w:rsidTr="00FA575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29CCB0AA" w14:textId="65B855B5" w:rsidR="00FA575C" w:rsidRPr="00A60487" w:rsidRDefault="00FA575C" w:rsidP="00FA575C">
            <w:pPr>
              <w:spacing w:line="320" w:lineRule="exact"/>
              <w:ind w:leftChars="0" w:left="0"/>
              <w:rPr>
                <w:rFonts w:ascii="Times New Roman" w:eastAsia="微軟正黑體" w:hAnsi="Times New Roman"/>
                <w:szCs w:val="24"/>
              </w:rPr>
            </w:pPr>
            <w:r w:rsidRPr="00A60487">
              <w:rPr>
                <w:rFonts w:ascii="Times New Roman" w:eastAsia="微軟正黑體" w:hAnsi="Times New Roman"/>
              </w:rPr>
              <w:t>5/</w:t>
            </w:r>
            <w:r w:rsidR="007652DD" w:rsidRPr="00A60487">
              <w:rPr>
                <w:rFonts w:ascii="Times New Roman" w:eastAsia="微軟正黑體" w:hAnsi="Times New Roman"/>
              </w:rPr>
              <w:t>10</w:t>
            </w:r>
            <w:r w:rsidRPr="00A60487">
              <w:rPr>
                <w:rFonts w:ascii="Times New Roman" w:eastAsia="微軟正黑體" w:hAnsi="Times New Roman"/>
              </w:rPr>
              <w:t>（下）</w:t>
            </w:r>
          </w:p>
        </w:tc>
        <w:tc>
          <w:tcPr>
            <w:tcW w:w="4228" w:type="pct"/>
            <w:gridSpan w:val="5"/>
            <w:tcBorders>
              <w:top w:val="single" w:sz="4" w:space="0" w:color="000000"/>
              <w:left w:val="single" w:sz="4" w:space="0" w:color="auto"/>
              <w:bottom w:val="single" w:sz="4" w:space="0" w:color="000000"/>
              <w:right w:val="single" w:sz="4" w:space="0" w:color="000000"/>
            </w:tcBorders>
          </w:tcPr>
          <w:p w14:paraId="4BD1F2E5" w14:textId="6331BDAB" w:rsidR="00FA575C" w:rsidRPr="00A60487" w:rsidRDefault="007652DD" w:rsidP="007652DD">
            <w:pPr>
              <w:ind w:leftChars="0" w:left="0"/>
              <w:rPr>
                <w:rFonts w:ascii="Times New Roman" w:eastAsia="微軟正黑體" w:hAnsi="Times New Roman"/>
                <w:szCs w:val="24"/>
              </w:rPr>
            </w:pPr>
            <w:r w:rsidRPr="00A60487">
              <w:rPr>
                <w:rFonts w:ascii="Times New Roman" w:eastAsia="微軟正黑體" w:hAnsi="Times New Roman"/>
                <w:lang w:eastAsia="zh-TW"/>
              </w:rPr>
              <w:t>S</w:t>
            </w:r>
            <w:r w:rsidRPr="00A60487">
              <w:rPr>
                <w:rFonts w:ascii="Times New Roman" w:eastAsia="微軟正黑體" w:hAnsi="Times New Roman"/>
                <w:lang w:eastAsia="zh-TW"/>
              </w:rPr>
              <w:t>：</w:t>
            </w:r>
            <w:r w:rsidR="00FA575C" w:rsidRPr="00A60487">
              <w:rPr>
                <w:rFonts w:ascii="Times New Roman" w:eastAsia="微軟正黑體" w:hAnsi="Times New Roman"/>
              </w:rPr>
              <w:t>氣候變遷及淨零排放</w:t>
            </w:r>
            <w:r w:rsidRPr="00A60487">
              <w:rPr>
                <w:rFonts w:ascii="Times New Roman" w:eastAsia="微軟正黑體" w:hAnsi="Times New Roman"/>
              </w:rPr>
              <w:t>：</w:t>
            </w:r>
            <w:r w:rsidR="00FA575C" w:rsidRPr="00A60487">
              <w:rPr>
                <w:rFonts w:ascii="Times New Roman" w:eastAsia="微軟正黑體" w:hAnsi="Times New Roman"/>
              </w:rPr>
              <w:t>1.</w:t>
            </w:r>
            <w:r w:rsidR="00FA575C" w:rsidRPr="00A60487">
              <w:rPr>
                <w:rFonts w:ascii="Times New Roman" w:eastAsia="微軟正黑體" w:hAnsi="Times New Roman"/>
              </w:rPr>
              <w:t>碳交易</w:t>
            </w:r>
            <w:r w:rsidRPr="00A60487">
              <w:rPr>
                <w:rFonts w:ascii="Times New Roman" w:eastAsia="微軟正黑體" w:hAnsi="Times New Roman"/>
              </w:rPr>
              <w:t>、</w:t>
            </w:r>
            <w:r w:rsidR="00FA575C" w:rsidRPr="00A60487">
              <w:rPr>
                <w:rFonts w:ascii="Times New Roman" w:eastAsia="微軟正黑體" w:hAnsi="Times New Roman"/>
              </w:rPr>
              <w:t>2.</w:t>
            </w:r>
            <w:r w:rsidR="00FA575C" w:rsidRPr="00A60487">
              <w:rPr>
                <w:rFonts w:ascii="Times New Roman" w:eastAsia="微軟正黑體" w:hAnsi="Times New Roman"/>
              </w:rPr>
              <w:t>碳費（碳稅）</w:t>
            </w:r>
          </w:p>
        </w:tc>
      </w:tr>
      <w:tr w:rsidR="00DD2F5A" w:rsidRPr="00A60487" w14:paraId="390F1634" w14:textId="614CA585" w:rsidTr="003D772A">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6678883A" w14:textId="72D01B8D" w:rsidR="00DD2F5A" w:rsidRPr="00A60487" w:rsidRDefault="00DD2F5A" w:rsidP="00DD2F5A">
            <w:pPr>
              <w:widowControl w:val="0"/>
              <w:snapToGrid w:val="0"/>
              <w:spacing w:line="0" w:lineRule="atLeast"/>
              <w:ind w:leftChars="0" w:left="0"/>
              <w:rPr>
                <w:rFonts w:ascii="Times New Roman" w:eastAsia="微軟正黑體" w:hAnsi="Times New Roman"/>
                <w:szCs w:val="24"/>
              </w:rPr>
            </w:pPr>
            <w:r w:rsidRPr="00A60487">
              <w:rPr>
                <w:rFonts w:ascii="Times New Roman" w:eastAsia="微軟正黑體" w:hAnsi="Times New Roman"/>
              </w:rPr>
              <w:t>5/24</w:t>
            </w:r>
            <w:r w:rsidRPr="00A60487">
              <w:rPr>
                <w:rFonts w:ascii="Times New Roman" w:eastAsia="微軟正黑體" w:hAnsi="Times New Roman"/>
              </w:rPr>
              <w:t>（上）</w:t>
            </w:r>
          </w:p>
        </w:tc>
        <w:tc>
          <w:tcPr>
            <w:tcW w:w="4228" w:type="pct"/>
            <w:gridSpan w:val="5"/>
            <w:tcBorders>
              <w:top w:val="single" w:sz="4" w:space="0" w:color="000000"/>
              <w:left w:val="single" w:sz="4" w:space="0" w:color="auto"/>
              <w:bottom w:val="single" w:sz="4" w:space="0" w:color="000000"/>
              <w:right w:val="single" w:sz="4" w:space="0" w:color="000000"/>
            </w:tcBorders>
          </w:tcPr>
          <w:p w14:paraId="5476CDD6" w14:textId="4DB13EB4" w:rsidR="00DD2F5A" w:rsidRPr="00A60487" w:rsidRDefault="00DD2F5A" w:rsidP="00DD2F5A">
            <w:pPr>
              <w:widowControl w:val="0"/>
              <w:snapToGrid w:val="0"/>
              <w:spacing w:line="0" w:lineRule="atLeast"/>
              <w:ind w:leftChars="0" w:left="0"/>
              <w:rPr>
                <w:rFonts w:ascii="Times New Roman" w:eastAsia="微軟正黑體" w:hAnsi="Times New Roman"/>
                <w:szCs w:val="24"/>
              </w:rPr>
            </w:pPr>
            <w:r w:rsidRPr="00A60487">
              <w:rPr>
                <w:rFonts w:ascii="Times New Roman" w:eastAsia="微軟正黑體" w:hAnsi="Times New Roman"/>
                <w:lang w:eastAsia="zh-TW"/>
              </w:rPr>
              <w:t>T</w:t>
            </w:r>
            <w:r w:rsidRPr="00A60487">
              <w:rPr>
                <w:rFonts w:ascii="Times New Roman" w:eastAsia="微軟正黑體" w:hAnsi="Times New Roman"/>
                <w:lang w:eastAsia="zh-TW"/>
              </w:rPr>
              <w:t>：</w:t>
            </w:r>
            <w:r w:rsidRPr="00A60487">
              <w:rPr>
                <w:rFonts w:ascii="Times New Roman" w:eastAsia="微軟正黑體" w:hAnsi="Times New Roman"/>
              </w:rPr>
              <w:t>氣候變遷及淨零排放：影片觀賞及討論</w:t>
            </w:r>
          </w:p>
        </w:tc>
      </w:tr>
      <w:tr w:rsidR="00DD2F5A" w:rsidRPr="00A60487" w14:paraId="584B1D51" w14:textId="3CF54B1B" w:rsidTr="003D772A">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12D38968" w14:textId="0ADB6616"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rPr>
              <w:t>5/24</w:t>
            </w:r>
            <w:r w:rsidRPr="00A60487">
              <w:rPr>
                <w:rFonts w:ascii="Times New Roman" w:eastAsia="微軟正黑體" w:hAnsi="Times New Roman"/>
              </w:rPr>
              <w:t>（下）</w:t>
            </w:r>
          </w:p>
        </w:tc>
        <w:tc>
          <w:tcPr>
            <w:tcW w:w="4228" w:type="pct"/>
            <w:gridSpan w:val="5"/>
            <w:tcBorders>
              <w:top w:val="single" w:sz="4" w:space="0" w:color="000000"/>
              <w:left w:val="single" w:sz="4" w:space="0" w:color="auto"/>
              <w:bottom w:val="single" w:sz="4" w:space="0" w:color="000000"/>
              <w:right w:val="single" w:sz="4" w:space="0" w:color="000000"/>
            </w:tcBorders>
          </w:tcPr>
          <w:p w14:paraId="294F1810" w14:textId="2D662EAC"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lang w:eastAsia="zh-TW"/>
              </w:rPr>
              <w:t>S</w:t>
            </w:r>
            <w:r w:rsidRPr="00A60487">
              <w:rPr>
                <w:rFonts w:ascii="Times New Roman" w:eastAsia="微軟正黑體" w:hAnsi="Times New Roman"/>
                <w:lang w:eastAsia="zh-TW"/>
              </w:rPr>
              <w:t>：</w:t>
            </w:r>
            <w:r w:rsidRPr="00A60487">
              <w:rPr>
                <w:rFonts w:ascii="Times New Roman" w:eastAsia="微軟正黑體" w:hAnsi="Times New Roman"/>
              </w:rPr>
              <w:t>氣候變遷及淨零排放：</w:t>
            </w:r>
            <w:r w:rsidRPr="00A60487">
              <w:rPr>
                <w:rFonts w:ascii="Times New Roman" w:eastAsia="微軟正黑體" w:hAnsi="Times New Roman"/>
              </w:rPr>
              <w:t>1.</w:t>
            </w:r>
            <w:r w:rsidRPr="00A60487">
              <w:rPr>
                <w:rFonts w:ascii="Times New Roman" w:eastAsia="微軟正黑體" w:hAnsi="Times New Roman"/>
              </w:rPr>
              <w:t>碳捕捉與封存、</w:t>
            </w:r>
            <w:r w:rsidRPr="00A60487">
              <w:rPr>
                <w:rFonts w:ascii="Times New Roman" w:eastAsia="微軟正黑體" w:hAnsi="Times New Roman"/>
              </w:rPr>
              <w:t>2.</w:t>
            </w:r>
            <w:r w:rsidRPr="00A60487">
              <w:rPr>
                <w:rFonts w:ascii="Times New Roman" w:eastAsia="微軟正黑體" w:hAnsi="Times New Roman"/>
              </w:rPr>
              <w:t>再生能源發展條例</w:t>
            </w:r>
          </w:p>
        </w:tc>
      </w:tr>
      <w:tr w:rsidR="00DD2F5A" w:rsidRPr="00A60487" w14:paraId="14D09CB8" w14:textId="4642E267" w:rsidTr="006B34C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54B091A7" w14:textId="62BA3755"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rPr>
              <w:t>6/7</w:t>
            </w:r>
            <w:r w:rsidRPr="00A60487">
              <w:rPr>
                <w:rFonts w:ascii="Times New Roman" w:eastAsia="微軟正黑體" w:hAnsi="Times New Roman"/>
              </w:rPr>
              <w:t>（上）</w:t>
            </w:r>
          </w:p>
        </w:tc>
        <w:tc>
          <w:tcPr>
            <w:tcW w:w="4228" w:type="pct"/>
            <w:gridSpan w:val="5"/>
            <w:tcBorders>
              <w:top w:val="single" w:sz="4" w:space="0" w:color="000000"/>
              <w:left w:val="single" w:sz="4" w:space="0" w:color="auto"/>
              <w:bottom w:val="single" w:sz="4" w:space="0" w:color="000000"/>
              <w:right w:val="single" w:sz="4" w:space="0" w:color="000000"/>
            </w:tcBorders>
          </w:tcPr>
          <w:p w14:paraId="0EF46283" w14:textId="0D1B7E60"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lang w:eastAsia="zh-TW"/>
              </w:rPr>
              <w:t>T</w:t>
            </w:r>
            <w:r w:rsidRPr="00A60487">
              <w:rPr>
                <w:rFonts w:ascii="Times New Roman" w:eastAsia="微軟正黑體" w:hAnsi="Times New Roman"/>
                <w:lang w:eastAsia="zh-TW"/>
              </w:rPr>
              <w:t>：</w:t>
            </w:r>
            <w:r w:rsidRPr="00A60487">
              <w:rPr>
                <w:rFonts w:ascii="Times New Roman" w:eastAsia="微軟正黑體" w:hAnsi="Times New Roman"/>
              </w:rPr>
              <w:t>氣候變遷及淨零排放：</w:t>
            </w:r>
            <w:r w:rsidRPr="00A60487">
              <w:rPr>
                <w:rFonts w:ascii="Times New Roman" w:eastAsia="微軟正黑體" w:hAnsi="Times New Roman"/>
              </w:rPr>
              <w:t xml:space="preserve"> </w:t>
            </w:r>
            <w:r w:rsidRPr="00A60487">
              <w:rPr>
                <w:rFonts w:ascii="Times New Roman" w:eastAsia="微軟正黑體" w:hAnsi="Times New Roman"/>
              </w:rPr>
              <w:t>漁電共生環社檢核</w:t>
            </w:r>
          </w:p>
        </w:tc>
      </w:tr>
      <w:tr w:rsidR="00DD2F5A" w:rsidRPr="00A60487" w14:paraId="35E099C0" w14:textId="135DB40B" w:rsidTr="006B34C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22190BA6" w14:textId="3B30C54E"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rPr>
              <w:t>6/7</w:t>
            </w:r>
            <w:r w:rsidRPr="00A60487">
              <w:rPr>
                <w:rFonts w:ascii="Times New Roman" w:eastAsia="微軟正黑體" w:hAnsi="Times New Roman"/>
              </w:rPr>
              <w:t>（下）</w:t>
            </w:r>
          </w:p>
        </w:tc>
        <w:tc>
          <w:tcPr>
            <w:tcW w:w="4228" w:type="pct"/>
            <w:gridSpan w:val="5"/>
            <w:tcBorders>
              <w:top w:val="single" w:sz="4" w:space="0" w:color="000000"/>
              <w:left w:val="single" w:sz="4" w:space="0" w:color="auto"/>
              <w:bottom w:val="single" w:sz="4" w:space="0" w:color="000000"/>
              <w:right w:val="single" w:sz="4" w:space="0" w:color="000000"/>
            </w:tcBorders>
          </w:tcPr>
          <w:p w14:paraId="0CD0D826" w14:textId="5A52EB4C"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lang w:eastAsia="zh-TW"/>
              </w:rPr>
              <w:t>S</w:t>
            </w:r>
            <w:r w:rsidRPr="00A60487">
              <w:rPr>
                <w:rFonts w:ascii="Times New Roman" w:eastAsia="微軟正黑體" w:hAnsi="Times New Roman"/>
                <w:lang w:eastAsia="zh-TW"/>
              </w:rPr>
              <w:t>：</w:t>
            </w:r>
            <w:r w:rsidRPr="00A60487">
              <w:rPr>
                <w:rFonts w:ascii="Times New Roman" w:eastAsia="微軟正黑體" w:hAnsi="Times New Roman"/>
              </w:rPr>
              <w:t>氣候變遷及淨零排放：</w:t>
            </w:r>
            <w:r w:rsidRPr="00A60487">
              <w:rPr>
                <w:rFonts w:ascii="Times New Roman" w:eastAsia="微軟正黑體" w:hAnsi="Times New Roman"/>
              </w:rPr>
              <w:t>1.</w:t>
            </w:r>
            <w:r w:rsidRPr="00A60487">
              <w:rPr>
                <w:rFonts w:ascii="Times New Roman" w:eastAsia="微軟正黑體" w:hAnsi="Times New Roman"/>
              </w:rPr>
              <w:t>農電共生、</w:t>
            </w:r>
            <w:r w:rsidRPr="00A60487">
              <w:rPr>
                <w:rFonts w:ascii="Times New Roman" w:eastAsia="微軟正黑體" w:hAnsi="Times New Roman"/>
              </w:rPr>
              <w:t>2.</w:t>
            </w:r>
            <w:r w:rsidRPr="00A60487">
              <w:rPr>
                <w:rFonts w:ascii="Times New Roman" w:eastAsia="微軟正黑體" w:hAnsi="Times New Roman"/>
              </w:rPr>
              <w:t>漁電共生</w:t>
            </w:r>
          </w:p>
        </w:tc>
      </w:tr>
      <w:tr w:rsidR="00DD2F5A" w:rsidRPr="00A60487" w14:paraId="6A51EBBC" w14:textId="353344B8" w:rsidTr="00BB731C">
        <w:trPr>
          <w:trHeight w:val="224"/>
          <w:tblCellSpacing w:w="0" w:type="dxa"/>
          <w:jc w:val="center"/>
        </w:trPr>
        <w:tc>
          <w:tcPr>
            <w:tcW w:w="772" w:type="pct"/>
            <w:tcBorders>
              <w:top w:val="single" w:sz="4" w:space="0" w:color="auto"/>
              <w:left w:val="single" w:sz="4" w:space="0" w:color="000000"/>
              <w:bottom w:val="single" w:sz="4" w:space="0" w:color="000000"/>
              <w:right w:val="single" w:sz="4" w:space="0" w:color="auto"/>
            </w:tcBorders>
          </w:tcPr>
          <w:p w14:paraId="0477284E" w14:textId="145883BD"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rPr>
              <w:t>6/21</w:t>
            </w:r>
            <w:r w:rsidRPr="00A60487">
              <w:rPr>
                <w:rFonts w:ascii="Times New Roman" w:eastAsia="微軟正黑體" w:hAnsi="Times New Roman"/>
              </w:rPr>
              <w:t>（上）</w:t>
            </w:r>
          </w:p>
        </w:tc>
        <w:tc>
          <w:tcPr>
            <w:tcW w:w="4228" w:type="pct"/>
            <w:gridSpan w:val="5"/>
            <w:tcBorders>
              <w:top w:val="single" w:sz="4" w:space="0" w:color="000000"/>
              <w:left w:val="single" w:sz="4" w:space="0" w:color="auto"/>
              <w:bottom w:val="single" w:sz="4" w:space="0" w:color="000000"/>
              <w:right w:val="single" w:sz="4" w:space="0" w:color="000000"/>
            </w:tcBorders>
          </w:tcPr>
          <w:p w14:paraId="0AE0100D" w14:textId="15E9FAFD"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lang w:eastAsia="zh-TW"/>
              </w:rPr>
              <w:t>T</w:t>
            </w:r>
            <w:r w:rsidRPr="00A60487">
              <w:rPr>
                <w:rFonts w:ascii="Times New Roman" w:eastAsia="微軟正黑體" w:hAnsi="Times New Roman"/>
                <w:lang w:eastAsia="zh-TW"/>
              </w:rPr>
              <w:t>：</w:t>
            </w:r>
            <w:r w:rsidRPr="00A60487">
              <w:rPr>
                <w:rFonts w:ascii="Times New Roman" w:eastAsia="微軟正黑體" w:hAnsi="Times New Roman"/>
              </w:rPr>
              <w:t>氣候變遷及淨零排放：</w:t>
            </w:r>
            <w:r w:rsidRPr="00A60487">
              <w:rPr>
                <w:rFonts w:ascii="Times New Roman" w:eastAsia="微軟正黑體" w:hAnsi="Times New Roman"/>
              </w:rPr>
              <w:t>ESG</w:t>
            </w:r>
          </w:p>
        </w:tc>
      </w:tr>
      <w:tr w:rsidR="00DD2F5A" w:rsidRPr="00A60487" w14:paraId="5D28D94B" w14:textId="641EB5DC" w:rsidTr="00BB731C">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tcPr>
          <w:p w14:paraId="63CD7C5D" w14:textId="55FAE62B"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rPr>
              <w:t>6/21</w:t>
            </w:r>
            <w:r w:rsidRPr="00A60487">
              <w:rPr>
                <w:rFonts w:ascii="Times New Roman" w:eastAsia="微軟正黑體" w:hAnsi="Times New Roman"/>
              </w:rPr>
              <w:t>（下）</w:t>
            </w:r>
          </w:p>
        </w:tc>
        <w:tc>
          <w:tcPr>
            <w:tcW w:w="4228" w:type="pct"/>
            <w:gridSpan w:val="5"/>
            <w:tcBorders>
              <w:top w:val="single" w:sz="4" w:space="0" w:color="000000"/>
              <w:left w:val="single" w:sz="4" w:space="0" w:color="auto"/>
              <w:bottom w:val="single" w:sz="4" w:space="0" w:color="000000"/>
              <w:right w:val="single" w:sz="4" w:space="0" w:color="000000"/>
            </w:tcBorders>
          </w:tcPr>
          <w:p w14:paraId="0933A6EC" w14:textId="6DB9784F" w:rsidR="00DD2F5A" w:rsidRPr="00A60487" w:rsidRDefault="00DD2F5A" w:rsidP="00DD2F5A">
            <w:pPr>
              <w:spacing w:line="320" w:lineRule="exact"/>
              <w:ind w:leftChars="0" w:left="0"/>
              <w:rPr>
                <w:rFonts w:ascii="Times New Roman" w:eastAsia="微軟正黑體" w:hAnsi="Times New Roman"/>
                <w:szCs w:val="24"/>
              </w:rPr>
            </w:pPr>
            <w:r w:rsidRPr="00A60487">
              <w:rPr>
                <w:rFonts w:ascii="Times New Roman" w:eastAsia="微軟正黑體" w:hAnsi="Times New Roman"/>
                <w:lang w:eastAsia="zh-TW"/>
              </w:rPr>
              <w:t>S</w:t>
            </w:r>
            <w:r w:rsidRPr="00A60487">
              <w:rPr>
                <w:rFonts w:ascii="Times New Roman" w:eastAsia="微軟正黑體" w:hAnsi="Times New Roman"/>
                <w:lang w:eastAsia="zh-TW"/>
              </w:rPr>
              <w:t>：</w:t>
            </w:r>
            <w:r w:rsidRPr="00A60487">
              <w:rPr>
                <w:rFonts w:ascii="Times New Roman" w:eastAsia="微軟正黑體" w:hAnsi="Times New Roman"/>
              </w:rPr>
              <w:t>氣候變遷及淨零排放：</w:t>
            </w:r>
            <w:r w:rsidRPr="00A60487">
              <w:rPr>
                <w:rFonts w:ascii="Times New Roman" w:eastAsia="微軟正黑體" w:hAnsi="Times New Roman"/>
                <w:lang w:eastAsia="zh-TW"/>
              </w:rPr>
              <w:t>1.</w:t>
            </w:r>
            <w:r w:rsidRPr="00A60487">
              <w:rPr>
                <w:rFonts w:ascii="Times New Roman" w:eastAsia="微軟正黑體" w:hAnsi="Times New Roman"/>
              </w:rPr>
              <w:t>風力發電</w:t>
            </w:r>
            <w:r w:rsidRPr="00A60487">
              <w:rPr>
                <w:rFonts w:ascii="Times New Roman" w:eastAsia="微軟正黑體" w:hAnsi="Times New Roman"/>
                <w:lang w:eastAsia="zh-TW"/>
              </w:rPr>
              <w:t>2.</w:t>
            </w:r>
            <w:r w:rsidRPr="00A60487">
              <w:rPr>
                <w:rFonts w:ascii="Times New Roman" w:eastAsia="微軟正黑體" w:hAnsi="Times New Roman"/>
              </w:rPr>
              <w:t>地熱發電</w:t>
            </w:r>
          </w:p>
        </w:tc>
      </w:tr>
      <w:tr w:rsidR="00DD2F5A" w:rsidRPr="00A60487" w14:paraId="3A42606D" w14:textId="089CD217" w:rsidTr="000C3C64">
        <w:trPr>
          <w:trHeight w:val="224"/>
          <w:tblCellSpacing w:w="0" w:type="dxa"/>
          <w:jc w:val="center"/>
        </w:trPr>
        <w:tc>
          <w:tcPr>
            <w:tcW w:w="772" w:type="pct"/>
            <w:tcBorders>
              <w:top w:val="single" w:sz="4" w:space="0" w:color="000000"/>
              <w:left w:val="single" w:sz="4" w:space="0" w:color="000000"/>
              <w:bottom w:val="single" w:sz="4" w:space="0" w:color="000000"/>
              <w:right w:val="single" w:sz="4" w:space="0" w:color="auto"/>
            </w:tcBorders>
            <w:vAlign w:val="center"/>
          </w:tcPr>
          <w:p w14:paraId="003F2FDC" w14:textId="77777777" w:rsidR="00DD2F5A" w:rsidRPr="00A60487" w:rsidRDefault="00DD2F5A" w:rsidP="00DD2F5A">
            <w:pPr>
              <w:spacing w:line="320" w:lineRule="exact"/>
              <w:ind w:leftChars="0" w:left="0"/>
              <w:rPr>
                <w:rFonts w:ascii="Times New Roman" w:eastAsia="微軟正黑體" w:hAnsi="Times New Roman"/>
                <w:szCs w:val="24"/>
              </w:rPr>
            </w:pPr>
          </w:p>
        </w:tc>
        <w:tc>
          <w:tcPr>
            <w:tcW w:w="4228" w:type="pct"/>
            <w:gridSpan w:val="5"/>
            <w:tcBorders>
              <w:top w:val="single" w:sz="4" w:space="0" w:color="000000"/>
              <w:left w:val="single" w:sz="4" w:space="0" w:color="auto"/>
              <w:bottom w:val="single" w:sz="4" w:space="0" w:color="000000"/>
              <w:right w:val="single" w:sz="4" w:space="0" w:color="000000"/>
            </w:tcBorders>
            <w:vAlign w:val="center"/>
          </w:tcPr>
          <w:p w14:paraId="03347B39" w14:textId="77777777" w:rsidR="00DD2F5A" w:rsidRPr="00A60487" w:rsidRDefault="00DD2F5A" w:rsidP="00DD2F5A">
            <w:pPr>
              <w:spacing w:line="320" w:lineRule="exact"/>
              <w:ind w:leftChars="0" w:left="0"/>
              <w:rPr>
                <w:rFonts w:ascii="Times New Roman" w:eastAsia="微軟正黑體" w:hAnsi="Times New Roman"/>
                <w:szCs w:val="24"/>
              </w:rPr>
            </w:pPr>
          </w:p>
        </w:tc>
      </w:tr>
      <w:tr w:rsidR="00DD2F5A" w:rsidRPr="00A60487"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DD2F5A" w:rsidRPr="00A60487" w:rsidRDefault="00DD2F5A" w:rsidP="00DD2F5A">
            <w:pPr>
              <w:spacing w:before="0" w:beforeAutospacing="0" w:line="320" w:lineRule="exact"/>
              <w:jc w:val="center"/>
              <w:rPr>
                <w:rFonts w:ascii="Times New Roman" w:eastAsia="微軟正黑體" w:hAnsi="Times New Roman"/>
                <w:szCs w:val="24"/>
              </w:rPr>
            </w:pPr>
            <w:r w:rsidRPr="00A60487">
              <w:rPr>
                <w:rFonts w:ascii="Times New Roman" w:eastAsia="微軟正黑體" w:hAnsi="Times New Roman"/>
                <w:szCs w:val="24"/>
              </w:rPr>
              <w:t>核心能力</w:t>
            </w:r>
          </w:p>
          <w:p w14:paraId="26E0422F" w14:textId="77777777" w:rsidR="00DD2F5A" w:rsidRPr="00A60487" w:rsidRDefault="00DD2F5A" w:rsidP="00DD2F5A">
            <w:pPr>
              <w:spacing w:before="0" w:beforeAutospacing="0" w:line="320" w:lineRule="exact"/>
              <w:jc w:val="center"/>
              <w:rPr>
                <w:rFonts w:ascii="Times New Roman" w:eastAsia="微軟正黑體" w:hAnsi="Times New Roman"/>
                <w:szCs w:val="24"/>
              </w:rPr>
            </w:pPr>
            <w:r w:rsidRPr="00A60487">
              <w:rPr>
                <w:rFonts w:ascii="Times New Roman" w:eastAsia="微軟正黑體" w:hAnsi="Times New Roman"/>
                <w:szCs w:val="24"/>
              </w:rPr>
              <w:t xml:space="preserve">core competencies </w:t>
            </w:r>
          </w:p>
        </w:tc>
      </w:tr>
      <w:tr w:rsidR="00DD2F5A" w:rsidRPr="00A60487" w14:paraId="6A0986BA" w14:textId="77777777" w:rsidTr="001B48DB">
        <w:trPr>
          <w:trHeight w:val="4223"/>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111"/>
              <w:gridCol w:w="992"/>
              <w:gridCol w:w="993"/>
              <w:gridCol w:w="850"/>
              <w:gridCol w:w="992"/>
              <w:gridCol w:w="953"/>
            </w:tblGrid>
            <w:tr w:rsidR="00DD2F5A" w:rsidRPr="00A60487" w14:paraId="19659837" w14:textId="77777777" w:rsidTr="0099472F">
              <w:tc>
                <w:tcPr>
                  <w:tcW w:w="5660" w:type="dxa"/>
                  <w:gridSpan w:val="2"/>
                  <w:vMerge w:val="restart"/>
                  <w:tcBorders>
                    <w:top w:val="single" w:sz="12" w:space="0" w:color="auto"/>
                    <w:left w:val="single" w:sz="12" w:space="0" w:color="auto"/>
                  </w:tcBorders>
                  <w:vAlign w:val="center"/>
                </w:tcPr>
                <w:p w14:paraId="3808909B" w14:textId="77777777" w:rsidR="00DD2F5A" w:rsidRPr="00A60487" w:rsidRDefault="00DD2F5A" w:rsidP="00DD2F5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szCs w:val="24"/>
                    </w:rPr>
                  </w:pPr>
                  <w:r w:rsidRPr="00A60487">
                    <w:rPr>
                      <w:rFonts w:ascii="Times New Roman" w:eastAsia="微軟正黑體" w:hAnsi="Times New Roman"/>
                      <w:szCs w:val="24"/>
                    </w:rPr>
                    <w:t>核心能力</w:t>
                  </w:r>
                </w:p>
                <w:p w14:paraId="3BA05B3B" w14:textId="77777777" w:rsidR="00DD2F5A" w:rsidRPr="00A60487" w:rsidRDefault="00DD2F5A" w:rsidP="00DD2F5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szCs w:val="24"/>
                    </w:rPr>
                  </w:pPr>
                  <w:r w:rsidRPr="00A60487">
                    <w:rPr>
                      <w:rFonts w:ascii="Times New Roman" w:eastAsia="微軟正黑體" w:hAnsi="Times New Roman"/>
                      <w:szCs w:val="24"/>
                    </w:rPr>
                    <w:t>Core competency</w:t>
                  </w:r>
                </w:p>
              </w:tc>
              <w:tc>
                <w:tcPr>
                  <w:tcW w:w="4780" w:type="dxa"/>
                  <w:gridSpan w:val="5"/>
                  <w:tcBorders>
                    <w:top w:val="single" w:sz="12" w:space="0" w:color="auto"/>
                    <w:right w:val="single" w:sz="12" w:space="0" w:color="auto"/>
                  </w:tcBorders>
                </w:tcPr>
                <w:p w14:paraId="11D8C6DF" w14:textId="77777777" w:rsidR="00DD2F5A" w:rsidRPr="00A60487" w:rsidRDefault="00DD2F5A" w:rsidP="00DD2F5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szCs w:val="24"/>
                    </w:rPr>
                  </w:pPr>
                  <w:r w:rsidRPr="00A60487">
                    <w:rPr>
                      <w:rFonts w:ascii="Times New Roman" w:eastAsia="微軟正黑體" w:hAnsi="Times New Roman"/>
                      <w:szCs w:val="24"/>
                    </w:rPr>
                    <w:t>本課程與核心能力關聯強度</w:t>
                  </w:r>
                </w:p>
                <w:p w14:paraId="445203B9" w14:textId="77777777" w:rsidR="00DD2F5A" w:rsidRPr="00A60487" w:rsidRDefault="00DD2F5A" w:rsidP="00DD2F5A">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szCs w:val="24"/>
                      <w:lang w:eastAsia="zh-TW"/>
                    </w:rPr>
                  </w:pPr>
                  <w:r w:rsidRPr="00A60487">
                    <w:rPr>
                      <w:rFonts w:ascii="Times New Roman" w:eastAsia="微軟正黑體" w:hAnsi="Times New Roman"/>
                      <w:szCs w:val="24"/>
                    </w:rPr>
                    <w:t>Degrees of related to core competenc</w:t>
                  </w:r>
                  <w:r w:rsidRPr="00A60487">
                    <w:rPr>
                      <w:rFonts w:ascii="Times New Roman" w:eastAsia="微軟正黑體" w:hAnsi="Times New Roman"/>
                      <w:szCs w:val="24"/>
                      <w:lang w:eastAsia="zh-TW"/>
                    </w:rPr>
                    <w:t>ies</w:t>
                  </w:r>
                </w:p>
              </w:tc>
            </w:tr>
            <w:tr w:rsidR="00DD2F5A" w:rsidRPr="00A60487" w14:paraId="782E27B1" w14:textId="77777777" w:rsidTr="0099472F">
              <w:tc>
                <w:tcPr>
                  <w:tcW w:w="5660" w:type="dxa"/>
                  <w:gridSpan w:val="2"/>
                  <w:vMerge/>
                  <w:tcBorders>
                    <w:left w:val="single" w:sz="12" w:space="0" w:color="auto"/>
                    <w:bottom w:val="double" w:sz="4" w:space="0" w:color="auto"/>
                  </w:tcBorders>
                </w:tcPr>
                <w:p w14:paraId="698D3ECF" w14:textId="77777777" w:rsidR="00DD2F5A" w:rsidRPr="00A60487" w:rsidRDefault="00DD2F5A" w:rsidP="00DD2F5A">
                  <w:pPr>
                    <w:tabs>
                      <w:tab w:val="left" w:pos="9065"/>
                    </w:tabs>
                    <w:autoSpaceDE w:val="0"/>
                    <w:autoSpaceDN w:val="0"/>
                    <w:adjustRightInd w:val="0"/>
                    <w:snapToGrid w:val="0"/>
                    <w:ind w:right="5"/>
                    <w:textAlignment w:val="bottom"/>
                    <w:rPr>
                      <w:rFonts w:ascii="Times New Roman" w:eastAsia="微軟正黑體" w:hAnsi="Times New Roman"/>
                      <w:szCs w:val="24"/>
                    </w:rPr>
                  </w:pPr>
                </w:p>
              </w:tc>
              <w:tc>
                <w:tcPr>
                  <w:tcW w:w="992" w:type="dxa"/>
                  <w:tcBorders>
                    <w:bottom w:val="double" w:sz="4" w:space="0" w:color="auto"/>
                  </w:tcBorders>
                  <w:vAlign w:val="center"/>
                </w:tcPr>
                <w:p w14:paraId="6AAF7A51" w14:textId="77777777" w:rsidR="00DD2F5A" w:rsidRPr="00A60487" w:rsidRDefault="00DD2F5A" w:rsidP="00DD2F5A">
                  <w:pPr>
                    <w:tabs>
                      <w:tab w:val="left" w:pos="9065"/>
                    </w:tabs>
                    <w:autoSpaceDE w:val="0"/>
                    <w:autoSpaceDN w:val="0"/>
                    <w:adjustRightInd w:val="0"/>
                    <w:snapToGrid w:val="0"/>
                    <w:ind w:right="5"/>
                    <w:jc w:val="left"/>
                    <w:textAlignment w:val="bottom"/>
                    <w:rPr>
                      <w:rFonts w:ascii="Times New Roman" w:eastAsia="微軟正黑體" w:hAnsi="Times New Roman"/>
                      <w:szCs w:val="24"/>
                    </w:rPr>
                  </w:pPr>
                  <w:r w:rsidRPr="00A60487">
                    <w:rPr>
                      <w:rFonts w:ascii="Times New Roman" w:eastAsia="微軟正黑體" w:hAnsi="Times New Roman"/>
                      <w:szCs w:val="24"/>
                    </w:rPr>
                    <w:t>1</w:t>
                  </w:r>
                </w:p>
              </w:tc>
              <w:tc>
                <w:tcPr>
                  <w:tcW w:w="993" w:type="dxa"/>
                  <w:tcBorders>
                    <w:bottom w:val="double" w:sz="4" w:space="0" w:color="auto"/>
                  </w:tcBorders>
                  <w:vAlign w:val="center"/>
                </w:tcPr>
                <w:p w14:paraId="68F45D93" w14:textId="77777777" w:rsidR="00DD2F5A" w:rsidRPr="00A60487" w:rsidRDefault="00DD2F5A" w:rsidP="00DD2F5A">
                  <w:pPr>
                    <w:tabs>
                      <w:tab w:val="left" w:pos="9065"/>
                    </w:tabs>
                    <w:autoSpaceDE w:val="0"/>
                    <w:autoSpaceDN w:val="0"/>
                    <w:adjustRightInd w:val="0"/>
                    <w:snapToGrid w:val="0"/>
                    <w:ind w:right="5"/>
                    <w:jc w:val="left"/>
                    <w:textAlignment w:val="bottom"/>
                    <w:rPr>
                      <w:rFonts w:ascii="Times New Roman" w:eastAsia="微軟正黑體" w:hAnsi="Times New Roman"/>
                      <w:szCs w:val="24"/>
                    </w:rPr>
                  </w:pPr>
                  <w:r w:rsidRPr="00A60487">
                    <w:rPr>
                      <w:rFonts w:ascii="Times New Roman" w:eastAsia="微軟正黑體" w:hAnsi="Times New Roman"/>
                      <w:szCs w:val="24"/>
                    </w:rPr>
                    <w:t>2</w:t>
                  </w:r>
                </w:p>
              </w:tc>
              <w:tc>
                <w:tcPr>
                  <w:tcW w:w="850" w:type="dxa"/>
                  <w:tcBorders>
                    <w:bottom w:val="double" w:sz="4" w:space="0" w:color="auto"/>
                  </w:tcBorders>
                  <w:vAlign w:val="center"/>
                </w:tcPr>
                <w:p w14:paraId="01B6BCAE" w14:textId="77777777" w:rsidR="00DD2F5A" w:rsidRPr="00A60487" w:rsidRDefault="00DD2F5A" w:rsidP="00DD2F5A">
                  <w:pPr>
                    <w:tabs>
                      <w:tab w:val="left" w:pos="9065"/>
                    </w:tabs>
                    <w:autoSpaceDE w:val="0"/>
                    <w:autoSpaceDN w:val="0"/>
                    <w:adjustRightInd w:val="0"/>
                    <w:snapToGrid w:val="0"/>
                    <w:ind w:right="5"/>
                    <w:jc w:val="left"/>
                    <w:textAlignment w:val="bottom"/>
                    <w:rPr>
                      <w:rFonts w:ascii="Times New Roman" w:eastAsia="微軟正黑體" w:hAnsi="Times New Roman"/>
                      <w:szCs w:val="24"/>
                    </w:rPr>
                  </w:pPr>
                  <w:r w:rsidRPr="00A60487">
                    <w:rPr>
                      <w:rFonts w:ascii="Times New Roman" w:eastAsia="微軟正黑體" w:hAnsi="Times New Roman"/>
                      <w:szCs w:val="24"/>
                    </w:rPr>
                    <w:t>3</w:t>
                  </w:r>
                </w:p>
              </w:tc>
              <w:tc>
                <w:tcPr>
                  <w:tcW w:w="992" w:type="dxa"/>
                  <w:tcBorders>
                    <w:bottom w:val="double" w:sz="4" w:space="0" w:color="auto"/>
                  </w:tcBorders>
                  <w:vAlign w:val="center"/>
                </w:tcPr>
                <w:p w14:paraId="5A70FE61" w14:textId="77777777" w:rsidR="00DD2F5A" w:rsidRPr="00A60487" w:rsidRDefault="00DD2F5A" w:rsidP="00DD2F5A">
                  <w:pPr>
                    <w:tabs>
                      <w:tab w:val="left" w:pos="9065"/>
                    </w:tabs>
                    <w:autoSpaceDE w:val="0"/>
                    <w:autoSpaceDN w:val="0"/>
                    <w:adjustRightInd w:val="0"/>
                    <w:snapToGrid w:val="0"/>
                    <w:ind w:right="5"/>
                    <w:jc w:val="left"/>
                    <w:textAlignment w:val="bottom"/>
                    <w:rPr>
                      <w:rFonts w:ascii="Times New Roman" w:eastAsia="微軟正黑體" w:hAnsi="Times New Roman"/>
                      <w:szCs w:val="24"/>
                    </w:rPr>
                  </w:pPr>
                  <w:r w:rsidRPr="00A60487">
                    <w:rPr>
                      <w:rFonts w:ascii="Times New Roman" w:eastAsia="微軟正黑體" w:hAnsi="Times New Roman"/>
                      <w:szCs w:val="24"/>
                    </w:rPr>
                    <w:t>4</w:t>
                  </w:r>
                </w:p>
              </w:tc>
              <w:tc>
                <w:tcPr>
                  <w:tcW w:w="953" w:type="dxa"/>
                  <w:tcBorders>
                    <w:bottom w:val="double" w:sz="4" w:space="0" w:color="auto"/>
                    <w:right w:val="single" w:sz="12" w:space="0" w:color="auto"/>
                  </w:tcBorders>
                  <w:vAlign w:val="center"/>
                </w:tcPr>
                <w:p w14:paraId="3BDBBEA9" w14:textId="77777777" w:rsidR="00DD2F5A" w:rsidRPr="00A60487" w:rsidRDefault="00DD2F5A" w:rsidP="00DD2F5A">
                  <w:pPr>
                    <w:tabs>
                      <w:tab w:val="left" w:pos="9065"/>
                    </w:tabs>
                    <w:autoSpaceDE w:val="0"/>
                    <w:autoSpaceDN w:val="0"/>
                    <w:adjustRightInd w:val="0"/>
                    <w:snapToGrid w:val="0"/>
                    <w:ind w:right="5"/>
                    <w:jc w:val="left"/>
                    <w:textAlignment w:val="bottom"/>
                    <w:rPr>
                      <w:rFonts w:ascii="Times New Roman" w:eastAsia="微軟正黑體" w:hAnsi="Times New Roman"/>
                      <w:szCs w:val="24"/>
                    </w:rPr>
                  </w:pPr>
                  <w:r w:rsidRPr="00A60487">
                    <w:rPr>
                      <w:rFonts w:ascii="Times New Roman" w:eastAsia="微軟正黑體" w:hAnsi="Times New Roman"/>
                      <w:szCs w:val="24"/>
                    </w:rPr>
                    <w:t>5</w:t>
                  </w:r>
                </w:p>
              </w:tc>
            </w:tr>
            <w:tr w:rsidR="00DD2F5A" w:rsidRPr="00A60487" w14:paraId="3CF4B780" w14:textId="77777777" w:rsidTr="0099472F">
              <w:trPr>
                <w:trHeight w:val="331"/>
              </w:trPr>
              <w:tc>
                <w:tcPr>
                  <w:tcW w:w="1549" w:type="dxa"/>
                  <w:vMerge w:val="restart"/>
                  <w:tcBorders>
                    <w:top w:val="double" w:sz="4" w:space="0" w:color="auto"/>
                    <w:left w:val="single" w:sz="12" w:space="0" w:color="auto"/>
                    <w:right w:val="dotted" w:sz="4" w:space="0" w:color="auto"/>
                  </w:tcBorders>
                  <w:shd w:val="clear" w:color="auto" w:fill="auto"/>
                  <w:vAlign w:val="center"/>
                </w:tcPr>
                <w:p w14:paraId="1DB5AA63" w14:textId="77777777" w:rsidR="00DD2F5A" w:rsidRPr="00A60487" w:rsidRDefault="00DD2F5A" w:rsidP="00DD2F5A">
                  <w:pPr>
                    <w:adjustRightInd w:val="0"/>
                    <w:snapToGrid w:val="0"/>
                    <w:spacing w:before="0" w:beforeAutospacing="0"/>
                    <w:ind w:leftChars="-43" w:left="408" w:hangingChars="213" w:hanging="511"/>
                    <w:rPr>
                      <w:rFonts w:ascii="Times New Roman" w:eastAsia="微軟正黑體" w:hAnsi="Times New Roman"/>
                      <w:bCs/>
                      <w:szCs w:val="24"/>
                    </w:rPr>
                  </w:pPr>
                  <w:r w:rsidRPr="00A60487">
                    <w:rPr>
                      <w:rFonts w:ascii="Times New Roman" w:eastAsia="微軟正黑體" w:hAnsi="Times New Roman"/>
                      <w:bCs/>
                      <w:szCs w:val="24"/>
                    </w:rPr>
                    <w:t>專業能力</w:t>
                  </w:r>
                </w:p>
                <w:p w14:paraId="5D565FD2" w14:textId="77777777" w:rsidR="00DD2F5A" w:rsidRPr="00A60487" w:rsidRDefault="00DD2F5A" w:rsidP="00DD2F5A">
                  <w:pPr>
                    <w:adjustRightInd w:val="0"/>
                    <w:snapToGrid w:val="0"/>
                    <w:spacing w:before="0" w:beforeAutospacing="0"/>
                    <w:ind w:leftChars="-43" w:left="408" w:hangingChars="213" w:hanging="511"/>
                    <w:rPr>
                      <w:rFonts w:ascii="Times New Roman" w:eastAsia="微軟正黑體" w:hAnsi="Times New Roman"/>
                      <w:bCs/>
                      <w:szCs w:val="24"/>
                    </w:rPr>
                  </w:pPr>
                  <w:r w:rsidRPr="00A60487">
                    <w:rPr>
                      <w:rFonts w:ascii="Times New Roman" w:eastAsia="微軟正黑體" w:hAnsi="Times New Roman"/>
                      <w:bCs/>
                      <w:szCs w:val="24"/>
                    </w:rPr>
                    <w:t>Specific</w:t>
                  </w:r>
                </w:p>
                <w:p w14:paraId="55A6DC8C" w14:textId="77777777" w:rsidR="00DD2F5A" w:rsidRPr="00A60487" w:rsidRDefault="00DD2F5A" w:rsidP="00DD2F5A">
                  <w:pPr>
                    <w:adjustRightInd w:val="0"/>
                    <w:snapToGrid w:val="0"/>
                    <w:spacing w:before="0" w:beforeAutospacing="0"/>
                    <w:ind w:leftChars="-43" w:left="408" w:hangingChars="213" w:hanging="511"/>
                    <w:rPr>
                      <w:rFonts w:ascii="Times New Roman" w:eastAsia="微軟正黑體" w:hAnsi="Times New Roman"/>
                      <w:bCs/>
                      <w:szCs w:val="24"/>
                    </w:rPr>
                  </w:pPr>
                  <w:r w:rsidRPr="00A60487">
                    <w:rPr>
                      <w:rFonts w:ascii="Times New Roman" w:eastAsia="微軟正黑體" w:hAnsi="Times New Roman"/>
                      <w:bCs/>
                      <w:szCs w:val="24"/>
                    </w:rPr>
                    <w:t xml:space="preserve">competency </w:t>
                  </w:r>
                </w:p>
              </w:tc>
              <w:tc>
                <w:tcPr>
                  <w:tcW w:w="4111" w:type="dxa"/>
                  <w:tcBorders>
                    <w:top w:val="double" w:sz="4" w:space="0" w:color="auto"/>
                    <w:left w:val="dotted" w:sz="4" w:space="0" w:color="auto"/>
                    <w:bottom w:val="dotted" w:sz="4" w:space="0" w:color="auto"/>
                  </w:tcBorders>
                  <w:shd w:val="clear" w:color="auto" w:fill="auto"/>
                </w:tcPr>
                <w:p w14:paraId="7D67B7DA" w14:textId="76B2919C" w:rsidR="00DD2F5A" w:rsidRPr="00A60487" w:rsidRDefault="00DD2F5A" w:rsidP="00DD2F5A">
                  <w:pPr>
                    <w:adjustRightInd w:val="0"/>
                    <w:snapToGrid w:val="0"/>
                    <w:ind w:leftChars="0" w:left="0"/>
                    <w:rPr>
                      <w:rFonts w:ascii="Times New Roman" w:eastAsia="微軟正黑體" w:hAnsi="Times New Roman"/>
                      <w:bCs/>
                      <w:szCs w:val="24"/>
                    </w:rPr>
                  </w:pPr>
                  <w:r w:rsidRPr="00A60487">
                    <w:rPr>
                      <w:rFonts w:ascii="Times New Roman" w:eastAsia="微軟正黑體" w:hAnsi="Times New Roman"/>
                      <w:color w:val="000000"/>
                      <w:szCs w:val="24"/>
                      <w:shd w:val="clear" w:color="auto" w:fill="FFFFFF"/>
                    </w:rPr>
                    <w:t>具備法學專業領域知識</w:t>
                  </w:r>
                </w:p>
              </w:tc>
              <w:tc>
                <w:tcPr>
                  <w:tcW w:w="992" w:type="dxa"/>
                  <w:tcBorders>
                    <w:top w:val="double" w:sz="4" w:space="0" w:color="auto"/>
                    <w:bottom w:val="dotted" w:sz="4" w:space="0" w:color="auto"/>
                  </w:tcBorders>
                  <w:vAlign w:val="center"/>
                </w:tcPr>
                <w:p w14:paraId="0F0533F7"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3" w:type="dxa"/>
                  <w:tcBorders>
                    <w:top w:val="double" w:sz="4" w:space="0" w:color="auto"/>
                    <w:bottom w:val="dotted" w:sz="4" w:space="0" w:color="auto"/>
                  </w:tcBorders>
                  <w:vAlign w:val="center"/>
                </w:tcPr>
                <w:p w14:paraId="55A73151"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50" w:type="dxa"/>
                  <w:tcBorders>
                    <w:top w:val="double" w:sz="4" w:space="0" w:color="auto"/>
                    <w:bottom w:val="dotted" w:sz="4" w:space="0" w:color="auto"/>
                  </w:tcBorders>
                  <w:vAlign w:val="center"/>
                </w:tcPr>
                <w:p w14:paraId="0A1BDF2C"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2" w:type="dxa"/>
                  <w:tcBorders>
                    <w:top w:val="double" w:sz="4" w:space="0" w:color="auto"/>
                    <w:bottom w:val="dotted" w:sz="4" w:space="0" w:color="auto"/>
                  </w:tcBorders>
                  <w:vAlign w:val="center"/>
                </w:tcPr>
                <w:p w14:paraId="6A4D604A" w14:textId="4C4E71A2" w:rsidR="00DD2F5A" w:rsidRPr="00A60487" w:rsidRDefault="006B3388"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lang w:eastAsia="zh-TW"/>
                    </w:rPr>
                  </w:pPr>
                  <w:r>
                    <w:rPr>
                      <w:rFonts w:ascii="Times New Roman" w:eastAsia="微軟正黑體" w:hAnsi="Times New Roman" w:hint="eastAsia"/>
                      <w:szCs w:val="24"/>
                      <w:lang w:eastAsia="zh-TW"/>
                    </w:rPr>
                    <w:t>V</w:t>
                  </w:r>
                </w:p>
              </w:tc>
              <w:tc>
                <w:tcPr>
                  <w:tcW w:w="953" w:type="dxa"/>
                  <w:tcBorders>
                    <w:top w:val="double" w:sz="4" w:space="0" w:color="auto"/>
                    <w:bottom w:val="dotted" w:sz="4" w:space="0" w:color="auto"/>
                    <w:right w:val="single" w:sz="12" w:space="0" w:color="auto"/>
                  </w:tcBorders>
                  <w:vAlign w:val="center"/>
                </w:tcPr>
                <w:p w14:paraId="3573F7C3"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r>
            <w:tr w:rsidR="00DD2F5A" w:rsidRPr="00A60487" w14:paraId="399F3AB3" w14:textId="77777777" w:rsidTr="0099472F">
              <w:tc>
                <w:tcPr>
                  <w:tcW w:w="1549" w:type="dxa"/>
                  <w:vMerge/>
                  <w:tcBorders>
                    <w:left w:val="single" w:sz="12" w:space="0" w:color="auto"/>
                    <w:right w:val="dotted" w:sz="4" w:space="0" w:color="auto"/>
                  </w:tcBorders>
                  <w:shd w:val="clear" w:color="auto" w:fill="auto"/>
                  <w:vAlign w:val="center"/>
                </w:tcPr>
                <w:p w14:paraId="1330842B" w14:textId="77777777" w:rsidR="00DD2F5A" w:rsidRPr="00A60487" w:rsidRDefault="00DD2F5A" w:rsidP="00DD2F5A">
                  <w:pPr>
                    <w:adjustRightInd w:val="0"/>
                    <w:snapToGrid w:val="0"/>
                    <w:spacing w:before="0" w:beforeAutospacing="0"/>
                    <w:rPr>
                      <w:rFonts w:ascii="Times New Roman" w:eastAsia="微軟正黑體" w:hAnsi="Times New Roman"/>
                      <w:bCs/>
                      <w:szCs w:val="24"/>
                    </w:rPr>
                  </w:pPr>
                </w:p>
              </w:tc>
              <w:tc>
                <w:tcPr>
                  <w:tcW w:w="4111" w:type="dxa"/>
                  <w:tcBorders>
                    <w:top w:val="dotted" w:sz="4" w:space="0" w:color="auto"/>
                    <w:left w:val="dotted" w:sz="4" w:space="0" w:color="auto"/>
                    <w:bottom w:val="dotted" w:sz="4" w:space="0" w:color="auto"/>
                  </w:tcBorders>
                  <w:shd w:val="clear" w:color="auto" w:fill="auto"/>
                </w:tcPr>
                <w:p w14:paraId="474B10DB" w14:textId="4296C0B1" w:rsidR="00DD2F5A" w:rsidRPr="00A60487" w:rsidRDefault="00DD2F5A" w:rsidP="00DD2F5A">
                  <w:pPr>
                    <w:adjustRightInd w:val="0"/>
                    <w:snapToGrid w:val="0"/>
                    <w:ind w:leftChars="0" w:left="386" w:hangingChars="161" w:hanging="386"/>
                    <w:rPr>
                      <w:rFonts w:ascii="Times New Roman" w:eastAsia="微軟正黑體" w:hAnsi="Times New Roman"/>
                      <w:bCs/>
                      <w:szCs w:val="24"/>
                    </w:rPr>
                  </w:pPr>
                  <w:r w:rsidRPr="00A60487">
                    <w:rPr>
                      <w:rFonts w:ascii="Times New Roman" w:eastAsia="微軟正黑體" w:hAnsi="Times New Roman"/>
                      <w:color w:val="000000"/>
                      <w:szCs w:val="24"/>
                      <w:shd w:val="clear" w:color="auto" w:fill="FFFFFF"/>
                    </w:rPr>
                    <w:t>具備資料蒐集、歸納與分析之能力</w:t>
                  </w:r>
                </w:p>
              </w:tc>
              <w:tc>
                <w:tcPr>
                  <w:tcW w:w="992" w:type="dxa"/>
                  <w:tcBorders>
                    <w:top w:val="dotted" w:sz="4" w:space="0" w:color="auto"/>
                    <w:bottom w:val="dotted" w:sz="4" w:space="0" w:color="auto"/>
                  </w:tcBorders>
                  <w:vAlign w:val="center"/>
                </w:tcPr>
                <w:p w14:paraId="25D273FB"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3" w:type="dxa"/>
                  <w:tcBorders>
                    <w:top w:val="dotted" w:sz="4" w:space="0" w:color="auto"/>
                    <w:bottom w:val="dotted" w:sz="4" w:space="0" w:color="auto"/>
                  </w:tcBorders>
                  <w:vAlign w:val="center"/>
                </w:tcPr>
                <w:p w14:paraId="15B83688"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50" w:type="dxa"/>
                  <w:tcBorders>
                    <w:top w:val="dotted" w:sz="4" w:space="0" w:color="auto"/>
                    <w:bottom w:val="dotted" w:sz="4" w:space="0" w:color="auto"/>
                  </w:tcBorders>
                  <w:vAlign w:val="center"/>
                </w:tcPr>
                <w:p w14:paraId="5710CAC8"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2" w:type="dxa"/>
                  <w:tcBorders>
                    <w:top w:val="dotted" w:sz="4" w:space="0" w:color="auto"/>
                    <w:bottom w:val="dotted" w:sz="4" w:space="0" w:color="auto"/>
                  </w:tcBorders>
                  <w:vAlign w:val="center"/>
                </w:tcPr>
                <w:p w14:paraId="3A405085" w14:textId="786A36C1" w:rsidR="00DD2F5A" w:rsidRPr="00A60487" w:rsidRDefault="006B3388"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lang w:eastAsia="zh-TW"/>
                    </w:rPr>
                  </w:pPr>
                  <w:r>
                    <w:rPr>
                      <w:rFonts w:ascii="Times New Roman" w:eastAsia="微軟正黑體" w:hAnsi="Times New Roman" w:hint="eastAsia"/>
                      <w:szCs w:val="24"/>
                      <w:lang w:eastAsia="zh-TW"/>
                    </w:rPr>
                    <w:t>V</w:t>
                  </w:r>
                </w:p>
              </w:tc>
              <w:tc>
                <w:tcPr>
                  <w:tcW w:w="953" w:type="dxa"/>
                  <w:tcBorders>
                    <w:top w:val="dotted" w:sz="4" w:space="0" w:color="auto"/>
                    <w:bottom w:val="dotted" w:sz="4" w:space="0" w:color="auto"/>
                    <w:right w:val="single" w:sz="12" w:space="0" w:color="auto"/>
                  </w:tcBorders>
                  <w:vAlign w:val="center"/>
                </w:tcPr>
                <w:p w14:paraId="505DCD71"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r>
            <w:tr w:rsidR="00DD2F5A" w:rsidRPr="00A60487" w14:paraId="6C396839" w14:textId="77777777" w:rsidTr="0099472F">
              <w:tc>
                <w:tcPr>
                  <w:tcW w:w="1549" w:type="dxa"/>
                  <w:vMerge/>
                  <w:tcBorders>
                    <w:left w:val="single" w:sz="12" w:space="0" w:color="auto"/>
                    <w:right w:val="dotted" w:sz="4" w:space="0" w:color="auto"/>
                  </w:tcBorders>
                  <w:shd w:val="clear" w:color="auto" w:fill="auto"/>
                  <w:vAlign w:val="center"/>
                </w:tcPr>
                <w:p w14:paraId="2C9BA5EB" w14:textId="77777777" w:rsidR="00DD2F5A" w:rsidRPr="00A60487" w:rsidRDefault="00DD2F5A" w:rsidP="00DD2F5A">
                  <w:pPr>
                    <w:adjustRightInd w:val="0"/>
                    <w:snapToGrid w:val="0"/>
                    <w:spacing w:before="0" w:beforeAutospacing="0"/>
                    <w:rPr>
                      <w:rFonts w:ascii="Times New Roman" w:eastAsia="微軟正黑體" w:hAnsi="Times New Roman"/>
                      <w:bCs/>
                      <w:szCs w:val="24"/>
                    </w:rPr>
                  </w:pPr>
                </w:p>
              </w:tc>
              <w:tc>
                <w:tcPr>
                  <w:tcW w:w="4111" w:type="dxa"/>
                  <w:tcBorders>
                    <w:top w:val="dotted" w:sz="4" w:space="0" w:color="auto"/>
                    <w:left w:val="dotted" w:sz="4" w:space="0" w:color="auto"/>
                    <w:bottom w:val="dotted" w:sz="4" w:space="0" w:color="auto"/>
                  </w:tcBorders>
                  <w:shd w:val="clear" w:color="auto" w:fill="auto"/>
                </w:tcPr>
                <w:p w14:paraId="6A38E762" w14:textId="55CEB0EE" w:rsidR="00DD2F5A" w:rsidRPr="00A60487" w:rsidRDefault="00DD2F5A" w:rsidP="00DD2F5A">
                  <w:pPr>
                    <w:adjustRightInd w:val="0"/>
                    <w:snapToGrid w:val="0"/>
                    <w:ind w:leftChars="0" w:left="386" w:hangingChars="161" w:hanging="386"/>
                    <w:rPr>
                      <w:rFonts w:ascii="Times New Roman" w:eastAsia="微軟正黑體" w:hAnsi="Times New Roman"/>
                      <w:bCs/>
                      <w:szCs w:val="24"/>
                    </w:rPr>
                  </w:pPr>
                  <w:r w:rsidRPr="00A60487">
                    <w:rPr>
                      <w:rFonts w:ascii="Times New Roman" w:eastAsia="微軟正黑體" w:hAnsi="Times New Roman"/>
                      <w:color w:val="000000"/>
                      <w:szCs w:val="24"/>
                      <w:shd w:val="clear" w:color="auto" w:fill="FFFFFF"/>
                    </w:rPr>
                    <w:t>具備法律與其他領域科際整合之能力</w:t>
                  </w:r>
                </w:p>
              </w:tc>
              <w:tc>
                <w:tcPr>
                  <w:tcW w:w="992" w:type="dxa"/>
                  <w:tcBorders>
                    <w:top w:val="dotted" w:sz="4" w:space="0" w:color="auto"/>
                    <w:bottom w:val="dotted" w:sz="4" w:space="0" w:color="auto"/>
                  </w:tcBorders>
                  <w:vAlign w:val="center"/>
                </w:tcPr>
                <w:p w14:paraId="24119197"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3" w:type="dxa"/>
                  <w:tcBorders>
                    <w:top w:val="dotted" w:sz="4" w:space="0" w:color="auto"/>
                    <w:bottom w:val="dotted" w:sz="4" w:space="0" w:color="auto"/>
                  </w:tcBorders>
                  <w:vAlign w:val="center"/>
                </w:tcPr>
                <w:p w14:paraId="510B126A"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50" w:type="dxa"/>
                  <w:tcBorders>
                    <w:top w:val="dotted" w:sz="4" w:space="0" w:color="auto"/>
                    <w:bottom w:val="dotted" w:sz="4" w:space="0" w:color="auto"/>
                  </w:tcBorders>
                  <w:vAlign w:val="center"/>
                </w:tcPr>
                <w:p w14:paraId="30CE4E11"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2" w:type="dxa"/>
                  <w:tcBorders>
                    <w:top w:val="dotted" w:sz="4" w:space="0" w:color="auto"/>
                    <w:bottom w:val="dotted" w:sz="4" w:space="0" w:color="auto"/>
                  </w:tcBorders>
                  <w:vAlign w:val="center"/>
                </w:tcPr>
                <w:p w14:paraId="7595A8AE" w14:textId="1DC38154" w:rsidR="00DD2F5A" w:rsidRPr="00A60487" w:rsidRDefault="006B3388"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lang w:eastAsia="zh-TW"/>
                    </w:rPr>
                  </w:pPr>
                  <w:r>
                    <w:rPr>
                      <w:rFonts w:ascii="Times New Roman" w:eastAsia="微軟正黑體" w:hAnsi="Times New Roman" w:hint="eastAsia"/>
                      <w:szCs w:val="24"/>
                      <w:lang w:eastAsia="zh-TW"/>
                    </w:rPr>
                    <w:t>V</w:t>
                  </w:r>
                </w:p>
              </w:tc>
              <w:tc>
                <w:tcPr>
                  <w:tcW w:w="953" w:type="dxa"/>
                  <w:tcBorders>
                    <w:top w:val="dotted" w:sz="4" w:space="0" w:color="auto"/>
                    <w:bottom w:val="dotted" w:sz="4" w:space="0" w:color="auto"/>
                    <w:right w:val="single" w:sz="12" w:space="0" w:color="auto"/>
                  </w:tcBorders>
                  <w:vAlign w:val="center"/>
                </w:tcPr>
                <w:p w14:paraId="0975187F"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r>
            <w:tr w:rsidR="00DD2F5A" w:rsidRPr="00A60487" w14:paraId="61FBADFF" w14:textId="77777777" w:rsidTr="0099472F">
              <w:tc>
                <w:tcPr>
                  <w:tcW w:w="1549" w:type="dxa"/>
                  <w:vMerge/>
                  <w:tcBorders>
                    <w:left w:val="single" w:sz="12" w:space="0" w:color="auto"/>
                    <w:right w:val="dotted" w:sz="4" w:space="0" w:color="auto"/>
                  </w:tcBorders>
                  <w:shd w:val="clear" w:color="auto" w:fill="auto"/>
                  <w:vAlign w:val="center"/>
                </w:tcPr>
                <w:p w14:paraId="7160335D" w14:textId="77777777" w:rsidR="00DD2F5A" w:rsidRPr="00A60487" w:rsidRDefault="00DD2F5A" w:rsidP="00DD2F5A">
                  <w:pPr>
                    <w:adjustRightInd w:val="0"/>
                    <w:snapToGrid w:val="0"/>
                    <w:spacing w:before="0" w:beforeAutospacing="0"/>
                    <w:rPr>
                      <w:rFonts w:ascii="Times New Roman" w:eastAsia="微軟正黑體" w:hAnsi="Times New Roman"/>
                      <w:bCs/>
                      <w:szCs w:val="24"/>
                    </w:rPr>
                  </w:pPr>
                </w:p>
              </w:tc>
              <w:tc>
                <w:tcPr>
                  <w:tcW w:w="4111" w:type="dxa"/>
                  <w:tcBorders>
                    <w:top w:val="dotted" w:sz="4" w:space="0" w:color="auto"/>
                    <w:left w:val="dotted" w:sz="4" w:space="0" w:color="auto"/>
                    <w:bottom w:val="dotted" w:sz="4" w:space="0" w:color="auto"/>
                  </w:tcBorders>
                  <w:shd w:val="clear" w:color="auto" w:fill="auto"/>
                </w:tcPr>
                <w:p w14:paraId="129F5CEA" w14:textId="4E639BAF" w:rsidR="00DD2F5A" w:rsidRPr="00A60487" w:rsidRDefault="00DD2F5A" w:rsidP="00DD2F5A">
                  <w:pPr>
                    <w:adjustRightInd w:val="0"/>
                    <w:snapToGrid w:val="0"/>
                    <w:ind w:leftChars="0" w:left="386" w:hangingChars="161" w:hanging="386"/>
                    <w:rPr>
                      <w:rFonts w:ascii="Times New Roman" w:eastAsia="微軟正黑體" w:hAnsi="Times New Roman"/>
                      <w:color w:val="000000"/>
                      <w:szCs w:val="24"/>
                      <w:shd w:val="clear" w:color="auto" w:fill="FFFFFF"/>
                    </w:rPr>
                  </w:pPr>
                  <w:r w:rsidRPr="00A60487">
                    <w:rPr>
                      <w:rFonts w:ascii="Times New Roman" w:eastAsia="微軟正黑體" w:hAnsi="Times New Roman"/>
                      <w:color w:val="000000"/>
                      <w:szCs w:val="24"/>
                      <w:shd w:val="clear" w:color="auto" w:fill="FFFFFF"/>
                    </w:rPr>
                    <w:t>具備法學外文之研究能力</w:t>
                  </w:r>
                </w:p>
              </w:tc>
              <w:tc>
                <w:tcPr>
                  <w:tcW w:w="992" w:type="dxa"/>
                  <w:tcBorders>
                    <w:top w:val="dotted" w:sz="4" w:space="0" w:color="auto"/>
                    <w:bottom w:val="dotted" w:sz="4" w:space="0" w:color="auto"/>
                  </w:tcBorders>
                  <w:vAlign w:val="center"/>
                </w:tcPr>
                <w:p w14:paraId="06BC46AB"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3" w:type="dxa"/>
                  <w:tcBorders>
                    <w:top w:val="dotted" w:sz="4" w:space="0" w:color="auto"/>
                    <w:bottom w:val="dotted" w:sz="4" w:space="0" w:color="auto"/>
                  </w:tcBorders>
                  <w:vAlign w:val="center"/>
                </w:tcPr>
                <w:p w14:paraId="7FEFB06F" w14:textId="704526B0" w:rsidR="00DD2F5A" w:rsidRPr="00A60487" w:rsidRDefault="006B3388"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lang w:eastAsia="zh-TW"/>
                    </w:rPr>
                  </w:pPr>
                  <w:r>
                    <w:rPr>
                      <w:rFonts w:ascii="Times New Roman" w:eastAsia="微軟正黑體" w:hAnsi="Times New Roman" w:hint="eastAsia"/>
                      <w:szCs w:val="24"/>
                      <w:lang w:eastAsia="zh-TW"/>
                    </w:rPr>
                    <w:t>V</w:t>
                  </w:r>
                </w:p>
              </w:tc>
              <w:tc>
                <w:tcPr>
                  <w:tcW w:w="850" w:type="dxa"/>
                  <w:tcBorders>
                    <w:top w:val="dotted" w:sz="4" w:space="0" w:color="auto"/>
                    <w:bottom w:val="dotted" w:sz="4" w:space="0" w:color="auto"/>
                  </w:tcBorders>
                  <w:vAlign w:val="center"/>
                </w:tcPr>
                <w:p w14:paraId="295099DF"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2" w:type="dxa"/>
                  <w:tcBorders>
                    <w:top w:val="dotted" w:sz="4" w:space="0" w:color="auto"/>
                    <w:bottom w:val="dotted" w:sz="4" w:space="0" w:color="auto"/>
                  </w:tcBorders>
                  <w:vAlign w:val="center"/>
                </w:tcPr>
                <w:p w14:paraId="142BCA1E"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53" w:type="dxa"/>
                  <w:tcBorders>
                    <w:top w:val="dotted" w:sz="4" w:space="0" w:color="auto"/>
                    <w:bottom w:val="dotted" w:sz="4" w:space="0" w:color="auto"/>
                    <w:right w:val="single" w:sz="12" w:space="0" w:color="auto"/>
                  </w:tcBorders>
                  <w:vAlign w:val="center"/>
                </w:tcPr>
                <w:p w14:paraId="6EF5AD06"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r>
            <w:tr w:rsidR="00DD2F5A" w:rsidRPr="00A60487" w14:paraId="14CA3CE3" w14:textId="77777777" w:rsidTr="0099472F">
              <w:trPr>
                <w:trHeight w:val="481"/>
              </w:trPr>
              <w:tc>
                <w:tcPr>
                  <w:tcW w:w="1549" w:type="dxa"/>
                  <w:vMerge/>
                  <w:tcBorders>
                    <w:left w:val="single" w:sz="12" w:space="0" w:color="auto"/>
                    <w:bottom w:val="single" w:sz="4" w:space="0" w:color="auto"/>
                    <w:right w:val="dotted" w:sz="4" w:space="0" w:color="auto"/>
                  </w:tcBorders>
                  <w:shd w:val="clear" w:color="auto" w:fill="auto"/>
                  <w:vAlign w:val="center"/>
                </w:tcPr>
                <w:p w14:paraId="0F4F025B" w14:textId="77777777" w:rsidR="00DD2F5A" w:rsidRPr="00A60487" w:rsidRDefault="00DD2F5A" w:rsidP="00DD2F5A">
                  <w:pPr>
                    <w:adjustRightInd w:val="0"/>
                    <w:snapToGrid w:val="0"/>
                    <w:spacing w:before="0" w:beforeAutospacing="0"/>
                    <w:rPr>
                      <w:rFonts w:ascii="Times New Roman" w:eastAsia="微軟正黑體" w:hAnsi="Times New Roman"/>
                      <w:bCs/>
                      <w:szCs w:val="24"/>
                    </w:rPr>
                  </w:pPr>
                </w:p>
              </w:tc>
              <w:tc>
                <w:tcPr>
                  <w:tcW w:w="4111" w:type="dxa"/>
                  <w:tcBorders>
                    <w:top w:val="dotted" w:sz="4" w:space="0" w:color="auto"/>
                    <w:left w:val="dotted" w:sz="4" w:space="0" w:color="auto"/>
                    <w:bottom w:val="single" w:sz="4" w:space="0" w:color="auto"/>
                  </w:tcBorders>
                  <w:shd w:val="clear" w:color="auto" w:fill="auto"/>
                </w:tcPr>
                <w:p w14:paraId="651A140E" w14:textId="338E5D00" w:rsidR="00DD2F5A" w:rsidRPr="00A60487" w:rsidRDefault="00DD2F5A" w:rsidP="00DD2F5A">
                  <w:pPr>
                    <w:adjustRightInd w:val="0"/>
                    <w:snapToGrid w:val="0"/>
                    <w:ind w:leftChars="0" w:left="386" w:hangingChars="161" w:hanging="386"/>
                    <w:rPr>
                      <w:rFonts w:ascii="Times New Roman" w:eastAsia="微軟正黑體" w:hAnsi="Times New Roman"/>
                      <w:bCs/>
                      <w:szCs w:val="24"/>
                      <w:lang w:eastAsia="zh-TW"/>
                    </w:rPr>
                  </w:pPr>
                  <w:r w:rsidRPr="00A60487">
                    <w:rPr>
                      <w:rFonts w:ascii="Times New Roman" w:eastAsia="微軟正黑體" w:hAnsi="Times New Roman"/>
                      <w:color w:val="000000"/>
                      <w:szCs w:val="24"/>
                      <w:shd w:val="clear" w:color="auto" w:fill="FFFFFF"/>
                    </w:rPr>
                    <w:t>具備論文與法律文書撰寫之能力</w:t>
                  </w:r>
                </w:p>
              </w:tc>
              <w:tc>
                <w:tcPr>
                  <w:tcW w:w="992" w:type="dxa"/>
                  <w:tcBorders>
                    <w:top w:val="dotted" w:sz="4" w:space="0" w:color="auto"/>
                    <w:bottom w:val="single" w:sz="4" w:space="0" w:color="auto"/>
                  </w:tcBorders>
                  <w:vAlign w:val="center"/>
                </w:tcPr>
                <w:p w14:paraId="3480435D"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3" w:type="dxa"/>
                  <w:tcBorders>
                    <w:top w:val="dotted" w:sz="4" w:space="0" w:color="auto"/>
                    <w:bottom w:val="single" w:sz="4" w:space="0" w:color="auto"/>
                  </w:tcBorders>
                  <w:vAlign w:val="center"/>
                </w:tcPr>
                <w:p w14:paraId="37A51E4D"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50" w:type="dxa"/>
                  <w:tcBorders>
                    <w:top w:val="dotted" w:sz="4" w:space="0" w:color="auto"/>
                    <w:bottom w:val="single" w:sz="4" w:space="0" w:color="auto"/>
                  </w:tcBorders>
                  <w:vAlign w:val="center"/>
                </w:tcPr>
                <w:p w14:paraId="54884FCE"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2" w:type="dxa"/>
                  <w:tcBorders>
                    <w:top w:val="dotted" w:sz="4" w:space="0" w:color="auto"/>
                    <w:bottom w:val="single" w:sz="4" w:space="0" w:color="auto"/>
                  </w:tcBorders>
                  <w:vAlign w:val="center"/>
                </w:tcPr>
                <w:p w14:paraId="0C6A77E4" w14:textId="27EA3077" w:rsidR="00DD2F5A" w:rsidRPr="00A60487" w:rsidRDefault="006B3388"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lang w:eastAsia="zh-TW"/>
                    </w:rPr>
                  </w:pPr>
                  <w:r>
                    <w:rPr>
                      <w:rFonts w:ascii="Times New Roman" w:eastAsia="微軟正黑體" w:hAnsi="Times New Roman" w:hint="eastAsia"/>
                      <w:szCs w:val="24"/>
                      <w:lang w:eastAsia="zh-TW"/>
                    </w:rPr>
                    <w:t>V</w:t>
                  </w:r>
                </w:p>
              </w:tc>
              <w:tc>
                <w:tcPr>
                  <w:tcW w:w="953" w:type="dxa"/>
                  <w:tcBorders>
                    <w:top w:val="dotted" w:sz="4" w:space="0" w:color="auto"/>
                    <w:bottom w:val="single" w:sz="4" w:space="0" w:color="auto"/>
                    <w:right w:val="single" w:sz="12" w:space="0" w:color="auto"/>
                  </w:tcBorders>
                  <w:vAlign w:val="center"/>
                </w:tcPr>
                <w:p w14:paraId="6B862870"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r>
            <w:tr w:rsidR="00DD2F5A" w:rsidRPr="00A60487" w14:paraId="7D7F7999" w14:textId="77777777" w:rsidTr="0099472F">
              <w:trPr>
                <w:trHeight w:val="411"/>
              </w:trPr>
              <w:tc>
                <w:tcPr>
                  <w:tcW w:w="1549" w:type="dxa"/>
                  <w:vMerge w:val="restart"/>
                  <w:tcBorders>
                    <w:left w:val="single" w:sz="12" w:space="0" w:color="auto"/>
                    <w:right w:val="dotted" w:sz="4" w:space="0" w:color="auto"/>
                  </w:tcBorders>
                  <w:shd w:val="clear" w:color="auto" w:fill="auto"/>
                  <w:vAlign w:val="center"/>
                </w:tcPr>
                <w:p w14:paraId="2D8E8F08" w14:textId="77777777" w:rsidR="00DD2F5A" w:rsidRPr="00A60487" w:rsidRDefault="00DD2F5A" w:rsidP="00DD2F5A">
                  <w:pPr>
                    <w:adjustRightInd w:val="0"/>
                    <w:snapToGrid w:val="0"/>
                    <w:spacing w:before="0" w:beforeAutospacing="0"/>
                    <w:ind w:leftChars="-43" w:left="408" w:hangingChars="213" w:hanging="511"/>
                    <w:jc w:val="left"/>
                    <w:rPr>
                      <w:rFonts w:ascii="Times New Roman" w:eastAsia="微軟正黑體" w:hAnsi="Times New Roman"/>
                      <w:bCs/>
                      <w:szCs w:val="24"/>
                    </w:rPr>
                  </w:pPr>
                  <w:r w:rsidRPr="00A60487">
                    <w:rPr>
                      <w:rFonts w:ascii="Times New Roman" w:eastAsia="微軟正黑體" w:hAnsi="Times New Roman"/>
                      <w:bCs/>
                      <w:szCs w:val="24"/>
                    </w:rPr>
                    <w:t>共通能力</w:t>
                  </w:r>
                </w:p>
                <w:p w14:paraId="5111F315" w14:textId="77777777" w:rsidR="00DD2F5A" w:rsidRPr="00A60487" w:rsidRDefault="00DD2F5A" w:rsidP="00DD2F5A">
                  <w:pPr>
                    <w:adjustRightInd w:val="0"/>
                    <w:snapToGrid w:val="0"/>
                    <w:spacing w:before="0" w:beforeAutospacing="0"/>
                    <w:ind w:leftChars="-43" w:left="408" w:hangingChars="213" w:hanging="511"/>
                    <w:jc w:val="left"/>
                    <w:rPr>
                      <w:rFonts w:ascii="Times New Roman" w:eastAsia="微軟正黑體" w:hAnsi="Times New Roman"/>
                      <w:bCs/>
                      <w:szCs w:val="24"/>
                      <w:lang w:eastAsia="zh-TW"/>
                    </w:rPr>
                  </w:pPr>
                  <w:r w:rsidRPr="00A60487">
                    <w:rPr>
                      <w:rFonts w:ascii="Times New Roman" w:eastAsia="微軟正黑體" w:hAnsi="Times New Roman"/>
                      <w:bCs/>
                      <w:szCs w:val="24"/>
                      <w:lang w:eastAsia="zh-TW"/>
                    </w:rPr>
                    <w:t>General</w:t>
                  </w:r>
                </w:p>
                <w:p w14:paraId="38A749EA" w14:textId="77777777" w:rsidR="00DD2F5A" w:rsidRPr="00A60487" w:rsidRDefault="00DD2F5A" w:rsidP="00DD2F5A">
                  <w:pPr>
                    <w:adjustRightInd w:val="0"/>
                    <w:snapToGrid w:val="0"/>
                    <w:spacing w:before="0" w:beforeAutospacing="0"/>
                    <w:ind w:leftChars="-43" w:left="408" w:hangingChars="213" w:hanging="511"/>
                    <w:jc w:val="left"/>
                    <w:rPr>
                      <w:rFonts w:ascii="Times New Roman" w:eastAsia="微軟正黑體" w:hAnsi="Times New Roman"/>
                      <w:bCs/>
                      <w:szCs w:val="24"/>
                      <w:lang w:eastAsia="zh-TW"/>
                    </w:rPr>
                  </w:pPr>
                  <w:r w:rsidRPr="00A60487">
                    <w:rPr>
                      <w:rFonts w:ascii="Times New Roman" w:eastAsia="微軟正黑體" w:hAnsi="Times New Roman"/>
                      <w:bCs/>
                      <w:szCs w:val="24"/>
                    </w:rPr>
                    <w:t>Competence</w:t>
                  </w:r>
                </w:p>
              </w:tc>
              <w:tc>
                <w:tcPr>
                  <w:tcW w:w="4111" w:type="dxa"/>
                  <w:tcBorders>
                    <w:left w:val="dotted" w:sz="4" w:space="0" w:color="auto"/>
                    <w:bottom w:val="dotted" w:sz="4" w:space="0" w:color="auto"/>
                  </w:tcBorders>
                  <w:shd w:val="clear" w:color="auto" w:fill="auto"/>
                </w:tcPr>
                <w:p w14:paraId="04CB7552" w14:textId="77777777" w:rsidR="00DD2F5A" w:rsidRPr="00A60487" w:rsidRDefault="00DD2F5A" w:rsidP="00DD2F5A">
                  <w:pPr>
                    <w:adjustRightInd w:val="0"/>
                    <w:snapToGrid w:val="0"/>
                    <w:ind w:leftChars="0" w:left="386" w:hangingChars="161" w:hanging="386"/>
                    <w:rPr>
                      <w:rFonts w:ascii="Times New Roman" w:eastAsia="微軟正黑體" w:hAnsi="Times New Roman"/>
                      <w:bCs/>
                      <w:szCs w:val="24"/>
                    </w:rPr>
                  </w:pPr>
                  <w:r w:rsidRPr="00A60487">
                    <w:rPr>
                      <w:rFonts w:ascii="Times New Roman" w:eastAsia="微軟正黑體" w:hAnsi="Times New Roman"/>
                      <w:color w:val="000000"/>
                      <w:szCs w:val="24"/>
                      <w:shd w:val="clear" w:color="auto" w:fill="FFFFFF"/>
                    </w:rPr>
                    <w:t>具備獨立思考與邏輯思辯之能力</w:t>
                  </w:r>
                </w:p>
              </w:tc>
              <w:tc>
                <w:tcPr>
                  <w:tcW w:w="992" w:type="dxa"/>
                  <w:tcBorders>
                    <w:bottom w:val="dotted" w:sz="4" w:space="0" w:color="auto"/>
                  </w:tcBorders>
                  <w:vAlign w:val="center"/>
                </w:tcPr>
                <w:p w14:paraId="0C608011"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3" w:type="dxa"/>
                  <w:tcBorders>
                    <w:bottom w:val="dotted" w:sz="4" w:space="0" w:color="auto"/>
                  </w:tcBorders>
                  <w:vAlign w:val="center"/>
                </w:tcPr>
                <w:p w14:paraId="6D1DC545"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50" w:type="dxa"/>
                  <w:tcBorders>
                    <w:bottom w:val="dotted" w:sz="4" w:space="0" w:color="auto"/>
                  </w:tcBorders>
                  <w:vAlign w:val="center"/>
                </w:tcPr>
                <w:p w14:paraId="2A25D1A4"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2" w:type="dxa"/>
                  <w:tcBorders>
                    <w:bottom w:val="dotted" w:sz="4" w:space="0" w:color="auto"/>
                  </w:tcBorders>
                  <w:vAlign w:val="center"/>
                </w:tcPr>
                <w:p w14:paraId="07E857E0" w14:textId="5E5208E4" w:rsidR="00DD2F5A" w:rsidRPr="00A60487" w:rsidRDefault="006B3388"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lang w:eastAsia="zh-TW"/>
                    </w:rPr>
                  </w:pPr>
                  <w:r>
                    <w:rPr>
                      <w:rFonts w:ascii="Times New Roman" w:eastAsia="微軟正黑體" w:hAnsi="Times New Roman" w:hint="eastAsia"/>
                      <w:szCs w:val="24"/>
                      <w:lang w:eastAsia="zh-TW"/>
                    </w:rPr>
                    <w:t>V</w:t>
                  </w:r>
                </w:p>
              </w:tc>
              <w:tc>
                <w:tcPr>
                  <w:tcW w:w="953" w:type="dxa"/>
                  <w:tcBorders>
                    <w:bottom w:val="dotted" w:sz="4" w:space="0" w:color="auto"/>
                    <w:right w:val="single" w:sz="12" w:space="0" w:color="auto"/>
                  </w:tcBorders>
                  <w:vAlign w:val="center"/>
                </w:tcPr>
                <w:p w14:paraId="777FD0F0"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r>
            <w:tr w:rsidR="00DD2F5A" w:rsidRPr="00A60487" w14:paraId="669E8C97" w14:textId="77777777" w:rsidTr="0099472F">
              <w:trPr>
                <w:trHeight w:val="419"/>
              </w:trPr>
              <w:tc>
                <w:tcPr>
                  <w:tcW w:w="1549" w:type="dxa"/>
                  <w:vMerge/>
                  <w:tcBorders>
                    <w:left w:val="single" w:sz="12" w:space="0" w:color="auto"/>
                    <w:right w:val="dotted" w:sz="4" w:space="0" w:color="auto"/>
                  </w:tcBorders>
                  <w:shd w:val="clear" w:color="auto" w:fill="auto"/>
                </w:tcPr>
                <w:p w14:paraId="1E68F0E0" w14:textId="77777777" w:rsidR="00DD2F5A" w:rsidRPr="00A60487" w:rsidRDefault="00DD2F5A" w:rsidP="00DD2F5A">
                  <w:pPr>
                    <w:tabs>
                      <w:tab w:val="left" w:pos="9065"/>
                    </w:tabs>
                    <w:autoSpaceDE w:val="0"/>
                    <w:autoSpaceDN w:val="0"/>
                    <w:adjustRightInd w:val="0"/>
                    <w:snapToGrid w:val="0"/>
                    <w:ind w:right="5"/>
                    <w:textAlignment w:val="bottom"/>
                    <w:rPr>
                      <w:rFonts w:ascii="Times New Roman" w:eastAsia="微軟正黑體" w:hAnsi="Times New Roman"/>
                      <w:szCs w:val="24"/>
                    </w:rPr>
                  </w:pPr>
                </w:p>
              </w:tc>
              <w:tc>
                <w:tcPr>
                  <w:tcW w:w="4111" w:type="dxa"/>
                  <w:tcBorders>
                    <w:top w:val="dotted" w:sz="4" w:space="0" w:color="auto"/>
                    <w:left w:val="dotted" w:sz="4" w:space="0" w:color="auto"/>
                    <w:bottom w:val="dotted" w:sz="4" w:space="0" w:color="auto"/>
                  </w:tcBorders>
                  <w:shd w:val="clear" w:color="auto" w:fill="auto"/>
                </w:tcPr>
                <w:p w14:paraId="3AED7274" w14:textId="77777777" w:rsidR="00DD2F5A" w:rsidRPr="00A60487" w:rsidRDefault="00DD2F5A" w:rsidP="00DD2F5A">
                  <w:pPr>
                    <w:adjustRightInd w:val="0"/>
                    <w:snapToGrid w:val="0"/>
                    <w:spacing w:before="0" w:beforeAutospacing="0"/>
                    <w:ind w:leftChars="0" w:left="386" w:hangingChars="161" w:hanging="386"/>
                    <w:rPr>
                      <w:rFonts w:ascii="Times New Roman" w:eastAsia="微軟正黑體" w:hAnsi="Times New Roman"/>
                      <w:szCs w:val="24"/>
                    </w:rPr>
                  </w:pPr>
                  <w:r w:rsidRPr="00A60487">
                    <w:rPr>
                      <w:rFonts w:ascii="Times New Roman" w:eastAsia="微軟正黑體" w:hAnsi="Times New Roman"/>
                      <w:bCs/>
                      <w:szCs w:val="24"/>
                    </w:rPr>
                    <w:t>具備團隊合作及溝通之能力</w:t>
                  </w:r>
                </w:p>
              </w:tc>
              <w:tc>
                <w:tcPr>
                  <w:tcW w:w="992" w:type="dxa"/>
                  <w:tcBorders>
                    <w:top w:val="dotted" w:sz="4" w:space="0" w:color="auto"/>
                    <w:bottom w:val="dotted" w:sz="4" w:space="0" w:color="auto"/>
                  </w:tcBorders>
                  <w:vAlign w:val="center"/>
                </w:tcPr>
                <w:p w14:paraId="424CA501"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3" w:type="dxa"/>
                  <w:tcBorders>
                    <w:top w:val="dotted" w:sz="4" w:space="0" w:color="auto"/>
                    <w:bottom w:val="dotted" w:sz="4" w:space="0" w:color="auto"/>
                  </w:tcBorders>
                  <w:vAlign w:val="center"/>
                </w:tcPr>
                <w:p w14:paraId="1163018A"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50" w:type="dxa"/>
                  <w:tcBorders>
                    <w:top w:val="dotted" w:sz="4" w:space="0" w:color="auto"/>
                    <w:bottom w:val="dotted" w:sz="4" w:space="0" w:color="auto"/>
                  </w:tcBorders>
                  <w:vAlign w:val="center"/>
                </w:tcPr>
                <w:p w14:paraId="1E3ECD5F"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2" w:type="dxa"/>
                  <w:tcBorders>
                    <w:top w:val="dotted" w:sz="4" w:space="0" w:color="auto"/>
                    <w:bottom w:val="dotted" w:sz="4" w:space="0" w:color="auto"/>
                  </w:tcBorders>
                  <w:vAlign w:val="center"/>
                </w:tcPr>
                <w:p w14:paraId="6A597EDD" w14:textId="79A72AEE" w:rsidR="00DD2F5A" w:rsidRPr="00A60487" w:rsidRDefault="006B3388"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lang w:eastAsia="zh-TW"/>
                    </w:rPr>
                  </w:pPr>
                  <w:r>
                    <w:rPr>
                      <w:rFonts w:ascii="Times New Roman" w:eastAsia="微軟正黑體" w:hAnsi="Times New Roman" w:hint="eastAsia"/>
                      <w:szCs w:val="24"/>
                      <w:lang w:eastAsia="zh-TW"/>
                    </w:rPr>
                    <w:t>V</w:t>
                  </w:r>
                </w:p>
              </w:tc>
              <w:tc>
                <w:tcPr>
                  <w:tcW w:w="953" w:type="dxa"/>
                  <w:tcBorders>
                    <w:top w:val="dotted" w:sz="4" w:space="0" w:color="auto"/>
                    <w:bottom w:val="dotted" w:sz="4" w:space="0" w:color="auto"/>
                    <w:right w:val="single" w:sz="12" w:space="0" w:color="auto"/>
                  </w:tcBorders>
                  <w:vAlign w:val="center"/>
                </w:tcPr>
                <w:p w14:paraId="0664DDD3"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r>
            <w:tr w:rsidR="00DD2F5A" w:rsidRPr="00A60487" w14:paraId="0A274A4F" w14:textId="77777777" w:rsidTr="0099472F">
              <w:trPr>
                <w:trHeight w:val="253"/>
              </w:trPr>
              <w:tc>
                <w:tcPr>
                  <w:tcW w:w="1549" w:type="dxa"/>
                  <w:vMerge/>
                  <w:tcBorders>
                    <w:left w:val="single" w:sz="12" w:space="0" w:color="auto"/>
                    <w:bottom w:val="single" w:sz="12" w:space="0" w:color="auto"/>
                    <w:right w:val="dotted" w:sz="4" w:space="0" w:color="auto"/>
                  </w:tcBorders>
                  <w:shd w:val="clear" w:color="auto" w:fill="auto"/>
                </w:tcPr>
                <w:p w14:paraId="6B846BBF" w14:textId="77777777" w:rsidR="00DD2F5A" w:rsidRPr="00A60487" w:rsidRDefault="00DD2F5A" w:rsidP="00DD2F5A">
                  <w:pPr>
                    <w:adjustRightInd w:val="0"/>
                    <w:snapToGrid w:val="0"/>
                    <w:rPr>
                      <w:rFonts w:ascii="Times New Roman" w:eastAsia="微軟正黑體" w:hAnsi="Times New Roman"/>
                      <w:szCs w:val="24"/>
                    </w:rPr>
                  </w:pPr>
                </w:p>
              </w:tc>
              <w:tc>
                <w:tcPr>
                  <w:tcW w:w="4111" w:type="dxa"/>
                  <w:tcBorders>
                    <w:top w:val="dotted" w:sz="4" w:space="0" w:color="auto"/>
                    <w:left w:val="dotted" w:sz="4" w:space="0" w:color="auto"/>
                    <w:bottom w:val="single" w:sz="12" w:space="0" w:color="auto"/>
                  </w:tcBorders>
                  <w:shd w:val="clear" w:color="auto" w:fill="auto"/>
                </w:tcPr>
                <w:p w14:paraId="522677FF" w14:textId="77777777" w:rsidR="00DD2F5A" w:rsidRPr="00A60487" w:rsidRDefault="00DD2F5A" w:rsidP="00DD2F5A">
                  <w:pPr>
                    <w:adjustRightInd w:val="0"/>
                    <w:snapToGrid w:val="0"/>
                    <w:ind w:leftChars="0" w:left="386" w:hangingChars="161" w:hanging="386"/>
                    <w:rPr>
                      <w:rFonts w:ascii="Times New Roman" w:eastAsia="微軟正黑體" w:hAnsi="Times New Roman"/>
                      <w:szCs w:val="24"/>
                    </w:rPr>
                  </w:pPr>
                  <w:r w:rsidRPr="00A60487">
                    <w:rPr>
                      <w:rFonts w:ascii="Times New Roman" w:eastAsia="微軟正黑體" w:hAnsi="Times New Roman"/>
                      <w:color w:val="000000"/>
                      <w:szCs w:val="24"/>
                      <w:shd w:val="clear" w:color="auto" w:fill="FFFFFF"/>
                    </w:rPr>
                    <w:t>具備人文素養、關懷社會之能力</w:t>
                  </w:r>
                </w:p>
              </w:tc>
              <w:tc>
                <w:tcPr>
                  <w:tcW w:w="992" w:type="dxa"/>
                  <w:tcBorders>
                    <w:top w:val="dotted" w:sz="4" w:space="0" w:color="auto"/>
                    <w:bottom w:val="single" w:sz="12" w:space="0" w:color="auto"/>
                  </w:tcBorders>
                  <w:vAlign w:val="center"/>
                </w:tcPr>
                <w:p w14:paraId="28D643FC"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3" w:type="dxa"/>
                  <w:tcBorders>
                    <w:top w:val="dotted" w:sz="4" w:space="0" w:color="auto"/>
                    <w:bottom w:val="single" w:sz="12" w:space="0" w:color="auto"/>
                  </w:tcBorders>
                  <w:vAlign w:val="center"/>
                </w:tcPr>
                <w:p w14:paraId="3EFAE5ED"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50" w:type="dxa"/>
                  <w:tcBorders>
                    <w:top w:val="dotted" w:sz="4" w:space="0" w:color="auto"/>
                    <w:bottom w:val="single" w:sz="12" w:space="0" w:color="auto"/>
                  </w:tcBorders>
                  <w:vAlign w:val="center"/>
                </w:tcPr>
                <w:p w14:paraId="3A538499"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992" w:type="dxa"/>
                  <w:tcBorders>
                    <w:top w:val="dotted" w:sz="4" w:space="0" w:color="auto"/>
                    <w:bottom w:val="single" w:sz="12" w:space="0" w:color="auto"/>
                  </w:tcBorders>
                  <w:vAlign w:val="center"/>
                </w:tcPr>
                <w:p w14:paraId="3112B0B5" w14:textId="1D26E52C" w:rsidR="00DD2F5A" w:rsidRPr="00A60487" w:rsidRDefault="006B3388"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lang w:eastAsia="zh-TW"/>
                    </w:rPr>
                  </w:pPr>
                  <w:r>
                    <w:rPr>
                      <w:rFonts w:ascii="Times New Roman" w:eastAsia="微軟正黑體" w:hAnsi="Times New Roman" w:hint="eastAsia"/>
                      <w:szCs w:val="24"/>
                      <w:lang w:eastAsia="zh-TW"/>
                    </w:rPr>
                    <w:t>V</w:t>
                  </w:r>
                </w:p>
              </w:tc>
              <w:tc>
                <w:tcPr>
                  <w:tcW w:w="953" w:type="dxa"/>
                  <w:tcBorders>
                    <w:top w:val="dotted" w:sz="4" w:space="0" w:color="auto"/>
                    <w:bottom w:val="single" w:sz="12" w:space="0" w:color="auto"/>
                    <w:right w:val="single" w:sz="12" w:space="0" w:color="auto"/>
                  </w:tcBorders>
                  <w:vAlign w:val="center"/>
                </w:tcPr>
                <w:p w14:paraId="3511E267" w14:textId="77777777" w:rsidR="00DD2F5A" w:rsidRPr="00A60487" w:rsidRDefault="00DD2F5A" w:rsidP="00DD2F5A">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r>
          </w:tbl>
          <w:p w14:paraId="35F09825" w14:textId="3624BF11" w:rsidR="00DD2F5A" w:rsidRPr="00A60487" w:rsidRDefault="00DD2F5A" w:rsidP="00DD2F5A">
            <w:pPr>
              <w:spacing w:line="320" w:lineRule="exact"/>
              <w:rPr>
                <w:rFonts w:ascii="Times New Roman" w:eastAsia="微軟正黑體" w:hAnsi="Times New Roman"/>
                <w:szCs w:val="24"/>
                <w:lang w:eastAsia="zh-TW"/>
              </w:rPr>
            </w:pPr>
            <w:r w:rsidRPr="00A60487">
              <w:rPr>
                <w:rFonts w:ascii="Times New Roman" w:eastAsia="微軟正黑體" w:hAnsi="Times New Roman"/>
                <w:szCs w:val="24"/>
              </w:rPr>
              <w:t>註：關聯強度以五點量表標示，</w:t>
            </w:r>
            <w:r w:rsidRPr="00A60487">
              <w:rPr>
                <w:rFonts w:ascii="Times New Roman" w:eastAsia="微軟正黑體" w:hAnsi="Times New Roman"/>
                <w:szCs w:val="24"/>
                <w:lang w:eastAsia="zh-TW"/>
              </w:rPr>
              <w:t>1</w:t>
            </w:r>
            <w:r w:rsidRPr="00A60487">
              <w:rPr>
                <w:rFonts w:ascii="Times New Roman" w:eastAsia="微軟正黑體" w:hAnsi="Times New Roman"/>
                <w:szCs w:val="24"/>
                <w:lang w:eastAsia="zh-TW"/>
              </w:rPr>
              <w:t>表示沒有關聯，</w:t>
            </w:r>
            <w:r w:rsidRPr="00A60487">
              <w:rPr>
                <w:rFonts w:ascii="Times New Roman" w:eastAsia="微軟正黑體" w:hAnsi="Times New Roman"/>
                <w:szCs w:val="24"/>
                <w:lang w:eastAsia="zh-TW"/>
              </w:rPr>
              <w:t>5</w:t>
            </w:r>
            <w:r w:rsidRPr="00A60487">
              <w:rPr>
                <w:rFonts w:ascii="Times New Roman" w:eastAsia="微軟正黑體" w:hAnsi="Times New Roman"/>
                <w:szCs w:val="24"/>
                <w:lang w:eastAsia="zh-TW"/>
              </w:rPr>
              <w:t>表示非常有關聯。</w:t>
            </w:r>
          </w:p>
        </w:tc>
      </w:tr>
    </w:tbl>
    <w:p w14:paraId="0A826BC2" w14:textId="77777777" w:rsidR="002023EC" w:rsidRPr="00A60487" w:rsidRDefault="002023EC" w:rsidP="002023EC"/>
    <w:p w14:paraId="486CB151" w14:textId="77777777" w:rsidR="002023EC" w:rsidRPr="00A60487" w:rsidRDefault="002023EC" w:rsidP="002023EC"/>
    <w:p w14:paraId="0CDB40FA" w14:textId="77777777" w:rsidR="002023EC" w:rsidRPr="00A60487"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A60487"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CA7B2" w14:textId="77777777" w:rsidR="00D43C3A" w:rsidRDefault="00D43C3A" w:rsidP="00E9068E">
      <w:pPr>
        <w:spacing w:before="0"/>
      </w:pPr>
      <w:r>
        <w:separator/>
      </w:r>
    </w:p>
  </w:endnote>
  <w:endnote w:type="continuationSeparator" w:id="0">
    <w:p w14:paraId="7DAED48F" w14:textId="77777777" w:rsidR="00D43C3A" w:rsidRDefault="00D43C3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BCDC9" w14:textId="77777777" w:rsidR="00D43C3A" w:rsidRDefault="00D43C3A" w:rsidP="00E9068E">
      <w:pPr>
        <w:spacing w:before="0"/>
      </w:pPr>
      <w:r>
        <w:separator/>
      </w:r>
    </w:p>
  </w:footnote>
  <w:footnote w:type="continuationSeparator" w:id="0">
    <w:p w14:paraId="0D8E51F1" w14:textId="77777777" w:rsidR="00D43C3A" w:rsidRDefault="00D43C3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4699"/>
    <w:multiLevelType w:val="hybridMultilevel"/>
    <w:tmpl w:val="6DE446B6"/>
    <w:lvl w:ilvl="0" w:tplc="8E445398">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1" w15:restartNumberingAfterBreak="0">
    <w:nsid w:val="1FC3281D"/>
    <w:multiLevelType w:val="hybridMultilevel"/>
    <w:tmpl w:val="ECAC4A8E"/>
    <w:lvl w:ilvl="0" w:tplc="AFDE8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737135"/>
    <w:multiLevelType w:val="hybridMultilevel"/>
    <w:tmpl w:val="6A3E5FEE"/>
    <w:lvl w:ilvl="0" w:tplc="A61048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596A4E"/>
    <w:multiLevelType w:val="hybridMultilevel"/>
    <w:tmpl w:val="54DE54A0"/>
    <w:lvl w:ilvl="0" w:tplc="0D221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FA61CD"/>
    <w:multiLevelType w:val="hybridMultilevel"/>
    <w:tmpl w:val="9E0EE8B8"/>
    <w:lvl w:ilvl="0" w:tplc="492699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1FA46E4"/>
    <w:multiLevelType w:val="hybridMultilevel"/>
    <w:tmpl w:val="A2C04FFE"/>
    <w:lvl w:ilvl="0" w:tplc="605C1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6"/>
  </w:num>
  <w:num w:numId="4">
    <w:abstractNumId w:val="4"/>
  </w:num>
  <w:num w:numId="5">
    <w:abstractNumId w:val="0"/>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6244B"/>
    <w:rsid w:val="00063C14"/>
    <w:rsid w:val="0008209B"/>
    <w:rsid w:val="000A4CF7"/>
    <w:rsid w:val="000B2C15"/>
    <w:rsid w:val="000B3E3B"/>
    <w:rsid w:val="000B5D10"/>
    <w:rsid w:val="000C3C64"/>
    <w:rsid w:val="000C472E"/>
    <w:rsid w:val="000D5AB2"/>
    <w:rsid w:val="000D7AC3"/>
    <w:rsid w:val="000E0C0F"/>
    <w:rsid w:val="000F085A"/>
    <w:rsid w:val="001424D0"/>
    <w:rsid w:val="00156A09"/>
    <w:rsid w:val="00185033"/>
    <w:rsid w:val="001A3D56"/>
    <w:rsid w:val="001B416E"/>
    <w:rsid w:val="001B48DB"/>
    <w:rsid w:val="001B56F5"/>
    <w:rsid w:val="001D03F8"/>
    <w:rsid w:val="001D3110"/>
    <w:rsid w:val="001E2DE7"/>
    <w:rsid w:val="001E41B1"/>
    <w:rsid w:val="002023EC"/>
    <w:rsid w:val="00210E36"/>
    <w:rsid w:val="00214F43"/>
    <w:rsid w:val="002177BE"/>
    <w:rsid w:val="00223A71"/>
    <w:rsid w:val="00226839"/>
    <w:rsid w:val="00231672"/>
    <w:rsid w:val="002353F2"/>
    <w:rsid w:val="0024097A"/>
    <w:rsid w:val="00242C9E"/>
    <w:rsid w:val="002464C1"/>
    <w:rsid w:val="002601CB"/>
    <w:rsid w:val="002712DA"/>
    <w:rsid w:val="00272E56"/>
    <w:rsid w:val="00275662"/>
    <w:rsid w:val="00286DDE"/>
    <w:rsid w:val="002D309E"/>
    <w:rsid w:val="002D3E62"/>
    <w:rsid w:val="002F18F8"/>
    <w:rsid w:val="002F2160"/>
    <w:rsid w:val="0030367C"/>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833C9"/>
    <w:rsid w:val="004A22ED"/>
    <w:rsid w:val="004D40CB"/>
    <w:rsid w:val="004E4076"/>
    <w:rsid w:val="004F4DFA"/>
    <w:rsid w:val="004F517A"/>
    <w:rsid w:val="00505EBF"/>
    <w:rsid w:val="005249FE"/>
    <w:rsid w:val="005363DA"/>
    <w:rsid w:val="005478D7"/>
    <w:rsid w:val="00547A10"/>
    <w:rsid w:val="00554B7B"/>
    <w:rsid w:val="00563CB8"/>
    <w:rsid w:val="00564E45"/>
    <w:rsid w:val="00577831"/>
    <w:rsid w:val="00577B4A"/>
    <w:rsid w:val="00577D80"/>
    <w:rsid w:val="005B7B0D"/>
    <w:rsid w:val="005D00B8"/>
    <w:rsid w:val="005E5E9E"/>
    <w:rsid w:val="005F259C"/>
    <w:rsid w:val="006117F1"/>
    <w:rsid w:val="006202DB"/>
    <w:rsid w:val="00622350"/>
    <w:rsid w:val="00636CE3"/>
    <w:rsid w:val="00656E5E"/>
    <w:rsid w:val="006620EE"/>
    <w:rsid w:val="006827BB"/>
    <w:rsid w:val="006834C8"/>
    <w:rsid w:val="00686651"/>
    <w:rsid w:val="00691418"/>
    <w:rsid w:val="006B3388"/>
    <w:rsid w:val="006B376A"/>
    <w:rsid w:val="007607E9"/>
    <w:rsid w:val="007652DD"/>
    <w:rsid w:val="007B34D7"/>
    <w:rsid w:val="007C04DC"/>
    <w:rsid w:val="007D4DC5"/>
    <w:rsid w:val="007E0D49"/>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F1228"/>
    <w:rsid w:val="009F2C90"/>
    <w:rsid w:val="009F53E0"/>
    <w:rsid w:val="00A23301"/>
    <w:rsid w:val="00A336D5"/>
    <w:rsid w:val="00A3616D"/>
    <w:rsid w:val="00A4017F"/>
    <w:rsid w:val="00A41B7F"/>
    <w:rsid w:val="00A5210C"/>
    <w:rsid w:val="00A60487"/>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A50D6"/>
    <w:rsid w:val="00CC4933"/>
    <w:rsid w:val="00CE72FE"/>
    <w:rsid w:val="00D3209B"/>
    <w:rsid w:val="00D346A1"/>
    <w:rsid w:val="00D43C3A"/>
    <w:rsid w:val="00D44A85"/>
    <w:rsid w:val="00D5073A"/>
    <w:rsid w:val="00D52508"/>
    <w:rsid w:val="00D60A18"/>
    <w:rsid w:val="00D72526"/>
    <w:rsid w:val="00D83835"/>
    <w:rsid w:val="00D83DB5"/>
    <w:rsid w:val="00DD2F5A"/>
    <w:rsid w:val="00DD4F0C"/>
    <w:rsid w:val="00DE18A3"/>
    <w:rsid w:val="00DF21F8"/>
    <w:rsid w:val="00E15F38"/>
    <w:rsid w:val="00E30BA9"/>
    <w:rsid w:val="00E70A19"/>
    <w:rsid w:val="00E9068E"/>
    <w:rsid w:val="00EC360C"/>
    <w:rsid w:val="00ED7269"/>
    <w:rsid w:val="00F15A64"/>
    <w:rsid w:val="00F215AE"/>
    <w:rsid w:val="00F22674"/>
    <w:rsid w:val="00F345EA"/>
    <w:rsid w:val="00F66AEE"/>
    <w:rsid w:val="00F75052"/>
    <w:rsid w:val="00F9492D"/>
    <w:rsid w:val="00F94C25"/>
    <w:rsid w:val="00FA49AB"/>
    <w:rsid w:val="00FA575C"/>
    <w:rsid w:val="00FA6899"/>
    <w:rsid w:val="00FB4C3A"/>
    <w:rsid w:val="00FC3432"/>
    <w:rsid w:val="00FC707F"/>
    <w:rsid w:val="00FD633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rsid w:val="00636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2023-06-26T09:36:00Z</cp:lastPrinted>
  <dcterms:created xsi:type="dcterms:W3CDTF">2025-12-24T07:08:00Z</dcterms:created>
  <dcterms:modified xsi:type="dcterms:W3CDTF">2025-12-25T02:49:00Z</dcterms:modified>
</cp:coreProperties>
</file>