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Pr="004432EB" w:rsidRDefault="002023EC" w:rsidP="002023EC">
      <w:pPr>
        <w:spacing w:before="0" w:beforeAutospacing="0" w:line="240" w:lineRule="atLeast"/>
        <w:ind w:leftChars="0" w:left="0"/>
        <w:jc w:val="center"/>
        <w:rPr>
          <w:rFonts w:ascii="Times New Roman" w:hAnsi="Times New Roman"/>
          <w:sz w:val="44"/>
          <w:szCs w:val="44"/>
        </w:rPr>
      </w:pPr>
      <w:r w:rsidRPr="004432EB">
        <w:rPr>
          <w:rFonts w:ascii="Times New Roman" w:hAnsi="Times New Roman"/>
          <w:sz w:val="44"/>
          <w:szCs w:val="44"/>
        </w:rPr>
        <w:t>國立中正大學課程大綱</w:t>
      </w:r>
    </w:p>
    <w:p w14:paraId="697744FF" w14:textId="77777777" w:rsidR="002023EC" w:rsidRPr="004432EB" w:rsidRDefault="002023EC" w:rsidP="002023EC">
      <w:pPr>
        <w:snapToGrid w:val="0"/>
        <w:spacing w:before="0" w:beforeAutospacing="0" w:line="240" w:lineRule="atLeast"/>
        <w:ind w:leftChars="0" w:left="0"/>
        <w:jc w:val="center"/>
        <w:rPr>
          <w:rFonts w:ascii="Times New Roman" w:hAnsi="Times New Roman"/>
          <w:sz w:val="28"/>
          <w:szCs w:val="28"/>
        </w:rPr>
      </w:pPr>
      <w:r w:rsidRPr="004432EB">
        <w:rPr>
          <w:rFonts w:ascii="Times New Roman" w:hAnsi="Times New Roman"/>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1647"/>
        <w:gridCol w:w="512"/>
        <w:gridCol w:w="3165"/>
        <w:gridCol w:w="166"/>
        <w:gridCol w:w="1306"/>
        <w:gridCol w:w="3961"/>
      </w:tblGrid>
      <w:tr w:rsidR="004432EB" w:rsidRPr="004432EB" w14:paraId="2CEA8368"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課號</w:t>
            </w:r>
          </w:p>
          <w:p w14:paraId="2E5F0EE2"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course code</w:t>
            </w:r>
          </w:p>
        </w:tc>
        <w:tc>
          <w:tcPr>
            <w:tcW w:w="1471" w:type="pct"/>
            <w:tcBorders>
              <w:top w:val="outset" w:sz="6" w:space="0" w:color="000000"/>
              <w:left w:val="outset" w:sz="6" w:space="0" w:color="000000"/>
              <w:bottom w:val="outset" w:sz="6" w:space="0" w:color="000000"/>
              <w:right w:val="outset" w:sz="6" w:space="0" w:color="auto"/>
            </w:tcBorders>
            <w:vAlign w:val="center"/>
          </w:tcPr>
          <w:p w14:paraId="0FCABD4F" w14:textId="77777777" w:rsidR="002023EC" w:rsidRPr="004432EB" w:rsidRDefault="002023EC" w:rsidP="001B56F5">
            <w:pPr>
              <w:spacing w:before="0" w:beforeAutospacing="0" w:line="320" w:lineRule="exact"/>
              <w:ind w:firstLineChars="100" w:firstLine="240"/>
              <w:rPr>
                <w:rFonts w:ascii="Times New Roman" w:hAnsi="Times New Roman"/>
                <w:szCs w:val="24"/>
              </w:rPr>
            </w:pPr>
          </w:p>
        </w:tc>
        <w:tc>
          <w:tcPr>
            <w:tcW w:w="683"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4432EB" w:rsidRDefault="002023EC" w:rsidP="001B56F5">
            <w:pPr>
              <w:spacing w:before="0" w:beforeAutospacing="0" w:line="320" w:lineRule="exact"/>
              <w:jc w:val="center"/>
              <w:rPr>
                <w:rFonts w:ascii="Times New Roman" w:hAnsi="Times New Roman"/>
                <w:szCs w:val="24"/>
              </w:rPr>
            </w:pPr>
            <w:r w:rsidRPr="004432EB">
              <w:rPr>
                <w:rFonts w:ascii="Times New Roman" w:hAnsi="Times New Roman"/>
                <w:szCs w:val="24"/>
              </w:rPr>
              <w:t>全英文授課</w:t>
            </w:r>
          </w:p>
          <w:p w14:paraId="30DA585F" w14:textId="77777777" w:rsidR="002023EC" w:rsidRPr="004432EB" w:rsidRDefault="002023EC" w:rsidP="001B56F5">
            <w:pPr>
              <w:spacing w:before="0" w:beforeAutospacing="0" w:line="320" w:lineRule="exact"/>
              <w:jc w:val="center"/>
              <w:rPr>
                <w:rFonts w:ascii="Times New Roman" w:hAnsi="Times New Roman"/>
                <w:szCs w:val="24"/>
              </w:rPr>
            </w:pPr>
            <w:r w:rsidRPr="004432EB">
              <w:rPr>
                <w:rFonts w:ascii="Times New Roman" w:hAnsi="Times New Roman"/>
                <w:szCs w:val="24"/>
              </w:rPr>
              <w:t>EMI</w:t>
            </w:r>
          </w:p>
        </w:tc>
        <w:tc>
          <w:tcPr>
            <w:tcW w:w="1841" w:type="pct"/>
            <w:tcBorders>
              <w:top w:val="outset" w:sz="6" w:space="0" w:color="000000"/>
              <w:left w:val="outset" w:sz="6" w:space="0" w:color="auto"/>
              <w:bottom w:val="outset" w:sz="6" w:space="0" w:color="000000"/>
              <w:right w:val="outset" w:sz="6" w:space="0" w:color="000000"/>
            </w:tcBorders>
            <w:vAlign w:val="center"/>
          </w:tcPr>
          <w:p w14:paraId="437CFC5E" w14:textId="4CC89BAB" w:rsidR="002023EC" w:rsidRPr="004432EB" w:rsidRDefault="004E4076" w:rsidP="002F18F8">
            <w:pPr>
              <w:spacing w:line="320" w:lineRule="exact"/>
              <w:ind w:firstLineChars="100" w:firstLine="240"/>
              <w:rPr>
                <w:rFonts w:ascii="Times New Roman" w:hAnsi="Times New Roman"/>
                <w:szCs w:val="24"/>
              </w:rPr>
            </w:pPr>
            <w:r w:rsidRPr="004432EB">
              <w:rPr>
                <w:rFonts w:ascii="Times New Roman" w:hAnsi="Times New Roman"/>
                <w:szCs w:val="24"/>
              </w:rPr>
              <w:t>□</w:t>
            </w:r>
            <w:r w:rsidR="002023EC" w:rsidRPr="004432EB">
              <w:rPr>
                <w:rFonts w:ascii="Times New Roman" w:hAnsi="Times New Roman"/>
                <w:szCs w:val="24"/>
              </w:rPr>
              <w:t>是</w:t>
            </w:r>
            <w:r w:rsidR="002023EC" w:rsidRPr="004432EB">
              <w:rPr>
                <w:rFonts w:ascii="Times New Roman" w:hAnsi="Times New Roman"/>
                <w:szCs w:val="24"/>
              </w:rPr>
              <w:t xml:space="preserve">      </w:t>
            </w:r>
            <w:r w:rsidR="00D52508" w:rsidRPr="004432EB">
              <w:rPr>
                <w:rFonts w:ascii="Times New Roman" w:hAnsi="Times New Roman"/>
                <w:szCs w:val="24"/>
              </w:rPr>
              <w:sym w:font="Wingdings 2" w:char="F052"/>
            </w:r>
            <w:r w:rsidR="002023EC" w:rsidRPr="004432EB">
              <w:rPr>
                <w:rFonts w:ascii="Times New Roman" w:hAnsi="Times New Roman"/>
                <w:szCs w:val="24"/>
              </w:rPr>
              <w:t>否</w:t>
            </w:r>
          </w:p>
        </w:tc>
      </w:tr>
      <w:tr w:rsidR="000B3E3B" w:rsidRPr="004432EB" w14:paraId="78F7D95A"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4432EB" w:rsidRDefault="000B3E3B"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課程類別</w:t>
            </w:r>
          </w:p>
          <w:p w14:paraId="65585E61" w14:textId="1F4C18C5" w:rsidR="005249FE" w:rsidRPr="004432EB" w:rsidRDefault="005249FE" w:rsidP="00A5210C">
            <w:pPr>
              <w:spacing w:before="0" w:beforeAutospacing="0" w:line="320" w:lineRule="exact"/>
              <w:ind w:leftChars="0" w:hangingChars="134" w:hanging="322"/>
              <w:jc w:val="center"/>
              <w:rPr>
                <w:rFonts w:ascii="Times New Roman" w:hAnsi="Times New Roman"/>
                <w:szCs w:val="24"/>
                <w:lang w:eastAsia="zh-TW"/>
              </w:rPr>
            </w:pPr>
            <w:r w:rsidRPr="004432EB">
              <w:rPr>
                <w:rFonts w:ascii="Times New Roman" w:hAnsi="Times New Roman"/>
                <w:szCs w:val="24"/>
                <w:lang w:eastAsia="zh-TW"/>
              </w:rPr>
              <w:t>course type</w:t>
            </w:r>
          </w:p>
        </w:tc>
        <w:tc>
          <w:tcPr>
            <w:tcW w:w="3996" w:type="pct"/>
            <w:gridSpan w:val="4"/>
            <w:tcBorders>
              <w:top w:val="outset" w:sz="6" w:space="0" w:color="000000"/>
              <w:left w:val="outset" w:sz="6" w:space="0" w:color="000000"/>
              <w:bottom w:val="outset" w:sz="6" w:space="0" w:color="000000"/>
              <w:right w:val="outset" w:sz="6" w:space="0" w:color="000000"/>
            </w:tcBorders>
            <w:vAlign w:val="center"/>
          </w:tcPr>
          <w:p w14:paraId="6BD244D9" w14:textId="31F7957A" w:rsidR="000B3E3B" w:rsidRPr="004432EB" w:rsidRDefault="00D52508" w:rsidP="007B34D7">
            <w:pPr>
              <w:spacing w:before="0" w:beforeAutospacing="0" w:line="320" w:lineRule="exact"/>
              <w:ind w:leftChars="0" w:left="0" w:firstLineChars="100" w:firstLine="240"/>
              <w:jc w:val="left"/>
              <w:rPr>
                <w:rFonts w:ascii="Times New Roman" w:hAnsi="Times New Roman"/>
                <w:szCs w:val="24"/>
                <w:lang w:eastAsia="zh-TW"/>
              </w:rPr>
            </w:pPr>
            <w:r w:rsidRPr="004432EB">
              <w:rPr>
                <w:rFonts w:ascii="Times New Roman" w:hAnsi="Times New Roman"/>
                <w:szCs w:val="24"/>
              </w:rPr>
              <w:sym w:font="Wingdings 2" w:char="F052"/>
            </w:r>
            <w:r w:rsidR="0096101D" w:rsidRPr="004432EB">
              <w:rPr>
                <w:rFonts w:ascii="Times New Roman" w:hAnsi="Times New Roman"/>
                <w:spacing w:val="-4"/>
                <w:szCs w:val="24"/>
              </w:rPr>
              <w:t>人文關懷</w:t>
            </w:r>
            <w:r w:rsidR="0096101D" w:rsidRPr="004432EB">
              <w:rPr>
                <w:rFonts w:ascii="Times New Roman" w:hAnsi="Times New Roman"/>
                <w:szCs w:val="24"/>
              </w:rPr>
              <w:t>課程</w:t>
            </w:r>
            <w:r w:rsidR="0096101D" w:rsidRPr="004432EB">
              <w:rPr>
                <w:rFonts w:ascii="Times New Roman" w:hAnsi="Times New Roman"/>
                <w:spacing w:val="-4"/>
                <w:szCs w:val="24"/>
                <w:lang w:eastAsia="zh-TW"/>
              </w:rPr>
              <w:t xml:space="preserve">  </w:t>
            </w:r>
            <w:r w:rsidR="007B34D7" w:rsidRPr="004432EB">
              <w:rPr>
                <w:rFonts w:ascii="Times New Roman" w:hAnsi="Times New Roman"/>
                <w:spacing w:val="-4"/>
                <w:szCs w:val="24"/>
                <w:lang w:eastAsia="zh-TW"/>
              </w:rPr>
              <w:t xml:space="preserve">     </w:t>
            </w:r>
            <w:r w:rsidR="00F15A64" w:rsidRPr="004432EB">
              <w:rPr>
                <w:rFonts w:ascii="Times New Roman" w:hAnsi="Times New Roman"/>
                <w:spacing w:val="-4"/>
                <w:szCs w:val="24"/>
                <w:lang w:eastAsia="zh-TW"/>
              </w:rPr>
              <w:t xml:space="preserve">  </w:t>
            </w:r>
            <w:r w:rsidR="007B34D7" w:rsidRPr="004432EB">
              <w:rPr>
                <w:rFonts w:ascii="Times New Roman" w:hAnsi="Times New Roman"/>
                <w:spacing w:val="-4"/>
                <w:szCs w:val="24"/>
                <w:lang w:eastAsia="zh-TW"/>
              </w:rPr>
              <w:t xml:space="preserve">   </w:t>
            </w:r>
            <w:r w:rsidR="0096101D" w:rsidRPr="004432EB">
              <w:rPr>
                <w:rFonts w:ascii="Times New Roman" w:hAnsi="Times New Roman"/>
                <w:szCs w:val="24"/>
              </w:rPr>
              <w:t>□</w:t>
            </w:r>
            <w:r w:rsidR="0096101D" w:rsidRPr="004432EB">
              <w:rPr>
                <w:rFonts w:ascii="Times New Roman" w:hAnsi="Times New Roman"/>
                <w:szCs w:val="24"/>
              </w:rPr>
              <w:t>競賽專題</w:t>
            </w:r>
            <w:r w:rsidR="007B34D7" w:rsidRPr="004432EB">
              <w:rPr>
                <w:rFonts w:ascii="Times New Roman" w:hAnsi="Times New Roman"/>
                <w:szCs w:val="24"/>
              </w:rPr>
              <w:t>課程</w:t>
            </w:r>
            <w:r w:rsidR="007B34D7" w:rsidRPr="004432EB">
              <w:rPr>
                <w:rFonts w:ascii="Times New Roman" w:hAnsi="Times New Roman"/>
                <w:szCs w:val="24"/>
                <w:lang w:eastAsia="zh-TW"/>
              </w:rPr>
              <w:t xml:space="preserve">    </w:t>
            </w:r>
            <w:r w:rsidR="00F15A64" w:rsidRPr="004432EB">
              <w:rPr>
                <w:rFonts w:ascii="Times New Roman" w:hAnsi="Times New Roman"/>
                <w:szCs w:val="24"/>
                <w:lang w:eastAsia="zh-TW"/>
              </w:rPr>
              <w:t xml:space="preserve">  </w:t>
            </w:r>
            <w:r w:rsidR="007B34D7" w:rsidRPr="004432EB">
              <w:rPr>
                <w:rFonts w:ascii="Times New Roman" w:hAnsi="Times New Roman"/>
                <w:szCs w:val="24"/>
                <w:lang w:eastAsia="zh-TW"/>
              </w:rPr>
              <w:t xml:space="preserve">   </w:t>
            </w:r>
            <w:r w:rsidRPr="004432EB">
              <w:rPr>
                <w:rFonts w:ascii="Times New Roman" w:hAnsi="Times New Roman"/>
                <w:szCs w:val="24"/>
              </w:rPr>
              <w:sym w:font="Wingdings 2" w:char="F052"/>
            </w:r>
            <w:r w:rsidR="007B34D7" w:rsidRPr="004432EB">
              <w:rPr>
                <w:rFonts w:ascii="Times New Roman" w:hAnsi="Times New Roman"/>
                <w:szCs w:val="24"/>
              </w:rPr>
              <w:t>問題導向課程</w:t>
            </w:r>
          </w:p>
          <w:p w14:paraId="5547AFDC" w14:textId="3512AE0F" w:rsidR="000B3E3B" w:rsidRPr="004432EB" w:rsidRDefault="00D52508" w:rsidP="007B34D7">
            <w:pPr>
              <w:spacing w:before="0" w:beforeAutospacing="0" w:line="320" w:lineRule="exact"/>
              <w:ind w:leftChars="0" w:left="0" w:firstLineChars="100" w:firstLine="240"/>
              <w:jc w:val="left"/>
              <w:rPr>
                <w:rFonts w:ascii="Times New Roman" w:hAnsi="Times New Roman"/>
                <w:szCs w:val="24"/>
              </w:rPr>
            </w:pPr>
            <w:r w:rsidRPr="004432EB">
              <w:rPr>
                <w:rFonts w:ascii="Times New Roman" w:hAnsi="Times New Roman"/>
                <w:szCs w:val="24"/>
              </w:rPr>
              <w:sym w:font="Wingdings 2" w:char="F052"/>
            </w:r>
            <w:r w:rsidR="0096101D" w:rsidRPr="004432EB">
              <w:rPr>
                <w:rFonts w:ascii="Times New Roman" w:hAnsi="Times New Roman"/>
                <w:szCs w:val="24"/>
                <w:lang w:eastAsia="zh-TW"/>
              </w:rPr>
              <w:t>專</w:t>
            </w:r>
            <w:r w:rsidR="002F2160" w:rsidRPr="004432EB">
              <w:rPr>
                <w:rFonts w:ascii="Times New Roman" w:hAnsi="Times New Roman"/>
                <w:szCs w:val="24"/>
                <w:lang w:eastAsia="zh-TW"/>
              </w:rPr>
              <w:t>題</w:t>
            </w:r>
            <w:r w:rsidR="0096101D" w:rsidRPr="004432EB">
              <w:rPr>
                <w:rFonts w:ascii="Times New Roman" w:hAnsi="Times New Roman"/>
                <w:szCs w:val="24"/>
                <w:lang w:eastAsia="zh-TW"/>
              </w:rPr>
              <w:t>導</w:t>
            </w:r>
            <w:r w:rsidR="0096101D" w:rsidRPr="004432EB">
              <w:rPr>
                <w:rFonts w:ascii="Times New Roman" w:hAnsi="Times New Roman"/>
                <w:szCs w:val="24"/>
              </w:rPr>
              <w:t>向課程</w:t>
            </w:r>
            <w:r w:rsidR="007B34D7" w:rsidRPr="004432EB">
              <w:rPr>
                <w:rFonts w:ascii="Times New Roman" w:hAnsi="Times New Roman"/>
                <w:szCs w:val="24"/>
                <w:lang w:eastAsia="zh-TW"/>
              </w:rPr>
              <w:t xml:space="preserve">      </w:t>
            </w:r>
            <w:r w:rsidR="00F15A64" w:rsidRPr="004432EB">
              <w:rPr>
                <w:rFonts w:ascii="Times New Roman" w:hAnsi="Times New Roman"/>
                <w:szCs w:val="24"/>
                <w:lang w:eastAsia="zh-TW"/>
              </w:rPr>
              <w:t xml:space="preserve">  </w:t>
            </w:r>
            <w:r w:rsidR="007B34D7" w:rsidRPr="004432EB">
              <w:rPr>
                <w:rFonts w:ascii="Times New Roman" w:hAnsi="Times New Roman"/>
                <w:szCs w:val="24"/>
                <w:lang w:eastAsia="zh-TW"/>
              </w:rPr>
              <w:t xml:space="preserve">  </w:t>
            </w:r>
            <w:r w:rsidR="0096101D" w:rsidRPr="004432EB">
              <w:rPr>
                <w:rFonts w:ascii="Times New Roman" w:hAnsi="Times New Roman"/>
                <w:szCs w:val="24"/>
                <w:lang w:eastAsia="zh-TW"/>
              </w:rPr>
              <w:t xml:space="preserve"> </w:t>
            </w:r>
            <w:r w:rsidR="0096101D" w:rsidRPr="004432EB">
              <w:rPr>
                <w:rFonts w:ascii="Times New Roman" w:hAnsi="Times New Roman"/>
                <w:szCs w:val="24"/>
              </w:rPr>
              <w:t>□</w:t>
            </w:r>
            <w:r w:rsidR="0096101D" w:rsidRPr="004432EB">
              <w:rPr>
                <w:rFonts w:ascii="Times New Roman" w:hAnsi="Times New Roman"/>
                <w:szCs w:val="24"/>
              </w:rPr>
              <w:t>總整課程</w:t>
            </w:r>
            <w:r w:rsidR="0096101D" w:rsidRPr="004432EB">
              <w:rPr>
                <w:rFonts w:ascii="Times New Roman" w:hAnsi="Times New Roman"/>
                <w:szCs w:val="24"/>
                <w:lang w:eastAsia="zh-TW"/>
              </w:rPr>
              <w:t xml:space="preserve">   </w:t>
            </w:r>
            <w:r w:rsidR="005249FE" w:rsidRPr="004432EB">
              <w:rPr>
                <w:rFonts w:ascii="Times New Roman" w:hAnsi="Times New Roman"/>
                <w:szCs w:val="24"/>
                <w:lang w:eastAsia="zh-TW"/>
              </w:rPr>
              <w:t xml:space="preserve"> </w:t>
            </w:r>
            <w:r w:rsidR="007B34D7" w:rsidRPr="004432EB">
              <w:rPr>
                <w:rFonts w:ascii="Times New Roman" w:hAnsi="Times New Roman"/>
                <w:szCs w:val="24"/>
                <w:lang w:eastAsia="zh-TW"/>
              </w:rPr>
              <w:t xml:space="preserve">     </w:t>
            </w:r>
            <w:r w:rsidR="00F15A64" w:rsidRPr="004432EB">
              <w:rPr>
                <w:rFonts w:ascii="Times New Roman" w:hAnsi="Times New Roman"/>
                <w:szCs w:val="24"/>
                <w:lang w:eastAsia="zh-TW"/>
              </w:rPr>
              <w:t xml:space="preserve">  </w:t>
            </w:r>
            <w:r w:rsidR="007B34D7" w:rsidRPr="004432EB">
              <w:rPr>
                <w:rFonts w:ascii="Times New Roman" w:hAnsi="Times New Roman"/>
                <w:szCs w:val="24"/>
                <w:lang w:eastAsia="zh-TW"/>
              </w:rPr>
              <w:t xml:space="preserve">  </w:t>
            </w:r>
            <w:r w:rsidR="0096101D" w:rsidRPr="004432EB">
              <w:rPr>
                <w:rFonts w:ascii="Times New Roman" w:hAnsi="Times New Roman"/>
                <w:szCs w:val="24"/>
              </w:rPr>
              <w:t>□</w:t>
            </w:r>
            <w:r w:rsidR="0096101D" w:rsidRPr="004432EB">
              <w:rPr>
                <w:rFonts w:ascii="Times New Roman" w:hAnsi="Times New Roman"/>
                <w:bCs/>
                <w:kern w:val="24"/>
                <w:szCs w:val="24"/>
              </w:rPr>
              <w:t>實作</w:t>
            </w:r>
            <w:r w:rsidR="0096101D" w:rsidRPr="004432EB">
              <w:rPr>
                <w:rFonts w:ascii="Times New Roman" w:hAnsi="Times New Roman"/>
                <w:szCs w:val="24"/>
              </w:rPr>
              <w:t>課程</w:t>
            </w:r>
          </w:p>
          <w:p w14:paraId="0A2999A4" w14:textId="30768E72" w:rsidR="00ED7269" w:rsidRPr="004432EB" w:rsidRDefault="00ED7269" w:rsidP="007B34D7">
            <w:pPr>
              <w:spacing w:before="0" w:beforeAutospacing="0" w:line="320" w:lineRule="exact"/>
              <w:ind w:leftChars="0" w:left="0" w:firstLineChars="100" w:firstLine="240"/>
              <w:jc w:val="left"/>
              <w:rPr>
                <w:rFonts w:ascii="Times New Roman" w:hAnsi="Times New Roman"/>
                <w:szCs w:val="24"/>
              </w:rPr>
            </w:pPr>
            <w:r w:rsidRPr="004432EB">
              <w:rPr>
                <w:rFonts w:ascii="Times New Roman" w:hAnsi="Times New Roman"/>
                <w:szCs w:val="24"/>
              </w:rPr>
              <w:t>□</w:t>
            </w:r>
            <w:r w:rsidRPr="004432EB">
              <w:rPr>
                <w:rFonts w:ascii="Times New Roman" w:hAnsi="Times New Roman"/>
                <w:szCs w:val="24"/>
              </w:rPr>
              <w:t>其他</w:t>
            </w:r>
          </w:p>
        </w:tc>
      </w:tr>
      <w:tr w:rsidR="002023EC" w:rsidRPr="004432EB" w14:paraId="69F99CC7"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課程名稱（中文）</w:t>
            </w:r>
          </w:p>
          <w:p w14:paraId="4F77A2B2" w14:textId="02652EC8" w:rsidR="002023EC" w:rsidRPr="004432EB" w:rsidRDefault="003A4DF0" w:rsidP="003A4DF0">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 xml:space="preserve">Chinese </w:t>
            </w:r>
            <w:r w:rsidR="002023EC" w:rsidRPr="004432EB">
              <w:rPr>
                <w:rFonts w:ascii="Times New Roman" w:hAnsi="Times New Roman"/>
                <w:szCs w:val="24"/>
              </w:rPr>
              <w:t>course nam</w:t>
            </w:r>
            <w:r w:rsidR="003A6442" w:rsidRPr="004432EB">
              <w:rPr>
                <w:rFonts w:ascii="Times New Roman" w:hAnsi="Times New Roman"/>
                <w:szCs w:val="24"/>
              </w:rPr>
              <w:t>e</w:t>
            </w:r>
          </w:p>
        </w:tc>
        <w:tc>
          <w:tcPr>
            <w:tcW w:w="3996" w:type="pct"/>
            <w:gridSpan w:val="4"/>
            <w:tcBorders>
              <w:top w:val="outset" w:sz="6" w:space="0" w:color="000000"/>
              <w:left w:val="outset" w:sz="6" w:space="0" w:color="000000"/>
              <w:bottom w:val="outset" w:sz="6" w:space="0" w:color="000000"/>
              <w:right w:val="outset" w:sz="6" w:space="0" w:color="000000"/>
            </w:tcBorders>
            <w:vAlign w:val="center"/>
          </w:tcPr>
          <w:p w14:paraId="3BA9539E" w14:textId="7173C5E4" w:rsidR="002023EC" w:rsidRPr="004432EB" w:rsidRDefault="00DF295D" w:rsidP="001B56F5">
            <w:pPr>
              <w:spacing w:before="0" w:beforeAutospacing="0" w:line="320" w:lineRule="exact"/>
              <w:ind w:firstLineChars="100" w:firstLine="240"/>
              <w:rPr>
                <w:rFonts w:ascii="Times New Roman" w:hAnsi="Times New Roman"/>
                <w:szCs w:val="24"/>
              </w:rPr>
            </w:pPr>
            <w:r w:rsidRPr="004432EB">
              <w:rPr>
                <w:rFonts w:ascii="Times New Roman" w:hAnsi="Times New Roman"/>
                <w:szCs w:val="24"/>
              </w:rPr>
              <w:t>ESG</w:t>
            </w:r>
            <w:r w:rsidRPr="004432EB">
              <w:rPr>
                <w:rFonts w:ascii="Times New Roman" w:hAnsi="Times New Roman"/>
                <w:szCs w:val="24"/>
              </w:rPr>
              <w:t>與法律專題研究（二）</w:t>
            </w:r>
          </w:p>
        </w:tc>
      </w:tr>
      <w:tr w:rsidR="002023EC" w:rsidRPr="004432EB" w14:paraId="30021486"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課程名稱（英文）</w:t>
            </w:r>
          </w:p>
          <w:p w14:paraId="09421901" w14:textId="26D988E3" w:rsidR="004D40CB" w:rsidRPr="004432EB" w:rsidRDefault="003A4DF0"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 xml:space="preserve">English </w:t>
            </w:r>
            <w:r w:rsidR="002023EC" w:rsidRPr="004432EB">
              <w:rPr>
                <w:rFonts w:ascii="Times New Roman" w:hAnsi="Times New Roman"/>
                <w:szCs w:val="24"/>
              </w:rPr>
              <w:t>course name</w:t>
            </w:r>
          </w:p>
          <w:p w14:paraId="32EE033F" w14:textId="2B2704FC" w:rsidR="002023EC" w:rsidRPr="004432EB" w:rsidRDefault="002023EC" w:rsidP="00A5210C">
            <w:pPr>
              <w:spacing w:before="0" w:beforeAutospacing="0" w:line="320" w:lineRule="exact"/>
              <w:ind w:leftChars="0" w:hangingChars="134" w:hanging="322"/>
              <w:jc w:val="center"/>
              <w:rPr>
                <w:rFonts w:ascii="Times New Roman" w:hAnsi="Times New Roman"/>
                <w:szCs w:val="24"/>
              </w:rPr>
            </w:pPr>
          </w:p>
        </w:tc>
        <w:tc>
          <w:tcPr>
            <w:tcW w:w="3996" w:type="pct"/>
            <w:gridSpan w:val="4"/>
            <w:tcBorders>
              <w:top w:val="outset" w:sz="6" w:space="0" w:color="000000"/>
              <w:left w:val="outset" w:sz="6" w:space="0" w:color="000000"/>
              <w:bottom w:val="outset" w:sz="6" w:space="0" w:color="000000"/>
              <w:right w:val="outset" w:sz="6" w:space="0" w:color="000000"/>
            </w:tcBorders>
            <w:vAlign w:val="center"/>
          </w:tcPr>
          <w:p w14:paraId="6FFF4B8B" w14:textId="0AE1EE69" w:rsidR="002023EC" w:rsidRPr="004432EB" w:rsidRDefault="00D52508" w:rsidP="001B56F5">
            <w:pPr>
              <w:spacing w:before="0" w:beforeAutospacing="0" w:line="320" w:lineRule="exact"/>
              <w:ind w:firstLineChars="100" w:firstLine="240"/>
              <w:rPr>
                <w:rFonts w:ascii="Times New Roman" w:hAnsi="Times New Roman"/>
                <w:szCs w:val="24"/>
              </w:rPr>
            </w:pPr>
            <w:r w:rsidRPr="004432EB">
              <w:rPr>
                <w:rFonts w:ascii="Times New Roman" w:hAnsi="Times New Roman"/>
                <w:szCs w:val="24"/>
              </w:rPr>
              <w:t xml:space="preserve">Seminar on </w:t>
            </w:r>
            <w:r w:rsidR="00DF295D" w:rsidRPr="004432EB">
              <w:rPr>
                <w:rFonts w:ascii="Times New Roman" w:hAnsi="Times New Roman"/>
                <w:szCs w:val="24"/>
              </w:rPr>
              <w:t>ESG</w:t>
            </w:r>
            <w:r w:rsidR="00DF295D" w:rsidRPr="004432EB">
              <w:rPr>
                <w:rFonts w:ascii="Times New Roman" w:hAnsi="Times New Roman"/>
                <w:szCs w:val="24"/>
                <w:lang w:eastAsia="zh-TW"/>
              </w:rPr>
              <w:t xml:space="preserve"> and Law</w:t>
            </w:r>
            <w:r w:rsidRPr="004432EB">
              <w:rPr>
                <w:rFonts w:ascii="Times New Roman" w:hAnsi="Times New Roman"/>
                <w:szCs w:val="24"/>
              </w:rPr>
              <w:t xml:space="preserve"> II</w:t>
            </w:r>
          </w:p>
        </w:tc>
      </w:tr>
      <w:tr w:rsidR="004432EB" w:rsidRPr="004432EB" w14:paraId="585712CF"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636CE3" w:rsidRPr="004432EB" w:rsidRDefault="00636CE3" w:rsidP="00636CE3">
            <w:pPr>
              <w:spacing w:before="0" w:beforeAutospacing="0" w:line="320" w:lineRule="exact"/>
              <w:ind w:leftChars="0" w:hangingChars="134" w:hanging="322"/>
              <w:jc w:val="center"/>
              <w:rPr>
                <w:rFonts w:ascii="Times New Roman" w:hAnsi="Times New Roman"/>
                <w:szCs w:val="24"/>
                <w:lang w:eastAsia="zh-TW"/>
              </w:rPr>
            </w:pPr>
            <w:r w:rsidRPr="004432EB">
              <w:rPr>
                <w:rFonts w:ascii="Times New Roman" w:hAnsi="Times New Roman"/>
                <w:szCs w:val="24"/>
              </w:rPr>
              <w:t>學年</w:t>
            </w:r>
            <w:r w:rsidRPr="004432EB">
              <w:rPr>
                <w:rFonts w:ascii="Times New Roman" w:hAnsi="Times New Roman"/>
                <w:szCs w:val="24"/>
                <w:lang w:eastAsia="zh-TW"/>
              </w:rPr>
              <w:t>/</w:t>
            </w:r>
            <w:r w:rsidRPr="004432EB">
              <w:rPr>
                <w:rFonts w:ascii="Times New Roman" w:hAnsi="Times New Roman"/>
                <w:szCs w:val="24"/>
                <w:lang w:eastAsia="zh-TW"/>
              </w:rPr>
              <w:t>學期</w:t>
            </w:r>
          </w:p>
          <w:p w14:paraId="7E9A77F4" w14:textId="77777777" w:rsidR="00636CE3" w:rsidRPr="004432EB" w:rsidRDefault="00636CE3" w:rsidP="00636CE3">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academic year /semester</w:t>
            </w:r>
          </w:p>
        </w:tc>
        <w:tc>
          <w:tcPr>
            <w:tcW w:w="1547" w:type="pct"/>
            <w:gridSpan w:val="2"/>
            <w:tcBorders>
              <w:top w:val="outset" w:sz="6" w:space="0" w:color="000000"/>
              <w:left w:val="outset" w:sz="6" w:space="0" w:color="000000"/>
              <w:bottom w:val="outset" w:sz="6" w:space="0" w:color="000000"/>
              <w:right w:val="single" w:sz="8" w:space="0" w:color="auto"/>
            </w:tcBorders>
            <w:vAlign w:val="center"/>
          </w:tcPr>
          <w:p w14:paraId="06F8BC1D" w14:textId="4CED2C1C" w:rsidR="00636CE3" w:rsidRPr="004432EB" w:rsidRDefault="00636CE3" w:rsidP="00636CE3">
            <w:pPr>
              <w:spacing w:before="0" w:beforeAutospacing="0" w:line="320" w:lineRule="exact"/>
              <w:rPr>
                <w:rFonts w:ascii="Times New Roman" w:hAnsi="Times New Roman"/>
                <w:szCs w:val="24"/>
              </w:rPr>
            </w:pPr>
            <w:r w:rsidRPr="004432EB">
              <w:rPr>
                <w:rFonts w:ascii="Times New Roman" w:hAnsi="Times New Roman"/>
                <w:kern w:val="2"/>
                <w:szCs w:val="24"/>
                <w:lang w:eastAsia="zh-TW"/>
              </w:rPr>
              <w:t>114-2</w:t>
            </w:r>
            <w:r w:rsidRPr="004432EB">
              <w:rPr>
                <w:rFonts w:ascii="Times New Roman" w:hAnsi="Times New Roman"/>
                <w:kern w:val="2"/>
                <w:szCs w:val="24"/>
                <w:lang w:eastAsia="zh-TW"/>
              </w:rPr>
              <w:t>學期</w:t>
            </w:r>
          </w:p>
        </w:tc>
        <w:tc>
          <w:tcPr>
            <w:tcW w:w="60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058"/>
            </w:tblGrid>
            <w:tr w:rsidR="00636CE3" w:rsidRPr="004432EB" w14:paraId="494752D4" w14:textId="77777777" w:rsidTr="004432EB">
              <w:trPr>
                <w:trHeight w:val="309"/>
              </w:trPr>
              <w:tc>
                <w:tcPr>
                  <w:tcW w:w="2058" w:type="dxa"/>
                </w:tcPr>
                <w:p w14:paraId="69CB86B8" w14:textId="77777777" w:rsidR="00636CE3" w:rsidRPr="004432EB" w:rsidRDefault="00636CE3" w:rsidP="00636CE3">
                  <w:pPr>
                    <w:spacing w:before="0" w:beforeAutospacing="0" w:line="320" w:lineRule="exact"/>
                    <w:ind w:leftChars="-5" w:left="298" w:hangingChars="129" w:hanging="310"/>
                    <w:jc w:val="center"/>
                    <w:rPr>
                      <w:rFonts w:ascii="Times New Roman" w:hAnsi="Times New Roman"/>
                      <w:szCs w:val="24"/>
                    </w:rPr>
                  </w:pPr>
                  <w:r w:rsidRPr="004432EB">
                    <w:rPr>
                      <w:rFonts w:ascii="Times New Roman" w:hAnsi="Times New Roman"/>
                      <w:szCs w:val="24"/>
                    </w:rPr>
                    <w:t>學分</w:t>
                  </w:r>
                </w:p>
                <w:p w14:paraId="3FFC3342" w14:textId="77777777" w:rsidR="00636CE3" w:rsidRPr="004432EB" w:rsidRDefault="00636CE3" w:rsidP="00636CE3">
                  <w:pPr>
                    <w:spacing w:before="0" w:beforeAutospacing="0" w:line="320" w:lineRule="exact"/>
                    <w:ind w:leftChars="5" w:hangingChars="129" w:hanging="310"/>
                    <w:jc w:val="center"/>
                    <w:rPr>
                      <w:rFonts w:ascii="Times New Roman" w:hAnsi="Times New Roman"/>
                      <w:szCs w:val="24"/>
                    </w:rPr>
                  </w:pPr>
                  <w:r w:rsidRPr="004432EB">
                    <w:rPr>
                      <w:rFonts w:ascii="Times New Roman" w:hAnsi="Times New Roman"/>
                      <w:szCs w:val="24"/>
                    </w:rPr>
                    <w:t>credits</w:t>
                  </w:r>
                </w:p>
              </w:tc>
            </w:tr>
          </w:tbl>
          <w:p w14:paraId="25D246C2" w14:textId="77777777" w:rsidR="00636CE3" w:rsidRPr="004432EB" w:rsidRDefault="00636CE3" w:rsidP="00636CE3">
            <w:pPr>
              <w:spacing w:before="0" w:beforeAutospacing="0" w:line="320" w:lineRule="exact"/>
              <w:jc w:val="center"/>
              <w:rPr>
                <w:rFonts w:ascii="Times New Roman" w:hAnsi="Times New Roman"/>
                <w:szCs w:val="24"/>
              </w:rPr>
            </w:pPr>
          </w:p>
        </w:tc>
        <w:tc>
          <w:tcPr>
            <w:tcW w:w="1841" w:type="pct"/>
            <w:tcBorders>
              <w:top w:val="outset" w:sz="6" w:space="0" w:color="000000"/>
              <w:left w:val="outset" w:sz="6" w:space="0" w:color="auto"/>
              <w:bottom w:val="outset" w:sz="6" w:space="0" w:color="000000"/>
              <w:right w:val="outset" w:sz="6" w:space="0" w:color="000000"/>
            </w:tcBorders>
            <w:vAlign w:val="center"/>
          </w:tcPr>
          <w:p w14:paraId="0EF140FE" w14:textId="76F63B86" w:rsidR="00636CE3" w:rsidRPr="004432EB" w:rsidRDefault="00636CE3" w:rsidP="00636CE3">
            <w:pPr>
              <w:spacing w:line="320" w:lineRule="exact"/>
              <w:ind w:firstLineChars="50" w:firstLine="120"/>
              <w:rPr>
                <w:rFonts w:ascii="Times New Roman" w:hAnsi="Times New Roman"/>
                <w:szCs w:val="24"/>
                <w:lang w:eastAsia="zh-TW"/>
              </w:rPr>
            </w:pPr>
            <w:r w:rsidRPr="004432EB">
              <w:rPr>
                <w:rFonts w:ascii="Times New Roman" w:hAnsi="Times New Roman"/>
                <w:szCs w:val="24"/>
                <w:lang w:eastAsia="zh-TW"/>
              </w:rPr>
              <w:t>2</w:t>
            </w:r>
          </w:p>
        </w:tc>
      </w:tr>
      <w:tr w:rsidR="004432EB" w:rsidRPr="004432EB" w14:paraId="028A81B4"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636CE3" w:rsidRPr="004432EB" w:rsidRDefault="00636CE3" w:rsidP="00636CE3">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學系（所）</w:t>
            </w:r>
          </w:p>
          <w:p w14:paraId="117462A6" w14:textId="77777777" w:rsidR="00636CE3" w:rsidRPr="004432EB" w:rsidRDefault="00636CE3" w:rsidP="00636CE3">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department</w:t>
            </w:r>
          </w:p>
        </w:tc>
        <w:tc>
          <w:tcPr>
            <w:tcW w:w="1547" w:type="pct"/>
            <w:gridSpan w:val="2"/>
            <w:tcBorders>
              <w:top w:val="outset" w:sz="6" w:space="0" w:color="000000"/>
              <w:left w:val="outset" w:sz="6" w:space="0" w:color="000000"/>
              <w:bottom w:val="outset" w:sz="6" w:space="0" w:color="000000"/>
              <w:right w:val="single" w:sz="8" w:space="0" w:color="auto"/>
            </w:tcBorders>
            <w:vAlign w:val="center"/>
          </w:tcPr>
          <w:p w14:paraId="2A8E4AD8" w14:textId="77777777" w:rsidR="00310A8D" w:rsidRPr="004432EB" w:rsidRDefault="00636CE3" w:rsidP="00636CE3">
            <w:pPr>
              <w:spacing w:before="0" w:beforeAutospacing="0" w:line="320" w:lineRule="exact"/>
              <w:ind w:left="562" w:hangingChars="100" w:hanging="240"/>
              <w:rPr>
                <w:rFonts w:ascii="Times New Roman" w:hAnsi="Times New Roman"/>
                <w:kern w:val="2"/>
                <w:szCs w:val="24"/>
                <w:lang w:eastAsia="zh-TW"/>
              </w:rPr>
            </w:pPr>
            <w:r w:rsidRPr="004432EB">
              <w:rPr>
                <w:rFonts w:ascii="Times New Roman" w:hAnsi="Times New Roman"/>
                <w:kern w:val="2"/>
                <w:szCs w:val="24"/>
                <w:lang w:eastAsia="zh-TW"/>
              </w:rPr>
              <w:t>法律</w:t>
            </w:r>
            <w:r w:rsidR="00310A8D" w:rsidRPr="004432EB">
              <w:rPr>
                <w:rFonts w:ascii="Times New Roman" w:hAnsi="Times New Roman"/>
                <w:kern w:val="2"/>
                <w:szCs w:val="24"/>
                <w:lang w:eastAsia="zh-TW"/>
              </w:rPr>
              <w:t>院高階法律</w:t>
            </w:r>
            <w:r w:rsidRPr="004432EB">
              <w:rPr>
                <w:rFonts w:ascii="Times New Roman" w:hAnsi="Times New Roman"/>
                <w:kern w:val="2"/>
                <w:szCs w:val="24"/>
                <w:lang w:eastAsia="zh-TW"/>
              </w:rPr>
              <w:t>碩士</w:t>
            </w:r>
          </w:p>
          <w:p w14:paraId="38F9471B" w14:textId="3A5002F5" w:rsidR="00636CE3" w:rsidRPr="004432EB" w:rsidRDefault="00636CE3" w:rsidP="00636CE3">
            <w:pPr>
              <w:spacing w:before="0" w:beforeAutospacing="0" w:line="320" w:lineRule="exact"/>
              <w:ind w:left="562" w:hangingChars="100" w:hanging="240"/>
              <w:rPr>
                <w:rFonts w:ascii="Times New Roman" w:hAnsi="Times New Roman"/>
                <w:szCs w:val="24"/>
              </w:rPr>
            </w:pPr>
            <w:r w:rsidRPr="004432EB">
              <w:rPr>
                <w:rFonts w:ascii="Times New Roman" w:hAnsi="Times New Roman"/>
                <w:kern w:val="2"/>
                <w:szCs w:val="24"/>
                <w:lang w:eastAsia="zh-TW"/>
              </w:rPr>
              <w:t>在職專班</w:t>
            </w:r>
          </w:p>
        </w:tc>
        <w:tc>
          <w:tcPr>
            <w:tcW w:w="607" w:type="pct"/>
            <w:tcBorders>
              <w:top w:val="outset" w:sz="6" w:space="0" w:color="000000"/>
              <w:left w:val="outset" w:sz="6" w:space="0" w:color="auto"/>
              <w:bottom w:val="outset" w:sz="6" w:space="0" w:color="000000"/>
              <w:right w:val="single" w:sz="8" w:space="0" w:color="auto"/>
            </w:tcBorders>
            <w:vAlign w:val="center"/>
          </w:tcPr>
          <w:p w14:paraId="5EB6576E" w14:textId="77777777" w:rsidR="00636CE3" w:rsidRPr="004432EB" w:rsidRDefault="00636CE3" w:rsidP="00636CE3">
            <w:pPr>
              <w:spacing w:before="0" w:beforeAutospacing="0" w:line="320" w:lineRule="exact"/>
              <w:ind w:leftChars="-5" w:left="298" w:hangingChars="129" w:hanging="310"/>
              <w:jc w:val="center"/>
              <w:rPr>
                <w:rFonts w:ascii="Times New Roman" w:hAnsi="Times New Roman"/>
                <w:szCs w:val="24"/>
              </w:rPr>
            </w:pPr>
            <w:r w:rsidRPr="004432EB">
              <w:rPr>
                <w:rFonts w:ascii="Times New Roman" w:hAnsi="Times New Roman"/>
                <w:szCs w:val="24"/>
              </w:rPr>
              <w:t>必選修</w:t>
            </w:r>
          </w:p>
          <w:p w14:paraId="3175F5F3" w14:textId="1444F260" w:rsidR="00636CE3" w:rsidRPr="004432EB" w:rsidRDefault="00636CE3" w:rsidP="00636CE3">
            <w:pPr>
              <w:spacing w:before="0" w:beforeAutospacing="0" w:line="320" w:lineRule="exact"/>
              <w:ind w:leftChars="-5" w:left="298" w:hangingChars="129" w:hanging="310"/>
              <w:jc w:val="center"/>
              <w:rPr>
                <w:rFonts w:ascii="Times New Roman" w:hAnsi="Times New Roman"/>
                <w:szCs w:val="24"/>
              </w:rPr>
            </w:pPr>
            <w:r w:rsidRPr="004432EB">
              <w:rPr>
                <w:rFonts w:ascii="Times New Roman" w:hAnsi="Times New Roman"/>
                <w:szCs w:val="24"/>
              </w:rPr>
              <w:t>required/selected</w:t>
            </w:r>
          </w:p>
        </w:tc>
        <w:tc>
          <w:tcPr>
            <w:tcW w:w="1841" w:type="pct"/>
            <w:vAlign w:val="center"/>
          </w:tcPr>
          <w:p w14:paraId="1569450B" w14:textId="5B76A689" w:rsidR="00636CE3" w:rsidRPr="004432EB" w:rsidRDefault="00636CE3" w:rsidP="00636CE3">
            <w:pPr>
              <w:spacing w:line="320" w:lineRule="exact"/>
              <w:ind w:firstLineChars="100" w:firstLine="240"/>
              <w:rPr>
                <w:rFonts w:ascii="Times New Roman" w:hAnsi="Times New Roman"/>
                <w:szCs w:val="24"/>
              </w:rPr>
            </w:pPr>
            <w:r w:rsidRPr="004432EB">
              <w:rPr>
                <w:rFonts w:ascii="Times New Roman" w:hAnsi="Times New Roman"/>
                <w:szCs w:val="24"/>
                <w:lang w:eastAsia="zh-TW"/>
              </w:rPr>
              <w:t xml:space="preserve">  </w:t>
            </w:r>
            <w:r w:rsidRPr="004432EB">
              <w:rPr>
                <w:rFonts w:ascii="Times New Roman" w:hAnsi="Times New Roman"/>
                <w:szCs w:val="24"/>
                <w:lang w:eastAsia="zh-TW"/>
              </w:rPr>
              <w:t>選修</w:t>
            </w:r>
          </w:p>
        </w:tc>
      </w:tr>
      <w:tr w:rsidR="004432EB" w:rsidRPr="004432EB" w14:paraId="3B83ECC7"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636CE3" w:rsidRPr="004432EB" w:rsidRDefault="00636CE3" w:rsidP="00636CE3">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上課時間</w:t>
            </w:r>
          </w:p>
          <w:p w14:paraId="5BA8B4FC" w14:textId="77777777" w:rsidR="00636CE3" w:rsidRPr="004432EB" w:rsidRDefault="00636CE3" w:rsidP="00636CE3">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class hours</w:t>
            </w:r>
          </w:p>
        </w:tc>
        <w:tc>
          <w:tcPr>
            <w:tcW w:w="1547" w:type="pct"/>
            <w:gridSpan w:val="2"/>
            <w:tcBorders>
              <w:top w:val="outset" w:sz="6" w:space="0" w:color="000000"/>
              <w:left w:val="outset" w:sz="6" w:space="0" w:color="000000"/>
              <w:bottom w:val="outset" w:sz="6" w:space="0" w:color="000000"/>
              <w:right w:val="single" w:sz="8" w:space="0" w:color="auto"/>
            </w:tcBorders>
            <w:vAlign w:val="center"/>
          </w:tcPr>
          <w:p w14:paraId="72340DD2" w14:textId="5A010594" w:rsidR="00636CE3" w:rsidRPr="004432EB" w:rsidRDefault="00636CE3" w:rsidP="00636CE3">
            <w:pPr>
              <w:spacing w:before="0" w:beforeAutospacing="0" w:line="320" w:lineRule="exact"/>
              <w:rPr>
                <w:rFonts w:ascii="Times New Roman" w:hAnsi="Times New Roman"/>
                <w:szCs w:val="24"/>
              </w:rPr>
            </w:pPr>
            <w:r w:rsidRPr="004432EB">
              <w:rPr>
                <w:rFonts w:ascii="Times New Roman" w:hAnsi="Times New Roman"/>
                <w:kern w:val="2"/>
                <w:szCs w:val="24"/>
                <w:lang w:eastAsia="zh-TW"/>
              </w:rPr>
              <w:t>星期</w:t>
            </w:r>
            <w:r w:rsidR="00310A8D" w:rsidRPr="004432EB">
              <w:rPr>
                <w:rFonts w:ascii="Times New Roman" w:hAnsi="Times New Roman"/>
                <w:kern w:val="2"/>
                <w:szCs w:val="24"/>
                <w:lang w:eastAsia="zh-TW"/>
              </w:rPr>
              <w:t>六</w:t>
            </w:r>
            <w:r w:rsidRPr="004432EB">
              <w:rPr>
                <w:rFonts w:ascii="Times New Roman" w:hAnsi="Times New Roman"/>
                <w:kern w:val="2"/>
                <w:szCs w:val="24"/>
                <w:lang w:eastAsia="zh-TW"/>
              </w:rPr>
              <w:t xml:space="preserve"> </w:t>
            </w:r>
            <w:r w:rsidR="00310A8D" w:rsidRPr="004432EB">
              <w:rPr>
                <w:rFonts w:ascii="Times New Roman" w:hAnsi="Times New Roman"/>
                <w:kern w:val="2"/>
                <w:szCs w:val="24"/>
                <w:lang w:eastAsia="zh-TW"/>
              </w:rPr>
              <w:t>13</w:t>
            </w:r>
            <w:r w:rsidR="00310A8D" w:rsidRPr="004432EB">
              <w:rPr>
                <w:rFonts w:ascii="Times New Roman" w:hAnsi="Times New Roman"/>
                <w:kern w:val="2"/>
                <w:szCs w:val="24"/>
                <w:lang w:eastAsia="zh-TW"/>
              </w:rPr>
              <w:t>：</w:t>
            </w:r>
            <w:r w:rsidR="00310A8D" w:rsidRPr="004432EB">
              <w:rPr>
                <w:rFonts w:ascii="Times New Roman" w:hAnsi="Times New Roman"/>
                <w:kern w:val="2"/>
                <w:szCs w:val="24"/>
                <w:lang w:eastAsia="zh-TW"/>
              </w:rPr>
              <w:t>30-17</w:t>
            </w:r>
            <w:r w:rsidR="00310A8D" w:rsidRPr="004432EB">
              <w:rPr>
                <w:rFonts w:ascii="Times New Roman" w:hAnsi="Times New Roman"/>
                <w:kern w:val="2"/>
                <w:szCs w:val="24"/>
                <w:lang w:eastAsia="zh-TW"/>
              </w:rPr>
              <w:t>：</w:t>
            </w:r>
            <w:r w:rsidR="00310A8D" w:rsidRPr="004432EB">
              <w:rPr>
                <w:rFonts w:ascii="Times New Roman" w:hAnsi="Times New Roman"/>
                <w:kern w:val="2"/>
                <w:szCs w:val="24"/>
                <w:lang w:eastAsia="zh-TW"/>
              </w:rPr>
              <w:t>20</w:t>
            </w:r>
          </w:p>
        </w:tc>
        <w:tc>
          <w:tcPr>
            <w:tcW w:w="607" w:type="pct"/>
            <w:tcBorders>
              <w:top w:val="outset" w:sz="6" w:space="0" w:color="000000"/>
              <w:left w:val="outset" w:sz="6" w:space="0" w:color="auto"/>
              <w:bottom w:val="outset" w:sz="6" w:space="0" w:color="000000"/>
              <w:right w:val="single" w:sz="8" w:space="0" w:color="auto"/>
            </w:tcBorders>
            <w:vAlign w:val="center"/>
          </w:tcPr>
          <w:p w14:paraId="3969DF82" w14:textId="77777777" w:rsidR="00636CE3" w:rsidRPr="004432EB" w:rsidRDefault="00636CE3" w:rsidP="00636CE3">
            <w:pPr>
              <w:spacing w:before="0" w:beforeAutospacing="0" w:line="320" w:lineRule="exact"/>
              <w:ind w:leftChars="-5" w:left="298" w:hangingChars="129" w:hanging="310"/>
              <w:jc w:val="center"/>
              <w:rPr>
                <w:rFonts w:ascii="Times New Roman" w:hAnsi="Times New Roman"/>
                <w:szCs w:val="24"/>
              </w:rPr>
            </w:pPr>
            <w:r w:rsidRPr="004432EB">
              <w:rPr>
                <w:rFonts w:ascii="Times New Roman" w:hAnsi="Times New Roman"/>
                <w:szCs w:val="24"/>
              </w:rPr>
              <w:t>上課地點</w:t>
            </w:r>
          </w:p>
          <w:p w14:paraId="5F356474" w14:textId="2DB0609C" w:rsidR="00636CE3" w:rsidRPr="004432EB" w:rsidRDefault="00636CE3" w:rsidP="00636CE3">
            <w:pPr>
              <w:spacing w:before="0" w:beforeAutospacing="0" w:line="320" w:lineRule="exact"/>
              <w:ind w:leftChars="-5" w:left="298" w:hangingChars="129" w:hanging="310"/>
              <w:jc w:val="center"/>
              <w:rPr>
                <w:rFonts w:ascii="Times New Roman" w:hAnsi="Times New Roman"/>
                <w:szCs w:val="24"/>
              </w:rPr>
            </w:pPr>
            <w:r w:rsidRPr="004432EB">
              <w:rPr>
                <w:rFonts w:ascii="Times New Roman" w:hAnsi="Times New Roman"/>
                <w:szCs w:val="24"/>
              </w:rPr>
              <w:t>classroom</w:t>
            </w:r>
          </w:p>
        </w:tc>
        <w:tc>
          <w:tcPr>
            <w:tcW w:w="1841" w:type="pct"/>
            <w:tcBorders>
              <w:top w:val="outset" w:sz="6" w:space="0" w:color="000000"/>
              <w:left w:val="outset" w:sz="6" w:space="0" w:color="auto"/>
              <w:bottom w:val="outset" w:sz="6" w:space="0" w:color="000000"/>
              <w:right w:val="outset" w:sz="6" w:space="0" w:color="000000"/>
            </w:tcBorders>
            <w:vAlign w:val="center"/>
          </w:tcPr>
          <w:p w14:paraId="1E5B9C32" w14:textId="02883B78" w:rsidR="00636CE3" w:rsidRPr="004432EB" w:rsidRDefault="00310A8D" w:rsidP="00636CE3">
            <w:pPr>
              <w:spacing w:line="320" w:lineRule="exact"/>
              <w:ind w:leftChars="100" w:left="240"/>
              <w:rPr>
                <w:rFonts w:ascii="Times New Roman" w:hAnsi="Times New Roman"/>
                <w:szCs w:val="24"/>
              </w:rPr>
            </w:pPr>
            <w:r w:rsidRPr="004432EB">
              <w:rPr>
                <w:rFonts w:ascii="Times New Roman" w:hAnsi="Times New Roman"/>
                <w:szCs w:val="24"/>
              </w:rPr>
              <w:t>台北校區</w:t>
            </w:r>
            <w:r w:rsidRPr="004432EB">
              <w:rPr>
                <w:rFonts w:ascii="Times New Roman" w:hAnsi="Times New Roman"/>
                <w:szCs w:val="24"/>
              </w:rPr>
              <w:t xml:space="preserve"> (</w:t>
            </w:r>
            <w:r w:rsidRPr="004432EB">
              <w:rPr>
                <w:rFonts w:ascii="Times New Roman" w:hAnsi="Times New Roman"/>
                <w:szCs w:val="24"/>
              </w:rPr>
              <w:t>台北市中正區許昌街</w:t>
            </w:r>
            <w:r w:rsidRPr="004432EB">
              <w:rPr>
                <w:rFonts w:ascii="Times New Roman" w:hAnsi="Times New Roman"/>
                <w:szCs w:val="24"/>
              </w:rPr>
              <w:t>17</w:t>
            </w:r>
            <w:r w:rsidRPr="004432EB">
              <w:rPr>
                <w:rFonts w:ascii="Times New Roman" w:hAnsi="Times New Roman"/>
                <w:szCs w:val="24"/>
              </w:rPr>
              <w:t>號</w:t>
            </w:r>
            <w:r w:rsidRPr="004432EB">
              <w:rPr>
                <w:rFonts w:ascii="Times New Roman" w:hAnsi="Times New Roman"/>
                <w:szCs w:val="24"/>
              </w:rPr>
              <w:t>10</w:t>
            </w:r>
            <w:r w:rsidRPr="004432EB">
              <w:rPr>
                <w:rFonts w:ascii="Times New Roman" w:hAnsi="Times New Roman"/>
                <w:szCs w:val="24"/>
              </w:rPr>
              <w:t>樓之</w:t>
            </w:r>
            <w:r w:rsidRPr="004432EB">
              <w:rPr>
                <w:rFonts w:ascii="Times New Roman" w:hAnsi="Times New Roman"/>
                <w:szCs w:val="24"/>
              </w:rPr>
              <w:t>2</w:t>
            </w:r>
            <w:r w:rsidRPr="004432EB">
              <w:rPr>
                <w:rFonts w:ascii="Times New Roman" w:hAnsi="Times New Roman"/>
                <w:szCs w:val="24"/>
              </w:rPr>
              <w:t>（壽德大樓）</w:t>
            </w:r>
            <w:r w:rsidRPr="004432EB">
              <w:rPr>
                <w:rFonts w:ascii="Times New Roman" w:hAnsi="Times New Roman"/>
                <w:szCs w:val="24"/>
              </w:rPr>
              <w:t>)</w:t>
            </w:r>
          </w:p>
        </w:tc>
      </w:tr>
      <w:tr w:rsidR="004432EB" w:rsidRPr="004432EB" w14:paraId="326474A0"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636CE3" w:rsidRPr="004432EB" w:rsidRDefault="00636CE3" w:rsidP="00636CE3">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教師</w:t>
            </w:r>
          </w:p>
          <w:p w14:paraId="7FEB348D" w14:textId="77777777" w:rsidR="00636CE3" w:rsidRPr="004432EB" w:rsidRDefault="00636CE3" w:rsidP="00636CE3">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 xml:space="preserve">instructor </w:t>
            </w:r>
          </w:p>
        </w:tc>
        <w:tc>
          <w:tcPr>
            <w:tcW w:w="1547" w:type="pct"/>
            <w:gridSpan w:val="2"/>
            <w:tcBorders>
              <w:top w:val="outset" w:sz="6" w:space="0" w:color="000000"/>
              <w:left w:val="outset" w:sz="6" w:space="0" w:color="000000"/>
              <w:bottom w:val="outset" w:sz="6" w:space="0" w:color="000000"/>
              <w:right w:val="single" w:sz="8" w:space="0" w:color="auto"/>
            </w:tcBorders>
            <w:vAlign w:val="center"/>
          </w:tcPr>
          <w:p w14:paraId="7D4BF8C2" w14:textId="596AF30C" w:rsidR="00636CE3" w:rsidRPr="004432EB" w:rsidRDefault="00636CE3" w:rsidP="00636CE3">
            <w:pPr>
              <w:spacing w:before="0" w:beforeAutospacing="0" w:line="320" w:lineRule="exact"/>
              <w:rPr>
                <w:rFonts w:ascii="Times New Roman" w:hAnsi="Times New Roman"/>
                <w:szCs w:val="24"/>
              </w:rPr>
            </w:pPr>
            <w:r w:rsidRPr="004432EB">
              <w:rPr>
                <w:rFonts w:ascii="Times New Roman" w:hAnsi="Times New Roman"/>
                <w:kern w:val="2"/>
                <w:szCs w:val="24"/>
                <w:lang w:eastAsia="zh-TW"/>
              </w:rPr>
              <w:t>廖宗聖</w:t>
            </w:r>
          </w:p>
        </w:tc>
        <w:tc>
          <w:tcPr>
            <w:tcW w:w="607" w:type="pct"/>
            <w:tcBorders>
              <w:top w:val="outset" w:sz="6" w:space="0" w:color="000000"/>
              <w:left w:val="outset" w:sz="6" w:space="0" w:color="auto"/>
              <w:bottom w:val="outset" w:sz="6" w:space="0" w:color="000000"/>
              <w:right w:val="single" w:sz="8" w:space="0" w:color="auto"/>
            </w:tcBorders>
            <w:vAlign w:val="center"/>
          </w:tcPr>
          <w:p w14:paraId="1461C415" w14:textId="77777777" w:rsidR="00636CE3" w:rsidRPr="004432EB" w:rsidRDefault="00636CE3" w:rsidP="00636CE3">
            <w:pPr>
              <w:spacing w:before="0" w:beforeAutospacing="0" w:line="320" w:lineRule="exact"/>
              <w:ind w:leftChars="-5" w:left="298" w:hangingChars="129" w:hanging="310"/>
              <w:jc w:val="center"/>
              <w:rPr>
                <w:rFonts w:ascii="Times New Roman" w:hAnsi="Times New Roman"/>
                <w:szCs w:val="24"/>
              </w:rPr>
            </w:pPr>
            <w:r w:rsidRPr="004432EB">
              <w:rPr>
                <w:rFonts w:ascii="Times New Roman" w:hAnsi="Times New Roman"/>
                <w:szCs w:val="24"/>
              </w:rPr>
              <w:t>教師</w:t>
            </w:r>
            <w:r w:rsidRPr="004432EB">
              <w:rPr>
                <w:rFonts w:ascii="Times New Roman" w:hAnsi="Times New Roman"/>
                <w:szCs w:val="24"/>
              </w:rPr>
              <w:t xml:space="preserve"> email</w:t>
            </w:r>
          </w:p>
          <w:p w14:paraId="376320C0" w14:textId="05AC0385" w:rsidR="00636CE3" w:rsidRPr="004432EB" w:rsidRDefault="00636CE3" w:rsidP="00636CE3">
            <w:pPr>
              <w:spacing w:before="0" w:beforeAutospacing="0" w:line="320" w:lineRule="exact"/>
              <w:ind w:leftChars="-5" w:left="298" w:hangingChars="129" w:hanging="310"/>
              <w:jc w:val="center"/>
              <w:rPr>
                <w:rFonts w:ascii="Times New Roman" w:hAnsi="Times New Roman"/>
                <w:szCs w:val="24"/>
              </w:rPr>
            </w:pPr>
            <w:r w:rsidRPr="004432EB">
              <w:rPr>
                <w:rFonts w:ascii="Times New Roman" w:hAnsi="Times New Roman"/>
                <w:szCs w:val="24"/>
              </w:rPr>
              <w:t>Instructor’s email</w:t>
            </w:r>
          </w:p>
        </w:tc>
        <w:tc>
          <w:tcPr>
            <w:tcW w:w="1841" w:type="pct"/>
            <w:tcBorders>
              <w:top w:val="outset" w:sz="6" w:space="0" w:color="000000"/>
              <w:left w:val="outset" w:sz="6" w:space="0" w:color="auto"/>
              <w:bottom w:val="outset" w:sz="6" w:space="0" w:color="000000"/>
              <w:right w:val="outset" w:sz="6" w:space="0" w:color="000000"/>
            </w:tcBorders>
            <w:vAlign w:val="center"/>
          </w:tcPr>
          <w:p w14:paraId="70EC401C" w14:textId="6735D307" w:rsidR="00636CE3" w:rsidRPr="004432EB" w:rsidRDefault="00636CE3" w:rsidP="00636CE3">
            <w:pPr>
              <w:spacing w:line="320" w:lineRule="exact"/>
              <w:rPr>
                <w:rFonts w:ascii="Times New Roman" w:hAnsi="Times New Roman"/>
                <w:szCs w:val="24"/>
                <w:lang w:eastAsia="zh-TW"/>
              </w:rPr>
            </w:pPr>
            <w:r w:rsidRPr="004432EB">
              <w:rPr>
                <w:rFonts w:ascii="Times New Roman" w:hAnsi="Times New Roman"/>
                <w:szCs w:val="24"/>
                <w:lang w:eastAsia="zh-TW"/>
              </w:rPr>
              <w:t>lawtsl@ccu.edu.tw</w:t>
            </w:r>
          </w:p>
        </w:tc>
      </w:tr>
      <w:tr w:rsidR="002023EC" w:rsidRPr="004432EB" w14:paraId="1855F7A7" w14:textId="77777777" w:rsidTr="004432EB">
        <w:trPr>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先修科目或</w:t>
            </w:r>
          </w:p>
          <w:p w14:paraId="4E9E59D0"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先備能力</w:t>
            </w:r>
          </w:p>
          <w:p w14:paraId="2BE8663E"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prerequisites</w:t>
            </w:r>
          </w:p>
        </w:tc>
        <w:tc>
          <w:tcPr>
            <w:tcW w:w="3996" w:type="pct"/>
            <w:gridSpan w:val="4"/>
            <w:tcBorders>
              <w:top w:val="outset" w:sz="6" w:space="0" w:color="000000"/>
              <w:left w:val="outset" w:sz="6" w:space="0" w:color="000000"/>
              <w:bottom w:val="outset" w:sz="6" w:space="0" w:color="000000"/>
              <w:right w:val="outset" w:sz="6" w:space="0" w:color="000000"/>
            </w:tcBorders>
            <w:vAlign w:val="center"/>
          </w:tcPr>
          <w:p w14:paraId="0DA71EA9" w14:textId="104FEEBA" w:rsidR="002023EC" w:rsidRPr="004432EB" w:rsidRDefault="00FA49AB" w:rsidP="001B56F5">
            <w:pPr>
              <w:spacing w:before="0" w:beforeAutospacing="0" w:line="320" w:lineRule="exact"/>
              <w:rPr>
                <w:rFonts w:ascii="Times New Roman" w:hAnsi="Times New Roman"/>
                <w:szCs w:val="24"/>
              </w:rPr>
            </w:pPr>
            <w:r w:rsidRPr="004432EB">
              <w:rPr>
                <w:rFonts w:ascii="Times New Roman" w:hAnsi="Times New Roman"/>
                <w:szCs w:val="24"/>
              </w:rPr>
              <w:t>無</w:t>
            </w:r>
          </w:p>
          <w:p w14:paraId="5F4FED78" w14:textId="77777777" w:rsidR="002023EC" w:rsidRPr="004432EB" w:rsidRDefault="002023EC" w:rsidP="001B56F5">
            <w:pPr>
              <w:spacing w:before="0" w:beforeAutospacing="0" w:line="320" w:lineRule="exact"/>
              <w:rPr>
                <w:rFonts w:ascii="Times New Roman" w:hAnsi="Times New Roman"/>
                <w:szCs w:val="24"/>
              </w:rPr>
            </w:pPr>
          </w:p>
        </w:tc>
      </w:tr>
      <w:tr w:rsidR="002023EC" w:rsidRPr="004432EB" w14:paraId="2E121AC8" w14:textId="77777777" w:rsidTr="004432EB">
        <w:trPr>
          <w:trHeight w:val="1268"/>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課程概述</w:t>
            </w:r>
          </w:p>
          <w:p w14:paraId="6DFA9593"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course descriptions</w:t>
            </w:r>
          </w:p>
        </w:tc>
        <w:tc>
          <w:tcPr>
            <w:tcW w:w="3996" w:type="pct"/>
            <w:gridSpan w:val="4"/>
            <w:tcBorders>
              <w:top w:val="outset" w:sz="6" w:space="0" w:color="000000"/>
              <w:left w:val="outset" w:sz="6" w:space="0" w:color="000000"/>
              <w:bottom w:val="outset" w:sz="6" w:space="0" w:color="000000"/>
              <w:right w:val="outset" w:sz="6" w:space="0" w:color="000000"/>
            </w:tcBorders>
            <w:vAlign w:val="center"/>
          </w:tcPr>
          <w:p w14:paraId="5644CCB6" w14:textId="77777777" w:rsidR="00F8289B" w:rsidRPr="004432EB" w:rsidRDefault="00F8289B" w:rsidP="00F8289B">
            <w:pPr>
              <w:widowControl w:val="0"/>
              <w:spacing w:before="0" w:beforeAutospacing="0"/>
              <w:ind w:leftChars="0" w:left="0"/>
              <w:jc w:val="left"/>
              <w:rPr>
                <w:rFonts w:ascii="Times New Roman" w:hAnsi="Times New Roman"/>
                <w:szCs w:val="24"/>
              </w:rPr>
            </w:pPr>
            <w:r w:rsidRPr="004432EB">
              <w:rPr>
                <w:rFonts w:ascii="Times New Roman" w:hAnsi="Times New Roman"/>
                <w:szCs w:val="24"/>
              </w:rPr>
              <w:t xml:space="preserve">1. </w:t>
            </w:r>
            <w:r w:rsidRPr="004432EB">
              <w:rPr>
                <w:rFonts w:ascii="Times New Roman" w:hAnsi="Times New Roman"/>
                <w:szCs w:val="24"/>
              </w:rPr>
              <w:t>「永續發展」概念、定義及議題係從國際環境法發展而來，</w:t>
            </w:r>
            <w:r w:rsidRPr="004432EB">
              <w:rPr>
                <w:rFonts w:ascii="Times New Roman" w:hAnsi="Times New Roman"/>
                <w:szCs w:val="24"/>
              </w:rPr>
              <w:t>2015</w:t>
            </w:r>
            <w:r w:rsidRPr="004432EB">
              <w:rPr>
                <w:rFonts w:ascii="Times New Roman" w:hAnsi="Times New Roman"/>
                <w:szCs w:val="24"/>
              </w:rPr>
              <w:t>年至</w:t>
            </w:r>
            <w:r w:rsidRPr="004432EB">
              <w:rPr>
                <w:rFonts w:ascii="Times New Roman" w:hAnsi="Times New Roman"/>
                <w:szCs w:val="24"/>
              </w:rPr>
              <w:t>2030</w:t>
            </w:r>
            <w:r w:rsidRPr="004432EB">
              <w:rPr>
                <w:rFonts w:ascii="Times New Roman" w:hAnsi="Times New Roman"/>
                <w:szCs w:val="24"/>
              </w:rPr>
              <w:t>年聯合國制訂永續發展目標（</w:t>
            </w:r>
            <w:r w:rsidRPr="004432EB">
              <w:rPr>
                <w:rFonts w:ascii="Times New Roman" w:hAnsi="Times New Roman"/>
                <w:szCs w:val="24"/>
              </w:rPr>
              <w:t>SDGs</w:t>
            </w:r>
            <w:r w:rsidRPr="004432EB">
              <w:rPr>
                <w:rFonts w:ascii="Times New Roman" w:hAnsi="Times New Roman"/>
                <w:szCs w:val="24"/>
              </w:rPr>
              <w:t>），做為各國遵循的目標指引。另一方面，</w:t>
            </w:r>
            <w:r w:rsidRPr="004432EB">
              <w:rPr>
                <w:rFonts w:ascii="Times New Roman" w:hAnsi="Times New Roman"/>
                <w:szCs w:val="24"/>
              </w:rPr>
              <w:t>2005</w:t>
            </w:r>
            <w:r w:rsidRPr="004432EB">
              <w:rPr>
                <w:rFonts w:ascii="Times New Roman" w:hAnsi="Times New Roman"/>
                <w:szCs w:val="24"/>
              </w:rPr>
              <w:t>年聯合國倡議：「金融機構負責任的投資」，進而提出</w:t>
            </w:r>
            <w:r w:rsidRPr="004432EB">
              <w:rPr>
                <w:rFonts w:ascii="Times New Roman" w:hAnsi="Times New Roman"/>
                <w:szCs w:val="24"/>
              </w:rPr>
              <w:t>ESG</w:t>
            </w:r>
            <w:r w:rsidRPr="004432EB">
              <w:rPr>
                <w:rFonts w:ascii="Times New Roman" w:hAnsi="Times New Roman"/>
                <w:szCs w:val="24"/>
              </w:rPr>
              <w:t>（環境、社會及治理）投資的指標，並作為引導的依據。處於永續發展及永續金融的趨勢下，對我國公、私部門（特別是企業）而言，不僅是挑戰也是機會。</w:t>
            </w:r>
          </w:p>
          <w:p w14:paraId="286E513D" w14:textId="77777777" w:rsidR="00F8289B" w:rsidRPr="004432EB" w:rsidRDefault="00F8289B" w:rsidP="00F8289B">
            <w:pPr>
              <w:widowControl w:val="0"/>
              <w:spacing w:before="0" w:beforeAutospacing="0"/>
              <w:ind w:leftChars="0" w:left="0"/>
              <w:jc w:val="left"/>
              <w:rPr>
                <w:rFonts w:ascii="Times New Roman" w:hAnsi="Times New Roman"/>
                <w:szCs w:val="24"/>
              </w:rPr>
            </w:pPr>
            <w:r w:rsidRPr="004432EB">
              <w:rPr>
                <w:rFonts w:ascii="Times New Roman" w:hAnsi="Times New Roman"/>
                <w:szCs w:val="24"/>
              </w:rPr>
              <w:t>2.ESG</w:t>
            </w:r>
            <w:r w:rsidRPr="004432EB">
              <w:rPr>
                <w:rFonts w:ascii="Times New Roman" w:hAnsi="Times New Roman"/>
                <w:szCs w:val="24"/>
              </w:rPr>
              <w:t>與法律（一）的課程重點在於氣候變遷、淨零排放與法律的部分，</w:t>
            </w:r>
            <w:r w:rsidRPr="004432EB">
              <w:rPr>
                <w:rFonts w:ascii="Times New Roman" w:hAnsi="Times New Roman"/>
                <w:szCs w:val="24"/>
              </w:rPr>
              <w:t>ESG</w:t>
            </w:r>
            <w:r w:rsidRPr="004432EB">
              <w:rPr>
                <w:rFonts w:ascii="Times New Roman" w:hAnsi="Times New Roman"/>
                <w:szCs w:val="24"/>
              </w:rPr>
              <w:t>與法律（二）的部分將會重心放在整體</w:t>
            </w:r>
            <w:r w:rsidRPr="004432EB">
              <w:rPr>
                <w:rFonts w:ascii="Times New Roman" w:hAnsi="Times New Roman"/>
                <w:szCs w:val="24"/>
              </w:rPr>
              <w:t>ESG</w:t>
            </w:r>
            <w:r w:rsidRPr="004432EB">
              <w:rPr>
                <w:rFonts w:ascii="Times New Roman" w:hAnsi="Times New Roman"/>
                <w:szCs w:val="24"/>
              </w:rPr>
              <w:t>與法律部分。</w:t>
            </w:r>
          </w:p>
          <w:p w14:paraId="68312016" w14:textId="77777777" w:rsidR="00063C14" w:rsidRPr="004432EB" w:rsidRDefault="00F8289B" w:rsidP="00F8289B">
            <w:pPr>
              <w:widowControl w:val="0"/>
              <w:spacing w:before="0" w:beforeAutospacing="0"/>
              <w:ind w:leftChars="0" w:left="0"/>
              <w:jc w:val="left"/>
              <w:rPr>
                <w:rFonts w:ascii="Times New Roman" w:hAnsi="Times New Roman"/>
                <w:szCs w:val="24"/>
              </w:rPr>
            </w:pPr>
            <w:r w:rsidRPr="004432EB">
              <w:rPr>
                <w:rFonts w:ascii="Times New Roman" w:hAnsi="Times New Roman"/>
                <w:szCs w:val="24"/>
              </w:rPr>
              <w:t>3.</w:t>
            </w:r>
            <w:r w:rsidRPr="004432EB">
              <w:rPr>
                <w:rFonts w:ascii="Times New Roman" w:hAnsi="Times New Roman"/>
                <w:szCs w:val="24"/>
              </w:rPr>
              <w:t>時間：每位老師上課一次，每次</w:t>
            </w:r>
            <w:r w:rsidRPr="004432EB">
              <w:rPr>
                <w:rFonts w:ascii="Times New Roman" w:hAnsi="Times New Roman"/>
                <w:szCs w:val="24"/>
              </w:rPr>
              <w:t>4</w:t>
            </w:r>
            <w:r w:rsidRPr="004432EB">
              <w:rPr>
                <w:rFonts w:ascii="Times New Roman" w:hAnsi="Times New Roman"/>
                <w:szCs w:val="24"/>
              </w:rPr>
              <w:t>個小時。</w:t>
            </w:r>
          </w:p>
          <w:p w14:paraId="44624316" w14:textId="292811DA" w:rsidR="00F8289B" w:rsidRPr="004432EB" w:rsidRDefault="00F8289B" w:rsidP="00F8289B">
            <w:pPr>
              <w:widowControl w:val="0"/>
              <w:spacing w:before="0" w:beforeAutospacing="0"/>
              <w:ind w:leftChars="0" w:left="0"/>
              <w:jc w:val="left"/>
              <w:rPr>
                <w:rFonts w:ascii="Times New Roman" w:hAnsi="Times New Roman"/>
                <w:szCs w:val="24"/>
              </w:rPr>
            </w:pPr>
            <w:r w:rsidRPr="004432EB">
              <w:rPr>
                <w:rFonts w:ascii="Times New Roman" w:hAnsi="Times New Roman"/>
                <w:szCs w:val="24"/>
              </w:rPr>
              <w:t>1.</w:t>
            </w:r>
            <w:r w:rsidRPr="004432EB">
              <w:rPr>
                <w:rFonts w:ascii="Times New Roman" w:hAnsi="Times New Roman"/>
                <w:szCs w:val="24"/>
                <w:lang w:eastAsia="zh-TW"/>
              </w:rPr>
              <w:t xml:space="preserve"> </w:t>
            </w:r>
            <w:r w:rsidRPr="004432EB">
              <w:rPr>
                <w:rFonts w:ascii="Times New Roman" w:hAnsi="Times New Roman"/>
                <w:szCs w:val="24"/>
              </w:rPr>
              <w:t>The concept, definition, and issues surrounding "Sustainable Development" originated from the development of international environmental law. From 2015 to 2030, the United Nations established the Sustainable Development Goals (SDGs) to serve as a guiding framework for nations to follow. Concurrently, in 2005, the United Nations advocated for "Responsible Investment by Financial Institutions," leading to the introduction of ESG (Environmental, Social, and Governance) indicators as investment guidelines. In the context of these trends in sustainable development and sustainable finance, both the public and private sectors in Taiwan—particularly corporations—face a landscape that presents both significant challenges and unique opportunities.</w:t>
            </w:r>
          </w:p>
          <w:p w14:paraId="08B4811B" w14:textId="77777777" w:rsidR="00F8289B" w:rsidRPr="004432EB" w:rsidRDefault="00F8289B" w:rsidP="00F8289B">
            <w:pPr>
              <w:widowControl w:val="0"/>
              <w:spacing w:before="0" w:beforeAutospacing="0"/>
              <w:ind w:leftChars="0" w:left="0"/>
              <w:jc w:val="left"/>
              <w:rPr>
                <w:rFonts w:ascii="Times New Roman" w:hAnsi="Times New Roman"/>
                <w:szCs w:val="24"/>
              </w:rPr>
            </w:pPr>
          </w:p>
          <w:p w14:paraId="0FC9A1AF" w14:textId="7E3547C7" w:rsidR="00F8289B" w:rsidRPr="004432EB" w:rsidRDefault="00F8289B" w:rsidP="00F8289B">
            <w:pPr>
              <w:widowControl w:val="0"/>
              <w:spacing w:before="0" w:beforeAutospacing="0"/>
              <w:ind w:leftChars="0" w:left="0"/>
              <w:jc w:val="left"/>
              <w:rPr>
                <w:rFonts w:ascii="Times New Roman" w:hAnsi="Times New Roman"/>
                <w:szCs w:val="24"/>
              </w:rPr>
            </w:pPr>
            <w:r w:rsidRPr="004432EB">
              <w:rPr>
                <w:rFonts w:ascii="Times New Roman" w:hAnsi="Times New Roman"/>
                <w:szCs w:val="24"/>
              </w:rPr>
              <w:t>2.</w:t>
            </w:r>
            <w:r w:rsidRPr="004432EB">
              <w:rPr>
                <w:rFonts w:ascii="Times New Roman" w:hAnsi="Times New Roman"/>
                <w:szCs w:val="24"/>
                <w:lang w:eastAsia="zh-TW"/>
              </w:rPr>
              <w:t xml:space="preserve"> </w:t>
            </w:r>
            <w:r w:rsidRPr="004432EB">
              <w:rPr>
                <w:rFonts w:ascii="Times New Roman" w:hAnsi="Times New Roman"/>
                <w:szCs w:val="24"/>
              </w:rPr>
              <w:t>The curriculum for ESG and Law (I) focuses primarily on climate change, net-zero emissions, and the law. In contrast, ESG and Law (II) shifts its focus toward the comprehensive legal framework of ESG as a whole.</w:t>
            </w:r>
          </w:p>
          <w:p w14:paraId="454C64E1" w14:textId="77777777" w:rsidR="00F8289B" w:rsidRPr="004432EB" w:rsidRDefault="00F8289B" w:rsidP="00F8289B">
            <w:pPr>
              <w:widowControl w:val="0"/>
              <w:spacing w:before="0" w:beforeAutospacing="0"/>
              <w:ind w:leftChars="0" w:left="0"/>
              <w:jc w:val="left"/>
              <w:rPr>
                <w:rFonts w:ascii="Times New Roman" w:hAnsi="Times New Roman"/>
                <w:szCs w:val="24"/>
              </w:rPr>
            </w:pPr>
          </w:p>
          <w:p w14:paraId="414924B5" w14:textId="6B9E4CE2" w:rsidR="00F8289B" w:rsidRPr="004432EB" w:rsidRDefault="00F8289B" w:rsidP="00F8289B">
            <w:pPr>
              <w:widowControl w:val="0"/>
              <w:spacing w:before="0" w:beforeAutospacing="0"/>
              <w:ind w:leftChars="0" w:left="0"/>
              <w:jc w:val="left"/>
              <w:rPr>
                <w:rFonts w:ascii="Times New Roman" w:hAnsi="Times New Roman"/>
                <w:szCs w:val="24"/>
              </w:rPr>
            </w:pPr>
            <w:r w:rsidRPr="004432EB">
              <w:rPr>
                <w:rFonts w:ascii="Times New Roman" w:hAnsi="Times New Roman"/>
                <w:szCs w:val="24"/>
              </w:rPr>
              <w:t>3.</w:t>
            </w:r>
            <w:r w:rsidRPr="004432EB">
              <w:rPr>
                <w:rFonts w:ascii="Times New Roman" w:hAnsi="Times New Roman"/>
                <w:szCs w:val="24"/>
                <w:lang w:eastAsia="zh-TW"/>
              </w:rPr>
              <w:t xml:space="preserve"> </w:t>
            </w:r>
            <w:r w:rsidRPr="004432EB">
              <w:rPr>
                <w:rFonts w:ascii="Times New Roman" w:hAnsi="Times New Roman"/>
                <w:szCs w:val="24"/>
              </w:rPr>
              <w:t>Schedule: Each instructor will conduct one session, with each session lasting four hours.</w:t>
            </w:r>
          </w:p>
        </w:tc>
      </w:tr>
      <w:tr w:rsidR="002023EC" w:rsidRPr="004432EB" w14:paraId="4E1DA0BC" w14:textId="77777777" w:rsidTr="004432EB">
        <w:trPr>
          <w:trHeight w:val="1208"/>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lastRenderedPageBreak/>
              <w:t>學習目標</w:t>
            </w:r>
          </w:p>
          <w:p w14:paraId="42DB3DF9"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learning objectives</w:t>
            </w:r>
          </w:p>
        </w:tc>
        <w:tc>
          <w:tcPr>
            <w:tcW w:w="3996" w:type="pct"/>
            <w:gridSpan w:val="4"/>
            <w:tcBorders>
              <w:top w:val="outset" w:sz="6" w:space="0" w:color="000000"/>
              <w:left w:val="outset" w:sz="6" w:space="0" w:color="000000"/>
              <w:bottom w:val="outset" w:sz="6" w:space="0" w:color="000000"/>
              <w:right w:val="outset" w:sz="6" w:space="0" w:color="000000"/>
            </w:tcBorders>
            <w:vAlign w:val="center"/>
          </w:tcPr>
          <w:p w14:paraId="52E75650" w14:textId="77777777" w:rsidR="00CB1BDD" w:rsidRPr="004432EB" w:rsidRDefault="00CB1BDD" w:rsidP="00CB1BDD">
            <w:pPr>
              <w:spacing w:before="0" w:beforeAutospacing="0"/>
              <w:ind w:leftChars="0" w:left="0"/>
              <w:rPr>
                <w:rFonts w:ascii="Times New Roman" w:hAnsi="Times New Roman"/>
                <w:szCs w:val="24"/>
              </w:rPr>
            </w:pPr>
            <w:r w:rsidRPr="004432EB">
              <w:rPr>
                <w:rFonts w:ascii="Times New Roman" w:hAnsi="Times New Roman"/>
                <w:szCs w:val="24"/>
              </w:rPr>
              <w:t xml:space="preserve">1. </w:t>
            </w:r>
            <w:r w:rsidRPr="004432EB">
              <w:rPr>
                <w:rFonts w:ascii="Times New Roman" w:hAnsi="Times New Roman"/>
                <w:szCs w:val="24"/>
              </w:rPr>
              <w:t>藉由課程安排，使學生更全面性了解國際上討論永續發展、</w:t>
            </w:r>
            <w:r w:rsidRPr="004432EB">
              <w:rPr>
                <w:rFonts w:ascii="Times New Roman" w:hAnsi="Times New Roman"/>
                <w:szCs w:val="24"/>
              </w:rPr>
              <w:t>SGDs</w:t>
            </w:r>
            <w:r w:rsidRPr="004432EB">
              <w:rPr>
                <w:rFonts w:ascii="Times New Roman" w:hAnsi="Times New Roman"/>
                <w:szCs w:val="24"/>
              </w:rPr>
              <w:t>及</w:t>
            </w:r>
            <w:r w:rsidRPr="004432EB">
              <w:rPr>
                <w:rFonts w:ascii="Times New Roman" w:hAnsi="Times New Roman"/>
                <w:szCs w:val="24"/>
              </w:rPr>
              <w:t>ESG</w:t>
            </w:r>
            <w:r w:rsidRPr="004432EB">
              <w:rPr>
                <w:rFonts w:ascii="Times New Roman" w:hAnsi="Times New Roman"/>
                <w:szCs w:val="24"/>
              </w:rPr>
              <w:t>議題的內容及所面臨的挑戰。</w:t>
            </w:r>
          </w:p>
          <w:p w14:paraId="0FE713A2" w14:textId="77777777" w:rsidR="00CB1BDD" w:rsidRPr="004432EB" w:rsidRDefault="00CB1BDD" w:rsidP="00CB1BDD">
            <w:pPr>
              <w:spacing w:before="0" w:beforeAutospacing="0"/>
              <w:ind w:leftChars="0" w:left="0"/>
              <w:rPr>
                <w:rFonts w:ascii="Times New Roman" w:hAnsi="Times New Roman"/>
                <w:szCs w:val="24"/>
              </w:rPr>
            </w:pPr>
            <w:r w:rsidRPr="004432EB">
              <w:rPr>
                <w:rFonts w:ascii="Times New Roman" w:hAnsi="Times New Roman"/>
                <w:szCs w:val="24"/>
              </w:rPr>
              <w:t xml:space="preserve">2. </w:t>
            </w:r>
            <w:r w:rsidRPr="004432EB">
              <w:rPr>
                <w:rFonts w:ascii="Times New Roman" w:hAnsi="Times New Roman"/>
                <w:szCs w:val="24"/>
              </w:rPr>
              <w:t>瞭解國內永續發展、</w:t>
            </w:r>
            <w:r w:rsidRPr="004432EB">
              <w:rPr>
                <w:rFonts w:ascii="Times New Roman" w:hAnsi="Times New Roman"/>
                <w:szCs w:val="24"/>
              </w:rPr>
              <w:t>SGDs</w:t>
            </w:r>
            <w:r w:rsidRPr="004432EB">
              <w:rPr>
                <w:rFonts w:ascii="Times New Roman" w:hAnsi="Times New Roman"/>
                <w:szCs w:val="24"/>
              </w:rPr>
              <w:t>及</w:t>
            </w:r>
            <w:r w:rsidRPr="004432EB">
              <w:rPr>
                <w:rFonts w:ascii="Times New Roman" w:hAnsi="Times New Roman"/>
                <w:szCs w:val="24"/>
              </w:rPr>
              <w:t>ESG</w:t>
            </w:r>
            <w:r w:rsidRPr="004432EB">
              <w:rPr>
                <w:rFonts w:ascii="Times New Roman" w:hAnsi="Times New Roman"/>
                <w:szCs w:val="24"/>
              </w:rPr>
              <w:t>政策與法制進行了哪些規劃與因應，並將重心放在陸域及海域生物多樣性議題、廢棄物議題、循環經濟議題、人權議題及永續報告書的撰寫。</w:t>
            </w:r>
          </w:p>
          <w:p w14:paraId="6FE56341" w14:textId="2EE8D5CA" w:rsidR="002023EC" w:rsidRPr="004432EB" w:rsidRDefault="00CB1BDD" w:rsidP="00CB1BDD">
            <w:pPr>
              <w:spacing w:before="0" w:beforeAutospacing="0"/>
              <w:ind w:leftChars="0" w:left="0"/>
              <w:rPr>
                <w:rFonts w:ascii="Times New Roman" w:hAnsi="Times New Roman"/>
                <w:szCs w:val="24"/>
              </w:rPr>
            </w:pPr>
            <w:r w:rsidRPr="004432EB">
              <w:rPr>
                <w:rFonts w:ascii="Times New Roman" w:hAnsi="Times New Roman"/>
                <w:szCs w:val="24"/>
              </w:rPr>
              <w:t xml:space="preserve">3. </w:t>
            </w:r>
            <w:r w:rsidRPr="004432EB">
              <w:rPr>
                <w:rFonts w:ascii="Times New Roman" w:hAnsi="Times New Roman"/>
                <w:szCs w:val="24"/>
              </w:rPr>
              <w:t>透過其他學科領域與法學領域的交錯學習，使學生了解目前國際上或國內可透過哪些途徑或手段落實永續發展、</w:t>
            </w:r>
            <w:r w:rsidRPr="004432EB">
              <w:rPr>
                <w:rFonts w:ascii="Times New Roman" w:hAnsi="Times New Roman"/>
                <w:szCs w:val="24"/>
              </w:rPr>
              <w:t>SGDs</w:t>
            </w:r>
            <w:r w:rsidRPr="004432EB">
              <w:rPr>
                <w:rFonts w:ascii="Times New Roman" w:hAnsi="Times New Roman"/>
                <w:szCs w:val="24"/>
              </w:rPr>
              <w:t>及</w:t>
            </w:r>
            <w:r w:rsidRPr="004432EB">
              <w:rPr>
                <w:rFonts w:ascii="Times New Roman" w:hAnsi="Times New Roman"/>
                <w:szCs w:val="24"/>
              </w:rPr>
              <w:t>ESG</w:t>
            </w:r>
            <w:r w:rsidRPr="004432EB">
              <w:rPr>
                <w:rFonts w:ascii="Times New Roman" w:hAnsi="Times New Roman"/>
                <w:szCs w:val="24"/>
              </w:rPr>
              <w:t>。</w:t>
            </w:r>
          </w:p>
        </w:tc>
      </w:tr>
      <w:tr w:rsidR="002023EC" w:rsidRPr="004432EB" w14:paraId="07DFDDA4" w14:textId="77777777" w:rsidTr="004432EB">
        <w:trPr>
          <w:trHeight w:val="1377"/>
          <w:tblCellSpacing w:w="0" w:type="dxa"/>
          <w:jc w:val="center"/>
        </w:trPr>
        <w:tc>
          <w:tcPr>
            <w:tcW w:w="1004"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教科書及參考書</w:t>
            </w:r>
          </w:p>
          <w:p w14:paraId="46103E71" w14:textId="77777777" w:rsidR="00A5210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 xml:space="preserve">textbooks and </w:t>
            </w:r>
          </w:p>
          <w:p w14:paraId="24E0D725" w14:textId="489638DC" w:rsidR="002023EC" w:rsidRPr="004432EB" w:rsidRDefault="002023EC" w:rsidP="00A5210C">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references</w:t>
            </w:r>
          </w:p>
        </w:tc>
        <w:tc>
          <w:tcPr>
            <w:tcW w:w="3996" w:type="pct"/>
            <w:gridSpan w:val="4"/>
            <w:tcBorders>
              <w:top w:val="outset" w:sz="6" w:space="0" w:color="000000"/>
              <w:left w:val="outset" w:sz="6" w:space="0" w:color="000000"/>
              <w:bottom w:val="outset" w:sz="6" w:space="0" w:color="000000"/>
              <w:right w:val="outset" w:sz="6" w:space="0" w:color="000000"/>
            </w:tcBorders>
            <w:vAlign w:val="center"/>
          </w:tcPr>
          <w:p w14:paraId="60AA7F3B" w14:textId="4F7E9609" w:rsidR="00FA49AB" w:rsidRPr="004432EB" w:rsidRDefault="00CB1BDD" w:rsidP="00A3616D">
            <w:pPr>
              <w:spacing w:before="0" w:beforeAutospacing="0" w:line="320" w:lineRule="exact"/>
              <w:ind w:leftChars="0" w:left="0"/>
              <w:rPr>
                <w:rFonts w:ascii="Times New Roman" w:hAnsi="Times New Roman"/>
                <w:szCs w:val="24"/>
              </w:rPr>
            </w:pPr>
            <w:r w:rsidRPr="004432EB">
              <w:rPr>
                <w:rFonts w:ascii="Times New Roman" w:hAnsi="Times New Roman"/>
                <w:szCs w:val="24"/>
              </w:rPr>
              <w:t>個別授課教師之教材</w:t>
            </w:r>
          </w:p>
        </w:tc>
      </w:tr>
      <w:tr w:rsidR="002023EC" w:rsidRPr="004432EB" w14:paraId="35583A50" w14:textId="77777777" w:rsidTr="004432EB">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4432EB" w:rsidRDefault="002023EC" w:rsidP="002F18F8">
            <w:pPr>
              <w:spacing w:line="320" w:lineRule="exact"/>
              <w:jc w:val="center"/>
              <w:rPr>
                <w:rFonts w:ascii="Times New Roman" w:hAnsi="Times New Roman"/>
                <w:szCs w:val="24"/>
              </w:rPr>
            </w:pPr>
            <w:r w:rsidRPr="004432EB">
              <w:rPr>
                <w:rFonts w:ascii="Times New Roman" w:hAnsi="Times New Roman"/>
                <w:szCs w:val="24"/>
              </w:rPr>
              <w:t>教學要點概述</w:t>
            </w:r>
          </w:p>
        </w:tc>
      </w:tr>
      <w:tr w:rsidR="002023EC" w:rsidRPr="004432EB" w14:paraId="68A248FE" w14:textId="77777777" w:rsidTr="004432EB">
        <w:trPr>
          <w:trHeight w:val="753"/>
          <w:tblCellSpacing w:w="0" w:type="dxa"/>
          <w:jc w:val="center"/>
        </w:trPr>
        <w:tc>
          <w:tcPr>
            <w:tcW w:w="766"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4432EB" w:rsidRDefault="002023EC" w:rsidP="002712DA">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教材編選</w:t>
            </w:r>
          </w:p>
          <w:p w14:paraId="1EE32A85" w14:textId="77777777" w:rsidR="002F18F8" w:rsidRPr="004432EB" w:rsidRDefault="002023EC" w:rsidP="002712DA">
            <w:pPr>
              <w:spacing w:before="0" w:beforeAutospacing="0" w:line="320" w:lineRule="exact"/>
              <w:ind w:leftChars="0" w:left="360" w:hangingChars="150" w:hanging="360"/>
              <w:jc w:val="center"/>
              <w:rPr>
                <w:rFonts w:ascii="Times New Roman" w:hAnsi="Times New Roman"/>
                <w:szCs w:val="24"/>
              </w:rPr>
            </w:pPr>
            <w:r w:rsidRPr="004432EB">
              <w:rPr>
                <w:rFonts w:ascii="Times New Roman" w:hAnsi="Times New Roman"/>
                <w:szCs w:val="24"/>
              </w:rPr>
              <w:t xml:space="preserve">teaching </w:t>
            </w:r>
          </w:p>
          <w:p w14:paraId="6EF98D1D" w14:textId="24C46F00" w:rsidR="002023EC" w:rsidRPr="004432EB" w:rsidRDefault="002023EC" w:rsidP="002712DA">
            <w:pPr>
              <w:spacing w:before="0" w:beforeAutospacing="0" w:line="320" w:lineRule="exact"/>
              <w:ind w:leftChars="0" w:left="360" w:hangingChars="150" w:hanging="360"/>
              <w:jc w:val="center"/>
              <w:rPr>
                <w:rFonts w:ascii="Times New Roman" w:hAnsi="Times New Roman"/>
                <w:szCs w:val="24"/>
              </w:rPr>
            </w:pPr>
            <w:r w:rsidRPr="004432EB">
              <w:rPr>
                <w:rFonts w:ascii="Times New Roman" w:hAnsi="Times New Roman"/>
                <w:szCs w:val="24"/>
              </w:rPr>
              <w:t>materials</w:t>
            </w:r>
          </w:p>
        </w:tc>
        <w:tc>
          <w:tcPr>
            <w:tcW w:w="4234" w:type="pct"/>
            <w:gridSpan w:val="5"/>
            <w:tcBorders>
              <w:top w:val="outset" w:sz="6" w:space="0" w:color="000000"/>
              <w:left w:val="outset" w:sz="6" w:space="0" w:color="000000"/>
              <w:bottom w:val="outset" w:sz="6" w:space="0" w:color="000000"/>
              <w:right w:val="outset" w:sz="6" w:space="0" w:color="000000"/>
            </w:tcBorders>
            <w:vAlign w:val="center"/>
          </w:tcPr>
          <w:p w14:paraId="76A77663" w14:textId="6F9E662C" w:rsidR="002023EC" w:rsidRPr="004432EB" w:rsidRDefault="004833C9" w:rsidP="002F18F8">
            <w:pPr>
              <w:spacing w:line="320" w:lineRule="exact"/>
              <w:rPr>
                <w:rFonts w:ascii="Times New Roman" w:hAnsi="Times New Roman"/>
                <w:szCs w:val="24"/>
              </w:rPr>
            </w:pPr>
            <w:r w:rsidRPr="004432EB">
              <w:rPr>
                <w:rFonts w:ascii="Times New Roman" w:hAnsi="Times New Roman"/>
                <w:szCs w:val="24"/>
              </w:rPr>
              <w:sym w:font="Wingdings 2" w:char="F052"/>
            </w:r>
            <w:r w:rsidR="002023EC" w:rsidRPr="004432EB">
              <w:rPr>
                <w:rFonts w:ascii="Times New Roman" w:hAnsi="Times New Roman"/>
                <w:szCs w:val="24"/>
              </w:rPr>
              <w:t>自製簡報</w:t>
            </w:r>
            <w:r w:rsidR="002023EC" w:rsidRPr="004432EB">
              <w:rPr>
                <w:rFonts w:ascii="Times New Roman" w:hAnsi="Times New Roman"/>
                <w:szCs w:val="24"/>
              </w:rPr>
              <w:t>(ppt)</w:t>
            </w:r>
            <w:r w:rsidR="002023EC" w:rsidRPr="004432EB">
              <w:rPr>
                <w:rFonts w:ascii="Times New Roman" w:hAnsi="Times New Roman"/>
                <w:szCs w:val="24"/>
                <w:lang w:eastAsia="zh-TW"/>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lang w:eastAsia="zh-TW"/>
              </w:rPr>
              <w:t xml:space="preserve">  </w:t>
            </w:r>
            <w:r w:rsidRPr="004432EB">
              <w:rPr>
                <w:rFonts w:ascii="Times New Roman" w:hAnsi="Times New Roman"/>
                <w:szCs w:val="24"/>
              </w:rPr>
              <w:sym w:font="Wingdings 2" w:char="F052"/>
            </w:r>
            <w:r w:rsidR="002023EC" w:rsidRPr="004432EB">
              <w:rPr>
                <w:rFonts w:ascii="Times New Roman" w:hAnsi="Times New Roman"/>
                <w:szCs w:val="24"/>
              </w:rPr>
              <w:t>課程講義</w:t>
            </w:r>
            <w:r w:rsidR="002023EC" w:rsidRPr="004432EB">
              <w:rPr>
                <w:rFonts w:ascii="Times New Roman" w:hAnsi="Times New Roman"/>
                <w:szCs w:val="24"/>
                <w:lang w:eastAsia="zh-TW"/>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lang w:eastAsia="zh-TW"/>
              </w:rPr>
              <w:t xml:space="preserve">    </w:t>
            </w:r>
            <w:r w:rsidRPr="004432EB">
              <w:rPr>
                <w:rFonts w:ascii="Times New Roman" w:hAnsi="Times New Roman"/>
                <w:szCs w:val="24"/>
              </w:rPr>
              <w:sym w:font="Wingdings 2" w:char="F052"/>
            </w:r>
            <w:r w:rsidR="002023EC" w:rsidRPr="004432EB">
              <w:rPr>
                <w:rFonts w:ascii="Times New Roman" w:hAnsi="Times New Roman"/>
                <w:szCs w:val="24"/>
              </w:rPr>
              <w:t>自編教科書</w:t>
            </w:r>
          </w:p>
          <w:p w14:paraId="1175A0B0" w14:textId="79C8A578" w:rsidR="002023EC" w:rsidRPr="004432EB" w:rsidRDefault="00C45345" w:rsidP="002F18F8">
            <w:pPr>
              <w:spacing w:line="320" w:lineRule="exact"/>
              <w:rPr>
                <w:rFonts w:ascii="Times New Roman" w:hAnsi="Times New Roman"/>
                <w:szCs w:val="24"/>
              </w:rPr>
            </w:pPr>
            <w:r w:rsidRPr="004432EB">
              <w:rPr>
                <w:rFonts w:ascii="Times New Roman" w:hAnsi="Times New Roman"/>
                <w:szCs w:val="24"/>
              </w:rPr>
              <w:t>□</w:t>
            </w:r>
            <w:r w:rsidR="002023EC" w:rsidRPr="004432EB">
              <w:rPr>
                <w:rFonts w:ascii="Times New Roman" w:hAnsi="Times New Roman"/>
                <w:szCs w:val="24"/>
              </w:rPr>
              <w:t>教學程式</w:t>
            </w:r>
            <w:r w:rsidR="002023EC" w:rsidRPr="004432EB">
              <w:rPr>
                <w:rFonts w:ascii="Times New Roman" w:hAnsi="Times New Roman"/>
                <w:szCs w:val="24"/>
              </w:rPr>
              <w:t xml:space="preserve">     </w:t>
            </w:r>
            <w:r w:rsidR="002023EC" w:rsidRPr="004432EB">
              <w:rPr>
                <w:rFonts w:ascii="Times New Roman" w:hAnsi="Times New Roman"/>
                <w:szCs w:val="24"/>
                <w:lang w:eastAsia="zh-TW"/>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lang w:eastAsia="zh-TW"/>
              </w:rPr>
              <w:t xml:space="preserve">   </w:t>
            </w:r>
            <w:r w:rsidRPr="004432EB">
              <w:rPr>
                <w:rFonts w:ascii="Times New Roman" w:hAnsi="Times New Roman"/>
                <w:szCs w:val="24"/>
              </w:rPr>
              <w:t>□</w:t>
            </w:r>
            <w:r w:rsidR="002023EC" w:rsidRPr="004432EB">
              <w:rPr>
                <w:rFonts w:ascii="Times New Roman" w:hAnsi="Times New Roman"/>
                <w:szCs w:val="24"/>
              </w:rPr>
              <w:t>自製教學影片</w:t>
            </w:r>
            <w:r w:rsidR="002023EC" w:rsidRPr="004432EB">
              <w:rPr>
                <w:rFonts w:ascii="Times New Roman" w:hAnsi="Times New Roman"/>
                <w:szCs w:val="24"/>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rPr>
              <w:t xml:space="preserve">    </w:t>
            </w:r>
            <w:r w:rsidR="002023EC" w:rsidRPr="004432EB">
              <w:rPr>
                <w:rFonts w:ascii="Times New Roman" w:hAnsi="Times New Roman"/>
                <w:szCs w:val="24"/>
                <w:lang w:eastAsia="zh-TW"/>
              </w:rPr>
              <w:t xml:space="preserve"> </w:t>
            </w:r>
            <w:r w:rsidRPr="004432EB">
              <w:rPr>
                <w:rFonts w:ascii="Times New Roman" w:hAnsi="Times New Roman"/>
                <w:szCs w:val="24"/>
              </w:rPr>
              <w:t>□</w:t>
            </w:r>
            <w:r w:rsidR="002023EC" w:rsidRPr="004432EB">
              <w:rPr>
                <w:rFonts w:ascii="Times New Roman" w:hAnsi="Times New Roman"/>
                <w:szCs w:val="24"/>
              </w:rPr>
              <w:t>其他</w:t>
            </w:r>
          </w:p>
        </w:tc>
      </w:tr>
      <w:tr w:rsidR="002023EC" w:rsidRPr="004432EB" w14:paraId="285EAB32" w14:textId="77777777" w:rsidTr="004432EB">
        <w:trPr>
          <w:trHeight w:val="739"/>
          <w:tblCellSpacing w:w="0" w:type="dxa"/>
          <w:jc w:val="center"/>
        </w:trPr>
        <w:tc>
          <w:tcPr>
            <w:tcW w:w="766"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4432EB" w:rsidRDefault="002023EC" w:rsidP="002712DA">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教學方法</w:t>
            </w:r>
          </w:p>
          <w:p w14:paraId="1B2FAA13" w14:textId="77777777" w:rsidR="002F18F8" w:rsidRPr="004432EB" w:rsidRDefault="002023EC" w:rsidP="002712DA">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 xml:space="preserve">teaching </w:t>
            </w:r>
          </w:p>
          <w:p w14:paraId="3A714D9D" w14:textId="0F0E4DEC" w:rsidR="002023EC" w:rsidRPr="004432EB" w:rsidRDefault="002023EC" w:rsidP="002712DA">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method</w:t>
            </w:r>
            <w:r w:rsidR="00F66AEE" w:rsidRPr="004432EB">
              <w:rPr>
                <w:rFonts w:ascii="Times New Roman" w:hAnsi="Times New Roman"/>
                <w:szCs w:val="24"/>
              </w:rPr>
              <w:t>s</w:t>
            </w:r>
            <w:r w:rsidRPr="004432EB">
              <w:rPr>
                <w:rFonts w:ascii="Times New Roman" w:hAnsi="Times New Roman"/>
                <w:szCs w:val="24"/>
              </w:rPr>
              <w:t xml:space="preserve"> </w:t>
            </w:r>
          </w:p>
        </w:tc>
        <w:tc>
          <w:tcPr>
            <w:tcW w:w="4234" w:type="pct"/>
            <w:gridSpan w:val="5"/>
            <w:tcBorders>
              <w:top w:val="outset" w:sz="6" w:space="0" w:color="000000"/>
              <w:left w:val="outset" w:sz="6" w:space="0" w:color="000000"/>
              <w:bottom w:val="outset" w:sz="6" w:space="0" w:color="000000"/>
              <w:right w:val="outset" w:sz="6" w:space="0" w:color="000000"/>
            </w:tcBorders>
            <w:vAlign w:val="center"/>
          </w:tcPr>
          <w:p w14:paraId="27BB4712" w14:textId="16B090AC" w:rsidR="002023EC" w:rsidRPr="004432EB" w:rsidRDefault="004833C9" w:rsidP="002F18F8">
            <w:pPr>
              <w:spacing w:line="320" w:lineRule="exact"/>
              <w:rPr>
                <w:rFonts w:ascii="Times New Roman" w:hAnsi="Times New Roman"/>
                <w:szCs w:val="24"/>
              </w:rPr>
            </w:pPr>
            <w:r w:rsidRPr="004432EB">
              <w:rPr>
                <w:rFonts w:ascii="Times New Roman" w:hAnsi="Times New Roman"/>
                <w:szCs w:val="24"/>
              </w:rPr>
              <w:sym w:font="Wingdings 2" w:char="F052"/>
            </w:r>
            <w:r w:rsidR="002023EC" w:rsidRPr="004432EB">
              <w:rPr>
                <w:rFonts w:ascii="Times New Roman" w:hAnsi="Times New Roman"/>
                <w:szCs w:val="24"/>
              </w:rPr>
              <w:t>講述</w:t>
            </w:r>
            <w:r w:rsidR="002023EC" w:rsidRPr="004432EB">
              <w:rPr>
                <w:rFonts w:ascii="Times New Roman" w:hAnsi="Times New Roman"/>
                <w:szCs w:val="24"/>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rPr>
              <w:t xml:space="preserve">   </w:t>
            </w:r>
            <w:r w:rsidR="00C45345" w:rsidRPr="004432EB">
              <w:rPr>
                <w:rFonts w:ascii="Times New Roman" w:hAnsi="Times New Roman"/>
                <w:szCs w:val="24"/>
              </w:rPr>
              <w:t>□</w:t>
            </w:r>
            <w:r w:rsidR="002023EC" w:rsidRPr="004432EB">
              <w:rPr>
                <w:rFonts w:ascii="Times New Roman" w:hAnsi="Times New Roman"/>
                <w:szCs w:val="24"/>
              </w:rPr>
              <w:t>小組討論</w:t>
            </w:r>
            <w:r w:rsidR="002023EC" w:rsidRPr="004432EB">
              <w:rPr>
                <w:rFonts w:ascii="Times New Roman" w:hAnsi="Times New Roman"/>
                <w:szCs w:val="24"/>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rPr>
              <w:t xml:space="preserve">  </w:t>
            </w:r>
            <w:r w:rsidRPr="004432EB">
              <w:rPr>
                <w:rFonts w:ascii="Times New Roman" w:hAnsi="Times New Roman"/>
                <w:szCs w:val="24"/>
              </w:rPr>
              <w:sym w:font="Wingdings 2" w:char="F052"/>
            </w:r>
            <w:r w:rsidR="002023EC" w:rsidRPr="004432EB">
              <w:rPr>
                <w:rFonts w:ascii="Times New Roman" w:hAnsi="Times New Roman"/>
                <w:szCs w:val="24"/>
              </w:rPr>
              <w:t>學生口頭報告</w:t>
            </w:r>
            <w:r w:rsidR="002023EC" w:rsidRPr="004432EB">
              <w:rPr>
                <w:rFonts w:ascii="Times New Roman" w:hAnsi="Times New Roman"/>
                <w:szCs w:val="24"/>
              </w:rPr>
              <w:t xml:space="preserve">  </w:t>
            </w:r>
            <w:r w:rsidR="002023EC" w:rsidRPr="004432EB">
              <w:rPr>
                <w:rFonts w:ascii="Times New Roman" w:hAnsi="Times New Roman"/>
                <w:szCs w:val="24"/>
                <w:lang w:eastAsia="zh-TW"/>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lang w:eastAsia="zh-TW"/>
              </w:rPr>
              <w:t xml:space="preserve"> </w:t>
            </w:r>
            <w:r w:rsidR="002023EC" w:rsidRPr="004432EB">
              <w:rPr>
                <w:rFonts w:ascii="Times New Roman" w:hAnsi="Times New Roman"/>
                <w:szCs w:val="24"/>
              </w:rPr>
              <w:t xml:space="preserve"> </w:t>
            </w:r>
            <w:r w:rsidRPr="004432EB">
              <w:rPr>
                <w:rFonts w:ascii="Times New Roman" w:hAnsi="Times New Roman"/>
                <w:szCs w:val="24"/>
              </w:rPr>
              <w:sym w:font="Wingdings 2" w:char="F052"/>
            </w:r>
            <w:r w:rsidR="002023EC" w:rsidRPr="004432EB">
              <w:rPr>
                <w:rFonts w:ascii="Times New Roman" w:hAnsi="Times New Roman"/>
                <w:szCs w:val="24"/>
              </w:rPr>
              <w:t>問題導向學習</w:t>
            </w:r>
          </w:p>
          <w:p w14:paraId="56A23882" w14:textId="3658C8ED" w:rsidR="002023EC" w:rsidRPr="004432EB" w:rsidRDefault="00C45345" w:rsidP="002F18F8">
            <w:pPr>
              <w:spacing w:line="320" w:lineRule="exact"/>
              <w:rPr>
                <w:rFonts w:ascii="Times New Roman" w:hAnsi="Times New Roman"/>
                <w:szCs w:val="24"/>
              </w:rPr>
            </w:pPr>
            <w:r w:rsidRPr="004432EB">
              <w:rPr>
                <w:rFonts w:ascii="Times New Roman" w:hAnsi="Times New Roman"/>
                <w:szCs w:val="24"/>
              </w:rPr>
              <w:t>□</w:t>
            </w:r>
            <w:r w:rsidR="002023EC" w:rsidRPr="004432EB">
              <w:rPr>
                <w:rFonts w:ascii="Times New Roman" w:hAnsi="Times New Roman"/>
                <w:szCs w:val="24"/>
              </w:rPr>
              <w:t>個案研究</w:t>
            </w:r>
            <w:r w:rsidR="002023EC" w:rsidRPr="004432EB">
              <w:rPr>
                <w:rFonts w:ascii="Times New Roman" w:hAnsi="Times New Roman"/>
                <w:szCs w:val="24"/>
              </w:rPr>
              <w:t xml:space="preserve">    </w:t>
            </w:r>
            <w:r w:rsidR="00F15A64" w:rsidRPr="004432EB">
              <w:rPr>
                <w:rFonts w:ascii="Times New Roman" w:hAnsi="Times New Roman"/>
                <w:szCs w:val="24"/>
                <w:lang w:eastAsia="zh-TW"/>
              </w:rPr>
              <w:t xml:space="preserve"> </w:t>
            </w:r>
            <w:r w:rsidR="002023EC" w:rsidRPr="004432EB">
              <w:rPr>
                <w:rFonts w:ascii="Times New Roman" w:hAnsi="Times New Roman"/>
                <w:szCs w:val="24"/>
              </w:rPr>
              <w:t xml:space="preserve">  </w:t>
            </w:r>
            <w:r w:rsidRPr="004432EB">
              <w:rPr>
                <w:rFonts w:ascii="Times New Roman" w:hAnsi="Times New Roman"/>
                <w:szCs w:val="24"/>
              </w:rPr>
              <w:t>□</w:t>
            </w:r>
            <w:r w:rsidR="002023EC" w:rsidRPr="004432EB">
              <w:rPr>
                <w:rFonts w:ascii="Times New Roman" w:hAnsi="Times New Roman"/>
                <w:szCs w:val="24"/>
              </w:rPr>
              <w:t>其他</w:t>
            </w:r>
          </w:p>
        </w:tc>
      </w:tr>
      <w:tr w:rsidR="002023EC" w:rsidRPr="004432EB" w14:paraId="7A7DFB0B" w14:textId="77777777" w:rsidTr="004432EB">
        <w:trPr>
          <w:trHeight w:val="1246"/>
          <w:tblCellSpacing w:w="0" w:type="dxa"/>
          <w:jc w:val="center"/>
        </w:trPr>
        <w:tc>
          <w:tcPr>
            <w:tcW w:w="766"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4432EB" w:rsidRDefault="002023EC" w:rsidP="002712DA">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評量工具</w:t>
            </w:r>
          </w:p>
          <w:p w14:paraId="380DD521" w14:textId="38FC7186" w:rsidR="00223A71" w:rsidRPr="004432EB" w:rsidRDefault="00223A71" w:rsidP="002712DA">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E</w:t>
            </w:r>
            <w:r w:rsidR="002023EC" w:rsidRPr="004432EB">
              <w:rPr>
                <w:rFonts w:ascii="Times New Roman" w:hAnsi="Times New Roman"/>
                <w:szCs w:val="24"/>
              </w:rPr>
              <w:t>valuation</w:t>
            </w:r>
          </w:p>
          <w:p w14:paraId="1DBEA4F5" w14:textId="462C8D91" w:rsidR="002023EC" w:rsidRPr="004432EB" w:rsidRDefault="00F66AEE" w:rsidP="00223A71">
            <w:pPr>
              <w:spacing w:before="0" w:beforeAutospacing="0" w:line="320" w:lineRule="exact"/>
              <w:ind w:leftChars="0" w:hangingChars="134" w:hanging="322"/>
              <w:jc w:val="center"/>
              <w:rPr>
                <w:rFonts w:ascii="Times New Roman" w:hAnsi="Times New Roman"/>
                <w:szCs w:val="24"/>
              </w:rPr>
            </w:pPr>
            <w:r w:rsidRPr="004432EB">
              <w:rPr>
                <w:rFonts w:ascii="Times New Roman" w:hAnsi="Times New Roman"/>
                <w:szCs w:val="24"/>
              </w:rPr>
              <w:t>tools</w:t>
            </w:r>
          </w:p>
        </w:tc>
        <w:tc>
          <w:tcPr>
            <w:tcW w:w="4234" w:type="pct"/>
            <w:gridSpan w:val="5"/>
            <w:tcBorders>
              <w:top w:val="outset" w:sz="6" w:space="0" w:color="000000"/>
              <w:left w:val="outset" w:sz="6" w:space="0" w:color="000000"/>
              <w:bottom w:val="outset" w:sz="6" w:space="0" w:color="000000"/>
              <w:right w:val="outset" w:sz="6" w:space="0" w:color="000000"/>
            </w:tcBorders>
            <w:vAlign w:val="center"/>
          </w:tcPr>
          <w:p w14:paraId="557EC136" w14:textId="43D57568" w:rsidR="004833C9" w:rsidRPr="004432EB" w:rsidRDefault="004833C9" w:rsidP="004833C9">
            <w:pPr>
              <w:spacing w:line="320" w:lineRule="exact"/>
              <w:ind w:leftChars="0" w:left="0"/>
              <w:rPr>
                <w:rFonts w:ascii="Times New Roman" w:hAnsi="Times New Roman"/>
                <w:szCs w:val="24"/>
              </w:rPr>
            </w:pPr>
            <w:r w:rsidRPr="004432EB">
              <w:rPr>
                <w:rFonts w:ascii="Times New Roman" w:hAnsi="Times New Roman"/>
                <w:szCs w:val="24"/>
              </w:rPr>
              <w:t xml:space="preserve">1. </w:t>
            </w:r>
            <w:r w:rsidRPr="004432EB">
              <w:rPr>
                <w:rFonts w:ascii="Times New Roman" w:hAnsi="Times New Roman"/>
                <w:szCs w:val="24"/>
              </w:rPr>
              <w:t>課堂出席與參與：</w:t>
            </w:r>
            <w:r w:rsidRPr="004432EB">
              <w:rPr>
                <w:rFonts w:ascii="Times New Roman" w:hAnsi="Times New Roman"/>
                <w:szCs w:val="24"/>
              </w:rPr>
              <w:t>50%</w:t>
            </w:r>
            <w:r w:rsidRPr="004432EB">
              <w:rPr>
                <w:rFonts w:ascii="Times New Roman" w:hAnsi="Times New Roman"/>
                <w:szCs w:val="24"/>
              </w:rPr>
              <w:t>（基本分數</w:t>
            </w:r>
            <w:r w:rsidRPr="004432EB">
              <w:rPr>
                <w:rFonts w:ascii="Times New Roman" w:hAnsi="Times New Roman"/>
                <w:szCs w:val="24"/>
              </w:rPr>
              <w:t>50</w:t>
            </w:r>
            <w:r w:rsidRPr="004432EB">
              <w:rPr>
                <w:rFonts w:ascii="Times New Roman" w:hAnsi="Times New Roman"/>
                <w:szCs w:val="24"/>
              </w:rPr>
              <w:t>分，每出席</w:t>
            </w:r>
            <w:r w:rsidRPr="004432EB">
              <w:rPr>
                <w:rFonts w:ascii="Times New Roman" w:hAnsi="Times New Roman"/>
                <w:szCs w:val="24"/>
              </w:rPr>
              <w:t>1</w:t>
            </w:r>
            <w:r w:rsidRPr="004432EB">
              <w:rPr>
                <w:rFonts w:ascii="Times New Roman" w:hAnsi="Times New Roman"/>
                <w:szCs w:val="24"/>
              </w:rPr>
              <w:t>次加</w:t>
            </w:r>
            <w:r w:rsidRPr="004432EB">
              <w:rPr>
                <w:rFonts w:ascii="Times New Roman" w:hAnsi="Times New Roman"/>
                <w:szCs w:val="24"/>
              </w:rPr>
              <w:t>5</w:t>
            </w:r>
            <w:r w:rsidRPr="004432EB">
              <w:rPr>
                <w:rFonts w:ascii="Times New Roman" w:hAnsi="Times New Roman"/>
                <w:szCs w:val="24"/>
              </w:rPr>
              <w:t>分；及老師額外加分）</w:t>
            </w:r>
          </w:p>
          <w:p w14:paraId="24AC2115" w14:textId="7AC71DF7" w:rsidR="002023EC" w:rsidRPr="004432EB" w:rsidRDefault="004833C9" w:rsidP="004833C9">
            <w:pPr>
              <w:spacing w:line="320" w:lineRule="exact"/>
              <w:ind w:leftChars="0" w:left="0"/>
              <w:rPr>
                <w:rFonts w:ascii="Times New Roman" w:hAnsi="Times New Roman"/>
                <w:szCs w:val="24"/>
              </w:rPr>
            </w:pPr>
            <w:r w:rsidRPr="004432EB">
              <w:rPr>
                <w:rFonts w:ascii="Times New Roman" w:hAnsi="Times New Roman"/>
                <w:szCs w:val="24"/>
              </w:rPr>
              <w:t xml:space="preserve">2. </w:t>
            </w:r>
            <w:r w:rsidRPr="004432EB">
              <w:rPr>
                <w:rFonts w:ascii="Times New Roman" w:hAnsi="Times New Roman"/>
                <w:szCs w:val="24"/>
              </w:rPr>
              <w:t>課堂報告：</w:t>
            </w:r>
            <w:r w:rsidRPr="004432EB">
              <w:rPr>
                <w:rFonts w:ascii="Times New Roman" w:hAnsi="Times New Roman"/>
                <w:szCs w:val="24"/>
              </w:rPr>
              <w:t>50%</w:t>
            </w:r>
          </w:p>
        </w:tc>
      </w:tr>
      <w:tr w:rsidR="002023EC" w:rsidRPr="004432EB" w14:paraId="5CD8ECA3" w14:textId="77777777" w:rsidTr="004432EB">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4432EB" w:rsidRDefault="002023EC" w:rsidP="002F18F8">
            <w:pPr>
              <w:spacing w:before="0" w:beforeAutospacing="0" w:line="320" w:lineRule="exact"/>
              <w:jc w:val="center"/>
              <w:rPr>
                <w:rFonts w:ascii="Times New Roman" w:hAnsi="Times New Roman"/>
                <w:szCs w:val="24"/>
              </w:rPr>
            </w:pPr>
            <w:r w:rsidRPr="004432EB">
              <w:rPr>
                <w:rFonts w:ascii="Times New Roman" w:hAnsi="Times New Roman"/>
                <w:szCs w:val="24"/>
              </w:rPr>
              <w:t>每週課程內容</w:t>
            </w:r>
          </w:p>
          <w:p w14:paraId="343E809E" w14:textId="77777777" w:rsidR="002023EC" w:rsidRPr="004432EB" w:rsidRDefault="002023EC" w:rsidP="002F18F8">
            <w:pPr>
              <w:spacing w:before="0" w:beforeAutospacing="0" w:line="320" w:lineRule="exact"/>
              <w:jc w:val="center"/>
              <w:rPr>
                <w:rFonts w:ascii="Times New Roman" w:hAnsi="Times New Roman"/>
                <w:szCs w:val="24"/>
              </w:rPr>
            </w:pPr>
            <w:r w:rsidRPr="004432EB">
              <w:rPr>
                <w:rFonts w:ascii="Times New Roman" w:hAnsi="Times New Roman"/>
                <w:szCs w:val="24"/>
              </w:rPr>
              <w:t>weekly scheduled contents</w:t>
            </w:r>
          </w:p>
        </w:tc>
      </w:tr>
      <w:tr w:rsidR="004432EB" w:rsidRPr="004432EB" w14:paraId="22716D96" w14:textId="690A2576"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08FB0EBF" w14:textId="3916FE59"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rPr>
              <w:t>2/28</w:t>
            </w:r>
            <w:r w:rsidRPr="004432EB">
              <w:rPr>
                <w:rFonts w:ascii="Times New Roman" w:hAnsi="Times New Roman"/>
              </w:rPr>
              <w:t>（第一次）</w:t>
            </w:r>
          </w:p>
        </w:tc>
        <w:tc>
          <w:tcPr>
            <w:tcW w:w="1786" w:type="pct"/>
            <w:gridSpan w:val="3"/>
            <w:tcBorders>
              <w:top w:val="single" w:sz="4" w:space="0" w:color="auto"/>
              <w:left w:val="single" w:sz="4" w:space="0" w:color="auto"/>
              <w:bottom w:val="single" w:sz="4" w:space="0" w:color="auto"/>
              <w:right w:val="single" w:sz="4" w:space="0" w:color="auto"/>
            </w:tcBorders>
          </w:tcPr>
          <w:p w14:paraId="73CCEA9D" w14:textId="77777777"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szCs w:val="24"/>
              </w:rPr>
              <w:t>1.</w:t>
            </w:r>
            <w:r w:rsidRPr="004432EB">
              <w:rPr>
                <w:rFonts w:ascii="Times New Roman" w:hAnsi="Times New Roman"/>
                <w:szCs w:val="24"/>
              </w:rPr>
              <w:t>課程介紹</w:t>
            </w:r>
          </w:p>
          <w:p w14:paraId="591EF207" w14:textId="175180A0"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szCs w:val="24"/>
              </w:rPr>
              <w:t>2.</w:t>
            </w:r>
            <w:r w:rsidRPr="004432EB">
              <w:rPr>
                <w:rFonts w:ascii="Times New Roman" w:hAnsi="Times New Roman"/>
                <w:szCs w:val="24"/>
              </w:rPr>
              <w:t>永續發展、</w:t>
            </w:r>
            <w:r w:rsidRPr="004432EB">
              <w:rPr>
                <w:rFonts w:ascii="Times New Roman" w:hAnsi="Times New Roman"/>
                <w:szCs w:val="24"/>
              </w:rPr>
              <w:t>SDGs</w:t>
            </w:r>
            <w:r w:rsidRPr="004432EB">
              <w:rPr>
                <w:rFonts w:ascii="Times New Roman" w:hAnsi="Times New Roman"/>
                <w:szCs w:val="24"/>
              </w:rPr>
              <w:t>、</w:t>
            </w:r>
            <w:r w:rsidRPr="004432EB">
              <w:rPr>
                <w:rFonts w:ascii="Times New Roman" w:hAnsi="Times New Roman"/>
                <w:szCs w:val="24"/>
              </w:rPr>
              <w:t>EGS</w:t>
            </w:r>
            <w:r w:rsidRPr="004432EB">
              <w:rPr>
                <w:rFonts w:ascii="Times New Roman" w:hAnsi="Times New Roman"/>
                <w:szCs w:val="24"/>
              </w:rPr>
              <w:t>與法律（一）</w:t>
            </w:r>
          </w:p>
        </w:tc>
        <w:tc>
          <w:tcPr>
            <w:tcW w:w="607" w:type="pct"/>
            <w:tcBorders>
              <w:top w:val="single" w:sz="4" w:space="0" w:color="auto"/>
              <w:left w:val="single" w:sz="4" w:space="0" w:color="auto"/>
              <w:bottom w:val="single" w:sz="4" w:space="0" w:color="auto"/>
              <w:right w:val="single" w:sz="4" w:space="0" w:color="auto"/>
            </w:tcBorders>
          </w:tcPr>
          <w:p w14:paraId="71F2433A" w14:textId="2A66753C"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color w:val="000000"/>
              </w:rPr>
              <w:t>廖宗聖</w:t>
            </w:r>
          </w:p>
        </w:tc>
        <w:tc>
          <w:tcPr>
            <w:tcW w:w="1841" w:type="pct"/>
            <w:tcBorders>
              <w:top w:val="single" w:sz="4" w:space="0" w:color="auto"/>
              <w:left w:val="single" w:sz="4" w:space="0" w:color="auto"/>
              <w:bottom w:val="single" w:sz="4" w:space="0" w:color="auto"/>
              <w:right w:val="single" w:sz="4" w:space="0" w:color="auto"/>
            </w:tcBorders>
          </w:tcPr>
          <w:p w14:paraId="37AC41DC" w14:textId="77777777" w:rsidR="004432EB" w:rsidRPr="004432EB" w:rsidRDefault="004432EB" w:rsidP="004432EB">
            <w:pPr>
              <w:ind w:leftChars="0" w:left="0"/>
              <w:rPr>
                <w:rFonts w:ascii="Times New Roman" w:hAnsi="Times New Roman"/>
                <w:color w:val="000000"/>
              </w:rPr>
            </w:pPr>
            <w:r w:rsidRPr="004432EB">
              <w:rPr>
                <w:rFonts w:ascii="Times New Roman" w:hAnsi="Times New Roman"/>
                <w:color w:val="000000"/>
              </w:rPr>
              <w:t>現職：中正大學法律系教授</w:t>
            </w:r>
          </w:p>
          <w:p w14:paraId="454C19C7" w14:textId="66675E33"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color w:val="000000"/>
              </w:rPr>
              <w:t>學歷：美國威斯康辛大學麥迪遜分校法學博士</w:t>
            </w:r>
          </w:p>
        </w:tc>
      </w:tr>
      <w:tr w:rsidR="004432EB" w:rsidRPr="004432EB" w14:paraId="25C909E1" w14:textId="68DBBD07" w:rsidTr="004432EB">
        <w:trPr>
          <w:trHeight w:val="636"/>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7BAD5323" w14:textId="3CD0F125" w:rsidR="004432EB" w:rsidRPr="004432EB" w:rsidRDefault="004432EB" w:rsidP="004432EB">
            <w:pPr>
              <w:spacing w:line="320" w:lineRule="exact"/>
              <w:ind w:leftChars="0" w:left="0"/>
              <w:rPr>
                <w:rFonts w:ascii="Times New Roman" w:hAnsi="Times New Roman"/>
              </w:rPr>
            </w:pPr>
            <w:r w:rsidRPr="004432EB">
              <w:rPr>
                <w:rFonts w:ascii="Times New Roman" w:hAnsi="Times New Roman"/>
              </w:rPr>
              <w:t>3/14</w:t>
            </w:r>
            <w:r w:rsidRPr="004432EB">
              <w:rPr>
                <w:rFonts w:ascii="Times New Roman" w:hAnsi="Times New Roman"/>
              </w:rPr>
              <w:t>（第二次）</w:t>
            </w:r>
          </w:p>
        </w:tc>
        <w:tc>
          <w:tcPr>
            <w:tcW w:w="1786" w:type="pct"/>
            <w:gridSpan w:val="3"/>
            <w:tcBorders>
              <w:top w:val="single" w:sz="4" w:space="0" w:color="auto"/>
              <w:left w:val="single" w:sz="4" w:space="0" w:color="auto"/>
              <w:bottom w:val="single" w:sz="4" w:space="0" w:color="auto"/>
              <w:right w:val="single" w:sz="4" w:space="0" w:color="auto"/>
            </w:tcBorders>
          </w:tcPr>
          <w:p w14:paraId="435B6F49" w14:textId="14CB798B" w:rsidR="004432EB" w:rsidRPr="004432EB" w:rsidRDefault="004432EB" w:rsidP="004432EB">
            <w:pPr>
              <w:ind w:leftChars="0" w:left="0"/>
              <w:rPr>
                <w:rFonts w:ascii="Times New Roman" w:hAnsi="Times New Roman"/>
              </w:rPr>
            </w:pPr>
            <w:r w:rsidRPr="004432EB">
              <w:rPr>
                <w:rFonts w:ascii="Times New Roman" w:hAnsi="Times New Roman"/>
              </w:rPr>
              <w:t>1.</w:t>
            </w:r>
            <w:r w:rsidRPr="004432EB">
              <w:rPr>
                <w:rFonts w:ascii="Times New Roman" w:hAnsi="Times New Roman"/>
              </w:rPr>
              <w:t>永續發展、</w:t>
            </w:r>
            <w:r w:rsidRPr="004432EB">
              <w:rPr>
                <w:rFonts w:ascii="Times New Roman" w:hAnsi="Times New Roman"/>
              </w:rPr>
              <w:t>SDGs</w:t>
            </w:r>
            <w:r w:rsidRPr="004432EB">
              <w:rPr>
                <w:rFonts w:ascii="Times New Roman" w:hAnsi="Times New Roman"/>
              </w:rPr>
              <w:t>、</w:t>
            </w:r>
            <w:r w:rsidRPr="004432EB">
              <w:rPr>
                <w:rFonts w:ascii="Times New Roman" w:hAnsi="Times New Roman"/>
              </w:rPr>
              <w:t>EGS</w:t>
            </w:r>
            <w:r w:rsidRPr="004432EB">
              <w:rPr>
                <w:rFonts w:ascii="Times New Roman" w:hAnsi="Times New Roman"/>
              </w:rPr>
              <w:t>與法律（二）</w:t>
            </w:r>
          </w:p>
        </w:tc>
        <w:tc>
          <w:tcPr>
            <w:tcW w:w="607" w:type="pct"/>
            <w:tcBorders>
              <w:top w:val="single" w:sz="4" w:space="0" w:color="auto"/>
              <w:left w:val="single" w:sz="4" w:space="0" w:color="auto"/>
              <w:bottom w:val="single" w:sz="4" w:space="0" w:color="auto"/>
              <w:right w:val="single" w:sz="4" w:space="0" w:color="auto"/>
            </w:tcBorders>
          </w:tcPr>
          <w:p w14:paraId="220F8A65" w14:textId="2695BD18" w:rsidR="004432EB" w:rsidRPr="004432EB" w:rsidRDefault="004432EB" w:rsidP="004432EB">
            <w:pPr>
              <w:ind w:leftChars="0" w:left="0"/>
              <w:rPr>
                <w:rFonts w:ascii="Times New Roman" w:hAnsi="Times New Roman"/>
              </w:rPr>
            </w:pPr>
            <w:r w:rsidRPr="004432EB">
              <w:rPr>
                <w:rFonts w:ascii="Times New Roman" w:hAnsi="Times New Roman"/>
                <w:color w:val="000000"/>
              </w:rPr>
              <w:t>廖宗聖</w:t>
            </w:r>
          </w:p>
        </w:tc>
        <w:tc>
          <w:tcPr>
            <w:tcW w:w="1841" w:type="pct"/>
            <w:tcBorders>
              <w:top w:val="single" w:sz="4" w:space="0" w:color="auto"/>
              <w:left w:val="single" w:sz="4" w:space="0" w:color="auto"/>
              <w:bottom w:val="single" w:sz="4" w:space="0" w:color="auto"/>
              <w:right w:val="single" w:sz="4" w:space="0" w:color="auto"/>
            </w:tcBorders>
          </w:tcPr>
          <w:p w14:paraId="50EF9F57" w14:textId="38CD85A7" w:rsidR="004432EB" w:rsidRPr="004432EB" w:rsidRDefault="004432EB" w:rsidP="004432EB">
            <w:pPr>
              <w:ind w:leftChars="0" w:left="0"/>
              <w:rPr>
                <w:rFonts w:ascii="Times New Roman" w:hAnsi="Times New Roman"/>
              </w:rPr>
            </w:pPr>
          </w:p>
        </w:tc>
      </w:tr>
      <w:tr w:rsidR="004432EB" w:rsidRPr="004432EB" w14:paraId="23C8B652" w14:textId="4C2155CD"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15235ADD" w14:textId="05248E61" w:rsidR="004432EB" w:rsidRPr="004432EB" w:rsidRDefault="004432EB" w:rsidP="004432EB">
            <w:pPr>
              <w:spacing w:line="320" w:lineRule="exact"/>
              <w:ind w:leftChars="0" w:left="0"/>
              <w:rPr>
                <w:rFonts w:ascii="Times New Roman" w:hAnsi="Times New Roman"/>
              </w:rPr>
            </w:pPr>
            <w:r w:rsidRPr="004432EB">
              <w:rPr>
                <w:rFonts w:ascii="Times New Roman" w:hAnsi="Times New Roman"/>
              </w:rPr>
              <w:t>3/28</w:t>
            </w:r>
            <w:r w:rsidRPr="004432EB">
              <w:rPr>
                <w:rFonts w:ascii="Times New Roman" w:hAnsi="Times New Roman"/>
              </w:rPr>
              <w:t>（第三次）</w:t>
            </w:r>
          </w:p>
        </w:tc>
        <w:tc>
          <w:tcPr>
            <w:tcW w:w="1786" w:type="pct"/>
            <w:gridSpan w:val="3"/>
            <w:tcBorders>
              <w:top w:val="single" w:sz="4" w:space="0" w:color="auto"/>
              <w:left w:val="single" w:sz="4" w:space="0" w:color="auto"/>
              <w:bottom w:val="single" w:sz="4" w:space="0" w:color="auto"/>
              <w:right w:val="single" w:sz="4" w:space="0" w:color="auto"/>
            </w:tcBorders>
          </w:tcPr>
          <w:p w14:paraId="08619CCA" w14:textId="74B26441" w:rsidR="004432EB" w:rsidRPr="004432EB" w:rsidRDefault="004432EB" w:rsidP="004432EB">
            <w:pPr>
              <w:ind w:leftChars="0" w:left="0"/>
              <w:rPr>
                <w:rFonts w:ascii="Times New Roman" w:hAnsi="Times New Roman"/>
                <w:lang w:eastAsia="zh-TW"/>
              </w:rPr>
            </w:pPr>
            <w:r w:rsidRPr="004432EB">
              <w:rPr>
                <w:rFonts w:ascii="Times New Roman" w:hAnsi="Times New Roman"/>
                <w:lang w:eastAsia="zh-TW"/>
              </w:rPr>
              <w:t>生物多樣性之政策、措施與實務</w:t>
            </w:r>
          </w:p>
        </w:tc>
        <w:tc>
          <w:tcPr>
            <w:tcW w:w="607" w:type="pct"/>
            <w:tcBorders>
              <w:top w:val="single" w:sz="4" w:space="0" w:color="auto"/>
              <w:left w:val="single" w:sz="4" w:space="0" w:color="auto"/>
              <w:bottom w:val="single" w:sz="4" w:space="0" w:color="auto"/>
              <w:right w:val="single" w:sz="4" w:space="0" w:color="auto"/>
            </w:tcBorders>
          </w:tcPr>
          <w:p w14:paraId="44710E74" w14:textId="215C445A" w:rsidR="004432EB" w:rsidRPr="004432EB" w:rsidRDefault="004432EB" w:rsidP="004432EB">
            <w:pPr>
              <w:ind w:leftChars="0" w:left="0"/>
              <w:rPr>
                <w:rFonts w:ascii="Times New Roman" w:hAnsi="Times New Roman"/>
                <w:lang w:eastAsia="zh-TW"/>
              </w:rPr>
            </w:pPr>
            <w:r w:rsidRPr="004432EB">
              <w:rPr>
                <w:rFonts w:ascii="Times New Roman" w:hAnsi="Times New Roman"/>
                <w:color w:val="000000"/>
              </w:rPr>
              <w:t>劉建男</w:t>
            </w:r>
          </w:p>
        </w:tc>
        <w:tc>
          <w:tcPr>
            <w:tcW w:w="1841" w:type="pct"/>
            <w:tcBorders>
              <w:top w:val="single" w:sz="4" w:space="0" w:color="auto"/>
              <w:left w:val="single" w:sz="4" w:space="0" w:color="auto"/>
              <w:bottom w:val="single" w:sz="4" w:space="0" w:color="auto"/>
              <w:right w:val="single" w:sz="4" w:space="0" w:color="auto"/>
            </w:tcBorders>
          </w:tcPr>
          <w:p w14:paraId="6BB6F135" w14:textId="77777777" w:rsidR="004432EB" w:rsidRPr="004432EB" w:rsidRDefault="004432EB" w:rsidP="004432EB">
            <w:pPr>
              <w:ind w:leftChars="0" w:left="0"/>
              <w:rPr>
                <w:rFonts w:ascii="Times New Roman" w:hAnsi="Times New Roman"/>
                <w:color w:val="000000"/>
              </w:rPr>
            </w:pPr>
            <w:r w:rsidRPr="004432EB">
              <w:rPr>
                <w:rFonts w:ascii="Times New Roman" w:hAnsi="Times New Roman"/>
                <w:color w:val="000000"/>
              </w:rPr>
              <w:t>現職：嘉義大學森林暨自然資源學系副教授</w:t>
            </w:r>
          </w:p>
          <w:p w14:paraId="35E589B7" w14:textId="64506727" w:rsidR="004432EB" w:rsidRPr="004432EB" w:rsidRDefault="004432EB" w:rsidP="004432EB">
            <w:pPr>
              <w:ind w:leftChars="0" w:left="0"/>
              <w:rPr>
                <w:rFonts w:ascii="Times New Roman" w:hAnsi="Times New Roman"/>
                <w:lang w:eastAsia="zh-TW"/>
              </w:rPr>
            </w:pPr>
            <w:r w:rsidRPr="004432EB">
              <w:rPr>
                <w:rFonts w:ascii="Times New Roman" w:hAnsi="Times New Roman"/>
                <w:color w:val="000000"/>
              </w:rPr>
              <w:t>學歷：美國威斯康辛大學麥迪遜分校森林暨野生動物生態學系博士</w:t>
            </w:r>
          </w:p>
        </w:tc>
      </w:tr>
      <w:tr w:rsidR="004432EB" w:rsidRPr="004432EB" w14:paraId="4C821A81" w14:textId="03497AF8"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7485CFCE" w14:textId="4943F653"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rPr>
              <w:t>4/18</w:t>
            </w:r>
            <w:r w:rsidRPr="004432EB">
              <w:rPr>
                <w:rFonts w:ascii="Times New Roman" w:hAnsi="Times New Roman"/>
              </w:rPr>
              <w:t>（第四次）</w:t>
            </w:r>
          </w:p>
        </w:tc>
        <w:tc>
          <w:tcPr>
            <w:tcW w:w="1786" w:type="pct"/>
            <w:gridSpan w:val="3"/>
            <w:tcBorders>
              <w:top w:val="single" w:sz="4" w:space="0" w:color="auto"/>
              <w:left w:val="single" w:sz="4" w:space="0" w:color="auto"/>
              <w:bottom w:val="single" w:sz="4" w:space="0" w:color="auto"/>
              <w:right w:val="single" w:sz="4" w:space="0" w:color="auto"/>
            </w:tcBorders>
          </w:tcPr>
          <w:p w14:paraId="02B24284" w14:textId="430374BB" w:rsidR="004432EB" w:rsidRPr="004432EB" w:rsidRDefault="004432EB" w:rsidP="004432EB">
            <w:pPr>
              <w:ind w:leftChars="0" w:left="0"/>
              <w:rPr>
                <w:rFonts w:ascii="Times New Roman" w:hAnsi="Times New Roman"/>
              </w:rPr>
            </w:pPr>
            <w:r w:rsidRPr="004432EB">
              <w:rPr>
                <w:rFonts w:ascii="Times New Roman" w:hAnsi="Times New Roman"/>
              </w:rPr>
              <w:t>海洋保育、遠洋漁業與法律</w:t>
            </w:r>
          </w:p>
        </w:tc>
        <w:tc>
          <w:tcPr>
            <w:tcW w:w="607" w:type="pct"/>
            <w:tcBorders>
              <w:top w:val="single" w:sz="4" w:space="0" w:color="auto"/>
              <w:left w:val="single" w:sz="4" w:space="0" w:color="auto"/>
              <w:bottom w:val="single" w:sz="4" w:space="0" w:color="auto"/>
              <w:right w:val="single" w:sz="4" w:space="0" w:color="auto"/>
            </w:tcBorders>
          </w:tcPr>
          <w:p w14:paraId="26F3CC24" w14:textId="7B922865" w:rsidR="004432EB" w:rsidRPr="004432EB" w:rsidRDefault="004432EB" w:rsidP="004432EB">
            <w:pPr>
              <w:ind w:leftChars="0" w:left="0"/>
              <w:rPr>
                <w:rFonts w:ascii="Times New Roman" w:hAnsi="Times New Roman"/>
              </w:rPr>
            </w:pPr>
            <w:r w:rsidRPr="004432EB">
              <w:rPr>
                <w:rFonts w:ascii="Times New Roman" w:hAnsi="Times New Roman"/>
                <w:color w:val="000000"/>
              </w:rPr>
              <w:t>邱美蘅</w:t>
            </w:r>
          </w:p>
        </w:tc>
        <w:tc>
          <w:tcPr>
            <w:tcW w:w="1841" w:type="pct"/>
            <w:tcBorders>
              <w:top w:val="single" w:sz="4" w:space="0" w:color="auto"/>
              <w:left w:val="single" w:sz="4" w:space="0" w:color="auto"/>
              <w:bottom w:val="single" w:sz="4" w:space="0" w:color="auto"/>
              <w:right w:val="single" w:sz="4" w:space="0" w:color="auto"/>
            </w:tcBorders>
          </w:tcPr>
          <w:p w14:paraId="312493BE" w14:textId="77777777" w:rsidR="004432EB" w:rsidRPr="004432EB" w:rsidRDefault="004432EB" w:rsidP="004432EB">
            <w:pPr>
              <w:ind w:leftChars="0" w:left="0"/>
              <w:rPr>
                <w:rFonts w:ascii="Times New Roman" w:hAnsi="Times New Roman"/>
                <w:color w:val="000000"/>
              </w:rPr>
            </w:pPr>
            <w:r w:rsidRPr="004432EB">
              <w:rPr>
                <w:rFonts w:ascii="Times New Roman" w:hAnsi="Times New Roman"/>
                <w:color w:val="000000"/>
              </w:rPr>
              <w:t>現職：綠色和平基金會法務專員</w:t>
            </w:r>
          </w:p>
          <w:p w14:paraId="34FF2322" w14:textId="0C250E46" w:rsidR="004432EB" w:rsidRPr="004432EB" w:rsidRDefault="004432EB" w:rsidP="004432EB">
            <w:pPr>
              <w:ind w:leftChars="0" w:left="0"/>
              <w:rPr>
                <w:rFonts w:ascii="Times New Roman" w:hAnsi="Times New Roman"/>
              </w:rPr>
            </w:pPr>
            <w:r w:rsidRPr="004432EB">
              <w:rPr>
                <w:rFonts w:ascii="Times New Roman" w:hAnsi="Times New Roman"/>
                <w:color w:val="000000"/>
              </w:rPr>
              <w:t>學歷：中正大學法律系國際法組碩士</w:t>
            </w:r>
            <w:r>
              <w:rPr>
                <w:rFonts w:ascii="Times New Roman" w:hAnsi="Times New Roman" w:hint="eastAsia"/>
                <w:color w:val="000000"/>
              </w:rPr>
              <w:t>、</w:t>
            </w:r>
            <w:bookmarkStart w:id="0" w:name="_GoBack"/>
            <w:bookmarkEnd w:id="0"/>
            <w:r w:rsidRPr="004432EB">
              <w:rPr>
                <w:rFonts w:ascii="Times New Roman" w:hAnsi="Times New Roman"/>
                <w:color w:val="000000"/>
              </w:rPr>
              <w:t>美國明尼蘇達大學法學院法學碩士</w:t>
            </w:r>
          </w:p>
        </w:tc>
      </w:tr>
      <w:tr w:rsidR="004432EB" w:rsidRPr="004432EB" w14:paraId="43D0D65F" w14:textId="3DFB02F3"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363FACB1" w14:textId="6B58AD8E"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rPr>
              <w:t>5/2</w:t>
            </w:r>
            <w:r w:rsidRPr="004432EB">
              <w:rPr>
                <w:rFonts w:ascii="Times New Roman" w:hAnsi="Times New Roman"/>
              </w:rPr>
              <w:t>（第五次）</w:t>
            </w:r>
          </w:p>
        </w:tc>
        <w:tc>
          <w:tcPr>
            <w:tcW w:w="1786" w:type="pct"/>
            <w:gridSpan w:val="3"/>
            <w:tcBorders>
              <w:top w:val="single" w:sz="4" w:space="0" w:color="auto"/>
              <w:left w:val="single" w:sz="4" w:space="0" w:color="auto"/>
              <w:bottom w:val="single" w:sz="4" w:space="0" w:color="auto"/>
              <w:right w:val="single" w:sz="4" w:space="0" w:color="auto"/>
            </w:tcBorders>
          </w:tcPr>
          <w:p w14:paraId="046FAD83" w14:textId="15896DE3"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szCs w:val="24"/>
              </w:rPr>
              <w:t>生物多樣性、循環經濟與法律</w:t>
            </w:r>
          </w:p>
        </w:tc>
        <w:tc>
          <w:tcPr>
            <w:tcW w:w="607" w:type="pct"/>
            <w:tcBorders>
              <w:top w:val="single" w:sz="4" w:space="0" w:color="auto"/>
              <w:left w:val="single" w:sz="4" w:space="0" w:color="auto"/>
              <w:bottom w:val="single" w:sz="4" w:space="0" w:color="auto"/>
              <w:right w:val="single" w:sz="4" w:space="0" w:color="auto"/>
            </w:tcBorders>
          </w:tcPr>
          <w:p w14:paraId="69DF797C" w14:textId="69967F32"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color w:val="000000"/>
              </w:rPr>
              <w:t>廖宗聖</w:t>
            </w:r>
          </w:p>
        </w:tc>
        <w:tc>
          <w:tcPr>
            <w:tcW w:w="1841" w:type="pct"/>
            <w:tcBorders>
              <w:top w:val="single" w:sz="4" w:space="0" w:color="auto"/>
              <w:left w:val="single" w:sz="4" w:space="0" w:color="auto"/>
              <w:bottom w:val="single" w:sz="4" w:space="0" w:color="auto"/>
              <w:right w:val="single" w:sz="4" w:space="0" w:color="auto"/>
            </w:tcBorders>
          </w:tcPr>
          <w:p w14:paraId="61ACFA38" w14:textId="5E0391FC" w:rsidR="004432EB" w:rsidRPr="004432EB" w:rsidRDefault="004432EB" w:rsidP="004432EB">
            <w:pPr>
              <w:spacing w:line="320" w:lineRule="exact"/>
              <w:ind w:leftChars="0" w:left="0"/>
              <w:rPr>
                <w:rFonts w:ascii="Times New Roman" w:hAnsi="Times New Roman"/>
                <w:szCs w:val="24"/>
              </w:rPr>
            </w:pPr>
          </w:p>
        </w:tc>
      </w:tr>
      <w:tr w:rsidR="004432EB" w:rsidRPr="004432EB" w14:paraId="0F061F90" w14:textId="76BFA7A4"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3DBCCCB5" w14:textId="6688D5AF"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rPr>
              <w:t>5/16</w:t>
            </w:r>
            <w:r w:rsidRPr="004432EB">
              <w:rPr>
                <w:rFonts w:ascii="Times New Roman" w:hAnsi="Times New Roman"/>
              </w:rPr>
              <w:t>（第六次）</w:t>
            </w:r>
          </w:p>
        </w:tc>
        <w:tc>
          <w:tcPr>
            <w:tcW w:w="1786" w:type="pct"/>
            <w:gridSpan w:val="3"/>
            <w:tcBorders>
              <w:top w:val="single" w:sz="4" w:space="0" w:color="auto"/>
              <w:left w:val="single" w:sz="4" w:space="0" w:color="auto"/>
              <w:bottom w:val="single" w:sz="4" w:space="0" w:color="auto"/>
              <w:right w:val="single" w:sz="4" w:space="0" w:color="auto"/>
            </w:tcBorders>
          </w:tcPr>
          <w:p w14:paraId="009DEE40" w14:textId="156C3BBE" w:rsidR="004432EB" w:rsidRPr="004432EB" w:rsidRDefault="004432EB" w:rsidP="004432EB">
            <w:pPr>
              <w:ind w:leftChars="0" w:left="0"/>
              <w:rPr>
                <w:rFonts w:ascii="Times New Roman" w:hAnsi="Times New Roman"/>
                <w:szCs w:val="24"/>
              </w:rPr>
            </w:pPr>
            <w:r w:rsidRPr="004432EB">
              <w:rPr>
                <w:rFonts w:ascii="Times New Roman" w:hAnsi="Times New Roman"/>
                <w:szCs w:val="24"/>
              </w:rPr>
              <w:t>廢棄物處理與法律</w:t>
            </w:r>
          </w:p>
        </w:tc>
        <w:tc>
          <w:tcPr>
            <w:tcW w:w="607" w:type="pct"/>
            <w:tcBorders>
              <w:top w:val="single" w:sz="4" w:space="0" w:color="auto"/>
              <w:left w:val="single" w:sz="4" w:space="0" w:color="auto"/>
              <w:bottom w:val="single" w:sz="4" w:space="0" w:color="auto"/>
              <w:right w:val="single" w:sz="4" w:space="0" w:color="auto"/>
            </w:tcBorders>
          </w:tcPr>
          <w:p w14:paraId="474423D7" w14:textId="08FB5EB3" w:rsidR="004432EB" w:rsidRPr="004432EB" w:rsidRDefault="004432EB" w:rsidP="004432EB">
            <w:pPr>
              <w:ind w:leftChars="0" w:left="0"/>
              <w:rPr>
                <w:rFonts w:ascii="Times New Roman" w:hAnsi="Times New Roman"/>
                <w:szCs w:val="24"/>
              </w:rPr>
            </w:pPr>
            <w:r w:rsidRPr="004432EB">
              <w:rPr>
                <w:rFonts w:ascii="Times New Roman" w:hAnsi="Times New Roman"/>
                <w:color w:val="000000"/>
              </w:rPr>
              <w:t>洪濬詠</w:t>
            </w:r>
          </w:p>
        </w:tc>
        <w:tc>
          <w:tcPr>
            <w:tcW w:w="1841" w:type="pct"/>
            <w:tcBorders>
              <w:top w:val="single" w:sz="4" w:space="0" w:color="auto"/>
              <w:left w:val="single" w:sz="4" w:space="0" w:color="auto"/>
              <w:bottom w:val="single" w:sz="4" w:space="0" w:color="auto"/>
              <w:right w:val="single" w:sz="4" w:space="0" w:color="auto"/>
            </w:tcBorders>
          </w:tcPr>
          <w:p w14:paraId="2E6CA443" w14:textId="77777777" w:rsidR="004432EB" w:rsidRPr="004432EB" w:rsidRDefault="004432EB" w:rsidP="004432EB">
            <w:pPr>
              <w:ind w:leftChars="0" w:left="0"/>
              <w:rPr>
                <w:rFonts w:ascii="Times New Roman" w:hAnsi="Times New Roman"/>
                <w:color w:val="000000"/>
              </w:rPr>
            </w:pPr>
            <w:r w:rsidRPr="004432EB">
              <w:rPr>
                <w:rFonts w:ascii="Times New Roman" w:hAnsi="Times New Roman"/>
                <w:color w:val="000000"/>
              </w:rPr>
              <w:t>現職：証毅法律事務主持律師</w:t>
            </w:r>
          </w:p>
          <w:p w14:paraId="318F3125" w14:textId="6B18F4E5" w:rsidR="004432EB" w:rsidRPr="004432EB" w:rsidRDefault="004432EB" w:rsidP="004432EB">
            <w:pPr>
              <w:ind w:leftChars="0" w:left="0"/>
              <w:rPr>
                <w:rFonts w:ascii="Times New Roman" w:hAnsi="Times New Roman"/>
                <w:szCs w:val="24"/>
              </w:rPr>
            </w:pPr>
            <w:r w:rsidRPr="004432EB">
              <w:rPr>
                <w:rFonts w:ascii="Times New Roman" w:hAnsi="Times New Roman"/>
                <w:color w:val="000000"/>
              </w:rPr>
              <w:lastRenderedPageBreak/>
              <w:t>學歷：中正大學財經法律稅法組碩士</w:t>
            </w:r>
            <w:r w:rsidRPr="004432EB">
              <w:rPr>
                <w:rFonts w:ascii="Times New Roman" w:hAnsi="Times New Roman"/>
                <w:color w:val="000000"/>
              </w:rPr>
              <w:t>、</w:t>
            </w:r>
            <w:r w:rsidRPr="004432EB">
              <w:rPr>
                <w:rFonts w:ascii="Times New Roman" w:hAnsi="Times New Roman"/>
                <w:color w:val="000000"/>
              </w:rPr>
              <w:t>中山大學環境工程研究所碩士班</w:t>
            </w:r>
          </w:p>
        </w:tc>
      </w:tr>
      <w:tr w:rsidR="004432EB" w:rsidRPr="004432EB" w14:paraId="7E89BCAC" w14:textId="72F13AB4"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78F588B0" w14:textId="38E386A5"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rPr>
              <w:lastRenderedPageBreak/>
              <w:t>5/30</w:t>
            </w:r>
            <w:r w:rsidRPr="004432EB">
              <w:rPr>
                <w:rFonts w:ascii="Times New Roman" w:hAnsi="Times New Roman"/>
              </w:rPr>
              <w:t>（第七次）</w:t>
            </w:r>
          </w:p>
        </w:tc>
        <w:tc>
          <w:tcPr>
            <w:tcW w:w="1786" w:type="pct"/>
            <w:gridSpan w:val="3"/>
            <w:tcBorders>
              <w:top w:val="single" w:sz="4" w:space="0" w:color="auto"/>
              <w:left w:val="single" w:sz="4" w:space="0" w:color="auto"/>
              <w:bottom w:val="single" w:sz="4" w:space="0" w:color="auto"/>
              <w:right w:val="single" w:sz="4" w:space="0" w:color="auto"/>
            </w:tcBorders>
          </w:tcPr>
          <w:p w14:paraId="3C3B7196" w14:textId="4DCCA542"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szCs w:val="24"/>
              </w:rPr>
              <w:t>企業與人權</w:t>
            </w:r>
          </w:p>
        </w:tc>
        <w:tc>
          <w:tcPr>
            <w:tcW w:w="607" w:type="pct"/>
            <w:tcBorders>
              <w:top w:val="single" w:sz="4" w:space="0" w:color="auto"/>
              <w:left w:val="single" w:sz="4" w:space="0" w:color="auto"/>
              <w:bottom w:val="single" w:sz="4" w:space="0" w:color="auto"/>
              <w:right w:val="single" w:sz="4" w:space="0" w:color="auto"/>
            </w:tcBorders>
          </w:tcPr>
          <w:p w14:paraId="021B9DEE" w14:textId="7499EBD0"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color w:val="000000"/>
              </w:rPr>
              <w:t>廖宗聖</w:t>
            </w:r>
          </w:p>
        </w:tc>
        <w:tc>
          <w:tcPr>
            <w:tcW w:w="1841" w:type="pct"/>
            <w:tcBorders>
              <w:top w:val="single" w:sz="4" w:space="0" w:color="auto"/>
              <w:left w:val="single" w:sz="4" w:space="0" w:color="auto"/>
              <w:bottom w:val="single" w:sz="4" w:space="0" w:color="auto"/>
              <w:right w:val="single" w:sz="4" w:space="0" w:color="auto"/>
            </w:tcBorders>
          </w:tcPr>
          <w:p w14:paraId="2B661051" w14:textId="3777EECD" w:rsidR="004432EB" w:rsidRPr="004432EB" w:rsidRDefault="004432EB" w:rsidP="004432EB">
            <w:pPr>
              <w:spacing w:line="320" w:lineRule="exact"/>
              <w:ind w:leftChars="0" w:left="0"/>
              <w:rPr>
                <w:rFonts w:ascii="Times New Roman" w:hAnsi="Times New Roman"/>
                <w:szCs w:val="24"/>
              </w:rPr>
            </w:pPr>
          </w:p>
        </w:tc>
      </w:tr>
      <w:tr w:rsidR="004432EB" w:rsidRPr="004432EB" w14:paraId="0791BBB0" w14:textId="3F55E57B"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051812B1" w14:textId="05D215D4" w:rsidR="004432EB" w:rsidRPr="004432EB" w:rsidRDefault="004432EB" w:rsidP="004432EB">
            <w:pPr>
              <w:spacing w:line="320" w:lineRule="exact"/>
              <w:ind w:leftChars="0" w:left="0"/>
              <w:rPr>
                <w:rFonts w:ascii="Times New Roman" w:hAnsi="Times New Roman"/>
                <w:szCs w:val="24"/>
              </w:rPr>
            </w:pPr>
            <w:r w:rsidRPr="004432EB">
              <w:rPr>
                <w:rFonts w:ascii="Times New Roman" w:hAnsi="Times New Roman"/>
              </w:rPr>
              <w:t>6/13</w:t>
            </w:r>
            <w:r w:rsidRPr="004432EB">
              <w:rPr>
                <w:rFonts w:ascii="Times New Roman" w:hAnsi="Times New Roman"/>
              </w:rPr>
              <w:t>（第八次）</w:t>
            </w:r>
          </w:p>
        </w:tc>
        <w:tc>
          <w:tcPr>
            <w:tcW w:w="1786" w:type="pct"/>
            <w:gridSpan w:val="3"/>
            <w:tcBorders>
              <w:top w:val="single" w:sz="4" w:space="0" w:color="auto"/>
              <w:left w:val="single" w:sz="4" w:space="0" w:color="auto"/>
              <w:bottom w:val="single" w:sz="4" w:space="0" w:color="auto"/>
              <w:right w:val="single" w:sz="4" w:space="0" w:color="auto"/>
            </w:tcBorders>
          </w:tcPr>
          <w:p w14:paraId="4BBC6625" w14:textId="06A9596B" w:rsidR="004432EB" w:rsidRPr="004432EB" w:rsidRDefault="004432EB" w:rsidP="004432EB">
            <w:pPr>
              <w:ind w:leftChars="0" w:left="0"/>
              <w:rPr>
                <w:rFonts w:ascii="Times New Roman" w:hAnsi="Times New Roman"/>
                <w:szCs w:val="24"/>
              </w:rPr>
            </w:pPr>
            <w:r w:rsidRPr="004432EB">
              <w:rPr>
                <w:rFonts w:ascii="Times New Roman" w:hAnsi="Times New Roman"/>
                <w:szCs w:val="24"/>
              </w:rPr>
              <w:t>永續報告書撰寫原則及實務</w:t>
            </w:r>
          </w:p>
        </w:tc>
        <w:tc>
          <w:tcPr>
            <w:tcW w:w="607" w:type="pct"/>
            <w:tcBorders>
              <w:top w:val="single" w:sz="4" w:space="0" w:color="auto"/>
              <w:left w:val="single" w:sz="4" w:space="0" w:color="auto"/>
              <w:bottom w:val="single" w:sz="4" w:space="0" w:color="auto"/>
              <w:right w:val="single" w:sz="4" w:space="0" w:color="auto"/>
            </w:tcBorders>
          </w:tcPr>
          <w:p w14:paraId="05F622C2" w14:textId="08B5FFBA" w:rsidR="004432EB" w:rsidRPr="004432EB" w:rsidRDefault="004432EB" w:rsidP="004432EB">
            <w:pPr>
              <w:ind w:leftChars="0" w:left="0"/>
              <w:rPr>
                <w:rFonts w:ascii="Times New Roman" w:hAnsi="Times New Roman"/>
                <w:szCs w:val="24"/>
              </w:rPr>
            </w:pPr>
            <w:r w:rsidRPr="004432EB">
              <w:rPr>
                <w:rFonts w:ascii="Times New Roman" w:hAnsi="Times New Roman"/>
                <w:color w:val="000000"/>
              </w:rPr>
              <w:t>孫嘉明</w:t>
            </w:r>
          </w:p>
        </w:tc>
        <w:tc>
          <w:tcPr>
            <w:tcW w:w="1841" w:type="pct"/>
            <w:tcBorders>
              <w:top w:val="single" w:sz="4" w:space="0" w:color="auto"/>
              <w:left w:val="single" w:sz="4" w:space="0" w:color="auto"/>
              <w:bottom w:val="single" w:sz="4" w:space="0" w:color="auto"/>
              <w:right w:val="single" w:sz="4" w:space="0" w:color="auto"/>
            </w:tcBorders>
          </w:tcPr>
          <w:p w14:paraId="49203F56" w14:textId="77777777" w:rsidR="004432EB" w:rsidRPr="004432EB" w:rsidRDefault="004432EB" w:rsidP="004432EB">
            <w:pPr>
              <w:ind w:leftChars="0" w:left="0"/>
              <w:rPr>
                <w:rFonts w:ascii="Times New Roman" w:hAnsi="Times New Roman"/>
                <w:color w:val="000000"/>
              </w:rPr>
            </w:pPr>
            <w:r w:rsidRPr="004432EB">
              <w:rPr>
                <w:rFonts w:ascii="Times New Roman" w:hAnsi="Times New Roman"/>
                <w:color w:val="000000"/>
              </w:rPr>
              <w:t>現職：雲林科技大學會計系教授</w:t>
            </w:r>
          </w:p>
          <w:p w14:paraId="5D517301" w14:textId="752AABFE" w:rsidR="004432EB" w:rsidRPr="004432EB" w:rsidRDefault="004432EB" w:rsidP="004432EB">
            <w:pPr>
              <w:ind w:leftChars="0" w:left="0"/>
              <w:rPr>
                <w:rFonts w:ascii="Times New Roman" w:hAnsi="Times New Roman"/>
                <w:szCs w:val="24"/>
              </w:rPr>
            </w:pPr>
            <w:r w:rsidRPr="004432EB">
              <w:rPr>
                <w:rFonts w:ascii="Times New Roman" w:hAnsi="Times New Roman"/>
                <w:color w:val="000000"/>
              </w:rPr>
              <w:t>學歷：交通大學資訊管理研究所博士</w:t>
            </w:r>
          </w:p>
        </w:tc>
      </w:tr>
      <w:tr w:rsidR="004432EB" w:rsidRPr="004432EB" w14:paraId="539582ED" w14:textId="1B5B2134" w:rsidTr="004432EB">
        <w:trPr>
          <w:trHeight w:val="224"/>
          <w:tblCellSpacing w:w="0" w:type="dxa"/>
          <w:jc w:val="center"/>
        </w:trPr>
        <w:tc>
          <w:tcPr>
            <w:tcW w:w="766" w:type="pct"/>
            <w:tcBorders>
              <w:top w:val="single" w:sz="4" w:space="0" w:color="auto"/>
              <w:left w:val="single" w:sz="4" w:space="0" w:color="auto"/>
              <w:bottom w:val="single" w:sz="4" w:space="0" w:color="auto"/>
              <w:right w:val="single" w:sz="4" w:space="0" w:color="auto"/>
            </w:tcBorders>
          </w:tcPr>
          <w:p w14:paraId="7CDA08EE" w14:textId="29D8194A" w:rsidR="004432EB" w:rsidRPr="004432EB" w:rsidRDefault="004432EB" w:rsidP="00FA575C">
            <w:pPr>
              <w:spacing w:line="320" w:lineRule="exact"/>
              <w:ind w:leftChars="0" w:left="0"/>
              <w:rPr>
                <w:rFonts w:ascii="Times New Roman" w:hAnsi="Times New Roman"/>
                <w:szCs w:val="24"/>
              </w:rPr>
            </w:pPr>
          </w:p>
        </w:tc>
        <w:tc>
          <w:tcPr>
            <w:tcW w:w="1786" w:type="pct"/>
            <w:gridSpan w:val="3"/>
            <w:tcBorders>
              <w:top w:val="single" w:sz="4" w:space="0" w:color="auto"/>
              <w:left w:val="single" w:sz="4" w:space="0" w:color="auto"/>
              <w:bottom w:val="single" w:sz="4" w:space="0" w:color="auto"/>
              <w:right w:val="single" w:sz="4" w:space="0" w:color="auto"/>
            </w:tcBorders>
          </w:tcPr>
          <w:p w14:paraId="61017D56" w14:textId="3BFCA88E" w:rsidR="004432EB" w:rsidRPr="004432EB" w:rsidRDefault="004432EB" w:rsidP="00FA575C">
            <w:pPr>
              <w:spacing w:line="320" w:lineRule="exact"/>
              <w:ind w:leftChars="0" w:left="0"/>
              <w:rPr>
                <w:rFonts w:ascii="Times New Roman" w:hAnsi="Times New Roman"/>
                <w:szCs w:val="24"/>
              </w:rPr>
            </w:pPr>
          </w:p>
        </w:tc>
        <w:tc>
          <w:tcPr>
            <w:tcW w:w="607" w:type="pct"/>
            <w:tcBorders>
              <w:top w:val="single" w:sz="4" w:space="0" w:color="auto"/>
              <w:left w:val="single" w:sz="4" w:space="0" w:color="auto"/>
              <w:bottom w:val="single" w:sz="4" w:space="0" w:color="auto"/>
              <w:right w:val="single" w:sz="4" w:space="0" w:color="auto"/>
            </w:tcBorders>
          </w:tcPr>
          <w:p w14:paraId="31EDCC3E" w14:textId="77777777" w:rsidR="004432EB" w:rsidRPr="004432EB" w:rsidRDefault="004432EB" w:rsidP="00FA575C">
            <w:pPr>
              <w:spacing w:line="320" w:lineRule="exact"/>
              <w:ind w:leftChars="0" w:left="0"/>
              <w:rPr>
                <w:rFonts w:ascii="Times New Roman" w:hAnsi="Times New Roman"/>
                <w:szCs w:val="24"/>
              </w:rPr>
            </w:pPr>
          </w:p>
        </w:tc>
        <w:tc>
          <w:tcPr>
            <w:tcW w:w="1841" w:type="pct"/>
            <w:tcBorders>
              <w:top w:val="single" w:sz="4" w:space="0" w:color="auto"/>
              <w:left w:val="single" w:sz="4" w:space="0" w:color="auto"/>
              <w:bottom w:val="single" w:sz="4" w:space="0" w:color="auto"/>
              <w:right w:val="single" w:sz="4" w:space="0" w:color="auto"/>
            </w:tcBorders>
          </w:tcPr>
          <w:p w14:paraId="121578E6" w14:textId="77777777" w:rsidR="004432EB" w:rsidRPr="004432EB" w:rsidRDefault="004432EB" w:rsidP="00FA575C">
            <w:pPr>
              <w:spacing w:line="320" w:lineRule="exact"/>
              <w:ind w:leftChars="0" w:left="0"/>
              <w:rPr>
                <w:rFonts w:ascii="Times New Roman" w:hAnsi="Times New Roman"/>
                <w:szCs w:val="24"/>
              </w:rPr>
            </w:pPr>
          </w:p>
        </w:tc>
      </w:tr>
      <w:tr w:rsidR="00DD2F5A" w:rsidRPr="004432EB" w14:paraId="0457C36B" w14:textId="77777777" w:rsidTr="004432EB">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DD2F5A" w:rsidRPr="004432EB" w:rsidRDefault="00DD2F5A" w:rsidP="00DD2F5A">
            <w:pPr>
              <w:spacing w:before="0" w:beforeAutospacing="0" w:line="320" w:lineRule="exact"/>
              <w:jc w:val="center"/>
              <w:rPr>
                <w:rFonts w:ascii="Times New Roman" w:hAnsi="Times New Roman"/>
                <w:szCs w:val="24"/>
              </w:rPr>
            </w:pPr>
            <w:r w:rsidRPr="004432EB">
              <w:rPr>
                <w:rFonts w:ascii="Times New Roman" w:hAnsi="Times New Roman"/>
                <w:szCs w:val="24"/>
              </w:rPr>
              <w:t>核心能力</w:t>
            </w:r>
          </w:p>
          <w:p w14:paraId="26E0422F" w14:textId="77777777" w:rsidR="00DD2F5A" w:rsidRPr="004432EB" w:rsidRDefault="00DD2F5A" w:rsidP="00DD2F5A">
            <w:pPr>
              <w:spacing w:before="0" w:beforeAutospacing="0" w:line="320" w:lineRule="exact"/>
              <w:jc w:val="center"/>
              <w:rPr>
                <w:rFonts w:ascii="Times New Roman" w:hAnsi="Times New Roman"/>
                <w:szCs w:val="24"/>
              </w:rPr>
            </w:pPr>
            <w:r w:rsidRPr="004432EB">
              <w:rPr>
                <w:rFonts w:ascii="Times New Roman" w:hAnsi="Times New Roman"/>
                <w:szCs w:val="24"/>
              </w:rPr>
              <w:t xml:space="preserve">core competencies </w:t>
            </w:r>
          </w:p>
        </w:tc>
      </w:tr>
      <w:tr w:rsidR="00DD2F5A" w:rsidRPr="004432EB" w14:paraId="6A0986BA" w14:textId="77777777" w:rsidTr="004432EB">
        <w:trPr>
          <w:trHeight w:val="4223"/>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4111"/>
              <w:gridCol w:w="992"/>
              <w:gridCol w:w="993"/>
              <w:gridCol w:w="850"/>
              <w:gridCol w:w="992"/>
              <w:gridCol w:w="953"/>
            </w:tblGrid>
            <w:tr w:rsidR="00DD2F5A" w:rsidRPr="004432EB" w14:paraId="19659837" w14:textId="77777777" w:rsidTr="004432EB">
              <w:tc>
                <w:tcPr>
                  <w:tcW w:w="5660" w:type="dxa"/>
                  <w:gridSpan w:val="2"/>
                  <w:vMerge w:val="restart"/>
                  <w:tcBorders>
                    <w:top w:val="single" w:sz="12" w:space="0" w:color="auto"/>
                    <w:left w:val="single" w:sz="12" w:space="0" w:color="auto"/>
                  </w:tcBorders>
                  <w:vAlign w:val="center"/>
                </w:tcPr>
                <w:p w14:paraId="3808909B" w14:textId="77777777" w:rsidR="00DD2F5A" w:rsidRPr="004432EB"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hAnsi="Times New Roman"/>
                      <w:szCs w:val="24"/>
                    </w:rPr>
                  </w:pPr>
                  <w:r w:rsidRPr="004432EB">
                    <w:rPr>
                      <w:rFonts w:ascii="Times New Roman" w:hAnsi="Times New Roman"/>
                      <w:szCs w:val="24"/>
                    </w:rPr>
                    <w:t>核心能力</w:t>
                  </w:r>
                </w:p>
                <w:p w14:paraId="3BA05B3B" w14:textId="77777777" w:rsidR="00DD2F5A" w:rsidRPr="004432EB"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hAnsi="Times New Roman"/>
                      <w:szCs w:val="24"/>
                    </w:rPr>
                  </w:pPr>
                  <w:r w:rsidRPr="004432EB">
                    <w:rPr>
                      <w:rFonts w:ascii="Times New Roman" w:hAnsi="Times New Roman"/>
                      <w:szCs w:val="24"/>
                    </w:rPr>
                    <w:t>Core competency</w:t>
                  </w:r>
                </w:p>
              </w:tc>
              <w:tc>
                <w:tcPr>
                  <w:tcW w:w="4780" w:type="dxa"/>
                  <w:gridSpan w:val="5"/>
                  <w:tcBorders>
                    <w:top w:val="single" w:sz="12" w:space="0" w:color="auto"/>
                    <w:right w:val="single" w:sz="12" w:space="0" w:color="auto"/>
                  </w:tcBorders>
                </w:tcPr>
                <w:p w14:paraId="11D8C6DF" w14:textId="77777777" w:rsidR="00DD2F5A" w:rsidRPr="004432EB"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hAnsi="Times New Roman"/>
                      <w:szCs w:val="24"/>
                    </w:rPr>
                  </w:pPr>
                  <w:r w:rsidRPr="004432EB">
                    <w:rPr>
                      <w:rFonts w:ascii="Times New Roman" w:hAnsi="Times New Roman"/>
                      <w:szCs w:val="24"/>
                    </w:rPr>
                    <w:t>本課程與核心能力關聯強度</w:t>
                  </w:r>
                </w:p>
                <w:p w14:paraId="445203B9" w14:textId="77777777" w:rsidR="00DD2F5A" w:rsidRPr="004432EB" w:rsidRDefault="00DD2F5A" w:rsidP="00DD2F5A">
                  <w:pPr>
                    <w:tabs>
                      <w:tab w:val="left" w:pos="9065"/>
                    </w:tabs>
                    <w:autoSpaceDE w:val="0"/>
                    <w:autoSpaceDN w:val="0"/>
                    <w:adjustRightInd w:val="0"/>
                    <w:snapToGrid w:val="0"/>
                    <w:spacing w:before="0" w:beforeAutospacing="0"/>
                    <w:ind w:right="6"/>
                    <w:jc w:val="center"/>
                    <w:textAlignment w:val="bottom"/>
                    <w:rPr>
                      <w:rFonts w:ascii="Times New Roman" w:hAnsi="Times New Roman"/>
                      <w:szCs w:val="24"/>
                      <w:lang w:eastAsia="zh-TW"/>
                    </w:rPr>
                  </w:pPr>
                  <w:r w:rsidRPr="004432EB">
                    <w:rPr>
                      <w:rFonts w:ascii="Times New Roman" w:hAnsi="Times New Roman"/>
                      <w:szCs w:val="24"/>
                    </w:rPr>
                    <w:t>Degrees of related to core competenc</w:t>
                  </w:r>
                  <w:r w:rsidRPr="004432EB">
                    <w:rPr>
                      <w:rFonts w:ascii="Times New Roman" w:hAnsi="Times New Roman"/>
                      <w:szCs w:val="24"/>
                      <w:lang w:eastAsia="zh-TW"/>
                    </w:rPr>
                    <w:t>ies</w:t>
                  </w:r>
                </w:p>
              </w:tc>
            </w:tr>
            <w:tr w:rsidR="00DD2F5A" w:rsidRPr="004432EB" w14:paraId="782E27B1" w14:textId="77777777" w:rsidTr="004432EB">
              <w:tc>
                <w:tcPr>
                  <w:tcW w:w="5660" w:type="dxa"/>
                  <w:gridSpan w:val="2"/>
                  <w:vMerge/>
                  <w:tcBorders>
                    <w:left w:val="single" w:sz="12" w:space="0" w:color="auto"/>
                    <w:bottom w:val="double" w:sz="4" w:space="0" w:color="auto"/>
                  </w:tcBorders>
                </w:tcPr>
                <w:p w14:paraId="698D3ECF" w14:textId="77777777" w:rsidR="00DD2F5A" w:rsidRPr="004432EB" w:rsidRDefault="00DD2F5A" w:rsidP="00DD2F5A">
                  <w:pPr>
                    <w:tabs>
                      <w:tab w:val="left" w:pos="9065"/>
                    </w:tabs>
                    <w:autoSpaceDE w:val="0"/>
                    <w:autoSpaceDN w:val="0"/>
                    <w:adjustRightInd w:val="0"/>
                    <w:snapToGrid w:val="0"/>
                    <w:ind w:right="5"/>
                    <w:textAlignment w:val="bottom"/>
                    <w:rPr>
                      <w:rFonts w:ascii="Times New Roman" w:hAnsi="Times New Roman"/>
                      <w:szCs w:val="24"/>
                    </w:rPr>
                  </w:pPr>
                </w:p>
              </w:tc>
              <w:tc>
                <w:tcPr>
                  <w:tcW w:w="992" w:type="dxa"/>
                  <w:tcBorders>
                    <w:bottom w:val="double" w:sz="4" w:space="0" w:color="auto"/>
                  </w:tcBorders>
                  <w:vAlign w:val="center"/>
                </w:tcPr>
                <w:p w14:paraId="6AAF7A51" w14:textId="77777777" w:rsidR="00DD2F5A" w:rsidRPr="004432EB" w:rsidRDefault="00DD2F5A" w:rsidP="00DD2F5A">
                  <w:pPr>
                    <w:tabs>
                      <w:tab w:val="left" w:pos="9065"/>
                    </w:tabs>
                    <w:autoSpaceDE w:val="0"/>
                    <w:autoSpaceDN w:val="0"/>
                    <w:adjustRightInd w:val="0"/>
                    <w:snapToGrid w:val="0"/>
                    <w:ind w:right="5"/>
                    <w:jc w:val="left"/>
                    <w:textAlignment w:val="bottom"/>
                    <w:rPr>
                      <w:rFonts w:ascii="Times New Roman" w:hAnsi="Times New Roman"/>
                      <w:szCs w:val="24"/>
                    </w:rPr>
                  </w:pPr>
                  <w:r w:rsidRPr="004432EB">
                    <w:rPr>
                      <w:rFonts w:ascii="Times New Roman" w:hAnsi="Times New Roman"/>
                      <w:szCs w:val="24"/>
                    </w:rPr>
                    <w:t>1</w:t>
                  </w:r>
                </w:p>
              </w:tc>
              <w:tc>
                <w:tcPr>
                  <w:tcW w:w="993" w:type="dxa"/>
                  <w:tcBorders>
                    <w:bottom w:val="double" w:sz="4" w:space="0" w:color="auto"/>
                  </w:tcBorders>
                  <w:vAlign w:val="center"/>
                </w:tcPr>
                <w:p w14:paraId="68F45D93" w14:textId="77777777" w:rsidR="00DD2F5A" w:rsidRPr="004432EB" w:rsidRDefault="00DD2F5A" w:rsidP="00DD2F5A">
                  <w:pPr>
                    <w:tabs>
                      <w:tab w:val="left" w:pos="9065"/>
                    </w:tabs>
                    <w:autoSpaceDE w:val="0"/>
                    <w:autoSpaceDN w:val="0"/>
                    <w:adjustRightInd w:val="0"/>
                    <w:snapToGrid w:val="0"/>
                    <w:ind w:right="5"/>
                    <w:jc w:val="left"/>
                    <w:textAlignment w:val="bottom"/>
                    <w:rPr>
                      <w:rFonts w:ascii="Times New Roman" w:hAnsi="Times New Roman"/>
                      <w:szCs w:val="24"/>
                    </w:rPr>
                  </w:pPr>
                  <w:r w:rsidRPr="004432EB">
                    <w:rPr>
                      <w:rFonts w:ascii="Times New Roman" w:hAnsi="Times New Roman"/>
                      <w:szCs w:val="24"/>
                    </w:rPr>
                    <w:t>2</w:t>
                  </w:r>
                </w:p>
              </w:tc>
              <w:tc>
                <w:tcPr>
                  <w:tcW w:w="850" w:type="dxa"/>
                  <w:tcBorders>
                    <w:bottom w:val="double" w:sz="4" w:space="0" w:color="auto"/>
                  </w:tcBorders>
                  <w:vAlign w:val="center"/>
                </w:tcPr>
                <w:p w14:paraId="01B6BCAE" w14:textId="77777777" w:rsidR="00DD2F5A" w:rsidRPr="004432EB" w:rsidRDefault="00DD2F5A" w:rsidP="00DD2F5A">
                  <w:pPr>
                    <w:tabs>
                      <w:tab w:val="left" w:pos="9065"/>
                    </w:tabs>
                    <w:autoSpaceDE w:val="0"/>
                    <w:autoSpaceDN w:val="0"/>
                    <w:adjustRightInd w:val="0"/>
                    <w:snapToGrid w:val="0"/>
                    <w:ind w:right="5"/>
                    <w:jc w:val="left"/>
                    <w:textAlignment w:val="bottom"/>
                    <w:rPr>
                      <w:rFonts w:ascii="Times New Roman" w:hAnsi="Times New Roman"/>
                      <w:szCs w:val="24"/>
                    </w:rPr>
                  </w:pPr>
                  <w:r w:rsidRPr="004432EB">
                    <w:rPr>
                      <w:rFonts w:ascii="Times New Roman" w:hAnsi="Times New Roman"/>
                      <w:szCs w:val="24"/>
                    </w:rPr>
                    <w:t>3</w:t>
                  </w:r>
                </w:p>
              </w:tc>
              <w:tc>
                <w:tcPr>
                  <w:tcW w:w="992" w:type="dxa"/>
                  <w:tcBorders>
                    <w:bottom w:val="double" w:sz="4" w:space="0" w:color="auto"/>
                  </w:tcBorders>
                  <w:vAlign w:val="center"/>
                </w:tcPr>
                <w:p w14:paraId="5A70FE61" w14:textId="77777777" w:rsidR="00DD2F5A" w:rsidRPr="004432EB" w:rsidRDefault="00DD2F5A" w:rsidP="00DD2F5A">
                  <w:pPr>
                    <w:tabs>
                      <w:tab w:val="left" w:pos="9065"/>
                    </w:tabs>
                    <w:autoSpaceDE w:val="0"/>
                    <w:autoSpaceDN w:val="0"/>
                    <w:adjustRightInd w:val="0"/>
                    <w:snapToGrid w:val="0"/>
                    <w:ind w:right="5"/>
                    <w:jc w:val="left"/>
                    <w:textAlignment w:val="bottom"/>
                    <w:rPr>
                      <w:rFonts w:ascii="Times New Roman" w:hAnsi="Times New Roman"/>
                      <w:szCs w:val="24"/>
                    </w:rPr>
                  </w:pPr>
                  <w:r w:rsidRPr="004432EB">
                    <w:rPr>
                      <w:rFonts w:ascii="Times New Roman" w:hAnsi="Times New Roman"/>
                      <w:szCs w:val="24"/>
                    </w:rPr>
                    <w:t>4</w:t>
                  </w:r>
                </w:p>
              </w:tc>
              <w:tc>
                <w:tcPr>
                  <w:tcW w:w="953" w:type="dxa"/>
                  <w:tcBorders>
                    <w:bottom w:val="double" w:sz="4" w:space="0" w:color="auto"/>
                    <w:right w:val="single" w:sz="12" w:space="0" w:color="auto"/>
                  </w:tcBorders>
                  <w:vAlign w:val="center"/>
                </w:tcPr>
                <w:p w14:paraId="3BDBBEA9" w14:textId="77777777" w:rsidR="00DD2F5A" w:rsidRPr="004432EB" w:rsidRDefault="00DD2F5A" w:rsidP="00DD2F5A">
                  <w:pPr>
                    <w:tabs>
                      <w:tab w:val="left" w:pos="9065"/>
                    </w:tabs>
                    <w:autoSpaceDE w:val="0"/>
                    <w:autoSpaceDN w:val="0"/>
                    <w:adjustRightInd w:val="0"/>
                    <w:snapToGrid w:val="0"/>
                    <w:ind w:right="5"/>
                    <w:jc w:val="left"/>
                    <w:textAlignment w:val="bottom"/>
                    <w:rPr>
                      <w:rFonts w:ascii="Times New Roman" w:hAnsi="Times New Roman"/>
                      <w:szCs w:val="24"/>
                    </w:rPr>
                  </w:pPr>
                  <w:r w:rsidRPr="004432EB">
                    <w:rPr>
                      <w:rFonts w:ascii="Times New Roman" w:hAnsi="Times New Roman"/>
                      <w:szCs w:val="24"/>
                    </w:rPr>
                    <w:t>5</w:t>
                  </w:r>
                </w:p>
              </w:tc>
            </w:tr>
            <w:tr w:rsidR="00DD2F5A" w:rsidRPr="004432EB" w14:paraId="3CF4B780" w14:textId="77777777" w:rsidTr="004432EB">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1DB5AA63" w14:textId="77777777" w:rsidR="00DD2F5A" w:rsidRPr="004432EB" w:rsidRDefault="00DD2F5A" w:rsidP="00DD2F5A">
                  <w:pPr>
                    <w:adjustRightInd w:val="0"/>
                    <w:snapToGrid w:val="0"/>
                    <w:spacing w:before="0" w:beforeAutospacing="0"/>
                    <w:ind w:leftChars="-43" w:left="408" w:hangingChars="213" w:hanging="511"/>
                    <w:rPr>
                      <w:rFonts w:ascii="Times New Roman" w:hAnsi="Times New Roman"/>
                      <w:bCs/>
                      <w:szCs w:val="24"/>
                    </w:rPr>
                  </w:pPr>
                  <w:r w:rsidRPr="004432EB">
                    <w:rPr>
                      <w:rFonts w:ascii="Times New Roman" w:hAnsi="Times New Roman"/>
                      <w:bCs/>
                      <w:szCs w:val="24"/>
                    </w:rPr>
                    <w:t>專業能力</w:t>
                  </w:r>
                </w:p>
                <w:p w14:paraId="5D565FD2" w14:textId="77777777" w:rsidR="00DD2F5A" w:rsidRPr="004432EB" w:rsidRDefault="00DD2F5A" w:rsidP="00DD2F5A">
                  <w:pPr>
                    <w:adjustRightInd w:val="0"/>
                    <w:snapToGrid w:val="0"/>
                    <w:spacing w:before="0" w:beforeAutospacing="0"/>
                    <w:ind w:leftChars="-43" w:left="408" w:hangingChars="213" w:hanging="511"/>
                    <w:rPr>
                      <w:rFonts w:ascii="Times New Roman" w:hAnsi="Times New Roman"/>
                      <w:bCs/>
                      <w:szCs w:val="24"/>
                    </w:rPr>
                  </w:pPr>
                  <w:r w:rsidRPr="004432EB">
                    <w:rPr>
                      <w:rFonts w:ascii="Times New Roman" w:hAnsi="Times New Roman"/>
                      <w:bCs/>
                      <w:szCs w:val="24"/>
                    </w:rPr>
                    <w:t>Specific</w:t>
                  </w:r>
                </w:p>
                <w:p w14:paraId="55A6DC8C" w14:textId="77777777" w:rsidR="00DD2F5A" w:rsidRPr="004432EB" w:rsidRDefault="00DD2F5A" w:rsidP="00DD2F5A">
                  <w:pPr>
                    <w:adjustRightInd w:val="0"/>
                    <w:snapToGrid w:val="0"/>
                    <w:spacing w:before="0" w:beforeAutospacing="0"/>
                    <w:ind w:leftChars="-43" w:left="408" w:hangingChars="213" w:hanging="511"/>
                    <w:rPr>
                      <w:rFonts w:ascii="Times New Roman" w:hAnsi="Times New Roman"/>
                      <w:bCs/>
                      <w:szCs w:val="24"/>
                    </w:rPr>
                  </w:pPr>
                  <w:r w:rsidRPr="004432EB">
                    <w:rPr>
                      <w:rFonts w:ascii="Times New Roman" w:hAnsi="Times New Roman"/>
                      <w:bCs/>
                      <w:szCs w:val="24"/>
                    </w:rPr>
                    <w:t xml:space="preserve">competency </w:t>
                  </w:r>
                </w:p>
              </w:tc>
              <w:tc>
                <w:tcPr>
                  <w:tcW w:w="4111" w:type="dxa"/>
                  <w:tcBorders>
                    <w:top w:val="double" w:sz="4" w:space="0" w:color="auto"/>
                    <w:left w:val="dotted" w:sz="4" w:space="0" w:color="auto"/>
                    <w:bottom w:val="dotted" w:sz="4" w:space="0" w:color="auto"/>
                  </w:tcBorders>
                  <w:shd w:val="clear" w:color="auto" w:fill="auto"/>
                </w:tcPr>
                <w:p w14:paraId="7D67B7DA" w14:textId="76B2919C" w:rsidR="00DD2F5A" w:rsidRPr="004432EB" w:rsidRDefault="00DD2F5A" w:rsidP="00DD2F5A">
                  <w:pPr>
                    <w:adjustRightInd w:val="0"/>
                    <w:snapToGrid w:val="0"/>
                    <w:ind w:leftChars="0" w:left="0"/>
                    <w:rPr>
                      <w:rFonts w:ascii="Times New Roman" w:hAnsi="Times New Roman"/>
                      <w:bCs/>
                      <w:szCs w:val="24"/>
                    </w:rPr>
                  </w:pPr>
                  <w:r w:rsidRPr="004432EB">
                    <w:rPr>
                      <w:rFonts w:ascii="Times New Roman" w:hAnsi="Times New Roman"/>
                      <w:color w:val="000000"/>
                      <w:szCs w:val="24"/>
                      <w:shd w:val="clear" w:color="auto" w:fill="FFFFFF"/>
                    </w:rPr>
                    <w:t>具備法學專業領域知識</w:t>
                  </w:r>
                </w:p>
              </w:tc>
              <w:tc>
                <w:tcPr>
                  <w:tcW w:w="992" w:type="dxa"/>
                  <w:tcBorders>
                    <w:top w:val="double" w:sz="4" w:space="0" w:color="auto"/>
                    <w:bottom w:val="dotted" w:sz="4" w:space="0" w:color="auto"/>
                  </w:tcBorders>
                  <w:vAlign w:val="center"/>
                </w:tcPr>
                <w:p w14:paraId="0F0533F7"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top w:val="double" w:sz="4" w:space="0" w:color="auto"/>
                    <w:bottom w:val="dotted" w:sz="4" w:space="0" w:color="auto"/>
                  </w:tcBorders>
                  <w:vAlign w:val="center"/>
                </w:tcPr>
                <w:p w14:paraId="55A73151"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850" w:type="dxa"/>
                  <w:tcBorders>
                    <w:top w:val="double" w:sz="4" w:space="0" w:color="auto"/>
                    <w:bottom w:val="dotted" w:sz="4" w:space="0" w:color="auto"/>
                  </w:tcBorders>
                  <w:vAlign w:val="center"/>
                </w:tcPr>
                <w:p w14:paraId="0A1BDF2C"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top w:val="double" w:sz="4" w:space="0" w:color="auto"/>
                    <w:bottom w:val="dotted" w:sz="4" w:space="0" w:color="auto"/>
                  </w:tcBorders>
                  <w:vAlign w:val="center"/>
                </w:tcPr>
                <w:p w14:paraId="6A4D604A" w14:textId="4C4E71A2"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953" w:type="dxa"/>
                  <w:tcBorders>
                    <w:top w:val="double" w:sz="4" w:space="0" w:color="auto"/>
                    <w:bottom w:val="dotted" w:sz="4" w:space="0" w:color="auto"/>
                    <w:right w:val="single" w:sz="12" w:space="0" w:color="auto"/>
                  </w:tcBorders>
                  <w:vAlign w:val="center"/>
                </w:tcPr>
                <w:p w14:paraId="3573F7C3"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r w:rsidR="00DD2F5A" w:rsidRPr="004432EB" w14:paraId="399F3AB3" w14:textId="77777777" w:rsidTr="004432EB">
              <w:tc>
                <w:tcPr>
                  <w:tcW w:w="1549" w:type="dxa"/>
                  <w:vMerge/>
                  <w:tcBorders>
                    <w:left w:val="single" w:sz="12" w:space="0" w:color="auto"/>
                    <w:right w:val="dotted" w:sz="4" w:space="0" w:color="auto"/>
                  </w:tcBorders>
                  <w:shd w:val="clear" w:color="auto" w:fill="auto"/>
                  <w:vAlign w:val="center"/>
                </w:tcPr>
                <w:p w14:paraId="1330842B" w14:textId="77777777" w:rsidR="00DD2F5A" w:rsidRPr="004432EB" w:rsidRDefault="00DD2F5A" w:rsidP="00DD2F5A">
                  <w:pPr>
                    <w:adjustRightInd w:val="0"/>
                    <w:snapToGrid w:val="0"/>
                    <w:spacing w:before="0" w:beforeAutospacing="0"/>
                    <w:rPr>
                      <w:rFonts w:ascii="Times New Roman" w:hAnsi="Times New Roman"/>
                      <w:bCs/>
                      <w:szCs w:val="24"/>
                    </w:rPr>
                  </w:pPr>
                </w:p>
              </w:tc>
              <w:tc>
                <w:tcPr>
                  <w:tcW w:w="4111" w:type="dxa"/>
                  <w:tcBorders>
                    <w:top w:val="dotted" w:sz="4" w:space="0" w:color="auto"/>
                    <w:left w:val="dotted" w:sz="4" w:space="0" w:color="auto"/>
                    <w:bottom w:val="dotted" w:sz="4" w:space="0" w:color="auto"/>
                  </w:tcBorders>
                  <w:shd w:val="clear" w:color="auto" w:fill="auto"/>
                </w:tcPr>
                <w:p w14:paraId="474B10DB" w14:textId="4296C0B1" w:rsidR="00DD2F5A" w:rsidRPr="004432EB" w:rsidRDefault="00DD2F5A" w:rsidP="00DD2F5A">
                  <w:pPr>
                    <w:adjustRightInd w:val="0"/>
                    <w:snapToGrid w:val="0"/>
                    <w:ind w:leftChars="0" w:left="386" w:hangingChars="161" w:hanging="386"/>
                    <w:rPr>
                      <w:rFonts w:ascii="Times New Roman" w:hAnsi="Times New Roman"/>
                      <w:bCs/>
                      <w:szCs w:val="24"/>
                    </w:rPr>
                  </w:pPr>
                  <w:r w:rsidRPr="004432EB">
                    <w:rPr>
                      <w:rFonts w:ascii="Times New Roman" w:hAnsi="Times New Roman"/>
                      <w:color w:val="000000"/>
                      <w:szCs w:val="24"/>
                      <w:shd w:val="clear" w:color="auto" w:fill="FFFFFF"/>
                    </w:rPr>
                    <w:t>具備資料蒐集、歸納與分析之能力</w:t>
                  </w:r>
                </w:p>
              </w:tc>
              <w:tc>
                <w:tcPr>
                  <w:tcW w:w="992" w:type="dxa"/>
                  <w:tcBorders>
                    <w:top w:val="dotted" w:sz="4" w:space="0" w:color="auto"/>
                    <w:bottom w:val="dotted" w:sz="4" w:space="0" w:color="auto"/>
                  </w:tcBorders>
                  <w:vAlign w:val="center"/>
                </w:tcPr>
                <w:p w14:paraId="25D273FB"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top w:val="dotted" w:sz="4" w:space="0" w:color="auto"/>
                    <w:bottom w:val="dotted" w:sz="4" w:space="0" w:color="auto"/>
                  </w:tcBorders>
                  <w:vAlign w:val="center"/>
                </w:tcPr>
                <w:p w14:paraId="15B83688"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850" w:type="dxa"/>
                  <w:tcBorders>
                    <w:top w:val="dotted" w:sz="4" w:space="0" w:color="auto"/>
                    <w:bottom w:val="dotted" w:sz="4" w:space="0" w:color="auto"/>
                  </w:tcBorders>
                  <w:vAlign w:val="center"/>
                </w:tcPr>
                <w:p w14:paraId="5710CAC8"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top w:val="dotted" w:sz="4" w:space="0" w:color="auto"/>
                    <w:bottom w:val="dotted" w:sz="4" w:space="0" w:color="auto"/>
                  </w:tcBorders>
                  <w:vAlign w:val="center"/>
                </w:tcPr>
                <w:p w14:paraId="3A405085" w14:textId="786A36C1"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953" w:type="dxa"/>
                  <w:tcBorders>
                    <w:top w:val="dotted" w:sz="4" w:space="0" w:color="auto"/>
                    <w:bottom w:val="dotted" w:sz="4" w:space="0" w:color="auto"/>
                    <w:right w:val="single" w:sz="12" w:space="0" w:color="auto"/>
                  </w:tcBorders>
                  <w:vAlign w:val="center"/>
                </w:tcPr>
                <w:p w14:paraId="505DCD71"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r w:rsidR="00DD2F5A" w:rsidRPr="004432EB" w14:paraId="6C396839" w14:textId="77777777" w:rsidTr="004432EB">
              <w:tc>
                <w:tcPr>
                  <w:tcW w:w="1549" w:type="dxa"/>
                  <w:vMerge/>
                  <w:tcBorders>
                    <w:left w:val="single" w:sz="12" w:space="0" w:color="auto"/>
                    <w:right w:val="dotted" w:sz="4" w:space="0" w:color="auto"/>
                  </w:tcBorders>
                  <w:shd w:val="clear" w:color="auto" w:fill="auto"/>
                  <w:vAlign w:val="center"/>
                </w:tcPr>
                <w:p w14:paraId="2C9BA5EB" w14:textId="77777777" w:rsidR="00DD2F5A" w:rsidRPr="004432EB" w:rsidRDefault="00DD2F5A" w:rsidP="00DD2F5A">
                  <w:pPr>
                    <w:adjustRightInd w:val="0"/>
                    <w:snapToGrid w:val="0"/>
                    <w:spacing w:before="0" w:beforeAutospacing="0"/>
                    <w:rPr>
                      <w:rFonts w:ascii="Times New Roman" w:hAnsi="Times New Roman"/>
                      <w:bCs/>
                      <w:szCs w:val="24"/>
                    </w:rPr>
                  </w:pPr>
                </w:p>
              </w:tc>
              <w:tc>
                <w:tcPr>
                  <w:tcW w:w="4111" w:type="dxa"/>
                  <w:tcBorders>
                    <w:top w:val="dotted" w:sz="4" w:space="0" w:color="auto"/>
                    <w:left w:val="dotted" w:sz="4" w:space="0" w:color="auto"/>
                    <w:bottom w:val="dotted" w:sz="4" w:space="0" w:color="auto"/>
                  </w:tcBorders>
                  <w:shd w:val="clear" w:color="auto" w:fill="auto"/>
                </w:tcPr>
                <w:p w14:paraId="6A38E762" w14:textId="55CEB0EE" w:rsidR="00DD2F5A" w:rsidRPr="004432EB" w:rsidRDefault="00DD2F5A" w:rsidP="00DD2F5A">
                  <w:pPr>
                    <w:adjustRightInd w:val="0"/>
                    <w:snapToGrid w:val="0"/>
                    <w:ind w:leftChars="0" w:left="386" w:hangingChars="161" w:hanging="386"/>
                    <w:rPr>
                      <w:rFonts w:ascii="Times New Roman" w:hAnsi="Times New Roman"/>
                      <w:bCs/>
                      <w:szCs w:val="24"/>
                    </w:rPr>
                  </w:pPr>
                  <w:r w:rsidRPr="004432EB">
                    <w:rPr>
                      <w:rFonts w:ascii="Times New Roman" w:hAnsi="Times New Roman"/>
                      <w:color w:val="000000"/>
                      <w:szCs w:val="24"/>
                      <w:shd w:val="clear" w:color="auto" w:fill="FFFFFF"/>
                    </w:rPr>
                    <w:t>具備法律與其他領域科際整合之能力</w:t>
                  </w:r>
                </w:p>
              </w:tc>
              <w:tc>
                <w:tcPr>
                  <w:tcW w:w="992" w:type="dxa"/>
                  <w:tcBorders>
                    <w:top w:val="dotted" w:sz="4" w:space="0" w:color="auto"/>
                    <w:bottom w:val="dotted" w:sz="4" w:space="0" w:color="auto"/>
                  </w:tcBorders>
                  <w:vAlign w:val="center"/>
                </w:tcPr>
                <w:p w14:paraId="24119197"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top w:val="dotted" w:sz="4" w:space="0" w:color="auto"/>
                    <w:bottom w:val="dotted" w:sz="4" w:space="0" w:color="auto"/>
                  </w:tcBorders>
                  <w:vAlign w:val="center"/>
                </w:tcPr>
                <w:p w14:paraId="510B126A"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850" w:type="dxa"/>
                  <w:tcBorders>
                    <w:top w:val="dotted" w:sz="4" w:space="0" w:color="auto"/>
                    <w:bottom w:val="dotted" w:sz="4" w:space="0" w:color="auto"/>
                  </w:tcBorders>
                  <w:vAlign w:val="center"/>
                </w:tcPr>
                <w:p w14:paraId="30CE4E11"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top w:val="dotted" w:sz="4" w:space="0" w:color="auto"/>
                    <w:bottom w:val="dotted" w:sz="4" w:space="0" w:color="auto"/>
                  </w:tcBorders>
                  <w:vAlign w:val="center"/>
                </w:tcPr>
                <w:p w14:paraId="7595A8AE" w14:textId="1DC38154"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953" w:type="dxa"/>
                  <w:tcBorders>
                    <w:top w:val="dotted" w:sz="4" w:space="0" w:color="auto"/>
                    <w:bottom w:val="dotted" w:sz="4" w:space="0" w:color="auto"/>
                    <w:right w:val="single" w:sz="12" w:space="0" w:color="auto"/>
                  </w:tcBorders>
                  <w:vAlign w:val="center"/>
                </w:tcPr>
                <w:p w14:paraId="0975187F"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r w:rsidR="00DD2F5A" w:rsidRPr="004432EB" w14:paraId="61FBADFF" w14:textId="77777777" w:rsidTr="004432EB">
              <w:tc>
                <w:tcPr>
                  <w:tcW w:w="1549" w:type="dxa"/>
                  <w:vMerge/>
                  <w:tcBorders>
                    <w:left w:val="single" w:sz="12" w:space="0" w:color="auto"/>
                    <w:right w:val="dotted" w:sz="4" w:space="0" w:color="auto"/>
                  </w:tcBorders>
                  <w:shd w:val="clear" w:color="auto" w:fill="auto"/>
                  <w:vAlign w:val="center"/>
                </w:tcPr>
                <w:p w14:paraId="7160335D" w14:textId="77777777" w:rsidR="00DD2F5A" w:rsidRPr="004432EB" w:rsidRDefault="00DD2F5A" w:rsidP="00DD2F5A">
                  <w:pPr>
                    <w:adjustRightInd w:val="0"/>
                    <w:snapToGrid w:val="0"/>
                    <w:spacing w:before="0" w:beforeAutospacing="0"/>
                    <w:rPr>
                      <w:rFonts w:ascii="Times New Roman" w:hAnsi="Times New Roman"/>
                      <w:bCs/>
                      <w:szCs w:val="24"/>
                    </w:rPr>
                  </w:pPr>
                </w:p>
              </w:tc>
              <w:tc>
                <w:tcPr>
                  <w:tcW w:w="4111" w:type="dxa"/>
                  <w:tcBorders>
                    <w:top w:val="dotted" w:sz="4" w:space="0" w:color="auto"/>
                    <w:left w:val="dotted" w:sz="4" w:space="0" w:color="auto"/>
                    <w:bottom w:val="dotted" w:sz="4" w:space="0" w:color="auto"/>
                  </w:tcBorders>
                  <w:shd w:val="clear" w:color="auto" w:fill="auto"/>
                </w:tcPr>
                <w:p w14:paraId="129F5CEA" w14:textId="4E639BAF" w:rsidR="00DD2F5A" w:rsidRPr="004432EB" w:rsidRDefault="00DD2F5A" w:rsidP="00DD2F5A">
                  <w:pPr>
                    <w:adjustRightInd w:val="0"/>
                    <w:snapToGrid w:val="0"/>
                    <w:ind w:leftChars="0" w:left="386" w:hangingChars="161" w:hanging="386"/>
                    <w:rPr>
                      <w:rFonts w:ascii="Times New Roman" w:hAnsi="Times New Roman"/>
                      <w:color w:val="000000"/>
                      <w:szCs w:val="24"/>
                      <w:shd w:val="clear" w:color="auto" w:fill="FFFFFF"/>
                    </w:rPr>
                  </w:pPr>
                  <w:r w:rsidRPr="004432EB">
                    <w:rPr>
                      <w:rFonts w:ascii="Times New Roman" w:hAnsi="Times New Roman"/>
                      <w:color w:val="000000"/>
                      <w:szCs w:val="24"/>
                      <w:shd w:val="clear" w:color="auto" w:fill="FFFFFF"/>
                    </w:rPr>
                    <w:t>具備法學外文之研究能力</w:t>
                  </w:r>
                </w:p>
              </w:tc>
              <w:tc>
                <w:tcPr>
                  <w:tcW w:w="992" w:type="dxa"/>
                  <w:tcBorders>
                    <w:top w:val="dotted" w:sz="4" w:space="0" w:color="auto"/>
                    <w:bottom w:val="dotted" w:sz="4" w:space="0" w:color="auto"/>
                  </w:tcBorders>
                  <w:vAlign w:val="center"/>
                </w:tcPr>
                <w:p w14:paraId="06BC46AB"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top w:val="dotted" w:sz="4" w:space="0" w:color="auto"/>
                    <w:bottom w:val="dotted" w:sz="4" w:space="0" w:color="auto"/>
                  </w:tcBorders>
                  <w:vAlign w:val="center"/>
                </w:tcPr>
                <w:p w14:paraId="7FEFB06F" w14:textId="704526B0"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850" w:type="dxa"/>
                  <w:tcBorders>
                    <w:top w:val="dotted" w:sz="4" w:space="0" w:color="auto"/>
                    <w:bottom w:val="dotted" w:sz="4" w:space="0" w:color="auto"/>
                  </w:tcBorders>
                  <w:vAlign w:val="center"/>
                </w:tcPr>
                <w:p w14:paraId="295099DF"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top w:val="dotted" w:sz="4" w:space="0" w:color="auto"/>
                    <w:bottom w:val="dotted" w:sz="4" w:space="0" w:color="auto"/>
                  </w:tcBorders>
                  <w:vAlign w:val="center"/>
                </w:tcPr>
                <w:p w14:paraId="142BCA1E"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53" w:type="dxa"/>
                  <w:tcBorders>
                    <w:top w:val="dotted" w:sz="4" w:space="0" w:color="auto"/>
                    <w:bottom w:val="dotted" w:sz="4" w:space="0" w:color="auto"/>
                    <w:right w:val="single" w:sz="12" w:space="0" w:color="auto"/>
                  </w:tcBorders>
                  <w:vAlign w:val="center"/>
                </w:tcPr>
                <w:p w14:paraId="6EF5AD06"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r w:rsidR="00DD2F5A" w:rsidRPr="004432EB" w14:paraId="14CA3CE3" w14:textId="77777777" w:rsidTr="004432EB">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0F4F025B" w14:textId="77777777" w:rsidR="00DD2F5A" w:rsidRPr="004432EB" w:rsidRDefault="00DD2F5A" w:rsidP="00DD2F5A">
                  <w:pPr>
                    <w:adjustRightInd w:val="0"/>
                    <w:snapToGrid w:val="0"/>
                    <w:spacing w:before="0" w:beforeAutospacing="0"/>
                    <w:rPr>
                      <w:rFonts w:ascii="Times New Roman" w:hAnsi="Times New Roman"/>
                      <w:bCs/>
                      <w:szCs w:val="24"/>
                    </w:rPr>
                  </w:pPr>
                </w:p>
              </w:tc>
              <w:tc>
                <w:tcPr>
                  <w:tcW w:w="4111" w:type="dxa"/>
                  <w:tcBorders>
                    <w:top w:val="dotted" w:sz="4" w:space="0" w:color="auto"/>
                    <w:left w:val="dotted" w:sz="4" w:space="0" w:color="auto"/>
                    <w:bottom w:val="single" w:sz="4" w:space="0" w:color="auto"/>
                  </w:tcBorders>
                  <w:shd w:val="clear" w:color="auto" w:fill="auto"/>
                </w:tcPr>
                <w:p w14:paraId="651A140E" w14:textId="338E5D00" w:rsidR="00DD2F5A" w:rsidRPr="004432EB" w:rsidRDefault="00DD2F5A" w:rsidP="00DD2F5A">
                  <w:pPr>
                    <w:adjustRightInd w:val="0"/>
                    <w:snapToGrid w:val="0"/>
                    <w:ind w:leftChars="0" w:left="386" w:hangingChars="161" w:hanging="386"/>
                    <w:rPr>
                      <w:rFonts w:ascii="Times New Roman" w:hAnsi="Times New Roman"/>
                      <w:bCs/>
                      <w:szCs w:val="24"/>
                      <w:lang w:eastAsia="zh-TW"/>
                    </w:rPr>
                  </w:pPr>
                  <w:r w:rsidRPr="004432EB">
                    <w:rPr>
                      <w:rFonts w:ascii="Times New Roman" w:hAnsi="Times New Roman"/>
                      <w:color w:val="000000"/>
                      <w:szCs w:val="24"/>
                      <w:shd w:val="clear" w:color="auto" w:fill="FFFFFF"/>
                    </w:rPr>
                    <w:t>具備論文與法律文書撰寫之能力</w:t>
                  </w:r>
                </w:p>
              </w:tc>
              <w:tc>
                <w:tcPr>
                  <w:tcW w:w="992" w:type="dxa"/>
                  <w:tcBorders>
                    <w:top w:val="dotted" w:sz="4" w:space="0" w:color="auto"/>
                    <w:bottom w:val="single" w:sz="4" w:space="0" w:color="auto"/>
                  </w:tcBorders>
                  <w:vAlign w:val="center"/>
                </w:tcPr>
                <w:p w14:paraId="3480435D"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top w:val="dotted" w:sz="4" w:space="0" w:color="auto"/>
                    <w:bottom w:val="single" w:sz="4" w:space="0" w:color="auto"/>
                  </w:tcBorders>
                  <w:vAlign w:val="center"/>
                </w:tcPr>
                <w:p w14:paraId="37A51E4D"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850" w:type="dxa"/>
                  <w:tcBorders>
                    <w:top w:val="dotted" w:sz="4" w:space="0" w:color="auto"/>
                    <w:bottom w:val="single" w:sz="4" w:space="0" w:color="auto"/>
                  </w:tcBorders>
                  <w:vAlign w:val="center"/>
                </w:tcPr>
                <w:p w14:paraId="54884FCE"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top w:val="dotted" w:sz="4" w:space="0" w:color="auto"/>
                    <w:bottom w:val="single" w:sz="4" w:space="0" w:color="auto"/>
                  </w:tcBorders>
                  <w:vAlign w:val="center"/>
                </w:tcPr>
                <w:p w14:paraId="0C6A77E4" w14:textId="27EA3077"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953" w:type="dxa"/>
                  <w:tcBorders>
                    <w:top w:val="dotted" w:sz="4" w:space="0" w:color="auto"/>
                    <w:bottom w:val="single" w:sz="4" w:space="0" w:color="auto"/>
                    <w:right w:val="single" w:sz="12" w:space="0" w:color="auto"/>
                  </w:tcBorders>
                  <w:vAlign w:val="center"/>
                </w:tcPr>
                <w:p w14:paraId="6B862870"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r w:rsidR="00DD2F5A" w:rsidRPr="004432EB" w14:paraId="7D7F7999" w14:textId="77777777" w:rsidTr="004432EB">
              <w:trPr>
                <w:trHeight w:val="411"/>
              </w:trPr>
              <w:tc>
                <w:tcPr>
                  <w:tcW w:w="1549" w:type="dxa"/>
                  <w:vMerge w:val="restart"/>
                  <w:tcBorders>
                    <w:left w:val="single" w:sz="12" w:space="0" w:color="auto"/>
                    <w:right w:val="dotted" w:sz="4" w:space="0" w:color="auto"/>
                  </w:tcBorders>
                  <w:shd w:val="clear" w:color="auto" w:fill="auto"/>
                  <w:vAlign w:val="center"/>
                </w:tcPr>
                <w:p w14:paraId="2D8E8F08" w14:textId="77777777" w:rsidR="00DD2F5A" w:rsidRPr="004432EB" w:rsidRDefault="00DD2F5A" w:rsidP="00DD2F5A">
                  <w:pPr>
                    <w:adjustRightInd w:val="0"/>
                    <w:snapToGrid w:val="0"/>
                    <w:spacing w:before="0" w:beforeAutospacing="0"/>
                    <w:ind w:leftChars="-43" w:left="408" w:hangingChars="213" w:hanging="511"/>
                    <w:jc w:val="left"/>
                    <w:rPr>
                      <w:rFonts w:ascii="Times New Roman" w:hAnsi="Times New Roman"/>
                      <w:bCs/>
                      <w:szCs w:val="24"/>
                    </w:rPr>
                  </w:pPr>
                  <w:r w:rsidRPr="004432EB">
                    <w:rPr>
                      <w:rFonts w:ascii="Times New Roman" w:hAnsi="Times New Roman"/>
                      <w:bCs/>
                      <w:szCs w:val="24"/>
                    </w:rPr>
                    <w:t>共通能力</w:t>
                  </w:r>
                </w:p>
                <w:p w14:paraId="5111F315" w14:textId="77777777" w:rsidR="00DD2F5A" w:rsidRPr="004432EB" w:rsidRDefault="00DD2F5A" w:rsidP="00DD2F5A">
                  <w:pPr>
                    <w:adjustRightInd w:val="0"/>
                    <w:snapToGrid w:val="0"/>
                    <w:spacing w:before="0" w:beforeAutospacing="0"/>
                    <w:ind w:leftChars="-43" w:left="408" w:hangingChars="213" w:hanging="511"/>
                    <w:jc w:val="left"/>
                    <w:rPr>
                      <w:rFonts w:ascii="Times New Roman" w:hAnsi="Times New Roman"/>
                      <w:bCs/>
                      <w:szCs w:val="24"/>
                      <w:lang w:eastAsia="zh-TW"/>
                    </w:rPr>
                  </w:pPr>
                  <w:r w:rsidRPr="004432EB">
                    <w:rPr>
                      <w:rFonts w:ascii="Times New Roman" w:hAnsi="Times New Roman"/>
                      <w:bCs/>
                      <w:szCs w:val="24"/>
                      <w:lang w:eastAsia="zh-TW"/>
                    </w:rPr>
                    <w:t>General</w:t>
                  </w:r>
                </w:p>
                <w:p w14:paraId="38A749EA" w14:textId="77777777" w:rsidR="00DD2F5A" w:rsidRPr="004432EB" w:rsidRDefault="00DD2F5A" w:rsidP="00DD2F5A">
                  <w:pPr>
                    <w:adjustRightInd w:val="0"/>
                    <w:snapToGrid w:val="0"/>
                    <w:spacing w:before="0" w:beforeAutospacing="0"/>
                    <w:ind w:leftChars="-43" w:left="408" w:hangingChars="213" w:hanging="511"/>
                    <w:jc w:val="left"/>
                    <w:rPr>
                      <w:rFonts w:ascii="Times New Roman" w:hAnsi="Times New Roman"/>
                      <w:bCs/>
                      <w:szCs w:val="24"/>
                      <w:lang w:eastAsia="zh-TW"/>
                    </w:rPr>
                  </w:pPr>
                  <w:r w:rsidRPr="004432EB">
                    <w:rPr>
                      <w:rFonts w:ascii="Times New Roman" w:hAnsi="Times New Roman"/>
                      <w:bCs/>
                      <w:szCs w:val="24"/>
                    </w:rPr>
                    <w:t>Competence</w:t>
                  </w:r>
                </w:p>
              </w:tc>
              <w:tc>
                <w:tcPr>
                  <w:tcW w:w="4111" w:type="dxa"/>
                  <w:tcBorders>
                    <w:left w:val="dotted" w:sz="4" w:space="0" w:color="auto"/>
                    <w:bottom w:val="dotted" w:sz="4" w:space="0" w:color="auto"/>
                  </w:tcBorders>
                  <w:shd w:val="clear" w:color="auto" w:fill="auto"/>
                </w:tcPr>
                <w:p w14:paraId="04CB7552" w14:textId="77777777" w:rsidR="00DD2F5A" w:rsidRPr="004432EB" w:rsidRDefault="00DD2F5A" w:rsidP="00DD2F5A">
                  <w:pPr>
                    <w:adjustRightInd w:val="0"/>
                    <w:snapToGrid w:val="0"/>
                    <w:ind w:leftChars="0" w:left="386" w:hangingChars="161" w:hanging="386"/>
                    <w:rPr>
                      <w:rFonts w:ascii="Times New Roman" w:hAnsi="Times New Roman"/>
                      <w:bCs/>
                      <w:szCs w:val="24"/>
                    </w:rPr>
                  </w:pPr>
                  <w:r w:rsidRPr="004432EB">
                    <w:rPr>
                      <w:rFonts w:ascii="Times New Roman" w:hAnsi="Times New Roman"/>
                      <w:color w:val="000000"/>
                      <w:szCs w:val="24"/>
                      <w:shd w:val="clear" w:color="auto" w:fill="FFFFFF"/>
                    </w:rPr>
                    <w:t>具備獨立思考與邏輯思辯之能力</w:t>
                  </w:r>
                </w:p>
              </w:tc>
              <w:tc>
                <w:tcPr>
                  <w:tcW w:w="992" w:type="dxa"/>
                  <w:tcBorders>
                    <w:bottom w:val="dotted" w:sz="4" w:space="0" w:color="auto"/>
                  </w:tcBorders>
                  <w:vAlign w:val="center"/>
                </w:tcPr>
                <w:p w14:paraId="0C608011"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bottom w:val="dotted" w:sz="4" w:space="0" w:color="auto"/>
                  </w:tcBorders>
                  <w:vAlign w:val="center"/>
                </w:tcPr>
                <w:p w14:paraId="6D1DC545"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850" w:type="dxa"/>
                  <w:tcBorders>
                    <w:bottom w:val="dotted" w:sz="4" w:space="0" w:color="auto"/>
                  </w:tcBorders>
                  <w:vAlign w:val="center"/>
                </w:tcPr>
                <w:p w14:paraId="2A25D1A4"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bottom w:val="dotted" w:sz="4" w:space="0" w:color="auto"/>
                  </w:tcBorders>
                  <w:vAlign w:val="center"/>
                </w:tcPr>
                <w:p w14:paraId="07E857E0" w14:textId="5E5208E4"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953" w:type="dxa"/>
                  <w:tcBorders>
                    <w:bottom w:val="dotted" w:sz="4" w:space="0" w:color="auto"/>
                    <w:right w:val="single" w:sz="12" w:space="0" w:color="auto"/>
                  </w:tcBorders>
                  <w:vAlign w:val="center"/>
                </w:tcPr>
                <w:p w14:paraId="777FD0F0"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r w:rsidR="00DD2F5A" w:rsidRPr="004432EB" w14:paraId="669E8C97" w14:textId="77777777" w:rsidTr="004432EB">
              <w:trPr>
                <w:trHeight w:val="419"/>
              </w:trPr>
              <w:tc>
                <w:tcPr>
                  <w:tcW w:w="1549" w:type="dxa"/>
                  <w:vMerge/>
                  <w:tcBorders>
                    <w:left w:val="single" w:sz="12" w:space="0" w:color="auto"/>
                    <w:right w:val="dotted" w:sz="4" w:space="0" w:color="auto"/>
                  </w:tcBorders>
                  <w:shd w:val="clear" w:color="auto" w:fill="auto"/>
                </w:tcPr>
                <w:p w14:paraId="1E68F0E0" w14:textId="77777777" w:rsidR="00DD2F5A" w:rsidRPr="004432EB" w:rsidRDefault="00DD2F5A" w:rsidP="00DD2F5A">
                  <w:pPr>
                    <w:tabs>
                      <w:tab w:val="left" w:pos="9065"/>
                    </w:tabs>
                    <w:autoSpaceDE w:val="0"/>
                    <w:autoSpaceDN w:val="0"/>
                    <w:adjustRightInd w:val="0"/>
                    <w:snapToGrid w:val="0"/>
                    <w:ind w:right="5"/>
                    <w:textAlignment w:val="bottom"/>
                    <w:rPr>
                      <w:rFonts w:ascii="Times New Roman" w:hAnsi="Times New Roman"/>
                      <w:szCs w:val="24"/>
                    </w:rPr>
                  </w:pPr>
                </w:p>
              </w:tc>
              <w:tc>
                <w:tcPr>
                  <w:tcW w:w="4111" w:type="dxa"/>
                  <w:tcBorders>
                    <w:top w:val="dotted" w:sz="4" w:space="0" w:color="auto"/>
                    <w:left w:val="dotted" w:sz="4" w:space="0" w:color="auto"/>
                    <w:bottom w:val="dotted" w:sz="4" w:space="0" w:color="auto"/>
                  </w:tcBorders>
                  <w:shd w:val="clear" w:color="auto" w:fill="auto"/>
                </w:tcPr>
                <w:p w14:paraId="3AED7274" w14:textId="77777777" w:rsidR="00DD2F5A" w:rsidRPr="004432EB" w:rsidRDefault="00DD2F5A" w:rsidP="00DD2F5A">
                  <w:pPr>
                    <w:adjustRightInd w:val="0"/>
                    <w:snapToGrid w:val="0"/>
                    <w:spacing w:before="0" w:beforeAutospacing="0"/>
                    <w:ind w:leftChars="0" w:left="386" w:hangingChars="161" w:hanging="386"/>
                    <w:rPr>
                      <w:rFonts w:ascii="Times New Roman" w:hAnsi="Times New Roman"/>
                      <w:szCs w:val="24"/>
                    </w:rPr>
                  </w:pPr>
                  <w:r w:rsidRPr="004432EB">
                    <w:rPr>
                      <w:rFonts w:ascii="Times New Roman" w:hAnsi="Times New Roman"/>
                      <w:bCs/>
                      <w:szCs w:val="24"/>
                    </w:rPr>
                    <w:t>具備團隊合作及溝通之能力</w:t>
                  </w:r>
                </w:p>
              </w:tc>
              <w:tc>
                <w:tcPr>
                  <w:tcW w:w="992" w:type="dxa"/>
                  <w:tcBorders>
                    <w:top w:val="dotted" w:sz="4" w:space="0" w:color="auto"/>
                    <w:bottom w:val="dotted" w:sz="4" w:space="0" w:color="auto"/>
                  </w:tcBorders>
                  <w:vAlign w:val="center"/>
                </w:tcPr>
                <w:p w14:paraId="424CA501"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top w:val="dotted" w:sz="4" w:space="0" w:color="auto"/>
                    <w:bottom w:val="dotted" w:sz="4" w:space="0" w:color="auto"/>
                  </w:tcBorders>
                  <w:vAlign w:val="center"/>
                </w:tcPr>
                <w:p w14:paraId="1163018A"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850" w:type="dxa"/>
                  <w:tcBorders>
                    <w:top w:val="dotted" w:sz="4" w:space="0" w:color="auto"/>
                    <w:bottom w:val="dotted" w:sz="4" w:space="0" w:color="auto"/>
                  </w:tcBorders>
                  <w:vAlign w:val="center"/>
                </w:tcPr>
                <w:p w14:paraId="1E3ECD5F"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top w:val="dotted" w:sz="4" w:space="0" w:color="auto"/>
                    <w:bottom w:val="dotted" w:sz="4" w:space="0" w:color="auto"/>
                  </w:tcBorders>
                  <w:vAlign w:val="center"/>
                </w:tcPr>
                <w:p w14:paraId="6A597EDD" w14:textId="79A72AEE"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953" w:type="dxa"/>
                  <w:tcBorders>
                    <w:top w:val="dotted" w:sz="4" w:space="0" w:color="auto"/>
                    <w:bottom w:val="dotted" w:sz="4" w:space="0" w:color="auto"/>
                    <w:right w:val="single" w:sz="12" w:space="0" w:color="auto"/>
                  </w:tcBorders>
                  <w:vAlign w:val="center"/>
                </w:tcPr>
                <w:p w14:paraId="0664DDD3"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r w:rsidR="00DD2F5A" w:rsidRPr="004432EB" w14:paraId="0A274A4F" w14:textId="77777777" w:rsidTr="004432EB">
              <w:trPr>
                <w:trHeight w:val="253"/>
              </w:trPr>
              <w:tc>
                <w:tcPr>
                  <w:tcW w:w="1549" w:type="dxa"/>
                  <w:vMerge/>
                  <w:tcBorders>
                    <w:left w:val="single" w:sz="12" w:space="0" w:color="auto"/>
                    <w:bottom w:val="single" w:sz="12" w:space="0" w:color="auto"/>
                    <w:right w:val="dotted" w:sz="4" w:space="0" w:color="auto"/>
                  </w:tcBorders>
                  <w:shd w:val="clear" w:color="auto" w:fill="auto"/>
                </w:tcPr>
                <w:p w14:paraId="6B846BBF" w14:textId="77777777" w:rsidR="00DD2F5A" w:rsidRPr="004432EB" w:rsidRDefault="00DD2F5A" w:rsidP="00DD2F5A">
                  <w:pPr>
                    <w:adjustRightInd w:val="0"/>
                    <w:snapToGrid w:val="0"/>
                    <w:rPr>
                      <w:rFonts w:ascii="Times New Roman" w:hAnsi="Times New Roman"/>
                      <w:szCs w:val="24"/>
                    </w:rPr>
                  </w:pPr>
                </w:p>
              </w:tc>
              <w:tc>
                <w:tcPr>
                  <w:tcW w:w="4111" w:type="dxa"/>
                  <w:tcBorders>
                    <w:top w:val="dotted" w:sz="4" w:space="0" w:color="auto"/>
                    <w:left w:val="dotted" w:sz="4" w:space="0" w:color="auto"/>
                    <w:bottom w:val="single" w:sz="12" w:space="0" w:color="auto"/>
                  </w:tcBorders>
                  <w:shd w:val="clear" w:color="auto" w:fill="auto"/>
                </w:tcPr>
                <w:p w14:paraId="522677FF" w14:textId="77777777" w:rsidR="00DD2F5A" w:rsidRPr="004432EB" w:rsidRDefault="00DD2F5A" w:rsidP="00DD2F5A">
                  <w:pPr>
                    <w:adjustRightInd w:val="0"/>
                    <w:snapToGrid w:val="0"/>
                    <w:ind w:leftChars="0" w:left="386" w:hangingChars="161" w:hanging="386"/>
                    <w:rPr>
                      <w:rFonts w:ascii="Times New Roman" w:hAnsi="Times New Roman"/>
                      <w:szCs w:val="24"/>
                    </w:rPr>
                  </w:pPr>
                  <w:r w:rsidRPr="004432EB">
                    <w:rPr>
                      <w:rFonts w:ascii="Times New Roman" w:hAnsi="Times New Roman"/>
                      <w:color w:val="000000"/>
                      <w:szCs w:val="24"/>
                      <w:shd w:val="clear" w:color="auto" w:fill="FFFFFF"/>
                    </w:rPr>
                    <w:t>具備人文素養、關懷社會之能力</w:t>
                  </w:r>
                </w:p>
              </w:tc>
              <w:tc>
                <w:tcPr>
                  <w:tcW w:w="992" w:type="dxa"/>
                  <w:tcBorders>
                    <w:top w:val="dotted" w:sz="4" w:space="0" w:color="auto"/>
                    <w:bottom w:val="single" w:sz="12" w:space="0" w:color="auto"/>
                  </w:tcBorders>
                  <w:vAlign w:val="center"/>
                </w:tcPr>
                <w:p w14:paraId="28D643FC"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3" w:type="dxa"/>
                  <w:tcBorders>
                    <w:top w:val="dotted" w:sz="4" w:space="0" w:color="auto"/>
                    <w:bottom w:val="single" w:sz="12" w:space="0" w:color="auto"/>
                  </w:tcBorders>
                  <w:vAlign w:val="center"/>
                </w:tcPr>
                <w:p w14:paraId="3EFAE5ED"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850" w:type="dxa"/>
                  <w:tcBorders>
                    <w:top w:val="dotted" w:sz="4" w:space="0" w:color="auto"/>
                    <w:bottom w:val="single" w:sz="12" w:space="0" w:color="auto"/>
                  </w:tcBorders>
                  <w:vAlign w:val="center"/>
                </w:tcPr>
                <w:p w14:paraId="3A538499"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c>
                <w:tcPr>
                  <w:tcW w:w="992" w:type="dxa"/>
                  <w:tcBorders>
                    <w:top w:val="dotted" w:sz="4" w:space="0" w:color="auto"/>
                    <w:bottom w:val="single" w:sz="12" w:space="0" w:color="auto"/>
                  </w:tcBorders>
                  <w:vAlign w:val="center"/>
                </w:tcPr>
                <w:p w14:paraId="3112B0B5" w14:textId="1D26E52C" w:rsidR="00DD2F5A" w:rsidRPr="004432EB" w:rsidRDefault="006B3388" w:rsidP="00DD2F5A">
                  <w:pPr>
                    <w:tabs>
                      <w:tab w:val="left" w:pos="9065"/>
                    </w:tabs>
                    <w:autoSpaceDE w:val="0"/>
                    <w:autoSpaceDN w:val="0"/>
                    <w:adjustRightInd w:val="0"/>
                    <w:snapToGrid w:val="0"/>
                    <w:ind w:right="5"/>
                    <w:jc w:val="center"/>
                    <w:textAlignment w:val="bottom"/>
                    <w:rPr>
                      <w:rFonts w:ascii="Times New Roman" w:hAnsi="Times New Roman"/>
                      <w:szCs w:val="24"/>
                      <w:lang w:eastAsia="zh-TW"/>
                    </w:rPr>
                  </w:pPr>
                  <w:r w:rsidRPr="004432EB">
                    <w:rPr>
                      <w:rFonts w:ascii="Times New Roman" w:hAnsi="Times New Roman"/>
                      <w:szCs w:val="24"/>
                      <w:lang w:eastAsia="zh-TW"/>
                    </w:rPr>
                    <w:t>V</w:t>
                  </w:r>
                </w:p>
              </w:tc>
              <w:tc>
                <w:tcPr>
                  <w:tcW w:w="953" w:type="dxa"/>
                  <w:tcBorders>
                    <w:top w:val="dotted" w:sz="4" w:space="0" w:color="auto"/>
                    <w:bottom w:val="single" w:sz="12" w:space="0" w:color="auto"/>
                    <w:right w:val="single" w:sz="12" w:space="0" w:color="auto"/>
                  </w:tcBorders>
                  <w:vAlign w:val="center"/>
                </w:tcPr>
                <w:p w14:paraId="3511E267" w14:textId="77777777" w:rsidR="00DD2F5A" w:rsidRPr="004432EB" w:rsidRDefault="00DD2F5A" w:rsidP="00DD2F5A">
                  <w:pPr>
                    <w:tabs>
                      <w:tab w:val="left" w:pos="9065"/>
                    </w:tabs>
                    <w:autoSpaceDE w:val="0"/>
                    <w:autoSpaceDN w:val="0"/>
                    <w:adjustRightInd w:val="0"/>
                    <w:snapToGrid w:val="0"/>
                    <w:ind w:right="5"/>
                    <w:jc w:val="center"/>
                    <w:textAlignment w:val="bottom"/>
                    <w:rPr>
                      <w:rFonts w:ascii="Times New Roman" w:hAnsi="Times New Roman"/>
                      <w:szCs w:val="24"/>
                    </w:rPr>
                  </w:pPr>
                </w:p>
              </w:tc>
            </w:tr>
          </w:tbl>
          <w:p w14:paraId="35F09825" w14:textId="3624BF11" w:rsidR="00DD2F5A" w:rsidRPr="004432EB" w:rsidRDefault="00DD2F5A" w:rsidP="00DD2F5A">
            <w:pPr>
              <w:spacing w:line="320" w:lineRule="exact"/>
              <w:rPr>
                <w:rFonts w:ascii="Times New Roman" w:hAnsi="Times New Roman"/>
                <w:szCs w:val="24"/>
                <w:lang w:eastAsia="zh-TW"/>
              </w:rPr>
            </w:pPr>
            <w:r w:rsidRPr="004432EB">
              <w:rPr>
                <w:rFonts w:ascii="Times New Roman" w:hAnsi="Times New Roman"/>
                <w:szCs w:val="24"/>
              </w:rPr>
              <w:t>註：關聯強度以五點量表標示，</w:t>
            </w:r>
            <w:r w:rsidRPr="004432EB">
              <w:rPr>
                <w:rFonts w:ascii="Times New Roman" w:hAnsi="Times New Roman"/>
                <w:szCs w:val="24"/>
                <w:lang w:eastAsia="zh-TW"/>
              </w:rPr>
              <w:t>1</w:t>
            </w:r>
            <w:r w:rsidRPr="004432EB">
              <w:rPr>
                <w:rFonts w:ascii="Times New Roman" w:hAnsi="Times New Roman"/>
                <w:szCs w:val="24"/>
                <w:lang w:eastAsia="zh-TW"/>
              </w:rPr>
              <w:t>表示沒有關聯，</w:t>
            </w:r>
            <w:r w:rsidRPr="004432EB">
              <w:rPr>
                <w:rFonts w:ascii="Times New Roman" w:hAnsi="Times New Roman"/>
                <w:szCs w:val="24"/>
                <w:lang w:eastAsia="zh-TW"/>
              </w:rPr>
              <w:t>5</w:t>
            </w:r>
            <w:r w:rsidRPr="004432EB">
              <w:rPr>
                <w:rFonts w:ascii="Times New Roman" w:hAnsi="Times New Roman"/>
                <w:szCs w:val="24"/>
                <w:lang w:eastAsia="zh-TW"/>
              </w:rPr>
              <w:t>表示非常有關聯。</w:t>
            </w:r>
          </w:p>
        </w:tc>
      </w:tr>
    </w:tbl>
    <w:p w14:paraId="0A826BC2" w14:textId="77777777" w:rsidR="002023EC" w:rsidRPr="004432EB" w:rsidRDefault="002023EC" w:rsidP="002023EC">
      <w:pPr>
        <w:rPr>
          <w:rFonts w:ascii="Times New Roman" w:hAnsi="Times New Roman"/>
        </w:rPr>
      </w:pPr>
    </w:p>
    <w:p w14:paraId="486CB151" w14:textId="77777777" w:rsidR="002023EC" w:rsidRPr="004432EB" w:rsidRDefault="002023EC" w:rsidP="002023EC">
      <w:pPr>
        <w:rPr>
          <w:rFonts w:ascii="Times New Roman" w:hAnsi="Times New Roman"/>
        </w:rPr>
      </w:pPr>
    </w:p>
    <w:p w14:paraId="0CDB40FA" w14:textId="77777777" w:rsidR="002023EC" w:rsidRPr="004432EB" w:rsidRDefault="002023EC" w:rsidP="003E7C8A">
      <w:pPr>
        <w:spacing w:before="0" w:beforeAutospacing="0"/>
        <w:ind w:leftChars="0" w:left="0"/>
        <w:jc w:val="center"/>
        <w:rPr>
          <w:rFonts w:ascii="Times New Roman" w:hAnsi="Times New Roman"/>
          <w:sz w:val="44"/>
          <w:szCs w:val="44"/>
          <w:lang w:eastAsia="zh-TW"/>
        </w:rPr>
      </w:pPr>
    </w:p>
    <w:sectPr w:rsidR="002023EC" w:rsidRPr="004432EB"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8CD2" w14:textId="77777777" w:rsidR="00B511AA" w:rsidRDefault="00B511AA" w:rsidP="00E9068E">
      <w:pPr>
        <w:spacing w:before="0"/>
      </w:pPr>
      <w:r>
        <w:separator/>
      </w:r>
    </w:p>
  </w:endnote>
  <w:endnote w:type="continuationSeparator" w:id="0">
    <w:p w14:paraId="3BAD3449" w14:textId="77777777" w:rsidR="00B511AA" w:rsidRDefault="00B511A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F2CFD" w14:textId="77777777" w:rsidR="00B511AA" w:rsidRDefault="00B511AA" w:rsidP="00E9068E">
      <w:pPr>
        <w:spacing w:before="0"/>
      </w:pPr>
      <w:r>
        <w:separator/>
      </w:r>
    </w:p>
  </w:footnote>
  <w:footnote w:type="continuationSeparator" w:id="0">
    <w:p w14:paraId="0256C5A9" w14:textId="77777777" w:rsidR="00B511AA" w:rsidRDefault="00B511A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699"/>
    <w:multiLevelType w:val="hybridMultilevel"/>
    <w:tmpl w:val="6DE446B6"/>
    <w:lvl w:ilvl="0" w:tplc="8E445398">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1" w15:restartNumberingAfterBreak="0">
    <w:nsid w:val="1FC3281D"/>
    <w:multiLevelType w:val="hybridMultilevel"/>
    <w:tmpl w:val="ECAC4A8E"/>
    <w:lvl w:ilvl="0" w:tplc="AFDE8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737135"/>
    <w:multiLevelType w:val="hybridMultilevel"/>
    <w:tmpl w:val="6A3E5FEE"/>
    <w:lvl w:ilvl="0" w:tplc="A61048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596A4E"/>
    <w:multiLevelType w:val="hybridMultilevel"/>
    <w:tmpl w:val="54DE54A0"/>
    <w:lvl w:ilvl="0" w:tplc="0D2218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FA61CD"/>
    <w:multiLevelType w:val="hybridMultilevel"/>
    <w:tmpl w:val="9E0EE8B8"/>
    <w:lvl w:ilvl="0" w:tplc="49269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FA46E4"/>
    <w:multiLevelType w:val="hybridMultilevel"/>
    <w:tmpl w:val="A2C04FFE"/>
    <w:lvl w:ilvl="0" w:tplc="605C1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6"/>
  </w:num>
  <w:num w:numId="4">
    <w:abstractNumId w:val="4"/>
  </w:num>
  <w:num w:numId="5">
    <w:abstractNumId w:val="0"/>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6244B"/>
    <w:rsid w:val="00063C14"/>
    <w:rsid w:val="0008209B"/>
    <w:rsid w:val="000A4CF7"/>
    <w:rsid w:val="000B2C15"/>
    <w:rsid w:val="000B3E3B"/>
    <w:rsid w:val="000B5D10"/>
    <w:rsid w:val="000C3C64"/>
    <w:rsid w:val="000C472E"/>
    <w:rsid w:val="000D5AB2"/>
    <w:rsid w:val="000D7AC3"/>
    <w:rsid w:val="000E0C0F"/>
    <w:rsid w:val="000F085A"/>
    <w:rsid w:val="001424D0"/>
    <w:rsid w:val="00156A09"/>
    <w:rsid w:val="00185033"/>
    <w:rsid w:val="001A3D56"/>
    <w:rsid w:val="001B416E"/>
    <w:rsid w:val="001B48DB"/>
    <w:rsid w:val="001B56F5"/>
    <w:rsid w:val="001D03F8"/>
    <w:rsid w:val="001D3110"/>
    <w:rsid w:val="001E2DE7"/>
    <w:rsid w:val="001E41B1"/>
    <w:rsid w:val="002023EC"/>
    <w:rsid w:val="00210E36"/>
    <w:rsid w:val="00214F43"/>
    <w:rsid w:val="002177BE"/>
    <w:rsid w:val="00223A71"/>
    <w:rsid w:val="00226839"/>
    <w:rsid w:val="00231672"/>
    <w:rsid w:val="002353F2"/>
    <w:rsid w:val="0024097A"/>
    <w:rsid w:val="00242C9E"/>
    <w:rsid w:val="002464C1"/>
    <w:rsid w:val="002601CB"/>
    <w:rsid w:val="002712DA"/>
    <w:rsid w:val="00272E56"/>
    <w:rsid w:val="00275662"/>
    <w:rsid w:val="00286DDE"/>
    <w:rsid w:val="002D309E"/>
    <w:rsid w:val="002D3E62"/>
    <w:rsid w:val="002F18F8"/>
    <w:rsid w:val="002F2160"/>
    <w:rsid w:val="0030367C"/>
    <w:rsid w:val="00310A8D"/>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432EB"/>
    <w:rsid w:val="004833C9"/>
    <w:rsid w:val="004A22ED"/>
    <w:rsid w:val="004D40CB"/>
    <w:rsid w:val="004E4076"/>
    <w:rsid w:val="004F4DFA"/>
    <w:rsid w:val="004F517A"/>
    <w:rsid w:val="00505EBF"/>
    <w:rsid w:val="005249FE"/>
    <w:rsid w:val="005363DA"/>
    <w:rsid w:val="005478D7"/>
    <w:rsid w:val="00547A10"/>
    <w:rsid w:val="00554B7B"/>
    <w:rsid w:val="00563CB8"/>
    <w:rsid w:val="00564E45"/>
    <w:rsid w:val="00577831"/>
    <w:rsid w:val="00577B4A"/>
    <w:rsid w:val="00577D80"/>
    <w:rsid w:val="005B7B0D"/>
    <w:rsid w:val="005D00B8"/>
    <w:rsid w:val="005E5E9E"/>
    <w:rsid w:val="005F259C"/>
    <w:rsid w:val="006117F1"/>
    <w:rsid w:val="006202DB"/>
    <w:rsid w:val="00622350"/>
    <w:rsid w:val="00636CE3"/>
    <w:rsid w:val="00656E5E"/>
    <w:rsid w:val="006620EE"/>
    <w:rsid w:val="006827BB"/>
    <w:rsid w:val="006834C8"/>
    <w:rsid w:val="00686651"/>
    <w:rsid w:val="00691418"/>
    <w:rsid w:val="006B3388"/>
    <w:rsid w:val="006B376A"/>
    <w:rsid w:val="006E4C07"/>
    <w:rsid w:val="007607E9"/>
    <w:rsid w:val="007652DD"/>
    <w:rsid w:val="007B34D7"/>
    <w:rsid w:val="007C04DC"/>
    <w:rsid w:val="007D4DC5"/>
    <w:rsid w:val="007E0D49"/>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F1228"/>
    <w:rsid w:val="009F2C90"/>
    <w:rsid w:val="009F53E0"/>
    <w:rsid w:val="00A23301"/>
    <w:rsid w:val="00A336D5"/>
    <w:rsid w:val="00A3616D"/>
    <w:rsid w:val="00A4017F"/>
    <w:rsid w:val="00A41B7F"/>
    <w:rsid w:val="00A5210C"/>
    <w:rsid w:val="00A60487"/>
    <w:rsid w:val="00A63746"/>
    <w:rsid w:val="00A642A3"/>
    <w:rsid w:val="00A92675"/>
    <w:rsid w:val="00A94058"/>
    <w:rsid w:val="00AA5F4C"/>
    <w:rsid w:val="00B23992"/>
    <w:rsid w:val="00B3289C"/>
    <w:rsid w:val="00B41D5C"/>
    <w:rsid w:val="00B46395"/>
    <w:rsid w:val="00B511AA"/>
    <w:rsid w:val="00BA3B3C"/>
    <w:rsid w:val="00BB3197"/>
    <w:rsid w:val="00BB7AC8"/>
    <w:rsid w:val="00C12D8D"/>
    <w:rsid w:val="00C41496"/>
    <w:rsid w:val="00C45345"/>
    <w:rsid w:val="00C453F1"/>
    <w:rsid w:val="00C55C6C"/>
    <w:rsid w:val="00C66749"/>
    <w:rsid w:val="00C704D2"/>
    <w:rsid w:val="00CA50D6"/>
    <w:rsid w:val="00CB1BDD"/>
    <w:rsid w:val="00CC4933"/>
    <w:rsid w:val="00CE72FE"/>
    <w:rsid w:val="00D3209B"/>
    <w:rsid w:val="00D346A1"/>
    <w:rsid w:val="00D43C3A"/>
    <w:rsid w:val="00D44A85"/>
    <w:rsid w:val="00D5073A"/>
    <w:rsid w:val="00D52508"/>
    <w:rsid w:val="00D60A18"/>
    <w:rsid w:val="00D72526"/>
    <w:rsid w:val="00D83835"/>
    <w:rsid w:val="00D83DB5"/>
    <w:rsid w:val="00DD2F5A"/>
    <w:rsid w:val="00DD4F0C"/>
    <w:rsid w:val="00DE18A3"/>
    <w:rsid w:val="00DF21F8"/>
    <w:rsid w:val="00DF295D"/>
    <w:rsid w:val="00E15F38"/>
    <w:rsid w:val="00E30BA9"/>
    <w:rsid w:val="00E70A19"/>
    <w:rsid w:val="00E9068E"/>
    <w:rsid w:val="00EC360C"/>
    <w:rsid w:val="00ED7269"/>
    <w:rsid w:val="00F15A64"/>
    <w:rsid w:val="00F215AE"/>
    <w:rsid w:val="00F22674"/>
    <w:rsid w:val="00F345EA"/>
    <w:rsid w:val="00F66AEE"/>
    <w:rsid w:val="00F75052"/>
    <w:rsid w:val="00F8289B"/>
    <w:rsid w:val="00F9492D"/>
    <w:rsid w:val="00F94C25"/>
    <w:rsid w:val="00FA49AB"/>
    <w:rsid w:val="00FA575C"/>
    <w:rsid w:val="00FA6899"/>
    <w:rsid w:val="00FB4C3A"/>
    <w:rsid w:val="00FC3432"/>
    <w:rsid w:val="00FC707F"/>
    <w:rsid w:val="00FD633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rsid w:val="00636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2023-06-26T09:36:00Z</cp:lastPrinted>
  <dcterms:created xsi:type="dcterms:W3CDTF">2026-01-09T08:34:00Z</dcterms:created>
  <dcterms:modified xsi:type="dcterms:W3CDTF">2026-01-09T08:52:00Z</dcterms:modified>
</cp:coreProperties>
</file>