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69F1" w14:textId="77777777" w:rsidR="007F0F7A" w:rsidRPr="00DC22E0" w:rsidRDefault="007F0F7A" w:rsidP="007F0F7A">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eastAsia="標楷體"/>
          <w:b/>
          <w:bCs/>
          <w:color w:val="000000"/>
          <w:kern w:val="2"/>
          <w:szCs w:val="24"/>
          <w:lang w:eastAsia="zh-TW"/>
        </w:rPr>
      </w:pPr>
      <w:r w:rsidRPr="00DC22E0">
        <w:rPr>
          <w:rFonts w:eastAsia="標楷體"/>
          <w:b/>
          <w:bCs/>
          <w:color w:val="000000"/>
          <w:kern w:val="2"/>
          <w:szCs w:val="24"/>
          <w:lang w:eastAsia="zh-TW"/>
        </w:rPr>
        <w:t>研究所課程綱要表</w:t>
      </w:r>
      <w:r w:rsidR="00CB59B2" w:rsidRPr="00DC22E0">
        <w:rPr>
          <w:rFonts w:eastAsia="標楷體"/>
          <w:b/>
          <w:bCs/>
          <w:color w:val="FF0000"/>
          <w:kern w:val="2"/>
          <w:szCs w:val="24"/>
          <w:lang w:eastAsia="zh-TW"/>
        </w:rPr>
        <w:t>Graduate degree - Course Syllabus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4A0" w:firstRow="1" w:lastRow="0" w:firstColumn="1" w:lastColumn="0" w:noHBand="0" w:noVBand="1"/>
      </w:tblPr>
      <w:tblGrid>
        <w:gridCol w:w="1147"/>
        <w:gridCol w:w="440"/>
        <w:gridCol w:w="1588"/>
        <w:gridCol w:w="340"/>
        <w:gridCol w:w="1248"/>
        <w:gridCol w:w="946"/>
        <w:gridCol w:w="642"/>
        <w:gridCol w:w="959"/>
        <w:gridCol w:w="742"/>
        <w:gridCol w:w="586"/>
        <w:gridCol w:w="1782"/>
      </w:tblGrid>
      <w:tr w:rsidR="007F0F7A" w:rsidRPr="00DC22E0" w14:paraId="6602A394" w14:textId="77777777" w:rsidTr="00E72B49">
        <w:trPr>
          <w:cantSplit/>
          <w:jc w:val="center"/>
        </w:trPr>
        <w:tc>
          <w:tcPr>
            <w:tcW w:w="2740" w:type="pct"/>
            <w:gridSpan w:val="6"/>
            <w:tcBorders>
              <w:top w:val="single" w:sz="18" w:space="0" w:color="auto"/>
              <w:left w:val="single" w:sz="18" w:space="0" w:color="auto"/>
              <w:bottom w:val="nil"/>
              <w:right w:val="single" w:sz="6" w:space="0" w:color="auto"/>
            </w:tcBorders>
            <w:vAlign w:val="center"/>
            <w:hideMark/>
          </w:tcPr>
          <w:p w14:paraId="04582862" w14:textId="77777777" w:rsidR="008C44A9" w:rsidRDefault="007F0F7A" w:rsidP="008C44A9">
            <w:pPr>
              <w:spacing w:after="0"/>
              <w:jc w:val="left"/>
              <w:rPr>
                <w:rFonts w:eastAsia="標楷體"/>
                <w:szCs w:val="24"/>
                <w:lang w:eastAsia="zh-TW"/>
              </w:rPr>
            </w:pPr>
            <w:r w:rsidRPr="00DC22E0">
              <w:rPr>
                <w:rFonts w:eastAsia="標楷體"/>
                <w:szCs w:val="24"/>
                <w:lang w:eastAsia="zh-TW"/>
              </w:rPr>
              <w:t>課程名稱</w:t>
            </w:r>
            <w:r w:rsidR="00CB59B2" w:rsidRPr="00DC22E0">
              <w:rPr>
                <w:rFonts w:eastAsia="標楷體"/>
                <w:color w:val="FF0000"/>
                <w:szCs w:val="24"/>
                <w:lang w:eastAsia="zh-TW"/>
              </w:rPr>
              <w:t>Course Name</w:t>
            </w:r>
            <w:r w:rsidRPr="00DC22E0">
              <w:rPr>
                <w:rFonts w:eastAsia="標楷體"/>
                <w:szCs w:val="24"/>
                <w:lang w:eastAsia="zh-TW"/>
              </w:rPr>
              <w:t>：（中文</w:t>
            </w:r>
            <w:r w:rsidR="00CB59B2" w:rsidRPr="00DC22E0">
              <w:rPr>
                <w:rFonts w:eastAsia="標楷體"/>
                <w:szCs w:val="24"/>
                <w:lang w:eastAsia="zh-TW"/>
              </w:rPr>
              <w:t>CH</w:t>
            </w:r>
            <w:r w:rsidRPr="00DC22E0">
              <w:rPr>
                <w:rFonts w:eastAsia="標楷體"/>
                <w:szCs w:val="24"/>
                <w:lang w:eastAsia="zh-TW"/>
              </w:rPr>
              <w:t>）</w:t>
            </w:r>
          </w:p>
          <w:p w14:paraId="4511E562" w14:textId="77777777" w:rsidR="004D557B" w:rsidRPr="00DC22E0" w:rsidRDefault="008C44A9" w:rsidP="008C44A9">
            <w:pPr>
              <w:spacing w:after="0"/>
              <w:jc w:val="left"/>
              <w:rPr>
                <w:rFonts w:eastAsia="標楷體"/>
                <w:szCs w:val="24"/>
                <w:lang w:eastAsia="zh-TW"/>
              </w:rPr>
            </w:pPr>
            <w:r w:rsidRPr="003D3425">
              <w:rPr>
                <w:rFonts w:eastAsia="標楷體" w:hAnsi="標楷體"/>
                <w:snapToGrid w:val="0"/>
                <w:lang w:eastAsia="zh-TW"/>
              </w:rPr>
              <w:t>高齡健康促進與智慧醫療</w:t>
            </w:r>
          </w:p>
        </w:tc>
        <w:tc>
          <w:tcPr>
            <w:tcW w:w="1405" w:type="pct"/>
            <w:gridSpan w:val="4"/>
            <w:tcBorders>
              <w:top w:val="single" w:sz="18" w:space="0" w:color="auto"/>
              <w:left w:val="single" w:sz="6" w:space="0" w:color="auto"/>
              <w:bottom w:val="single" w:sz="4" w:space="0" w:color="auto"/>
              <w:right w:val="single" w:sz="6" w:space="0" w:color="auto"/>
            </w:tcBorders>
            <w:vAlign w:val="center"/>
            <w:hideMark/>
          </w:tcPr>
          <w:p w14:paraId="5A99B9C4" w14:textId="77777777" w:rsidR="007F0F7A" w:rsidRPr="00DC22E0" w:rsidRDefault="007F0F7A">
            <w:pPr>
              <w:spacing w:after="0"/>
              <w:jc w:val="center"/>
              <w:rPr>
                <w:rFonts w:eastAsia="標楷體"/>
                <w:szCs w:val="24"/>
                <w:lang w:eastAsia="zh-TW"/>
              </w:rPr>
            </w:pPr>
            <w:r w:rsidRPr="00DC22E0">
              <w:rPr>
                <w:rFonts w:eastAsia="標楷體"/>
                <w:szCs w:val="24"/>
                <w:lang w:eastAsia="zh-TW"/>
              </w:rPr>
              <w:t>開課系所</w:t>
            </w:r>
            <w:r w:rsidR="00CB59B2" w:rsidRPr="00DC22E0">
              <w:rPr>
                <w:rFonts w:eastAsia="標楷體"/>
                <w:color w:val="FF0000"/>
                <w:szCs w:val="24"/>
                <w:lang w:eastAsia="zh-TW"/>
              </w:rPr>
              <w:t>Department</w:t>
            </w:r>
          </w:p>
        </w:tc>
        <w:tc>
          <w:tcPr>
            <w:tcW w:w="854" w:type="pct"/>
            <w:tcBorders>
              <w:top w:val="single" w:sz="18" w:space="0" w:color="auto"/>
              <w:left w:val="single" w:sz="6" w:space="0" w:color="auto"/>
              <w:bottom w:val="single" w:sz="4" w:space="0" w:color="auto"/>
              <w:right w:val="single" w:sz="18" w:space="0" w:color="auto"/>
            </w:tcBorders>
            <w:vAlign w:val="center"/>
          </w:tcPr>
          <w:p w14:paraId="567873E3" w14:textId="77777777" w:rsidR="007F0F7A" w:rsidRPr="00DC22E0" w:rsidRDefault="008C44A9" w:rsidP="00CA65AB">
            <w:pPr>
              <w:spacing w:after="0"/>
              <w:jc w:val="center"/>
              <w:rPr>
                <w:rFonts w:eastAsia="標楷體"/>
                <w:szCs w:val="24"/>
                <w:lang w:eastAsia="zh-TW"/>
              </w:rPr>
            </w:pPr>
            <w:r>
              <w:rPr>
                <w:rFonts w:eastAsia="標楷體" w:hint="eastAsia"/>
                <w:szCs w:val="24"/>
                <w:lang w:eastAsia="zh-HK"/>
              </w:rPr>
              <w:t>電機所</w:t>
            </w:r>
            <w:r w:rsidR="002D5A62">
              <w:rPr>
                <w:rFonts w:eastAsia="標楷體" w:hint="eastAsia"/>
                <w:szCs w:val="24"/>
                <w:lang w:eastAsia="zh-TW"/>
              </w:rPr>
              <w:t>(EE)</w:t>
            </w:r>
          </w:p>
        </w:tc>
      </w:tr>
      <w:tr w:rsidR="007F0F7A" w:rsidRPr="00DC22E0" w14:paraId="6708435E" w14:textId="77777777" w:rsidTr="00E72B49">
        <w:trPr>
          <w:cantSplit/>
          <w:jc w:val="center"/>
        </w:trPr>
        <w:tc>
          <w:tcPr>
            <w:tcW w:w="2740" w:type="pct"/>
            <w:gridSpan w:val="6"/>
            <w:tcBorders>
              <w:top w:val="nil"/>
              <w:left w:val="single" w:sz="18" w:space="0" w:color="auto"/>
              <w:bottom w:val="single" w:sz="4" w:space="0" w:color="auto"/>
              <w:right w:val="single" w:sz="6" w:space="0" w:color="auto"/>
            </w:tcBorders>
            <w:vAlign w:val="center"/>
            <w:hideMark/>
          </w:tcPr>
          <w:p w14:paraId="0E4A55FC" w14:textId="77777777" w:rsidR="008C44A9" w:rsidRDefault="00E861AD" w:rsidP="008C44A9">
            <w:pPr>
              <w:tabs>
                <w:tab w:val="left" w:pos="960"/>
                <w:tab w:val="left" w:pos="1920"/>
                <w:tab w:val="left" w:pos="2880"/>
                <w:tab w:val="left" w:pos="3840"/>
                <w:tab w:val="left" w:pos="4800"/>
                <w:tab w:val="left" w:pos="5760"/>
                <w:tab w:val="left" w:pos="6720"/>
                <w:tab w:val="left" w:pos="7680"/>
              </w:tabs>
              <w:autoSpaceDE w:val="0"/>
              <w:autoSpaceDN w:val="0"/>
              <w:spacing w:after="0"/>
              <w:jc w:val="left"/>
              <w:textAlignment w:val="bottom"/>
              <w:rPr>
                <w:rFonts w:eastAsia="標楷體"/>
                <w:szCs w:val="24"/>
                <w:lang w:eastAsia="zh-TW"/>
              </w:rPr>
            </w:pPr>
            <w:r w:rsidRPr="00DC22E0">
              <w:rPr>
                <w:rFonts w:eastAsia="標楷體"/>
                <w:szCs w:val="24"/>
                <w:lang w:eastAsia="zh-TW"/>
              </w:rPr>
              <w:t>Course Title:</w:t>
            </w:r>
            <w:r w:rsidR="007F0F7A" w:rsidRPr="00DC22E0">
              <w:rPr>
                <w:rFonts w:eastAsia="標楷體"/>
                <w:szCs w:val="24"/>
                <w:lang w:eastAsia="zh-TW"/>
              </w:rPr>
              <w:t>（英文</w:t>
            </w:r>
            <w:r w:rsidR="00CB59B2" w:rsidRPr="00DC22E0">
              <w:rPr>
                <w:rFonts w:eastAsia="標楷體"/>
                <w:szCs w:val="24"/>
                <w:lang w:eastAsia="zh-TW"/>
              </w:rPr>
              <w:t>EN</w:t>
            </w:r>
            <w:r w:rsidR="007F0F7A" w:rsidRPr="00DC22E0">
              <w:rPr>
                <w:rFonts w:eastAsia="標楷體"/>
                <w:szCs w:val="24"/>
                <w:lang w:eastAsia="zh-TW"/>
              </w:rPr>
              <w:t>）</w:t>
            </w:r>
          </w:p>
          <w:p w14:paraId="54D169A1" w14:textId="77777777" w:rsidR="007F0F7A" w:rsidRPr="008C44A9" w:rsidRDefault="008C44A9" w:rsidP="008C44A9">
            <w:pPr>
              <w:tabs>
                <w:tab w:val="left" w:pos="960"/>
                <w:tab w:val="left" w:pos="1920"/>
                <w:tab w:val="left" w:pos="2880"/>
                <w:tab w:val="left" w:pos="3840"/>
                <w:tab w:val="left" w:pos="4800"/>
                <w:tab w:val="left" w:pos="5760"/>
                <w:tab w:val="left" w:pos="6720"/>
                <w:tab w:val="left" w:pos="7680"/>
              </w:tabs>
              <w:autoSpaceDE w:val="0"/>
              <w:autoSpaceDN w:val="0"/>
              <w:spacing w:after="0"/>
              <w:jc w:val="left"/>
              <w:textAlignment w:val="bottom"/>
              <w:rPr>
                <w:rFonts w:eastAsia="標楷體"/>
                <w:szCs w:val="24"/>
                <w:lang w:eastAsia="zh-TW"/>
              </w:rPr>
            </w:pPr>
            <w:r w:rsidRPr="003D3425">
              <w:rPr>
                <w:rFonts w:eastAsia="標楷體"/>
                <w:snapToGrid w:val="0"/>
              </w:rPr>
              <w:t>Geriatric Health Promotion and Intelligent Medicine</w:t>
            </w:r>
          </w:p>
        </w:tc>
        <w:tc>
          <w:tcPr>
            <w:tcW w:w="1405" w:type="pct"/>
            <w:gridSpan w:val="4"/>
            <w:tcBorders>
              <w:top w:val="single" w:sz="4" w:space="0" w:color="auto"/>
              <w:left w:val="single" w:sz="6" w:space="0" w:color="auto"/>
              <w:bottom w:val="single" w:sz="4" w:space="0" w:color="auto"/>
              <w:right w:val="single" w:sz="6" w:space="0" w:color="auto"/>
            </w:tcBorders>
            <w:vAlign w:val="center"/>
            <w:hideMark/>
          </w:tcPr>
          <w:p w14:paraId="00CE3177" w14:textId="77777777" w:rsidR="007F0F7A" w:rsidRPr="00DC22E0" w:rsidRDefault="007F0F7A">
            <w:pPr>
              <w:spacing w:after="0"/>
              <w:jc w:val="center"/>
              <w:rPr>
                <w:rFonts w:eastAsia="標楷體"/>
                <w:szCs w:val="24"/>
                <w:lang w:eastAsia="zh-TW"/>
              </w:rPr>
            </w:pPr>
            <w:r w:rsidRPr="00DC22E0">
              <w:rPr>
                <w:rFonts w:eastAsia="標楷體"/>
                <w:szCs w:val="24"/>
                <w:lang w:eastAsia="zh-TW"/>
              </w:rPr>
              <w:t>課程代碼</w:t>
            </w:r>
            <w:r w:rsidR="00CB59B2" w:rsidRPr="00DC22E0">
              <w:rPr>
                <w:rFonts w:eastAsia="標楷體"/>
                <w:color w:val="FF0000"/>
                <w:szCs w:val="24"/>
                <w:lang w:eastAsia="zh-TW"/>
              </w:rPr>
              <w:t>Course code</w:t>
            </w:r>
          </w:p>
        </w:tc>
        <w:tc>
          <w:tcPr>
            <w:tcW w:w="854" w:type="pct"/>
            <w:tcBorders>
              <w:top w:val="single" w:sz="4" w:space="0" w:color="auto"/>
              <w:left w:val="single" w:sz="6" w:space="0" w:color="auto"/>
              <w:bottom w:val="single" w:sz="4" w:space="0" w:color="auto"/>
              <w:right w:val="single" w:sz="18" w:space="0" w:color="auto"/>
            </w:tcBorders>
            <w:vAlign w:val="center"/>
          </w:tcPr>
          <w:p w14:paraId="014C4BE5" w14:textId="77777777" w:rsidR="007F0F7A" w:rsidRPr="00DC22E0" w:rsidRDefault="008C44A9" w:rsidP="005F6872">
            <w:pPr>
              <w:spacing w:after="0"/>
              <w:jc w:val="center"/>
              <w:rPr>
                <w:rFonts w:eastAsia="標楷體"/>
                <w:color w:val="FF0000"/>
                <w:szCs w:val="24"/>
                <w:lang w:eastAsia="zh-TW"/>
              </w:rPr>
            </w:pPr>
            <w:r>
              <w:rPr>
                <w:rFonts w:eastAsia="標楷體" w:hint="eastAsia"/>
                <w:color w:val="FF0000"/>
                <w:szCs w:val="24"/>
                <w:lang w:eastAsia="zh-TW"/>
              </w:rPr>
              <w:t>4155402</w:t>
            </w:r>
          </w:p>
        </w:tc>
      </w:tr>
      <w:tr w:rsidR="007F0F7A" w:rsidRPr="00DC22E0" w14:paraId="717B6AC1" w14:textId="77777777" w:rsidTr="00A9577C">
        <w:trPr>
          <w:cantSplit/>
          <w:jc w:val="center"/>
        </w:trPr>
        <w:tc>
          <w:tcPr>
            <w:tcW w:w="5000" w:type="pct"/>
            <w:gridSpan w:val="11"/>
            <w:tcBorders>
              <w:top w:val="single" w:sz="4" w:space="0" w:color="auto"/>
              <w:left w:val="single" w:sz="18" w:space="0" w:color="auto"/>
              <w:bottom w:val="single" w:sz="4" w:space="0" w:color="auto"/>
              <w:right w:val="single" w:sz="18" w:space="0" w:color="auto"/>
            </w:tcBorders>
            <w:vAlign w:val="center"/>
            <w:hideMark/>
          </w:tcPr>
          <w:p w14:paraId="430D54CF" w14:textId="77777777" w:rsidR="007F0F7A" w:rsidRPr="00DC22E0" w:rsidRDefault="007F0F7A" w:rsidP="00CB59B2">
            <w:pPr>
              <w:spacing w:after="0"/>
              <w:rPr>
                <w:rFonts w:eastAsia="標楷體"/>
                <w:szCs w:val="24"/>
                <w:lang w:eastAsia="zh-TW"/>
              </w:rPr>
            </w:pPr>
            <w:r w:rsidRPr="00DC22E0">
              <w:rPr>
                <w:rFonts w:eastAsia="標楷體"/>
                <w:szCs w:val="24"/>
                <w:lang w:eastAsia="zh-TW"/>
              </w:rPr>
              <w:t>授課教師</w:t>
            </w:r>
            <w:r w:rsidR="00CB59B2" w:rsidRPr="00DC22E0">
              <w:rPr>
                <w:rFonts w:eastAsia="標楷體"/>
                <w:color w:val="FF0000"/>
                <w:szCs w:val="24"/>
                <w:lang w:eastAsia="zh-TW"/>
              </w:rPr>
              <w:t>Professor</w:t>
            </w:r>
            <w:r w:rsidRPr="00DC22E0">
              <w:rPr>
                <w:rFonts w:eastAsia="標楷體"/>
                <w:szCs w:val="24"/>
                <w:lang w:eastAsia="zh-TW"/>
              </w:rPr>
              <w:t>：</w:t>
            </w:r>
            <w:r w:rsidR="008C44A9" w:rsidRPr="003D3425">
              <w:rPr>
                <w:rFonts w:eastAsia="標楷體" w:hAnsi="標楷體"/>
                <w:snapToGrid w:val="0"/>
              </w:rPr>
              <w:t>林昭維</w:t>
            </w:r>
          </w:p>
        </w:tc>
      </w:tr>
      <w:tr w:rsidR="002F0202" w:rsidRPr="00DC22E0" w14:paraId="5523B30B" w14:textId="77777777" w:rsidTr="00E95583">
        <w:trPr>
          <w:cantSplit/>
          <w:jc w:val="center"/>
        </w:trPr>
        <w:tc>
          <w:tcPr>
            <w:tcW w:w="762" w:type="pct"/>
            <w:gridSpan w:val="2"/>
            <w:tcBorders>
              <w:top w:val="single" w:sz="4" w:space="0" w:color="auto"/>
              <w:left w:val="single" w:sz="18" w:space="0" w:color="auto"/>
              <w:bottom w:val="single" w:sz="4" w:space="0" w:color="auto"/>
              <w:right w:val="single" w:sz="4" w:space="0" w:color="auto"/>
            </w:tcBorders>
            <w:vAlign w:val="center"/>
            <w:hideMark/>
          </w:tcPr>
          <w:p w14:paraId="26BB5AFC" w14:textId="77777777" w:rsidR="007F0F7A" w:rsidRPr="00DC22E0" w:rsidRDefault="007F0F7A">
            <w:pPr>
              <w:spacing w:after="0"/>
              <w:jc w:val="center"/>
              <w:rPr>
                <w:rFonts w:eastAsia="標楷體"/>
                <w:szCs w:val="24"/>
                <w:lang w:eastAsia="zh-TW"/>
              </w:rPr>
            </w:pPr>
            <w:r w:rsidRPr="00DC22E0">
              <w:rPr>
                <w:rFonts w:eastAsia="標楷體"/>
                <w:szCs w:val="24"/>
                <w:lang w:eastAsia="zh-TW"/>
              </w:rPr>
              <w:t>學分數</w:t>
            </w:r>
            <w:r w:rsidR="00CB59B2" w:rsidRPr="00DC22E0">
              <w:rPr>
                <w:rFonts w:eastAsia="標楷體"/>
                <w:color w:val="FF0000"/>
                <w:szCs w:val="24"/>
                <w:lang w:eastAsia="zh-TW"/>
              </w:rPr>
              <w:t>Credits</w:t>
            </w:r>
          </w:p>
        </w:tc>
        <w:tc>
          <w:tcPr>
            <w:tcW w:w="762" w:type="pct"/>
            <w:tcBorders>
              <w:top w:val="single" w:sz="4" w:space="0" w:color="auto"/>
              <w:left w:val="single" w:sz="4" w:space="0" w:color="auto"/>
              <w:bottom w:val="single" w:sz="4" w:space="0" w:color="auto"/>
              <w:right w:val="single" w:sz="4" w:space="0" w:color="auto"/>
            </w:tcBorders>
            <w:vAlign w:val="center"/>
            <w:hideMark/>
          </w:tcPr>
          <w:p w14:paraId="7C9E4C89" w14:textId="77777777" w:rsidR="007F0F7A" w:rsidRPr="00DC22E0" w:rsidRDefault="008C44A9" w:rsidP="00CA65AB">
            <w:pPr>
              <w:spacing w:after="0"/>
              <w:jc w:val="center"/>
              <w:rPr>
                <w:rFonts w:eastAsia="標楷體"/>
                <w:szCs w:val="24"/>
                <w:lang w:eastAsia="zh-TW"/>
              </w:rPr>
            </w:pPr>
            <w:r>
              <w:rPr>
                <w:rFonts w:eastAsia="標楷體" w:hint="eastAsia"/>
                <w:szCs w:val="24"/>
                <w:lang w:eastAsia="zh-TW"/>
              </w:rPr>
              <w:t>3</w:t>
            </w:r>
          </w:p>
        </w:tc>
        <w:tc>
          <w:tcPr>
            <w:tcW w:w="762" w:type="pct"/>
            <w:gridSpan w:val="2"/>
            <w:tcBorders>
              <w:top w:val="single" w:sz="4" w:space="0" w:color="auto"/>
              <w:left w:val="single" w:sz="4" w:space="0" w:color="auto"/>
              <w:bottom w:val="single" w:sz="4" w:space="0" w:color="auto"/>
              <w:right w:val="single" w:sz="4" w:space="0" w:color="auto"/>
            </w:tcBorders>
            <w:vAlign w:val="center"/>
            <w:hideMark/>
          </w:tcPr>
          <w:p w14:paraId="5FEB1F8D" w14:textId="77777777" w:rsidR="007F0F7A" w:rsidRPr="00DC22E0" w:rsidRDefault="007F0F7A" w:rsidP="00CA65AB">
            <w:pPr>
              <w:spacing w:after="0"/>
              <w:jc w:val="center"/>
              <w:rPr>
                <w:rFonts w:eastAsia="標楷體"/>
                <w:szCs w:val="24"/>
                <w:lang w:eastAsia="zh-TW"/>
              </w:rPr>
            </w:pPr>
            <w:r w:rsidRPr="00DC22E0">
              <w:rPr>
                <w:rFonts w:eastAsia="標楷體"/>
                <w:szCs w:val="24"/>
                <w:lang w:eastAsia="zh-TW"/>
              </w:rPr>
              <w:t>必</w:t>
            </w:r>
            <w:r w:rsidRPr="00DC22E0">
              <w:rPr>
                <w:rFonts w:eastAsia="標楷體"/>
                <w:szCs w:val="24"/>
                <w:lang w:eastAsia="zh-TW"/>
              </w:rPr>
              <w:t>/</w:t>
            </w:r>
            <w:r w:rsidRPr="00DC22E0">
              <w:rPr>
                <w:rFonts w:eastAsia="標楷體"/>
                <w:szCs w:val="24"/>
                <w:lang w:eastAsia="zh-TW"/>
              </w:rPr>
              <w:t>選修</w:t>
            </w:r>
            <w:r w:rsidR="00CB59B2" w:rsidRPr="00DC22E0">
              <w:rPr>
                <w:rFonts w:eastAsia="標楷體"/>
                <w:color w:val="FF0000"/>
                <w:szCs w:val="24"/>
                <w:lang w:eastAsia="zh-TW"/>
              </w:rPr>
              <w:t>Req/Elec</w:t>
            </w:r>
          </w:p>
        </w:tc>
        <w:tc>
          <w:tcPr>
            <w:tcW w:w="762" w:type="pct"/>
            <w:gridSpan w:val="2"/>
            <w:tcBorders>
              <w:top w:val="single" w:sz="4" w:space="0" w:color="auto"/>
              <w:left w:val="single" w:sz="4" w:space="0" w:color="auto"/>
              <w:bottom w:val="single" w:sz="4" w:space="0" w:color="auto"/>
              <w:right w:val="single" w:sz="6" w:space="0" w:color="auto"/>
            </w:tcBorders>
            <w:vAlign w:val="center"/>
            <w:hideMark/>
          </w:tcPr>
          <w:p w14:paraId="5A2640C2" w14:textId="77777777" w:rsidR="007F0F7A" w:rsidRPr="00DC22E0" w:rsidRDefault="008C44A9" w:rsidP="00CA65AB">
            <w:pPr>
              <w:spacing w:after="0"/>
              <w:jc w:val="center"/>
              <w:rPr>
                <w:rFonts w:eastAsia="標楷體"/>
                <w:szCs w:val="24"/>
                <w:lang w:eastAsia="zh-TW"/>
              </w:rPr>
            </w:pPr>
            <w:r>
              <w:rPr>
                <w:rFonts w:eastAsia="標楷體" w:hint="eastAsia"/>
                <w:szCs w:val="24"/>
                <w:lang w:eastAsia="zh-HK"/>
              </w:rPr>
              <w:t>選</w:t>
            </w:r>
          </w:p>
        </w:tc>
        <w:tc>
          <w:tcPr>
            <w:tcW w:w="816" w:type="pct"/>
            <w:gridSpan w:val="2"/>
            <w:tcBorders>
              <w:top w:val="single" w:sz="4" w:space="0" w:color="auto"/>
              <w:left w:val="single" w:sz="6" w:space="0" w:color="auto"/>
              <w:bottom w:val="single" w:sz="4" w:space="0" w:color="auto"/>
              <w:right w:val="single" w:sz="6" w:space="0" w:color="auto"/>
            </w:tcBorders>
            <w:vAlign w:val="center"/>
            <w:hideMark/>
          </w:tcPr>
          <w:p w14:paraId="088F38D5" w14:textId="77777777" w:rsidR="007F0F7A" w:rsidRPr="00DC22E0" w:rsidRDefault="007F0F7A" w:rsidP="00CA65AB">
            <w:pPr>
              <w:spacing w:after="0"/>
              <w:jc w:val="center"/>
              <w:rPr>
                <w:rFonts w:eastAsia="標楷體"/>
                <w:szCs w:val="24"/>
                <w:lang w:eastAsia="zh-TW"/>
              </w:rPr>
            </w:pPr>
            <w:r w:rsidRPr="00DC22E0">
              <w:rPr>
                <w:rFonts w:eastAsia="標楷體"/>
                <w:szCs w:val="24"/>
                <w:lang w:eastAsia="zh-TW"/>
              </w:rPr>
              <w:t>開課年級</w:t>
            </w:r>
          </w:p>
          <w:p w14:paraId="7983FB7F" w14:textId="77777777" w:rsidR="00CB59B2" w:rsidRPr="00DC22E0" w:rsidRDefault="00CB59B2" w:rsidP="00CA65AB">
            <w:pPr>
              <w:spacing w:after="0"/>
              <w:jc w:val="center"/>
              <w:rPr>
                <w:rFonts w:eastAsia="標楷體"/>
                <w:szCs w:val="24"/>
                <w:lang w:eastAsia="zh-TW"/>
              </w:rPr>
            </w:pPr>
            <w:r w:rsidRPr="00DC22E0">
              <w:rPr>
                <w:rFonts w:eastAsia="標楷體"/>
                <w:color w:val="FF0000"/>
                <w:szCs w:val="24"/>
                <w:lang w:eastAsia="zh-TW"/>
              </w:rPr>
              <w:t>Grade</w:t>
            </w:r>
          </w:p>
        </w:tc>
        <w:tc>
          <w:tcPr>
            <w:tcW w:w="1136" w:type="pct"/>
            <w:gridSpan w:val="2"/>
            <w:tcBorders>
              <w:top w:val="single" w:sz="4" w:space="0" w:color="auto"/>
              <w:left w:val="single" w:sz="6" w:space="0" w:color="auto"/>
              <w:bottom w:val="single" w:sz="4" w:space="0" w:color="auto"/>
              <w:right w:val="single" w:sz="18" w:space="0" w:color="auto"/>
            </w:tcBorders>
            <w:hideMark/>
          </w:tcPr>
          <w:p w14:paraId="57543936" w14:textId="77777777" w:rsidR="00335114" w:rsidRPr="00DC22E0" w:rsidRDefault="008C44A9" w:rsidP="00CA65AB">
            <w:pPr>
              <w:spacing w:after="0"/>
              <w:jc w:val="center"/>
              <w:rPr>
                <w:rFonts w:eastAsia="標楷體"/>
                <w:szCs w:val="24"/>
                <w:lang w:eastAsia="zh-TW"/>
              </w:rPr>
            </w:pPr>
            <w:r w:rsidRPr="003D3425">
              <w:rPr>
                <w:rFonts w:eastAsia="標楷體" w:hAnsi="標楷體"/>
                <w:snapToGrid w:val="0"/>
                <w:lang w:eastAsia="zh-TW"/>
              </w:rPr>
              <w:t>研究所</w:t>
            </w:r>
            <w:r w:rsidRPr="003D3425">
              <w:rPr>
                <w:rFonts w:eastAsia="標楷體"/>
                <w:snapToGrid w:val="0"/>
                <w:lang w:eastAsia="zh-TW"/>
              </w:rPr>
              <w:t xml:space="preserve"> (</w:t>
            </w:r>
            <w:r w:rsidRPr="003D3425">
              <w:rPr>
                <w:rFonts w:eastAsia="標楷體" w:hAnsi="標楷體"/>
                <w:snapToGrid w:val="0"/>
                <w:lang w:eastAsia="zh-TW"/>
              </w:rPr>
              <w:t>開放大學部高年級選修</w:t>
            </w:r>
            <w:r w:rsidRPr="003D3425">
              <w:rPr>
                <w:rFonts w:eastAsia="標楷體"/>
                <w:snapToGrid w:val="0"/>
                <w:lang w:eastAsia="zh-TW"/>
              </w:rPr>
              <w:t>)</w:t>
            </w:r>
          </w:p>
        </w:tc>
      </w:tr>
      <w:tr w:rsidR="007F0F7A" w:rsidRPr="00DC22E0" w14:paraId="326E85F4" w14:textId="77777777" w:rsidTr="00A9577C">
        <w:trPr>
          <w:cantSplit/>
          <w:jc w:val="center"/>
        </w:trPr>
        <w:tc>
          <w:tcPr>
            <w:tcW w:w="5000" w:type="pct"/>
            <w:gridSpan w:val="11"/>
            <w:tcBorders>
              <w:top w:val="single" w:sz="4" w:space="0" w:color="auto"/>
              <w:left w:val="single" w:sz="18" w:space="0" w:color="auto"/>
              <w:bottom w:val="single" w:sz="4" w:space="0" w:color="auto"/>
              <w:right w:val="single" w:sz="18" w:space="0" w:color="auto"/>
            </w:tcBorders>
            <w:vAlign w:val="center"/>
            <w:hideMark/>
          </w:tcPr>
          <w:p w14:paraId="55989273" w14:textId="77777777" w:rsidR="007F0F7A" w:rsidRPr="00DC22E0" w:rsidRDefault="007F0F7A" w:rsidP="00CB59B2">
            <w:pPr>
              <w:spacing w:after="0"/>
              <w:rPr>
                <w:rFonts w:eastAsia="標楷體"/>
                <w:szCs w:val="24"/>
                <w:lang w:eastAsia="zh-TW"/>
              </w:rPr>
            </w:pPr>
            <w:r w:rsidRPr="00DC22E0">
              <w:rPr>
                <w:rFonts w:eastAsia="標楷體"/>
                <w:szCs w:val="24"/>
                <w:lang w:eastAsia="zh-TW"/>
              </w:rPr>
              <w:t>先修科目或先備能力</w:t>
            </w:r>
            <w:r w:rsidR="00CB59B2" w:rsidRPr="00DC22E0">
              <w:rPr>
                <w:rFonts w:eastAsia="標楷體"/>
                <w:szCs w:val="24"/>
                <w:lang w:eastAsia="zh-TW"/>
              </w:rPr>
              <w:t>Prerequisite</w:t>
            </w:r>
            <w:r w:rsidRPr="00DC22E0">
              <w:rPr>
                <w:rFonts w:eastAsia="標楷體"/>
                <w:szCs w:val="24"/>
                <w:lang w:eastAsia="zh-TW"/>
              </w:rPr>
              <w:t>：</w:t>
            </w:r>
            <w:r w:rsidR="00A52359">
              <w:rPr>
                <w:rFonts w:eastAsia="標楷體" w:hint="eastAsia"/>
                <w:szCs w:val="24"/>
                <w:lang w:eastAsia="zh-TW"/>
              </w:rPr>
              <w:t>無</w:t>
            </w:r>
          </w:p>
          <w:p w14:paraId="59371D5E" w14:textId="77777777" w:rsidR="00CB59B2" w:rsidRPr="00DC22E0" w:rsidRDefault="00CB59B2" w:rsidP="00CB59B2">
            <w:pPr>
              <w:spacing w:after="0"/>
              <w:rPr>
                <w:rFonts w:eastAsia="標楷體"/>
                <w:szCs w:val="24"/>
                <w:lang w:eastAsia="zh-TW"/>
              </w:rPr>
            </w:pPr>
          </w:p>
        </w:tc>
      </w:tr>
      <w:tr w:rsidR="008B2EEB" w:rsidRPr="00DC22E0" w14:paraId="6FF4739E" w14:textId="77777777" w:rsidTr="00A9577C">
        <w:trPr>
          <w:cantSplit/>
          <w:jc w:val="center"/>
        </w:trPr>
        <w:tc>
          <w:tcPr>
            <w:tcW w:w="5000" w:type="pct"/>
            <w:gridSpan w:val="11"/>
            <w:tcBorders>
              <w:top w:val="single" w:sz="4" w:space="0" w:color="auto"/>
              <w:left w:val="single" w:sz="18" w:space="0" w:color="auto"/>
              <w:bottom w:val="single" w:sz="4" w:space="0" w:color="auto"/>
              <w:right w:val="single" w:sz="18" w:space="0" w:color="auto"/>
            </w:tcBorders>
            <w:vAlign w:val="center"/>
            <w:hideMark/>
          </w:tcPr>
          <w:p w14:paraId="55159D35" w14:textId="77777777" w:rsidR="008B2EEB" w:rsidRPr="00DC22E0" w:rsidRDefault="008B2EEB" w:rsidP="00CB59B2">
            <w:pPr>
              <w:spacing w:after="0"/>
              <w:rPr>
                <w:rFonts w:eastAsia="標楷體"/>
                <w:szCs w:val="24"/>
                <w:lang w:eastAsia="zh-TW"/>
              </w:rPr>
            </w:pPr>
            <w:r w:rsidRPr="00DC22E0">
              <w:rPr>
                <w:rFonts w:eastAsia="標楷體"/>
                <w:szCs w:val="24"/>
                <w:lang w:eastAsia="zh-TW"/>
              </w:rPr>
              <w:t>課程概述：</w:t>
            </w:r>
            <w:r w:rsidR="00C80D2E" w:rsidRPr="00DC22E0">
              <w:rPr>
                <w:rFonts w:eastAsia="標楷體"/>
                <w:szCs w:val="24"/>
                <w:lang w:eastAsia="zh-TW"/>
              </w:rPr>
              <w:t xml:space="preserve">Course Overview: </w:t>
            </w:r>
          </w:p>
          <w:p w14:paraId="393CE39B" w14:textId="77777777" w:rsidR="00CB59B2" w:rsidRPr="00542582" w:rsidRDefault="00E95583" w:rsidP="00542582">
            <w:pPr>
              <w:tabs>
                <w:tab w:val="left" w:pos="960"/>
                <w:tab w:val="left" w:pos="1920"/>
                <w:tab w:val="left" w:pos="2880"/>
                <w:tab w:val="left" w:pos="3840"/>
                <w:tab w:val="left" w:pos="4800"/>
                <w:tab w:val="left" w:pos="5760"/>
                <w:tab w:val="left" w:pos="6720"/>
                <w:tab w:val="left" w:pos="7680"/>
              </w:tabs>
              <w:autoSpaceDE w:val="0"/>
              <w:autoSpaceDN w:val="0"/>
              <w:spacing w:before="60" w:after="60"/>
              <w:ind w:left="360"/>
              <w:textAlignment w:val="bottom"/>
              <w:rPr>
                <w:rFonts w:eastAsia="標楷體"/>
                <w:color w:val="000000"/>
                <w:sz w:val="22"/>
                <w:lang w:eastAsia="zh-TW"/>
              </w:rPr>
            </w:pPr>
            <w:r w:rsidRPr="00E95583">
              <w:rPr>
                <w:rFonts w:eastAsia="標楷體"/>
                <w:color w:val="000000"/>
                <w:sz w:val="22"/>
                <w:lang w:eastAsia="zh-TW"/>
              </w:rPr>
              <w:t>本課程結合醫學與電機科技，探索高齡健康促進與智慧醫療的跨領域應用。課程涵蓋心血管健康與癌症等重要疾病的健康促進策略，風險評估分數的使用，以及智能醫療和高齡科技的核心議題。學生將透過參訪活動、設計思維的實踐，以及專書閱讀反思等多元教學方式，培養分析與解決醫療需求的能力。此外，課程強調深度醫學與創新科技的結合，幫助學生設計適合高齡者的智慧解決方案，並深入了解健康促進與智慧醫療的實務操作。</w:t>
            </w:r>
            <w:r w:rsidRPr="00E95583">
              <w:rPr>
                <w:rFonts w:eastAsia="標楷體"/>
                <w:color w:val="000000"/>
                <w:sz w:val="22"/>
                <w:lang w:eastAsia="zh-TW"/>
              </w:rPr>
              <w:br/>
              <w:t>This course integrates medicine and electrical engineering to explore interdisciplinary applications in geriatric health promotion and intelligent medicine. It covers health promotion strategies for major diseases such as cardiovascular conditions and cancer, the use of risk score assessments, and key issues in smart healthcare and gerontechnology. Students will engage in diverse learning activities, including field trips, design thinking exercises, and reflective book discussions, to develop the ability to analyze and address healthcare needs. The course emphasizes the integration of deep medicine and innovative technologies to equip students with the skills to design intelligent solutions tailored to the needs of older adults while gaining practical insights into health promotion and smart healthcare.</w:t>
            </w:r>
          </w:p>
        </w:tc>
      </w:tr>
      <w:tr w:rsidR="008B2EEB" w:rsidRPr="00DC22E0" w14:paraId="05569EA4" w14:textId="77777777" w:rsidTr="00A9577C">
        <w:trPr>
          <w:cantSplit/>
          <w:jc w:val="center"/>
        </w:trPr>
        <w:tc>
          <w:tcPr>
            <w:tcW w:w="5000" w:type="pct"/>
            <w:gridSpan w:val="11"/>
            <w:tcBorders>
              <w:top w:val="single" w:sz="4" w:space="0" w:color="auto"/>
              <w:left w:val="single" w:sz="18" w:space="0" w:color="auto"/>
              <w:bottom w:val="single" w:sz="4" w:space="0" w:color="auto"/>
              <w:right w:val="single" w:sz="18" w:space="0" w:color="auto"/>
            </w:tcBorders>
            <w:vAlign w:val="center"/>
          </w:tcPr>
          <w:p w14:paraId="10046B17" w14:textId="77777777" w:rsidR="008B2EEB" w:rsidRPr="00DC22E0" w:rsidRDefault="008B2EEB" w:rsidP="00CB59B2">
            <w:pPr>
              <w:spacing w:after="0"/>
              <w:rPr>
                <w:rFonts w:eastAsia="標楷體"/>
                <w:szCs w:val="24"/>
                <w:lang w:eastAsia="zh-TW"/>
              </w:rPr>
            </w:pPr>
            <w:r w:rsidRPr="00DC22E0">
              <w:rPr>
                <w:rFonts w:eastAsia="標楷體"/>
                <w:szCs w:val="24"/>
                <w:lang w:eastAsia="zh-TW"/>
              </w:rPr>
              <w:t>學習目標：</w:t>
            </w:r>
            <w:r w:rsidR="003C14A8" w:rsidRPr="00DC22E0">
              <w:rPr>
                <w:rFonts w:eastAsia="標楷體"/>
                <w:szCs w:val="24"/>
                <w:lang w:eastAsia="zh-TW"/>
              </w:rPr>
              <w:t xml:space="preserve">Learning Objective: </w:t>
            </w:r>
          </w:p>
          <w:p w14:paraId="148CFA0B" w14:textId="77777777" w:rsidR="00E95583" w:rsidRPr="00E95583" w:rsidRDefault="00E95583" w:rsidP="00E95583">
            <w:pPr>
              <w:tabs>
                <w:tab w:val="left" w:pos="960"/>
                <w:tab w:val="left" w:pos="1920"/>
                <w:tab w:val="left" w:pos="2880"/>
                <w:tab w:val="left" w:pos="3840"/>
                <w:tab w:val="left" w:pos="4800"/>
                <w:tab w:val="left" w:pos="5760"/>
                <w:tab w:val="left" w:pos="6720"/>
                <w:tab w:val="left" w:pos="7680"/>
              </w:tabs>
              <w:autoSpaceDE w:val="0"/>
              <w:autoSpaceDN w:val="0"/>
              <w:spacing w:before="60" w:after="60"/>
              <w:ind w:left="360"/>
              <w:textAlignment w:val="bottom"/>
              <w:rPr>
                <w:rFonts w:eastAsia="標楷體"/>
                <w:szCs w:val="24"/>
                <w:lang w:eastAsia="zh-TW"/>
              </w:rPr>
            </w:pPr>
            <w:r w:rsidRPr="00E95583">
              <w:rPr>
                <w:rFonts w:eastAsia="標楷體"/>
                <w:szCs w:val="24"/>
                <w:lang w:eastAsia="zh-TW"/>
              </w:rPr>
              <w:t>本課程旨在使學生理解高齡健康促進的基本原則與智慧醫療科技的應用，特別是針對心血管疾病與癌症等重大健康議題的預防與管理。學生將學習如何利用風險評估工具進行疾病預測，並探索高齡科技在健康促進中的角色。透過參訪、專題演講與中期報告等活動，學生將培養從服務設計的角度解決醫療需求的能力。同時，課程將指導學生運用創新科技設計實用的醫療解決方案，促進高齡者的身心健康。</w:t>
            </w:r>
          </w:p>
          <w:p w14:paraId="7F6143AC" w14:textId="77777777" w:rsidR="00E95583" w:rsidRPr="00E95583" w:rsidRDefault="00E95583" w:rsidP="00E95583">
            <w:pPr>
              <w:tabs>
                <w:tab w:val="left" w:pos="960"/>
                <w:tab w:val="left" w:pos="1920"/>
                <w:tab w:val="left" w:pos="2880"/>
                <w:tab w:val="left" w:pos="3840"/>
                <w:tab w:val="left" w:pos="4800"/>
                <w:tab w:val="left" w:pos="5760"/>
                <w:tab w:val="left" w:pos="6720"/>
                <w:tab w:val="left" w:pos="7680"/>
              </w:tabs>
              <w:autoSpaceDE w:val="0"/>
              <w:autoSpaceDN w:val="0"/>
              <w:spacing w:before="60" w:after="60"/>
              <w:ind w:left="360"/>
              <w:textAlignment w:val="bottom"/>
              <w:rPr>
                <w:rFonts w:eastAsia="標楷體"/>
                <w:szCs w:val="24"/>
                <w:lang w:eastAsia="zh-TW"/>
              </w:rPr>
            </w:pPr>
            <w:r w:rsidRPr="00E95583">
              <w:rPr>
                <w:rFonts w:eastAsia="標楷體"/>
                <w:szCs w:val="24"/>
                <w:lang w:eastAsia="zh-TW"/>
              </w:rPr>
              <w:br/>
              <w:t>This course aims to help students understand the fundamental principles of geriatric health promotion and the applications of smart medical technologies, focusing on the prevention and management of major health issues such as cardiovascular diseases and cancer. Students will learn to use risk assessment tools for disease prediction and explore the role of gerontechnology in health promotion. Through field trips, guest lectures, and mid-term presentations, students will develop the ability to address healthcare needs from a service design perspective. The course also guides students in applying innovative technologies to design practical medical solutions that enhance the physical and mental well-being of older adults.</w:t>
            </w:r>
          </w:p>
          <w:p w14:paraId="516E08DB" w14:textId="77777777" w:rsidR="00CB59B2" w:rsidRPr="00E95583" w:rsidRDefault="00CB59B2" w:rsidP="008C44A9">
            <w:pPr>
              <w:tabs>
                <w:tab w:val="left" w:pos="960"/>
                <w:tab w:val="left" w:pos="1920"/>
                <w:tab w:val="left" w:pos="2880"/>
                <w:tab w:val="left" w:pos="3840"/>
                <w:tab w:val="left" w:pos="4800"/>
                <w:tab w:val="left" w:pos="5760"/>
                <w:tab w:val="left" w:pos="6720"/>
                <w:tab w:val="left" w:pos="7680"/>
              </w:tabs>
              <w:autoSpaceDE w:val="0"/>
              <w:autoSpaceDN w:val="0"/>
              <w:spacing w:before="60" w:after="60"/>
              <w:ind w:left="360"/>
              <w:textAlignment w:val="bottom"/>
              <w:rPr>
                <w:rFonts w:eastAsia="標楷體"/>
                <w:szCs w:val="24"/>
                <w:lang w:eastAsia="zh-TW"/>
              </w:rPr>
            </w:pPr>
          </w:p>
        </w:tc>
      </w:tr>
      <w:tr w:rsidR="007F0F7A" w:rsidRPr="00DC22E0" w14:paraId="64008666" w14:textId="77777777" w:rsidTr="00E72B49">
        <w:trPr>
          <w:cantSplit/>
          <w:jc w:val="center"/>
        </w:trPr>
        <w:tc>
          <w:tcPr>
            <w:tcW w:w="551" w:type="pct"/>
            <w:tcBorders>
              <w:top w:val="single" w:sz="4" w:space="0" w:color="auto"/>
              <w:left w:val="single" w:sz="18" w:space="0" w:color="auto"/>
              <w:bottom w:val="single" w:sz="12" w:space="0" w:color="auto"/>
              <w:right w:val="single" w:sz="4" w:space="0" w:color="auto"/>
            </w:tcBorders>
            <w:vAlign w:val="center"/>
            <w:hideMark/>
          </w:tcPr>
          <w:p w14:paraId="6710AE53" w14:textId="77777777" w:rsidR="007F2D34" w:rsidRPr="00DC22E0" w:rsidRDefault="007F0F7A">
            <w:pPr>
              <w:spacing w:after="0"/>
              <w:jc w:val="center"/>
              <w:rPr>
                <w:rFonts w:eastAsia="標楷體"/>
                <w:szCs w:val="24"/>
                <w:lang w:eastAsia="zh-TW"/>
              </w:rPr>
            </w:pPr>
            <w:r w:rsidRPr="00DC22E0">
              <w:rPr>
                <w:rFonts w:eastAsia="標楷體"/>
                <w:szCs w:val="24"/>
                <w:lang w:eastAsia="zh-TW"/>
              </w:rPr>
              <w:lastRenderedPageBreak/>
              <w:t>教科書</w:t>
            </w:r>
          </w:p>
          <w:p w14:paraId="05FCA190" w14:textId="77777777" w:rsidR="007F0F7A" w:rsidRPr="00DC22E0" w:rsidRDefault="007F2D34">
            <w:pPr>
              <w:spacing w:after="0"/>
              <w:jc w:val="center"/>
              <w:rPr>
                <w:rFonts w:eastAsia="標楷體"/>
                <w:szCs w:val="24"/>
                <w:lang w:eastAsia="zh-TW"/>
              </w:rPr>
            </w:pPr>
            <w:r w:rsidRPr="00DC22E0">
              <w:rPr>
                <w:rFonts w:eastAsia="標楷體"/>
                <w:szCs w:val="24"/>
                <w:lang w:eastAsia="zh-TW"/>
              </w:rPr>
              <w:t>Textbooks</w:t>
            </w:r>
          </w:p>
        </w:tc>
        <w:tc>
          <w:tcPr>
            <w:tcW w:w="4449" w:type="pct"/>
            <w:gridSpan w:val="10"/>
            <w:tcBorders>
              <w:top w:val="single" w:sz="4" w:space="0" w:color="auto"/>
              <w:left w:val="single" w:sz="4" w:space="0" w:color="auto"/>
              <w:bottom w:val="single" w:sz="12" w:space="0" w:color="auto"/>
              <w:right w:val="single" w:sz="18" w:space="0" w:color="auto"/>
            </w:tcBorders>
            <w:vAlign w:val="center"/>
            <w:hideMark/>
          </w:tcPr>
          <w:p w14:paraId="47CECB02" w14:textId="77777777" w:rsidR="00542582" w:rsidRDefault="00542582" w:rsidP="00542582">
            <w:pPr>
              <w:tabs>
                <w:tab w:val="left" w:pos="960"/>
                <w:tab w:val="left" w:pos="1920"/>
                <w:tab w:val="left" w:pos="2880"/>
                <w:tab w:val="left" w:pos="3840"/>
                <w:tab w:val="left" w:pos="4800"/>
                <w:tab w:val="left" w:pos="5760"/>
                <w:tab w:val="left" w:pos="6720"/>
                <w:tab w:val="left" w:pos="7680"/>
              </w:tabs>
              <w:autoSpaceDE w:val="0"/>
              <w:autoSpaceDN w:val="0"/>
              <w:spacing w:before="60" w:after="60"/>
              <w:ind w:leftChars="150" w:left="360"/>
              <w:jc w:val="left"/>
              <w:textAlignment w:val="bottom"/>
              <w:rPr>
                <w:rFonts w:eastAsia="標楷體"/>
                <w:snapToGrid w:val="0"/>
              </w:rPr>
            </w:pPr>
            <w:r w:rsidRPr="00542582">
              <w:rPr>
                <w:rFonts w:eastAsia="標楷體"/>
                <w:snapToGrid w:val="0"/>
              </w:rPr>
              <w:t xml:space="preserve">Gerontechnology : Research, Practice, and Principles in the Field of Technology and Aging, edited by Sunkyo, Dr., PhD Kwon, Springer Publishing Company, 2016. </w:t>
            </w:r>
          </w:p>
          <w:p w14:paraId="634EE052" w14:textId="77777777" w:rsidR="00CB59B2" w:rsidRPr="00542582" w:rsidRDefault="00542582" w:rsidP="00542582">
            <w:pPr>
              <w:tabs>
                <w:tab w:val="left" w:pos="960"/>
                <w:tab w:val="left" w:pos="1920"/>
                <w:tab w:val="left" w:pos="2880"/>
                <w:tab w:val="left" w:pos="3840"/>
                <w:tab w:val="left" w:pos="4800"/>
                <w:tab w:val="left" w:pos="5760"/>
                <w:tab w:val="left" w:pos="6720"/>
                <w:tab w:val="left" w:pos="7680"/>
              </w:tabs>
              <w:autoSpaceDE w:val="0"/>
              <w:autoSpaceDN w:val="0"/>
              <w:spacing w:before="60" w:after="60"/>
              <w:ind w:leftChars="150" w:left="360"/>
              <w:jc w:val="left"/>
              <w:textAlignment w:val="bottom"/>
              <w:rPr>
                <w:rFonts w:eastAsia="標楷體"/>
                <w:snapToGrid w:val="0"/>
              </w:rPr>
            </w:pPr>
            <w:r w:rsidRPr="00542582">
              <w:rPr>
                <w:rFonts w:eastAsia="標楷體"/>
                <w:snapToGrid w:val="0"/>
              </w:rPr>
              <w:t>ProQuest Ebook Central, http://ebookcentral.proquest.com/lib/ccutw/detail.action?docID=4673118.</w:t>
            </w:r>
            <w:r w:rsidRPr="00542582">
              <w:rPr>
                <w:rFonts w:eastAsia="標楷體" w:hint="eastAsia"/>
                <w:snapToGrid w:val="0"/>
              </w:rPr>
              <w:t xml:space="preserve"> </w:t>
            </w:r>
          </w:p>
        </w:tc>
      </w:tr>
      <w:tr w:rsidR="007F0F7A" w:rsidRPr="00DC22E0" w14:paraId="042003E8" w14:textId="77777777" w:rsidTr="00365BB8">
        <w:trPr>
          <w:cantSplit/>
          <w:jc w:val="center"/>
        </w:trPr>
        <w:tc>
          <w:tcPr>
            <w:tcW w:w="1687" w:type="pct"/>
            <w:gridSpan w:val="4"/>
            <w:tcBorders>
              <w:top w:val="single" w:sz="12" w:space="0" w:color="auto"/>
              <w:left w:val="single" w:sz="18" w:space="0" w:color="auto"/>
              <w:bottom w:val="single" w:sz="4" w:space="0" w:color="auto"/>
              <w:right w:val="single" w:sz="4" w:space="0" w:color="auto"/>
            </w:tcBorders>
            <w:vAlign w:val="center"/>
            <w:hideMark/>
          </w:tcPr>
          <w:p w14:paraId="0330E461" w14:textId="77777777" w:rsidR="007F0F7A" w:rsidRPr="00DC22E0" w:rsidRDefault="007F0F7A" w:rsidP="00366695">
            <w:pPr>
              <w:snapToGrid w:val="0"/>
              <w:spacing w:after="0"/>
              <w:jc w:val="center"/>
              <w:rPr>
                <w:rFonts w:eastAsia="標楷體"/>
                <w:szCs w:val="24"/>
                <w:lang w:eastAsia="zh-TW"/>
              </w:rPr>
            </w:pPr>
            <w:r w:rsidRPr="00DC22E0">
              <w:rPr>
                <w:rFonts w:eastAsia="標楷體"/>
                <w:szCs w:val="24"/>
                <w:lang w:eastAsia="zh-TW"/>
              </w:rPr>
              <w:t>課程綱要</w:t>
            </w:r>
            <w:r w:rsidR="007F2D34" w:rsidRPr="00DC22E0">
              <w:rPr>
                <w:rFonts w:eastAsia="標楷體"/>
                <w:szCs w:val="24"/>
                <w:lang w:eastAsia="zh-TW"/>
              </w:rPr>
              <w:t xml:space="preserve"> Syllabus</w:t>
            </w:r>
          </w:p>
        </w:tc>
        <w:tc>
          <w:tcPr>
            <w:tcW w:w="1821" w:type="pct"/>
            <w:gridSpan w:val="4"/>
            <w:vMerge w:val="restart"/>
            <w:tcBorders>
              <w:top w:val="single" w:sz="12" w:space="0" w:color="auto"/>
              <w:left w:val="single" w:sz="4" w:space="0" w:color="auto"/>
              <w:bottom w:val="single" w:sz="4" w:space="0" w:color="auto"/>
              <w:right w:val="single" w:sz="4" w:space="0" w:color="auto"/>
            </w:tcBorders>
            <w:vAlign w:val="center"/>
            <w:hideMark/>
          </w:tcPr>
          <w:p w14:paraId="05B6113E" w14:textId="77777777" w:rsidR="007F0F7A" w:rsidRPr="00365BB8" w:rsidRDefault="007F0F7A" w:rsidP="00366695">
            <w:pPr>
              <w:snapToGrid w:val="0"/>
              <w:spacing w:after="0"/>
              <w:jc w:val="center"/>
              <w:rPr>
                <w:rFonts w:eastAsia="標楷體"/>
                <w:szCs w:val="24"/>
                <w:lang w:eastAsia="zh-TW"/>
              </w:rPr>
            </w:pPr>
            <w:r w:rsidRPr="00365BB8">
              <w:rPr>
                <w:rFonts w:eastAsia="標楷體"/>
                <w:szCs w:val="24"/>
                <w:lang w:eastAsia="zh-TW"/>
              </w:rPr>
              <w:t>對應之學生核心能力</w:t>
            </w:r>
          </w:p>
          <w:p w14:paraId="34C02D40" w14:textId="77777777" w:rsidR="007F2D34" w:rsidRPr="00DC22E0" w:rsidRDefault="007F2D34" w:rsidP="00366695">
            <w:pPr>
              <w:snapToGrid w:val="0"/>
              <w:spacing w:after="0"/>
              <w:jc w:val="center"/>
              <w:rPr>
                <w:rFonts w:eastAsia="標楷體"/>
                <w:szCs w:val="24"/>
                <w:lang w:eastAsia="zh-TW"/>
              </w:rPr>
            </w:pPr>
            <w:r w:rsidRPr="00365BB8">
              <w:rPr>
                <w:rFonts w:eastAsia="標楷體"/>
                <w:szCs w:val="24"/>
                <w:lang w:eastAsia="zh-TW"/>
              </w:rPr>
              <w:t>Student Competencies</w:t>
            </w:r>
          </w:p>
        </w:tc>
        <w:tc>
          <w:tcPr>
            <w:tcW w:w="1492" w:type="pct"/>
            <w:gridSpan w:val="3"/>
            <w:vMerge w:val="restart"/>
            <w:tcBorders>
              <w:top w:val="single" w:sz="12" w:space="0" w:color="auto"/>
              <w:left w:val="single" w:sz="4" w:space="0" w:color="auto"/>
              <w:bottom w:val="single" w:sz="4" w:space="0" w:color="auto"/>
              <w:right w:val="single" w:sz="18" w:space="0" w:color="auto"/>
            </w:tcBorders>
            <w:vAlign w:val="center"/>
            <w:hideMark/>
          </w:tcPr>
          <w:p w14:paraId="4B94C3C9" w14:textId="77777777" w:rsidR="007F0F7A" w:rsidRPr="00DC22E0" w:rsidRDefault="007F0F7A" w:rsidP="00366695">
            <w:pPr>
              <w:snapToGrid w:val="0"/>
              <w:spacing w:after="0"/>
              <w:jc w:val="center"/>
              <w:rPr>
                <w:rFonts w:eastAsia="標楷體"/>
                <w:szCs w:val="24"/>
                <w:lang w:eastAsia="zh-TW"/>
              </w:rPr>
            </w:pPr>
            <w:r w:rsidRPr="00DC22E0">
              <w:rPr>
                <w:rFonts w:eastAsia="標楷體"/>
                <w:szCs w:val="24"/>
                <w:lang w:eastAsia="zh-TW"/>
              </w:rPr>
              <w:t>備註</w:t>
            </w:r>
          </w:p>
          <w:p w14:paraId="2527D4EB" w14:textId="77777777" w:rsidR="00277DB1" w:rsidRPr="00DC22E0" w:rsidRDefault="00277DB1" w:rsidP="00366695">
            <w:pPr>
              <w:snapToGrid w:val="0"/>
              <w:spacing w:after="0"/>
              <w:jc w:val="center"/>
              <w:rPr>
                <w:rFonts w:eastAsia="標楷體"/>
                <w:szCs w:val="24"/>
                <w:lang w:eastAsia="zh-TW"/>
              </w:rPr>
            </w:pPr>
            <w:r w:rsidRPr="00DC22E0">
              <w:rPr>
                <w:rFonts w:eastAsia="標楷體"/>
                <w:szCs w:val="24"/>
                <w:lang w:eastAsia="zh-TW"/>
              </w:rPr>
              <w:t>Comments</w:t>
            </w:r>
          </w:p>
        </w:tc>
      </w:tr>
      <w:tr w:rsidR="007F0F7A" w:rsidRPr="00DC22E0" w14:paraId="1CF88B9A" w14:textId="77777777" w:rsidTr="00E72B49">
        <w:trPr>
          <w:cantSplit/>
          <w:jc w:val="center"/>
        </w:trPr>
        <w:tc>
          <w:tcPr>
            <w:tcW w:w="551" w:type="pct"/>
            <w:tcBorders>
              <w:top w:val="single" w:sz="4" w:space="0" w:color="auto"/>
              <w:left w:val="single" w:sz="18" w:space="0" w:color="auto"/>
              <w:bottom w:val="single" w:sz="4" w:space="0" w:color="auto"/>
              <w:right w:val="single" w:sz="4" w:space="0" w:color="auto"/>
            </w:tcBorders>
            <w:vAlign w:val="center"/>
            <w:hideMark/>
          </w:tcPr>
          <w:p w14:paraId="5B428829" w14:textId="77777777" w:rsidR="007F0F7A" w:rsidRPr="002F0202" w:rsidRDefault="007F0F7A" w:rsidP="002F0202">
            <w:pPr>
              <w:snapToGrid w:val="0"/>
              <w:spacing w:after="0"/>
              <w:jc w:val="center"/>
              <w:rPr>
                <w:rFonts w:eastAsia="標楷體"/>
                <w:szCs w:val="24"/>
                <w:lang w:eastAsia="zh-TW"/>
              </w:rPr>
            </w:pPr>
            <w:r w:rsidRPr="002F0202">
              <w:rPr>
                <w:rFonts w:eastAsia="標楷體"/>
                <w:szCs w:val="24"/>
                <w:lang w:eastAsia="zh-TW"/>
              </w:rPr>
              <w:t>單元主題</w:t>
            </w:r>
          </w:p>
          <w:p w14:paraId="226E8588" w14:textId="77777777" w:rsidR="007F2D34" w:rsidRPr="002F0202" w:rsidRDefault="007F2D34" w:rsidP="002F0202">
            <w:pPr>
              <w:snapToGrid w:val="0"/>
              <w:spacing w:after="0"/>
              <w:jc w:val="center"/>
              <w:rPr>
                <w:rFonts w:eastAsia="標楷體"/>
                <w:szCs w:val="24"/>
                <w:lang w:eastAsia="zh-TW"/>
              </w:rPr>
            </w:pPr>
            <w:r w:rsidRPr="002F0202">
              <w:rPr>
                <w:rFonts w:eastAsia="標楷體"/>
                <w:szCs w:val="24"/>
                <w:lang w:eastAsia="zh-TW"/>
              </w:rPr>
              <w:t>Topic</w:t>
            </w:r>
          </w:p>
        </w:tc>
        <w:tc>
          <w:tcPr>
            <w:tcW w:w="1135" w:type="pct"/>
            <w:gridSpan w:val="3"/>
            <w:tcBorders>
              <w:top w:val="single" w:sz="4" w:space="0" w:color="auto"/>
              <w:left w:val="single" w:sz="4" w:space="0" w:color="auto"/>
              <w:bottom w:val="single" w:sz="4" w:space="0" w:color="auto"/>
              <w:right w:val="single" w:sz="4" w:space="0" w:color="auto"/>
            </w:tcBorders>
            <w:vAlign w:val="center"/>
            <w:hideMark/>
          </w:tcPr>
          <w:p w14:paraId="050576D2" w14:textId="77777777" w:rsidR="007F0F7A" w:rsidRPr="002F0202" w:rsidRDefault="007F0F7A" w:rsidP="002F0202">
            <w:pPr>
              <w:snapToGrid w:val="0"/>
              <w:spacing w:after="0"/>
              <w:jc w:val="center"/>
              <w:rPr>
                <w:rFonts w:eastAsia="標楷體"/>
                <w:szCs w:val="24"/>
                <w:lang w:eastAsia="zh-TW"/>
              </w:rPr>
            </w:pPr>
            <w:r w:rsidRPr="002F0202">
              <w:rPr>
                <w:rFonts w:eastAsia="標楷體"/>
                <w:szCs w:val="24"/>
                <w:lang w:eastAsia="zh-TW"/>
              </w:rPr>
              <w:t>內容綱要</w:t>
            </w:r>
          </w:p>
          <w:p w14:paraId="3DAC038C" w14:textId="77777777" w:rsidR="007F2D34" w:rsidRPr="002F0202" w:rsidRDefault="007F2D34" w:rsidP="002F0202">
            <w:pPr>
              <w:snapToGrid w:val="0"/>
              <w:spacing w:after="0"/>
              <w:jc w:val="center"/>
              <w:rPr>
                <w:rFonts w:eastAsia="標楷體"/>
                <w:szCs w:val="24"/>
                <w:lang w:eastAsia="zh-TW"/>
              </w:rPr>
            </w:pPr>
            <w:r w:rsidRPr="002F0202">
              <w:rPr>
                <w:rFonts w:eastAsia="標楷體"/>
                <w:szCs w:val="24"/>
                <w:lang w:eastAsia="zh-TW"/>
              </w:rPr>
              <w:t xml:space="preserve">Content </w:t>
            </w:r>
            <w:r w:rsidR="00071535" w:rsidRPr="002F0202">
              <w:rPr>
                <w:rFonts w:eastAsia="標楷體"/>
                <w:szCs w:val="24"/>
                <w:lang w:eastAsia="zh-TW"/>
              </w:rPr>
              <w:t>Summary</w:t>
            </w:r>
          </w:p>
        </w:tc>
        <w:tc>
          <w:tcPr>
            <w:tcW w:w="1821" w:type="pct"/>
            <w:gridSpan w:val="4"/>
            <w:vMerge/>
            <w:tcBorders>
              <w:top w:val="single" w:sz="12" w:space="0" w:color="auto"/>
              <w:left w:val="single" w:sz="4" w:space="0" w:color="auto"/>
              <w:bottom w:val="single" w:sz="4" w:space="0" w:color="auto"/>
              <w:right w:val="single" w:sz="4" w:space="0" w:color="auto"/>
            </w:tcBorders>
            <w:vAlign w:val="center"/>
            <w:hideMark/>
          </w:tcPr>
          <w:p w14:paraId="0B10E09D" w14:textId="77777777" w:rsidR="007F0F7A" w:rsidRPr="002F0202" w:rsidRDefault="007F0F7A" w:rsidP="002F0202">
            <w:pPr>
              <w:snapToGrid w:val="0"/>
              <w:spacing w:after="0"/>
              <w:jc w:val="left"/>
              <w:rPr>
                <w:rFonts w:eastAsia="標楷體"/>
                <w:szCs w:val="24"/>
                <w:lang w:eastAsia="zh-TW"/>
              </w:rPr>
            </w:pPr>
          </w:p>
        </w:tc>
        <w:tc>
          <w:tcPr>
            <w:tcW w:w="1492" w:type="pct"/>
            <w:gridSpan w:val="3"/>
            <w:vMerge/>
            <w:tcBorders>
              <w:top w:val="single" w:sz="12" w:space="0" w:color="auto"/>
              <w:left w:val="single" w:sz="4" w:space="0" w:color="auto"/>
              <w:bottom w:val="single" w:sz="4" w:space="0" w:color="auto"/>
              <w:right w:val="single" w:sz="18" w:space="0" w:color="auto"/>
            </w:tcBorders>
            <w:vAlign w:val="center"/>
            <w:hideMark/>
          </w:tcPr>
          <w:p w14:paraId="218596D7" w14:textId="77777777" w:rsidR="007F0F7A" w:rsidRPr="002F0202" w:rsidRDefault="007F0F7A" w:rsidP="002F0202">
            <w:pPr>
              <w:snapToGrid w:val="0"/>
              <w:spacing w:after="0"/>
              <w:jc w:val="left"/>
              <w:rPr>
                <w:rFonts w:eastAsia="標楷體"/>
                <w:szCs w:val="24"/>
                <w:lang w:eastAsia="zh-TW"/>
              </w:rPr>
            </w:pPr>
          </w:p>
        </w:tc>
      </w:tr>
      <w:tr w:rsidR="00E95583" w:rsidRPr="00DC22E0" w14:paraId="1A7FC779" w14:textId="77777777" w:rsidTr="00E72B49">
        <w:trPr>
          <w:cantSplit/>
          <w:trHeight w:val="567"/>
          <w:jc w:val="center"/>
        </w:trPr>
        <w:tc>
          <w:tcPr>
            <w:tcW w:w="551" w:type="pct"/>
            <w:tcBorders>
              <w:top w:val="single" w:sz="4" w:space="0" w:color="auto"/>
              <w:left w:val="single" w:sz="18" w:space="0" w:color="auto"/>
              <w:bottom w:val="single" w:sz="4" w:space="0" w:color="auto"/>
              <w:right w:val="single" w:sz="4" w:space="0" w:color="auto"/>
            </w:tcBorders>
            <w:vAlign w:val="center"/>
          </w:tcPr>
          <w:p w14:paraId="06105017" w14:textId="7B73E51F" w:rsidR="00E95583" w:rsidRPr="002F0202" w:rsidRDefault="00E95583" w:rsidP="00E95583">
            <w:pPr>
              <w:snapToGrid w:val="0"/>
              <w:spacing w:after="0"/>
              <w:jc w:val="center"/>
              <w:rPr>
                <w:rFonts w:eastAsia="標楷體" w:hint="eastAsia"/>
                <w:color w:val="000000"/>
                <w:szCs w:val="24"/>
                <w:lang w:eastAsia="zh-TW"/>
              </w:rPr>
            </w:pPr>
            <w:r>
              <w:rPr>
                <w:rFonts w:eastAsia="標楷體"/>
                <w:color w:val="000000"/>
                <w:szCs w:val="24"/>
              </w:rPr>
              <w:t>2/</w:t>
            </w:r>
            <w:r w:rsidR="00DD56F7">
              <w:rPr>
                <w:rFonts w:eastAsia="標楷體" w:hint="eastAsia"/>
                <w:color w:val="000000"/>
                <w:szCs w:val="24"/>
                <w:lang w:eastAsia="zh-TW"/>
              </w:rPr>
              <w:t>26</w:t>
            </w:r>
          </w:p>
        </w:tc>
        <w:tc>
          <w:tcPr>
            <w:tcW w:w="1135" w:type="pct"/>
            <w:gridSpan w:val="3"/>
            <w:tcBorders>
              <w:top w:val="single" w:sz="4" w:space="0" w:color="auto"/>
              <w:left w:val="single" w:sz="4" w:space="0" w:color="auto"/>
              <w:bottom w:val="single" w:sz="4" w:space="0" w:color="auto"/>
              <w:right w:val="single" w:sz="4" w:space="0" w:color="auto"/>
            </w:tcBorders>
          </w:tcPr>
          <w:p w14:paraId="3ADD3E39" w14:textId="77777777" w:rsidR="00E95583" w:rsidRPr="00400CE5" w:rsidRDefault="00E95583" w:rsidP="00E72B49">
            <w:pPr>
              <w:jc w:val="left"/>
            </w:pPr>
            <w:r w:rsidRPr="00400CE5">
              <w:t>Introduction</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54A8EF91" w14:textId="77777777" w:rsidR="00E95583" w:rsidRPr="00FF284E" w:rsidRDefault="00E95583" w:rsidP="00756E85">
            <w:pPr>
              <w:spacing w:after="0"/>
              <w:jc w:val="left"/>
              <w:rPr>
                <w:rFonts w:hAnsi="標楷體"/>
                <w:bCs/>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4" w:space="0" w:color="auto"/>
              <w:right w:val="single" w:sz="18" w:space="0" w:color="auto"/>
            </w:tcBorders>
            <w:vAlign w:val="center"/>
          </w:tcPr>
          <w:p w14:paraId="6FFB65DD" w14:textId="77777777" w:rsidR="00E95583" w:rsidRPr="002F0202" w:rsidRDefault="00E95583" w:rsidP="00E95583">
            <w:pPr>
              <w:snapToGrid w:val="0"/>
              <w:spacing w:after="0"/>
              <w:rPr>
                <w:rFonts w:eastAsia="標楷體"/>
                <w:szCs w:val="24"/>
                <w:lang w:eastAsia="zh-TW"/>
              </w:rPr>
            </w:pPr>
          </w:p>
        </w:tc>
      </w:tr>
      <w:tr w:rsidR="00E95583" w:rsidRPr="00DC22E0" w14:paraId="4346E0BD" w14:textId="77777777" w:rsidTr="00E72B49">
        <w:trPr>
          <w:cantSplit/>
          <w:trHeight w:val="567"/>
          <w:jc w:val="center"/>
        </w:trPr>
        <w:tc>
          <w:tcPr>
            <w:tcW w:w="551" w:type="pct"/>
            <w:tcBorders>
              <w:top w:val="single" w:sz="4" w:space="0" w:color="auto"/>
              <w:left w:val="single" w:sz="18" w:space="0" w:color="auto"/>
              <w:bottom w:val="single" w:sz="4" w:space="0" w:color="auto"/>
              <w:right w:val="single" w:sz="4" w:space="0" w:color="auto"/>
            </w:tcBorders>
            <w:vAlign w:val="center"/>
          </w:tcPr>
          <w:p w14:paraId="33142DEC" w14:textId="164173E9" w:rsidR="00E95583" w:rsidRPr="002F0202" w:rsidRDefault="00DD56F7" w:rsidP="00E95583">
            <w:pPr>
              <w:snapToGrid w:val="0"/>
              <w:spacing w:after="0"/>
              <w:jc w:val="center"/>
              <w:rPr>
                <w:rFonts w:eastAsia="標楷體" w:hint="eastAsia"/>
                <w:color w:val="000000"/>
                <w:szCs w:val="24"/>
                <w:lang w:eastAsia="zh-TW"/>
              </w:rPr>
            </w:pPr>
            <w:r>
              <w:rPr>
                <w:rFonts w:eastAsia="標楷體" w:hint="eastAsia"/>
                <w:color w:val="000000"/>
                <w:szCs w:val="24"/>
                <w:lang w:eastAsia="zh-TW"/>
              </w:rPr>
              <w:t>3/5</w:t>
            </w:r>
          </w:p>
        </w:tc>
        <w:tc>
          <w:tcPr>
            <w:tcW w:w="1135" w:type="pct"/>
            <w:gridSpan w:val="3"/>
            <w:tcBorders>
              <w:top w:val="single" w:sz="4" w:space="0" w:color="auto"/>
              <w:left w:val="single" w:sz="4" w:space="0" w:color="auto"/>
              <w:bottom w:val="single" w:sz="4" w:space="0" w:color="auto"/>
              <w:right w:val="single" w:sz="4" w:space="0" w:color="auto"/>
            </w:tcBorders>
          </w:tcPr>
          <w:p w14:paraId="28327CB8" w14:textId="77777777" w:rsidR="00E95583" w:rsidRPr="00400CE5" w:rsidRDefault="00E95583" w:rsidP="00E72B49">
            <w:pPr>
              <w:jc w:val="left"/>
            </w:pPr>
            <w:r w:rsidRPr="00400CE5">
              <w:t>Health Promotion – cardiovascular disease</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33E76B59" w14:textId="77777777" w:rsidR="00E95583" w:rsidRPr="00FF284E" w:rsidRDefault="00E95583" w:rsidP="00756E85">
            <w:pPr>
              <w:spacing w:after="0"/>
              <w:jc w:val="left"/>
              <w:rPr>
                <w:rFonts w:hAnsi="標楷體"/>
                <w:bCs/>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4" w:space="0" w:color="auto"/>
              <w:right w:val="single" w:sz="18" w:space="0" w:color="auto"/>
            </w:tcBorders>
            <w:vAlign w:val="center"/>
          </w:tcPr>
          <w:p w14:paraId="500DFA44" w14:textId="77777777" w:rsidR="00E95583" w:rsidRPr="002F0202" w:rsidRDefault="00E95583" w:rsidP="00E95583">
            <w:pPr>
              <w:snapToGrid w:val="0"/>
              <w:spacing w:after="0"/>
              <w:rPr>
                <w:rFonts w:eastAsia="標楷體"/>
                <w:szCs w:val="24"/>
                <w:lang w:eastAsia="zh-TW"/>
              </w:rPr>
            </w:pPr>
          </w:p>
        </w:tc>
      </w:tr>
      <w:tr w:rsidR="00E95583" w:rsidRPr="00DC22E0" w14:paraId="37C4D873" w14:textId="77777777" w:rsidTr="00E72B49">
        <w:trPr>
          <w:cantSplit/>
          <w:trHeight w:val="567"/>
          <w:jc w:val="center"/>
        </w:trPr>
        <w:tc>
          <w:tcPr>
            <w:tcW w:w="551" w:type="pct"/>
            <w:tcBorders>
              <w:top w:val="single" w:sz="4" w:space="0" w:color="auto"/>
              <w:left w:val="single" w:sz="18" w:space="0" w:color="auto"/>
              <w:bottom w:val="single" w:sz="4" w:space="0" w:color="auto"/>
              <w:right w:val="single" w:sz="4" w:space="0" w:color="auto"/>
            </w:tcBorders>
            <w:vAlign w:val="center"/>
          </w:tcPr>
          <w:p w14:paraId="11288AEE" w14:textId="4C0E9FAF"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3/</w:t>
            </w:r>
            <w:r w:rsidR="00DD56F7">
              <w:rPr>
                <w:rFonts w:eastAsia="標楷體" w:hint="eastAsia"/>
                <w:color w:val="000000"/>
                <w:szCs w:val="24"/>
                <w:lang w:eastAsia="zh-TW"/>
              </w:rPr>
              <w:t>12</w:t>
            </w:r>
          </w:p>
        </w:tc>
        <w:tc>
          <w:tcPr>
            <w:tcW w:w="1135" w:type="pct"/>
            <w:gridSpan w:val="3"/>
            <w:tcBorders>
              <w:top w:val="single" w:sz="4" w:space="0" w:color="auto"/>
              <w:left w:val="single" w:sz="4" w:space="0" w:color="auto"/>
              <w:bottom w:val="single" w:sz="4" w:space="0" w:color="auto"/>
              <w:right w:val="single" w:sz="4" w:space="0" w:color="auto"/>
            </w:tcBorders>
          </w:tcPr>
          <w:p w14:paraId="5B667EE3" w14:textId="77777777" w:rsidR="00E95583" w:rsidRPr="00400CE5" w:rsidRDefault="00E95583" w:rsidP="00E72B49">
            <w:pPr>
              <w:jc w:val="left"/>
            </w:pPr>
            <w:r w:rsidRPr="00400CE5">
              <w:t xml:space="preserve">Health Promotion – Cancer </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061EADAC" w14:textId="77777777" w:rsidR="00E95583" w:rsidRPr="00FF284E" w:rsidRDefault="00E95583" w:rsidP="00756E85">
            <w:pPr>
              <w:spacing w:after="0"/>
              <w:jc w:val="left"/>
              <w:rPr>
                <w:rFonts w:hAnsi="標楷體"/>
                <w:bCs/>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4" w:space="0" w:color="auto"/>
              <w:right w:val="single" w:sz="18" w:space="0" w:color="auto"/>
            </w:tcBorders>
            <w:vAlign w:val="center"/>
          </w:tcPr>
          <w:p w14:paraId="61F965D7" w14:textId="77777777" w:rsidR="00E95583" w:rsidRPr="002F0202" w:rsidRDefault="00E95583" w:rsidP="00E95583">
            <w:pPr>
              <w:snapToGrid w:val="0"/>
              <w:spacing w:after="0"/>
              <w:rPr>
                <w:rFonts w:eastAsia="標楷體"/>
                <w:szCs w:val="24"/>
                <w:lang w:eastAsia="zh-TW"/>
              </w:rPr>
            </w:pPr>
          </w:p>
        </w:tc>
      </w:tr>
      <w:tr w:rsidR="00E95583" w:rsidRPr="00DC22E0" w14:paraId="1ACF2932" w14:textId="77777777" w:rsidTr="00E72B49">
        <w:trPr>
          <w:cantSplit/>
          <w:trHeight w:val="567"/>
          <w:jc w:val="center"/>
        </w:trPr>
        <w:tc>
          <w:tcPr>
            <w:tcW w:w="551" w:type="pct"/>
            <w:tcBorders>
              <w:top w:val="single" w:sz="4" w:space="0" w:color="auto"/>
              <w:left w:val="single" w:sz="18" w:space="0" w:color="auto"/>
              <w:bottom w:val="single" w:sz="4" w:space="0" w:color="auto"/>
              <w:right w:val="single" w:sz="4" w:space="0" w:color="auto"/>
            </w:tcBorders>
            <w:vAlign w:val="center"/>
          </w:tcPr>
          <w:p w14:paraId="15B08A79" w14:textId="680A1D2C"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3/1</w:t>
            </w:r>
            <w:r w:rsidR="00DD56F7">
              <w:rPr>
                <w:rFonts w:eastAsia="標楷體" w:hint="eastAsia"/>
                <w:color w:val="000000"/>
                <w:szCs w:val="24"/>
                <w:lang w:eastAsia="zh-TW"/>
              </w:rPr>
              <w:t>9</w:t>
            </w:r>
          </w:p>
        </w:tc>
        <w:tc>
          <w:tcPr>
            <w:tcW w:w="1135" w:type="pct"/>
            <w:gridSpan w:val="3"/>
            <w:tcBorders>
              <w:top w:val="single" w:sz="4" w:space="0" w:color="auto"/>
              <w:left w:val="single" w:sz="4" w:space="0" w:color="auto"/>
              <w:bottom w:val="single" w:sz="4" w:space="0" w:color="auto"/>
              <w:right w:val="single" w:sz="4" w:space="0" w:color="auto"/>
            </w:tcBorders>
          </w:tcPr>
          <w:p w14:paraId="30BCFD81" w14:textId="77777777" w:rsidR="00E95583" w:rsidRPr="00400CE5" w:rsidRDefault="00E95583" w:rsidP="00E72B49">
            <w:pPr>
              <w:jc w:val="left"/>
            </w:pPr>
            <w:r w:rsidRPr="00400CE5">
              <w:t>Risk score assessment</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5D560485" w14:textId="77777777" w:rsidR="00E95583" w:rsidRPr="00FF284E" w:rsidRDefault="00E95583" w:rsidP="00756E85">
            <w:pPr>
              <w:spacing w:after="0"/>
              <w:jc w:val="left"/>
              <w:rPr>
                <w:rFonts w:hAnsi="標楷體"/>
                <w:bCs/>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4" w:space="0" w:color="auto"/>
              <w:right w:val="single" w:sz="18" w:space="0" w:color="auto"/>
            </w:tcBorders>
            <w:vAlign w:val="center"/>
          </w:tcPr>
          <w:p w14:paraId="47F8472B" w14:textId="77777777" w:rsidR="00E95583" w:rsidRPr="002F0202" w:rsidRDefault="00E95583" w:rsidP="00E95583">
            <w:pPr>
              <w:snapToGrid w:val="0"/>
              <w:spacing w:after="0"/>
              <w:rPr>
                <w:rFonts w:eastAsia="標楷體"/>
                <w:szCs w:val="24"/>
                <w:lang w:eastAsia="zh-TW"/>
              </w:rPr>
            </w:pPr>
          </w:p>
        </w:tc>
      </w:tr>
      <w:tr w:rsidR="00E95583" w:rsidRPr="00DC22E0" w14:paraId="31A3BEDC" w14:textId="77777777" w:rsidTr="00E72B49">
        <w:trPr>
          <w:cantSplit/>
          <w:trHeight w:val="567"/>
          <w:jc w:val="center"/>
        </w:trPr>
        <w:tc>
          <w:tcPr>
            <w:tcW w:w="551" w:type="pct"/>
            <w:tcBorders>
              <w:top w:val="single" w:sz="4" w:space="0" w:color="auto"/>
              <w:left w:val="single" w:sz="18" w:space="0" w:color="auto"/>
              <w:bottom w:val="single" w:sz="4" w:space="0" w:color="auto"/>
              <w:right w:val="single" w:sz="4" w:space="0" w:color="auto"/>
            </w:tcBorders>
            <w:vAlign w:val="center"/>
          </w:tcPr>
          <w:p w14:paraId="186C1E36" w14:textId="1F0B9A70"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3/2</w:t>
            </w:r>
            <w:r w:rsidR="00DD56F7">
              <w:rPr>
                <w:rFonts w:eastAsia="標楷體" w:hint="eastAsia"/>
                <w:color w:val="000000"/>
                <w:szCs w:val="24"/>
                <w:lang w:eastAsia="zh-TW"/>
              </w:rPr>
              <w:t>6</w:t>
            </w:r>
          </w:p>
        </w:tc>
        <w:tc>
          <w:tcPr>
            <w:tcW w:w="1135" w:type="pct"/>
            <w:gridSpan w:val="3"/>
            <w:tcBorders>
              <w:top w:val="single" w:sz="4" w:space="0" w:color="auto"/>
              <w:left w:val="single" w:sz="4" w:space="0" w:color="auto"/>
              <w:bottom w:val="single" w:sz="4" w:space="0" w:color="auto"/>
              <w:right w:val="single" w:sz="4" w:space="0" w:color="auto"/>
            </w:tcBorders>
          </w:tcPr>
          <w:p w14:paraId="06CFB631" w14:textId="77777777" w:rsidR="00E95583" w:rsidRPr="00400CE5" w:rsidRDefault="00E95583" w:rsidP="00E72B49">
            <w:pPr>
              <w:jc w:val="left"/>
            </w:pPr>
            <w:r w:rsidRPr="00400CE5">
              <w:t>Computer and Medicine</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698D2E98"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 xml:space="preserve">3.1 </w:t>
            </w:r>
            <w:r>
              <w:rPr>
                <w:rFonts w:ascii="標楷體" w:hAnsi="標楷體" w:hint="eastAsia"/>
                <w:szCs w:val="24"/>
                <w:lang w:eastAsia="zh-TW"/>
              </w:rPr>
              <w:t>●</w:t>
            </w:r>
            <w:r w:rsidRPr="00CA65AB">
              <w:rPr>
                <w:rFonts w:ascii="Arial" w:hAnsi="Arial" w:cs="Arial"/>
                <w:bCs/>
                <w:szCs w:val="24"/>
                <w:lang w:eastAsia="zh-TW"/>
              </w:rPr>
              <w:t>3.2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4" w:space="0" w:color="auto"/>
              <w:right w:val="single" w:sz="18" w:space="0" w:color="auto"/>
            </w:tcBorders>
            <w:vAlign w:val="center"/>
          </w:tcPr>
          <w:p w14:paraId="68417148" w14:textId="77777777" w:rsidR="00E95583" w:rsidRPr="002F0202" w:rsidRDefault="00E95583" w:rsidP="00E95583">
            <w:pPr>
              <w:snapToGrid w:val="0"/>
              <w:spacing w:after="0"/>
              <w:rPr>
                <w:rFonts w:eastAsia="標楷體"/>
                <w:szCs w:val="24"/>
                <w:lang w:eastAsia="zh-TW"/>
              </w:rPr>
            </w:pPr>
          </w:p>
        </w:tc>
      </w:tr>
      <w:tr w:rsidR="00E95583" w:rsidRPr="00DC22E0" w14:paraId="42A7428D"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71DDC061" w14:textId="1B67C517" w:rsidR="00E95583" w:rsidRPr="002F0202" w:rsidRDefault="00DD56F7" w:rsidP="00E95583">
            <w:pPr>
              <w:snapToGrid w:val="0"/>
              <w:spacing w:after="0"/>
              <w:jc w:val="center"/>
              <w:rPr>
                <w:rFonts w:eastAsia="標楷體" w:hint="eastAsia"/>
                <w:color w:val="000000"/>
                <w:szCs w:val="24"/>
                <w:lang w:eastAsia="zh-TW"/>
              </w:rPr>
            </w:pPr>
            <w:r>
              <w:rPr>
                <w:rFonts w:eastAsia="標楷體" w:hint="eastAsia"/>
                <w:color w:val="000000"/>
                <w:szCs w:val="24"/>
                <w:lang w:eastAsia="zh-TW"/>
              </w:rPr>
              <w:t>4/2</w:t>
            </w:r>
          </w:p>
        </w:tc>
        <w:tc>
          <w:tcPr>
            <w:tcW w:w="1135" w:type="pct"/>
            <w:gridSpan w:val="3"/>
            <w:tcBorders>
              <w:top w:val="single" w:sz="4" w:space="0" w:color="auto"/>
              <w:left w:val="single" w:sz="4" w:space="0" w:color="auto"/>
              <w:bottom w:val="single" w:sz="12" w:space="0" w:color="auto"/>
              <w:right w:val="single" w:sz="4" w:space="0" w:color="auto"/>
            </w:tcBorders>
          </w:tcPr>
          <w:p w14:paraId="632A4DDC" w14:textId="77777777" w:rsidR="00E95583" w:rsidRPr="00400CE5" w:rsidRDefault="00E95583" w:rsidP="00E72B49">
            <w:pPr>
              <w:jc w:val="left"/>
            </w:pPr>
            <w:r w:rsidRPr="00400CE5">
              <w:t>Gerontechnology</w:t>
            </w:r>
            <w:r w:rsidR="003B465C">
              <w:t xml:space="preserve"> (I)</w:t>
            </w:r>
            <w:r w:rsidRPr="00400CE5">
              <w:t>: key issues in aging</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68F9DE3D"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54CFCAE3" w14:textId="77777777" w:rsidR="00E95583" w:rsidRPr="002F0202" w:rsidRDefault="00E95583" w:rsidP="00E95583">
            <w:pPr>
              <w:snapToGrid w:val="0"/>
              <w:spacing w:after="0"/>
              <w:rPr>
                <w:rFonts w:eastAsia="標楷體"/>
                <w:szCs w:val="24"/>
                <w:lang w:eastAsia="zh-TW"/>
              </w:rPr>
            </w:pPr>
          </w:p>
        </w:tc>
      </w:tr>
      <w:tr w:rsidR="00E95583" w:rsidRPr="00DC22E0" w14:paraId="646B9C68"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25B0FE21" w14:textId="747DD800"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4/</w:t>
            </w:r>
            <w:r w:rsidR="00DD56F7">
              <w:rPr>
                <w:rFonts w:eastAsia="標楷體" w:hint="eastAsia"/>
                <w:color w:val="000000"/>
                <w:szCs w:val="24"/>
                <w:lang w:eastAsia="zh-TW"/>
              </w:rPr>
              <w:t>9</w:t>
            </w:r>
          </w:p>
        </w:tc>
        <w:tc>
          <w:tcPr>
            <w:tcW w:w="1135" w:type="pct"/>
            <w:gridSpan w:val="3"/>
            <w:tcBorders>
              <w:top w:val="single" w:sz="4" w:space="0" w:color="auto"/>
              <w:left w:val="single" w:sz="4" w:space="0" w:color="auto"/>
              <w:bottom w:val="single" w:sz="12" w:space="0" w:color="auto"/>
              <w:right w:val="single" w:sz="4" w:space="0" w:color="auto"/>
            </w:tcBorders>
          </w:tcPr>
          <w:p w14:paraId="121208D7" w14:textId="58C4010C" w:rsidR="00E95583" w:rsidRPr="00400CE5" w:rsidRDefault="00DD56F7" w:rsidP="00E72B49">
            <w:pPr>
              <w:jc w:val="left"/>
              <w:rPr>
                <w:rFonts w:hint="eastAsia"/>
                <w:lang w:eastAsia="zh-TW"/>
              </w:rPr>
            </w:pPr>
            <w:r>
              <w:rPr>
                <w:rFonts w:hint="eastAsia"/>
                <w:lang w:eastAsia="zh-TW"/>
              </w:rPr>
              <w:t xml:space="preserve">Guest speaker: </w:t>
            </w:r>
            <w:r w:rsidR="00E72B49" w:rsidRPr="00E72B49">
              <w:rPr>
                <w:lang w:eastAsia="zh-TW"/>
              </w:rPr>
              <w:t>Designing Healthy and Smart Living Environments for Aging Populations</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58E9D335" w14:textId="7153C751" w:rsidR="00E95583" w:rsidRPr="002F0202" w:rsidRDefault="00E72B49"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1D586D73" w14:textId="77777777" w:rsidR="00E95583" w:rsidRPr="002F0202" w:rsidRDefault="00E95583" w:rsidP="00E95583">
            <w:pPr>
              <w:snapToGrid w:val="0"/>
              <w:spacing w:after="0"/>
              <w:rPr>
                <w:rFonts w:eastAsia="標楷體"/>
                <w:szCs w:val="24"/>
                <w:lang w:eastAsia="zh-TW"/>
              </w:rPr>
            </w:pPr>
          </w:p>
        </w:tc>
      </w:tr>
      <w:tr w:rsidR="00E95583" w:rsidRPr="00DC22E0" w14:paraId="7D9B2302"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0F5C3480" w14:textId="6361FCA7"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4/1</w:t>
            </w:r>
            <w:r w:rsidR="00DD56F7">
              <w:rPr>
                <w:rFonts w:eastAsia="標楷體" w:hint="eastAsia"/>
                <w:color w:val="000000"/>
                <w:szCs w:val="24"/>
                <w:lang w:eastAsia="zh-TW"/>
              </w:rPr>
              <w:t>6</w:t>
            </w:r>
          </w:p>
        </w:tc>
        <w:tc>
          <w:tcPr>
            <w:tcW w:w="1135" w:type="pct"/>
            <w:gridSpan w:val="3"/>
            <w:tcBorders>
              <w:top w:val="single" w:sz="4" w:space="0" w:color="auto"/>
              <w:left w:val="single" w:sz="4" w:space="0" w:color="auto"/>
              <w:bottom w:val="single" w:sz="12" w:space="0" w:color="auto"/>
              <w:right w:val="single" w:sz="4" w:space="0" w:color="auto"/>
            </w:tcBorders>
          </w:tcPr>
          <w:p w14:paraId="5F56C97F" w14:textId="77777777" w:rsidR="00E95583" w:rsidRPr="00400CE5" w:rsidRDefault="003B465C" w:rsidP="00E72B49">
            <w:pPr>
              <w:jc w:val="left"/>
            </w:pPr>
            <w:r w:rsidRPr="00400CE5">
              <w:t>Gerontechnology</w:t>
            </w:r>
            <w:r>
              <w:t xml:space="preserve"> (II): </w:t>
            </w:r>
            <w:r w:rsidRPr="004F18B2">
              <w:rPr>
                <w:rFonts w:eastAsia="標楷體" w:hint="eastAsia"/>
              </w:rPr>
              <w:t>technologies, tools and techniques</w:t>
            </w:r>
            <w:r>
              <w:t xml:space="preserve"> </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1F7CF36B"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17930107" w14:textId="77777777" w:rsidR="00E95583" w:rsidRPr="002F0202" w:rsidRDefault="00E95583" w:rsidP="00E95583">
            <w:pPr>
              <w:snapToGrid w:val="0"/>
              <w:spacing w:after="0"/>
              <w:rPr>
                <w:rFonts w:eastAsia="標楷體"/>
                <w:szCs w:val="24"/>
                <w:lang w:eastAsia="zh-TW"/>
              </w:rPr>
            </w:pPr>
          </w:p>
        </w:tc>
      </w:tr>
      <w:tr w:rsidR="00E95583" w:rsidRPr="00DC22E0" w14:paraId="3439078E"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439B1024" w14:textId="218A1078"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4/</w:t>
            </w:r>
            <w:r w:rsidR="00DD56F7">
              <w:rPr>
                <w:rFonts w:eastAsia="標楷體" w:hint="eastAsia"/>
                <w:color w:val="000000"/>
                <w:szCs w:val="24"/>
                <w:lang w:eastAsia="zh-TW"/>
              </w:rPr>
              <w:t>23</w:t>
            </w:r>
          </w:p>
        </w:tc>
        <w:tc>
          <w:tcPr>
            <w:tcW w:w="1135" w:type="pct"/>
            <w:gridSpan w:val="3"/>
            <w:tcBorders>
              <w:top w:val="single" w:sz="4" w:space="0" w:color="auto"/>
              <w:left w:val="single" w:sz="4" w:space="0" w:color="auto"/>
              <w:bottom w:val="single" w:sz="12" w:space="0" w:color="auto"/>
              <w:right w:val="single" w:sz="4" w:space="0" w:color="auto"/>
            </w:tcBorders>
          </w:tcPr>
          <w:p w14:paraId="2EC71E34" w14:textId="77777777" w:rsidR="00E95583" w:rsidRPr="00400CE5" w:rsidRDefault="003B465C" w:rsidP="00E72B49">
            <w:pPr>
              <w:jc w:val="left"/>
            </w:pPr>
            <w:r w:rsidRPr="00400CE5">
              <w:t>Guest speaker - Design Thinking</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27DE84AA"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1E942415" w14:textId="77777777" w:rsidR="00E95583" w:rsidRPr="002F0202" w:rsidRDefault="00E95583" w:rsidP="00E95583">
            <w:pPr>
              <w:snapToGrid w:val="0"/>
              <w:spacing w:after="0"/>
              <w:rPr>
                <w:rFonts w:eastAsia="標楷體"/>
                <w:szCs w:val="24"/>
                <w:lang w:eastAsia="zh-TW"/>
              </w:rPr>
            </w:pPr>
          </w:p>
        </w:tc>
      </w:tr>
      <w:tr w:rsidR="00E95583" w:rsidRPr="00DC22E0" w14:paraId="5C8B8CF9"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0AE3A8D5" w14:textId="4E274554"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4/</w:t>
            </w:r>
            <w:r w:rsidR="00DD56F7">
              <w:rPr>
                <w:rFonts w:eastAsia="標楷體" w:hint="eastAsia"/>
                <w:color w:val="000000"/>
                <w:szCs w:val="24"/>
                <w:lang w:eastAsia="zh-TW"/>
              </w:rPr>
              <w:t>30</w:t>
            </w:r>
          </w:p>
        </w:tc>
        <w:tc>
          <w:tcPr>
            <w:tcW w:w="1135" w:type="pct"/>
            <w:gridSpan w:val="3"/>
            <w:tcBorders>
              <w:top w:val="single" w:sz="4" w:space="0" w:color="auto"/>
              <w:left w:val="single" w:sz="4" w:space="0" w:color="auto"/>
              <w:bottom w:val="single" w:sz="12" w:space="0" w:color="auto"/>
              <w:right w:val="single" w:sz="4" w:space="0" w:color="auto"/>
            </w:tcBorders>
          </w:tcPr>
          <w:p w14:paraId="5AD0A97A" w14:textId="77777777" w:rsidR="00E95583" w:rsidRPr="00400CE5" w:rsidRDefault="00E95583" w:rsidP="00E72B49">
            <w:pPr>
              <w:jc w:val="left"/>
            </w:pPr>
            <w:r w:rsidRPr="00400CE5">
              <w:t>Mid-term presentation</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12028CB5"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06DCB800" w14:textId="77777777" w:rsidR="00E95583" w:rsidRPr="002F0202" w:rsidRDefault="00E95583" w:rsidP="00E95583">
            <w:pPr>
              <w:snapToGrid w:val="0"/>
              <w:spacing w:after="0"/>
              <w:rPr>
                <w:rFonts w:eastAsia="標楷體"/>
                <w:szCs w:val="24"/>
                <w:lang w:eastAsia="zh-TW"/>
              </w:rPr>
            </w:pPr>
          </w:p>
        </w:tc>
      </w:tr>
      <w:tr w:rsidR="00E95583" w:rsidRPr="00DC22E0" w14:paraId="622950F8"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70AC1667" w14:textId="11DAD06C"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5/</w:t>
            </w:r>
            <w:r w:rsidR="00DD56F7">
              <w:rPr>
                <w:rFonts w:eastAsia="標楷體" w:hint="eastAsia"/>
                <w:color w:val="000000"/>
                <w:szCs w:val="24"/>
                <w:lang w:eastAsia="zh-TW"/>
              </w:rPr>
              <w:t>7</w:t>
            </w:r>
          </w:p>
        </w:tc>
        <w:tc>
          <w:tcPr>
            <w:tcW w:w="1135" w:type="pct"/>
            <w:gridSpan w:val="3"/>
            <w:tcBorders>
              <w:top w:val="single" w:sz="4" w:space="0" w:color="auto"/>
              <w:left w:val="single" w:sz="4" w:space="0" w:color="auto"/>
              <w:bottom w:val="single" w:sz="12" w:space="0" w:color="auto"/>
              <w:right w:val="single" w:sz="4" w:space="0" w:color="auto"/>
            </w:tcBorders>
          </w:tcPr>
          <w:p w14:paraId="14E4677B" w14:textId="77777777" w:rsidR="00E95583" w:rsidRPr="00400CE5" w:rsidRDefault="00E95583" w:rsidP="00E72B49">
            <w:pPr>
              <w:jc w:val="left"/>
            </w:pPr>
            <w:r w:rsidRPr="00400CE5">
              <w:t>Field trip</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1962891E"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7432F68C" w14:textId="77777777" w:rsidR="00E95583" w:rsidRPr="002F0202" w:rsidRDefault="00E95583" w:rsidP="00E95583">
            <w:pPr>
              <w:snapToGrid w:val="0"/>
              <w:spacing w:after="0"/>
              <w:rPr>
                <w:rFonts w:eastAsia="標楷體"/>
                <w:szCs w:val="24"/>
                <w:lang w:eastAsia="zh-TW"/>
              </w:rPr>
            </w:pPr>
          </w:p>
        </w:tc>
      </w:tr>
      <w:tr w:rsidR="00E95583" w:rsidRPr="00DC22E0" w14:paraId="2F67C64B"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66141A86" w14:textId="5C150479"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5/</w:t>
            </w:r>
            <w:r w:rsidR="00DD56F7">
              <w:rPr>
                <w:rFonts w:eastAsia="標楷體" w:hint="eastAsia"/>
                <w:color w:val="000000"/>
                <w:szCs w:val="24"/>
                <w:lang w:eastAsia="zh-TW"/>
              </w:rPr>
              <w:t>14</w:t>
            </w:r>
          </w:p>
        </w:tc>
        <w:tc>
          <w:tcPr>
            <w:tcW w:w="1135" w:type="pct"/>
            <w:gridSpan w:val="3"/>
            <w:tcBorders>
              <w:top w:val="single" w:sz="4" w:space="0" w:color="auto"/>
              <w:left w:val="single" w:sz="4" w:space="0" w:color="auto"/>
              <w:bottom w:val="single" w:sz="12" w:space="0" w:color="auto"/>
              <w:right w:val="single" w:sz="4" w:space="0" w:color="auto"/>
            </w:tcBorders>
          </w:tcPr>
          <w:p w14:paraId="2C4A7E1E" w14:textId="77777777" w:rsidR="00E95583" w:rsidRPr="00400CE5" w:rsidRDefault="00E95583" w:rsidP="00E72B49">
            <w:pPr>
              <w:jc w:val="left"/>
            </w:pPr>
            <w:r w:rsidRPr="00400CE5">
              <w:t>Frailty/sacropenia</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40D50CE8"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485CE91D" w14:textId="77777777" w:rsidR="00E95583" w:rsidRPr="002F0202" w:rsidRDefault="00E95583" w:rsidP="00E95583">
            <w:pPr>
              <w:snapToGrid w:val="0"/>
              <w:spacing w:after="0"/>
              <w:rPr>
                <w:rFonts w:eastAsia="標楷體"/>
                <w:szCs w:val="24"/>
                <w:lang w:eastAsia="zh-TW"/>
              </w:rPr>
            </w:pPr>
          </w:p>
        </w:tc>
      </w:tr>
      <w:tr w:rsidR="00E95583" w:rsidRPr="00DC22E0" w14:paraId="4AD54249"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3B2EED09" w14:textId="1FDB9FA8"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5/</w:t>
            </w:r>
            <w:r w:rsidR="00DD56F7">
              <w:rPr>
                <w:rFonts w:eastAsia="標楷體" w:hint="eastAsia"/>
                <w:color w:val="000000"/>
                <w:szCs w:val="24"/>
                <w:lang w:eastAsia="zh-TW"/>
              </w:rPr>
              <w:t>21</w:t>
            </w:r>
          </w:p>
        </w:tc>
        <w:tc>
          <w:tcPr>
            <w:tcW w:w="1135" w:type="pct"/>
            <w:gridSpan w:val="3"/>
            <w:tcBorders>
              <w:top w:val="single" w:sz="4" w:space="0" w:color="auto"/>
              <w:left w:val="single" w:sz="4" w:space="0" w:color="auto"/>
              <w:bottom w:val="single" w:sz="12" w:space="0" w:color="auto"/>
              <w:right w:val="single" w:sz="4" w:space="0" w:color="auto"/>
            </w:tcBorders>
          </w:tcPr>
          <w:p w14:paraId="1248382E" w14:textId="77777777" w:rsidR="00E95583" w:rsidRPr="00400CE5" w:rsidRDefault="00E95583" w:rsidP="00E72B49">
            <w:pPr>
              <w:jc w:val="left"/>
            </w:pPr>
            <w:r w:rsidRPr="00400CE5">
              <w:t>Deep medicine – book reflection</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77A0023E"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5082F3F1" w14:textId="77777777" w:rsidR="00E95583" w:rsidRPr="002F0202" w:rsidRDefault="00E95583" w:rsidP="00E95583">
            <w:pPr>
              <w:snapToGrid w:val="0"/>
              <w:spacing w:after="0"/>
              <w:rPr>
                <w:rFonts w:eastAsia="標楷體"/>
                <w:szCs w:val="24"/>
                <w:lang w:eastAsia="zh-TW"/>
              </w:rPr>
            </w:pPr>
          </w:p>
        </w:tc>
      </w:tr>
      <w:tr w:rsidR="00E95583" w:rsidRPr="00DC22E0" w14:paraId="2D9F087B"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725CCD46" w14:textId="61E6CD86" w:rsidR="00E95583" w:rsidRPr="002F0202" w:rsidRDefault="00544815" w:rsidP="00E95583">
            <w:pPr>
              <w:snapToGrid w:val="0"/>
              <w:spacing w:after="0"/>
              <w:jc w:val="center"/>
              <w:rPr>
                <w:rFonts w:eastAsia="標楷體" w:hint="eastAsia"/>
                <w:color w:val="000000"/>
                <w:szCs w:val="24"/>
                <w:lang w:eastAsia="zh-TW"/>
              </w:rPr>
            </w:pPr>
            <w:r>
              <w:rPr>
                <w:rFonts w:eastAsia="標楷體"/>
                <w:color w:val="000000"/>
                <w:szCs w:val="24"/>
              </w:rPr>
              <w:t>5/2</w:t>
            </w:r>
            <w:r w:rsidR="00DD56F7">
              <w:rPr>
                <w:rFonts w:eastAsia="標楷體" w:hint="eastAsia"/>
                <w:color w:val="000000"/>
                <w:szCs w:val="24"/>
                <w:lang w:eastAsia="zh-TW"/>
              </w:rPr>
              <w:t>8</w:t>
            </w:r>
          </w:p>
        </w:tc>
        <w:tc>
          <w:tcPr>
            <w:tcW w:w="1135" w:type="pct"/>
            <w:gridSpan w:val="3"/>
            <w:tcBorders>
              <w:top w:val="single" w:sz="4" w:space="0" w:color="auto"/>
              <w:left w:val="single" w:sz="4" w:space="0" w:color="auto"/>
              <w:bottom w:val="single" w:sz="12" w:space="0" w:color="auto"/>
              <w:right w:val="single" w:sz="4" w:space="0" w:color="auto"/>
            </w:tcBorders>
          </w:tcPr>
          <w:p w14:paraId="6D3BDFB4" w14:textId="77777777" w:rsidR="00E95583" w:rsidRPr="00400CE5" w:rsidRDefault="00E95583" w:rsidP="00E72B49">
            <w:pPr>
              <w:jc w:val="left"/>
            </w:pPr>
            <w:r w:rsidRPr="00400CE5">
              <w:t>EKG reading</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2D01DE2C"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3BB51979" w14:textId="77777777" w:rsidR="00E95583" w:rsidRPr="002F0202" w:rsidRDefault="00E95583" w:rsidP="00E95583">
            <w:pPr>
              <w:snapToGrid w:val="0"/>
              <w:spacing w:after="0"/>
              <w:rPr>
                <w:rFonts w:eastAsia="標楷體"/>
                <w:szCs w:val="24"/>
                <w:lang w:eastAsia="zh-TW"/>
              </w:rPr>
            </w:pPr>
          </w:p>
        </w:tc>
      </w:tr>
      <w:tr w:rsidR="00E95583" w:rsidRPr="00DC22E0" w14:paraId="3C454F40"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49152223" w14:textId="488979F6" w:rsidR="00E95583" w:rsidRPr="002F0202" w:rsidRDefault="00DD56F7" w:rsidP="00E95583">
            <w:pPr>
              <w:snapToGrid w:val="0"/>
              <w:spacing w:after="0"/>
              <w:jc w:val="center"/>
              <w:rPr>
                <w:rFonts w:eastAsia="標楷體" w:hint="eastAsia"/>
                <w:color w:val="000000"/>
                <w:szCs w:val="24"/>
                <w:lang w:eastAsia="zh-TW"/>
              </w:rPr>
            </w:pPr>
            <w:r>
              <w:rPr>
                <w:rFonts w:eastAsia="標楷體" w:hint="eastAsia"/>
                <w:color w:val="000000"/>
                <w:szCs w:val="24"/>
                <w:lang w:eastAsia="zh-TW"/>
              </w:rPr>
              <w:t>6/4</w:t>
            </w:r>
          </w:p>
        </w:tc>
        <w:tc>
          <w:tcPr>
            <w:tcW w:w="1135" w:type="pct"/>
            <w:gridSpan w:val="3"/>
            <w:tcBorders>
              <w:top w:val="single" w:sz="4" w:space="0" w:color="auto"/>
              <w:left w:val="single" w:sz="4" w:space="0" w:color="auto"/>
              <w:bottom w:val="single" w:sz="12" w:space="0" w:color="auto"/>
              <w:right w:val="single" w:sz="4" w:space="0" w:color="auto"/>
            </w:tcBorders>
          </w:tcPr>
          <w:p w14:paraId="4ACB6F2F" w14:textId="77777777" w:rsidR="00E95583" w:rsidRPr="00400CE5" w:rsidRDefault="00E95583" w:rsidP="00E72B49">
            <w:pPr>
              <w:jc w:val="left"/>
            </w:pPr>
            <w:r w:rsidRPr="00400CE5">
              <w:t>Game Theory &amp; Communications</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79752913"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 xml:space="preserve">3.1 </w:t>
            </w:r>
            <w:r>
              <w:rPr>
                <w:rFonts w:ascii="標楷體" w:hAnsi="標楷體" w:hint="eastAsia"/>
                <w:szCs w:val="24"/>
                <w:lang w:eastAsia="zh-TW"/>
              </w:rPr>
              <w:t>●</w:t>
            </w:r>
            <w:r w:rsidRPr="00CA65AB">
              <w:rPr>
                <w:rFonts w:ascii="Arial" w:hAnsi="Arial" w:cs="Arial"/>
                <w:bCs/>
                <w:szCs w:val="24"/>
                <w:lang w:eastAsia="zh-TW"/>
              </w:rPr>
              <w:t>3.2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1EB5B74A" w14:textId="77777777" w:rsidR="00E95583" w:rsidRPr="002F0202" w:rsidRDefault="00E95583" w:rsidP="00E95583">
            <w:pPr>
              <w:snapToGrid w:val="0"/>
              <w:spacing w:after="0"/>
              <w:rPr>
                <w:rFonts w:eastAsia="標楷體"/>
                <w:szCs w:val="24"/>
                <w:lang w:eastAsia="zh-TW"/>
              </w:rPr>
            </w:pPr>
          </w:p>
        </w:tc>
      </w:tr>
      <w:tr w:rsidR="00E95583" w:rsidRPr="00DC22E0" w14:paraId="5DAF3AD3"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49FE1B06" w14:textId="729002E1" w:rsidR="00E95583" w:rsidRPr="002F0202" w:rsidRDefault="003B465C" w:rsidP="00E95583">
            <w:pPr>
              <w:snapToGrid w:val="0"/>
              <w:spacing w:after="0"/>
              <w:jc w:val="center"/>
              <w:rPr>
                <w:rFonts w:eastAsia="標楷體" w:hint="eastAsia"/>
                <w:color w:val="000000"/>
                <w:szCs w:val="24"/>
                <w:lang w:eastAsia="zh-TW"/>
              </w:rPr>
            </w:pPr>
            <w:r>
              <w:rPr>
                <w:rFonts w:eastAsia="標楷體"/>
                <w:color w:val="000000"/>
                <w:szCs w:val="24"/>
              </w:rPr>
              <w:lastRenderedPageBreak/>
              <w:t>6/</w:t>
            </w:r>
            <w:r w:rsidR="00DD56F7">
              <w:rPr>
                <w:rFonts w:eastAsia="標楷體" w:hint="eastAsia"/>
                <w:color w:val="000000"/>
                <w:szCs w:val="24"/>
                <w:lang w:eastAsia="zh-TW"/>
              </w:rPr>
              <w:t>11</w:t>
            </w:r>
          </w:p>
        </w:tc>
        <w:tc>
          <w:tcPr>
            <w:tcW w:w="1135" w:type="pct"/>
            <w:gridSpan w:val="3"/>
            <w:tcBorders>
              <w:top w:val="single" w:sz="4" w:space="0" w:color="auto"/>
              <w:left w:val="single" w:sz="4" w:space="0" w:color="auto"/>
              <w:bottom w:val="single" w:sz="12" w:space="0" w:color="auto"/>
              <w:right w:val="single" w:sz="4" w:space="0" w:color="auto"/>
            </w:tcBorders>
          </w:tcPr>
          <w:p w14:paraId="345F87AD" w14:textId="3215AE5B" w:rsidR="00E95583" w:rsidRPr="00400CE5" w:rsidRDefault="00E72B49" w:rsidP="00E72B49">
            <w:pPr>
              <w:jc w:val="left"/>
              <w:rPr>
                <w:rFonts w:hint="eastAsia"/>
                <w:lang w:eastAsia="zh-TW"/>
              </w:rPr>
            </w:pPr>
            <w:r>
              <w:rPr>
                <w:rFonts w:hint="eastAsia"/>
                <w:lang w:eastAsia="zh-TW"/>
              </w:rPr>
              <w:t>Final Presentation</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4FE4D129" w14:textId="77777777" w:rsidR="00E95583" w:rsidRPr="002F0202" w:rsidRDefault="00E95583" w:rsidP="00756E85">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1838FF84" w14:textId="77777777" w:rsidR="00E95583" w:rsidRPr="002F0202" w:rsidRDefault="00E95583" w:rsidP="00E95583">
            <w:pPr>
              <w:snapToGrid w:val="0"/>
              <w:spacing w:after="0"/>
              <w:rPr>
                <w:rFonts w:eastAsia="標楷體"/>
                <w:szCs w:val="24"/>
                <w:lang w:eastAsia="zh-TW"/>
              </w:rPr>
            </w:pPr>
          </w:p>
        </w:tc>
      </w:tr>
      <w:tr w:rsidR="00E72B49" w:rsidRPr="00DC22E0" w14:paraId="7EFCF661"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2670A29F" w14:textId="13D3224C" w:rsidR="00E72B49" w:rsidRPr="002F0202" w:rsidRDefault="00E72B49" w:rsidP="00E72B49">
            <w:pPr>
              <w:snapToGrid w:val="0"/>
              <w:spacing w:after="0"/>
              <w:jc w:val="center"/>
              <w:rPr>
                <w:rFonts w:eastAsia="標楷體" w:hint="eastAsia"/>
                <w:color w:val="000000"/>
                <w:szCs w:val="24"/>
                <w:lang w:eastAsia="zh-TW"/>
              </w:rPr>
            </w:pPr>
            <w:r>
              <w:rPr>
                <w:rFonts w:eastAsia="標楷體"/>
                <w:color w:val="000000"/>
                <w:szCs w:val="24"/>
              </w:rPr>
              <w:t>6/</w:t>
            </w:r>
            <w:r>
              <w:rPr>
                <w:rFonts w:eastAsia="標楷體" w:hint="eastAsia"/>
                <w:color w:val="000000"/>
                <w:szCs w:val="24"/>
                <w:lang w:eastAsia="zh-TW"/>
              </w:rPr>
              <w:t>18</w:t>
            </w:r>
          </w:p>
        </w:tc>
        <w:tc>
          <w:tcPr>
            <w:tcW w:w="1135" w:type="pct"/>
            <w:gridSpan w:val="3"/>
            <w:tcBorders>
              <w:top w:val="single" w:sz="4" w:space="0" w:color="auto"/>
              <w:left w:val="single" w:sz="4" w:space="0" w:color="auto"/>
              <w:bottom w:val="single" w:sz="12" w:space="0" w:color="auto"/>
              <w:right w:val="single" w:sz="4" w:space="0" w:color="auto"/>
            </w:tcBorders>
          </w:tcPr>
          <w:p w14:paraId="4A1B6BCD" w14:textId="6B8E4B66" w:rsidR="00E72B49" w:rsidRPr="00400CE5" w:rsidRDefault="00E72B49" w:rsidP="00E72B49">
            <w:pPr>
              <w:jc w:val="left"/>
            </w:pPr>
            <w:r>
              <w:t>Flexible teaching</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1903809A" w14:textId="4CEF7F31" w:rsidR="00E72B49" w:rsidRPr="002F0202" w:rsidRDefault="00E72B49" w:rsidP="00E72B49">
            <w:pPr>
              <w:snapToGrid w:val="0"/>
              <w:spacing w:after="0"/>
              <w:jc w:val="left"/>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3669415A" w14:textId="77777777" w:rsidR="00E72B49" w:rsidRPr="002F0202" w:rsidRDefault="00E72B49" w:rsidP="00E72B49">
            <w:pPr>
              <w:snapToGrid w:val="0"/>
              <w:spacing w:after="0"/>
              <w:rPr>
                <w:rFonts w:eastAsia="標楷體"/>
                <w:szCs w:val="24"/>
                <w:lang w:eastAsia="zh-TW"/>
              </w:rPr>
            </w:pPr>
          </w:p>
        </w:tc>
      </w:tr>
      <w:tr w:rsidR="00E72B49" w:rsidRPr="00DC22E0" w14:paraId="3FADF548" w14:textId="77777777" w:rsidTr="00E72B49">
        <w:trPr>
          <w:cantSplit/>
          <w:trHeight w:val="567"/>
          <w:jc w:val="center"/>
        </w:trPr>
        <w:tc>
          <w:tcPr>
            <w:tcW w:w="551" w:type="pct"/>
            <w:tcBorders>
              <w:top w:val="single" w:sz="4" w:space="0" w:color="auto"/>
              <w:left w:val="single" w:sz="18" w:space="0" w:color="auto"/>
              <w:bottom w:val="single" w:sz="12" w:space="0" w:color="auto"/>
              <w:right w:val="single" w:sz="4" w:space="0" w:color="auto"/>
            </w:tcBorders>
            <w:vAlign w:val="center"/>
          </w:tcPr>
          <w:p w14:paraId="4984DB87" w14:textId="6F39B553" w:rsidR="00E72B49" w:rsidRPr="002F0202" w:rsidRDefault="00E72B49" w:rsidP="00E72B49">
            <w:pPr>
              <w:snapToGrid w:val="0"/>
              <w:spacing w:after="0"/>
              <w:jc w:val="center"/>
              <w:rPr>
                <w:rFonts w:eastAsia="標楷體" w:hint="eastAsia"/>
                <w:color w:val="000000"/>
                <w:szCs w:val="24"/>
                <w:lang w:eastAsia="zh-TW"/>
              </w:rPr>
            </w:pPr>
            <w:r>
              <w:rPr>
                <w:rFonts w:eastAsia="標楷體"/>
                <w:color w:val="000000"/>
                <w:szCs w:val="24"/>
              </w:rPr>
              <w:t>6/</w:t>
            </w:r>
            <w:r>
              <w:rPr>
                <w:rFonts w:eastAsia="標楷體" w:hint="eastAsia"/>
                <w:color w:val="000000"/>
                <w:szCs w:val="24"/>
                <w:lang w:eastAsia="zh-TW"/>
              </w:rPr>
              <w:t>25</w:t>
            </w:r>
          </w:p>
        </w:tc>
        <w:tc>
          <w:tcPr>
            <w:tcW w:w="1135" w:type="pct"/>
            <w:gridSpan w:val="3"/>
            <w:tcBorders>
              <w:top w:val="single" w:sz="4" w:space="0" w:color="auto"/>
              <w:left w:val="single" w:sz="4" w:space="0" w:color="auto"/>
              <w:bottom w:val="single" w:sz="12" w:space="0" w:color="auto"/>
              <w:right w:val="single" w:sz="4" w:space="0" w:color="auto"/>
            </w:tcBorders>
          </w:tcPr>
          <w:p w14:paraId="08E6A04A" w14:textId="697AF5AA" w:rsidR="00E72B49" w:rsidRPr="00400CE5" w:rsidRDefault="00E72B49" w:rsidP="00E72B49">
            <w:pPr>
              <w:jc w:val="left"/>
            </w:pPr>
            <w:r>
              <w:t>Flexible teaching</w:t>
            </w:r>
          </w:p>
        </w:tc>
        <w:tc>
          <w:tcPr>
            <w:tcW w:w="1821" w:type="pct"/>
            <w:gridSpan w:val="4"/>
            <w:tcBorders>
              <w:top w:val="single" w:sz="4" w:space="0" w:color="auto"/>
              <w:left w:val="single" w:sz="4" w:space="0" w:color="auto"/>
              <w:bottom w:val="single" w:sz="12" w:space="0" w:color="auto"/>
              <w:right w:val="single" w:sz="4" w:space="0" w:color="auto"/>
            </w:tcBorders>
            <w:vAlign w:val="center"/>
          </w:tcPr>
          <w:p w14:paraId="129FECFC" w14:textId="2D2F6023" w:rsidR="00E72B49" w:rsidRPr="002F0202" w:rsidRDefault="00E72B49" w:rsidP="00E72B49">
            <w:pPr>
              <w:snapToGrid w:val="0"/>
              <w:spacing w:after="0"/>
              <w:rPr>
                <w:rFonts w:eastAsia="標楷體"/>
                <w:szCs w:val="24"/>
                <w:lang w:eastAsia="zh-TW"/>
              </w:rPr>
            </w:pPr>
            <w:r>
              <w:rPr>
                <w:rFonts w:ascii="標楷體" w:hAnsi="標楷體" w:hint="eastAsia"/>
                <w:szCs w:val="24"/>
                <w:lang w:eastAsia="zh-TW"/>
              </w:rPr>
              <w:t>●</w:t>
            </w:r>
            <w:r w:rsidRPr="00CA65AB">
              <w:rPr>
                <w:rFonts w:ascii="Arial" w:hAnsi="Arial" w:cs="Arial"/>
                <w:bCs/>
                <w:szCs w:val="24"/>
                <w:lang w:eastAsia="zh-TW"/>
              </w:rPr>
              <w:t>2.2</w:t>
            </w:r>
            <w:r>
              <w:rPr>
                <w:rFonts w:ascii="標楷體" w:hAnsi="標楷體" w:hint="eastAsia"/>
                <w:szCs w:val="24"/>
                <w:lang w:eastAsia="zh-TW"/>
              </w:rPr>
              <w:t>●</w:t>
            </w:r>
            <w:r w:rsidRPr="00CA65AB">
              <w:rPr>
                <w:rFonts w:ascii="Arial" w:hAnsi="Arial" w:cs="Arial"/>
                <w:bCs/>
                <w:szCs w:val="24"/>
                <w:lang w:eastAsia="zh-TW"/>
              </w:rPr>
              <w:t xml:space="preserve">4.1 </w:t>
            </w:r>
            <w:r>
              <w:rPr>
                <w:rFonts w:ascii="標楷體" w:hAnsi="標楷體" w:hint="eastAsia"/>
                <w:szCs w:val="24"/>
                <w:lang w:eastAsia="zh-TW"/>
              </w:rPr>
              <w:t>●</w:t>
            </w:r>
            <w:r w:rsidRPr="00CA65AB">
              <w:rPr>
                <w:rFonts w:ascii="Arial" w:hAnsi="Arial" w:cs="Arial"/>
                <w:bCs/>
                <w:szCs w:val="24"/>
                <w:lang w:eastAsia="zh-TW"/>
              </w:rPr>
              <w:t xml:space="preserve">4.2 </w:t>
            </w:r>
            <w:r>
              <w:rPr>
                <w:rFonts w:ascii="標楷體" w:hAnsi="標楷體" w:hint="eastAsia"/>
                <w:szCs w:val="24"/>
                <w:lang w:eastAsia="zh-TW"/>
              </w:rPr>
              <w:t>●</w:t>
            </w:r>
            <w:r w:rsidRPr="00CA65AB">
              <w:rPr>
                <w:rFonts w:ascii="Arial" w:hAnsi="Arial" w:cs="Arial"/>
                <w:bCs/>
                <w:szCs w:val="24"/>
                <w:lang w:eastAsia="zh-TW"/>
              </w:rPr>
              <w:t xml:space="preserve">4.3 </w:t>
            </w:r>
            <w:r>
              <w:rPr>
                <w:rFonts w:ascii="標楷體" w:hAnsi="標楷體" w:hint="eastAsia"/>
                <w:szCs w:val="24"/>
                <w:lang w:eastAsia="zh-TW"/>
              </w:rPr>
              <w:t>●</w:t>
            </w:r>
            <w:r w:rsidRPr="00CA65AB">
              <w:rPr>
                <w:rFonts w:ascii="Arial" w:hAnsi="Arial" w:cs="Arial"/>
                <w:bCs/>
                <w:szCs w:val="24"/>
                <w:lang w:eastAsia="zh-TW"/>
              </w:rPr>
              <w:t>4.4</w:t>
            </w:r>
          </w:p>
        </w:tc>
        <w:tc>
          <w:tcPr>
            <w:tcW w:w="1492" w:type="pct"/>
            <w:gridSpan w:val="3"/>
            <w:tcBorders>
              <w:top w:val="single" w:sz="4" w:space="0" w:color="auto"/>
              <w:left w:val="single" w:sz="4" w:space="0" w:color="auto"/>
              <w:bottom w:val="single" w:sz="12" w:space="0" w:color="auto"/>
              <w:right w:val="single" w:sz="18" w:space="0" w:color="auto"/>
            </w:tcBorders>
            <w:vAlign w:val="center"/>
          </w:tcPr>
          <w:p w14:paraId="1C533892" w14:textId="77777777" w:rsidR="00E72B49" w:rsidRPr="002F0202" w:rsidRDefault="00E72B49" w:rsidP="00E72B49">
            <w:pPr>
              <w:snapToGrid w:val="0"/>
              <w:spacing w:after="0"/>
              <w:rPr>
                <w:rFonts w:eastAsia="標楷體"/>
                <w:szCs w:val="24"/>
                <w:lang w:eastAsia="zh-TW"/>
              </w:rPr>
            </w:pPr>
          </w:p>
        </w:tc>
      </w:tr>
      <w:tr w:rsidR="002F0202" w:rsidRPr="00DC22E0" w14:paraId="37E51448" w14:textId="77777777" w:rsidTr="00A9577C">
        <w:trPr>
          <w:trHeight w:val="1835"/>
          <w:jc w:val="center"/>
        </w:trPr>
        <w:tc>
          <w:tcPr>
            <w:tcW w:w="5000" w:type="pct"/>
            <w:gridSpan w:val="11"/>
            <w:tcBorders>
              <w:top w:val="single" w:sz="12" w:space="0" w:color="auto"/>
              <w:left w:val="single" w:sz="18" w:space="0" w:color="auto"/>
              <w:bottom w:val="single" w:sz="12" w:space="0" w:color="auto"/>
              <w:right w:val="single" w:sz="18" w:space="0" w:color="auto"/>
            </w:tcBorders>
            <w:hideMark/>
          </w:tcPr>
          <w:p w14:paraId="0FA7A67F" w14:textId="77777777" w:rsidR="002F0202" w:rsidRPr="00DC22E0" w:rsidRDefault="002F0202" w:rsidP="002F0202">
            <w:pPr>
              <w:spacing w:after="0"/>
              <w:rPr>
                <w:rFonts w:eastAsia="標楷體"/>
                <w:szCs w:val="24"/>
                <w:lang w:eastAsia="zh-TW"/>
              </w:rPr>
            </w:pPr>
            <w:r w:rsidRPr="00DC22E0">
              <w:rPr>
                <w:rFonts w:eastAsia="標楷體"/>
                <w:szCs w:val="24"/>
                <w:lang w:eastAsia="zh-TW"/>
              </w:rPr>
              <w:t>教學要點概述</w:t>
            </w:r>
            <w:r w:rsidRPr="00DC22E0">
              <w:rPr>
                <w:rFonts w:eastAsia="標楷體"/>
                <w:szCs w:val="24"/>
                <w:vertAlign w:val="superscript"/>
                <w:lang w:eastAsia="zh-TW"/>
              </w:rPr>
              <w:t>2</w:t>
            </w:r>
            <w:r w:rsidRPr="00DC22E0">
              <w:rPr>
                <w:rFonts w:eastAsia="標楷體"/>
                <w:szCs w:val="24"/>
                <w:lang w:eastAsia="zh-TW"/>
              </w:rPr>
              <w:t>：</w:t>
            </w:r>
            <w:r w:rsidRPr="00DC22E0">
              <w:rPr>
                <w:rFonts w:eastAsia="標楷體"/>
                <w:szCs w:val="24"/>
                <w:lang w:eastAsia="zh-TW"/>
              </w:rPr>
              <w:t>Grading Standards</w:t>
            </w:r>
            <w:r w:rsidRPr="00DC22E0">
              <w:rPr>
                <w:rFonts w:eastAsia="標楷體"/>
                <w:szCs w:val="24"/>
                <w:lang w:eastAsia="zh-TW"/>
              </w:rPr>
              <w:t>：</w:t>
            </w:r>
          </w:p>
          <w:p w14:paraId="2DAB19B9" w14:textId="77777777" w:rsidR="002F0202" w:rsidRPr="00DC22E0" w:rsidRDefault="002F0202" w:rsidP="002F0202">
            <w:pPr>
              <w:adjustRightInd w:val="0"/>
              <w:snapToGrid w:val="0"/>
              <w:spacing w:after="0"/>
              <w:rPr>
                <w:rFonts w:eastAsia="標楷體"/>
                <w:szCs w:val="24"/>
                <w:lang w:eastAsia="zh-TW"/>
              </w:rPr>
            </w:pPr>
            <w:r w:rsidRPr="00DC22E0">
              <w:rPr>
                <w:rFonts w:eastAsia="標楷體"/>
                <w:szCs w:val="24"/>
                <w:lang w:eastAsia="zh-TW"/>
              </w:rPr>
              <w:t>教材編選</w:t>
            </w:r>
            <w:r w:rsidRPr="00DC22E0">
              <w:rPr>
                <w:rFonts w:eastAsia="標楷體"/>
                <w:color w:val="FF0000"/>
                <w:szCs w:val="24"/>
                <w:lang w:eastAsia="zh-TW"/>
              </w:rPr>
              <w:t>Textbook</w:t>
            </w:r>
            <w:r w:rsidRPr="00DC22E0">
              <w:rPr>
                <w:rFonts w:eastAsia="標楷體"/>
                <w:szCs w:val="24"/>
                <w:lang w:eastAsia="zh-TW"/>
              </w:rPr>
              <w:t>：</w:t>
            </w:r>
            <w:r w:rsidRPr="00DC22E0">
              <w:rPr>
                <w:rFonts w:ascii="標楷體" w:eastAsia="標楷體" w:hAnsi="標楷體"/>
                <w:szCs w:val="24"/>
                <w:lang w:eastAsia="zh-TW"/>
              </w:rPr>
              <w:t>□</w:t>
            </w:r>
            <w:r w:rsidRPr="00DC22E0">
              <w:rPr>
                <w:rFonts w:eastAsia="標楷體"/>
                <w:szCs w:val="24"/>
                <w:lang w:eastAsia="zh-TW"/>
              </w:rPr>
              <w:t>自編教材</w:t>
            </w:r>
            <w:r w:rsidRPr="00DC22E0">
              <w:rPr>
                <w:rFonts w:eastAsia="標楷體"/>
                <w:color w:val="FF0000"/>
                <w:szCs w:val="24"/>
                <w:lang w:eastAsia="zh-TW"/>
              </w:rPr>
              <w:t>Own teaching material</w:t>
            </w:r>
            <w:r>
              <w:rPr>
                <w:rFonts w:eastAsia="標楷體" w:hint="eastAsia"/>
                <w:color w:val="FF0000"/>
                <w:szCs w:val="24"/>
                <w:lang w:eastAsia="zh-TW"/>
              </w:rPr>
              <w:t xml:space="preserve">　　</w:t>
            </w:r>
            <w:r w:rsidR="000733B5">
              <w:rPr>
                <w:rFonts w:ascii="標楷體" w:eastAsia="標楷體" w:hAnsi="標楷體"/>
                <w:szCs w:val="24"/>
                <w:lang w:eastAsia="zh-TW"/>
              </w:rPr>
              <w:t>■</w:t>
            </w:r>
            <w:r w:rsidRPr="00DC22E0">
              <w:rPr>
                <w:rFonts w:eastAsia="標楷體"/>
                <w:szCs w:val="24"/>
                <w:lang w:eastAsia="zh-TW"/>
              </w:rPr>
              <w:t>教科書作者提供</w:t>
            </w:r>
            <w:r w:rsidRPr="00DC22E0">
              <w:rPr>
                <w:rFonts w:eastAsia="標楷體"/>
                <w:color w:val="FF0000"/>
                <w:szCs w:val="24"/>
                <w:lang w:eastAsia="zh-TW"/>
              </w:rPr>
              <w:t>Authored Textbooks</w:t>
            </w:r>
          </w:p>
          <w:p w14:paraId="1806A1E8" w14:textId="77777777" w:rsidR="002F0202" w:rsidRDefault="002F0202" w:rsidP="002F0202">
            <w:pPr>
              <w:adjustRightInd w:val="0"/>
              <w:snapToGrid w:val="0"/>
              <w:spacing w:after="0"/>
              <w:rPr>
                <w:rFonts w:eastAsia="標楷體"/>
                <w:szCs w:val="24"/>
                <w:lang w:eastAsia="zh-TW"/>
              </w:rPr>
            </w:pPr>
          </w:p>
          <w:p w14:paraId="517DF0A3" w14:textId="77777777" w:rsidR="003B465C" w:rsidRDefault="003B465C" w:rsidP="003B465C">
            <w:pPr>
              <w:widowControl w:val="0"/>
              <w:autoSpaceDE w:val="0"/>
              <w:autoSpaceDN w:val="0"/>
              <w:adjustRightInd w:val="0"/>
              <w:spacing w:after="0"/>
              <w:ind w:leftChars="158" w:left="379"/>
              <w:jc w:val="left"/>
              <w:rPr>
                <w:rFonts w:eastAsiaTheme="minorEastAsia"/>
                <w:szCs w:val="24"/>
                <w:lang w:eastAsia="zh-TW"/>
              </w:rPr>
            </w:pPr>
            <w:r w:rsidRPr="003B465C">
              <w:rPr>
                <w:rFonts w:eastAsiaTheme="minorEastAsia"/>
                <w:szCs w:val="24"/>
                <w:lang w:eastAsia="zh-TW"/>
              </w:rPr>
              <w:t>Gerontechnology : Research, Practice, and Principles in the Field of Technology and Aging, edited by Sunkyo, Dr., PhD Kwon,</w:t>
            </w:r>
            <w:r>
              <w:rPr>
                <w:rFonts w:eastAsiaTheme="minorEastAsia"/>
                <w:szCs w:val="24"/>
                <w:lang w:eastAsia="zh-TW"/>
              </w:rPr>
              <w:t xml:space="preserve"> </w:t>
            </w:r>
            <w:r w:rsidRPr="003B465C">
              <w:rPr>
                <w:rFonts w:eastAsiaTheme="minorEastAsia"/>
                <w:szCs w:val="24"/>
                <w:lang w:eastAsia="zh-TW"/>
              </w:rPr>
              <w:t xml:space="preserve">Springer Publishing Company, 2016. ProQuest Ebook Central, http://ebookcentral.proquest.com/lib/ccutw/detail.action?docID=4673118. </w:t>
            </w:r>
          </w:p>
          <w:p w14:paraId="67856F42" w14:textId="77777777" w:rsidR="003B465C" w:rsidRPr="003B465C" w:rsidRDefault="003B465C" w:rsidP="003B465C">
            <w:pPr>
              <w:adjustRightInd w:val="0"/>
              <w:snapToGrid w:val="0"/>
              <w:spacing w:after="0"/>
              <w:ind w:leftChars="158" w:left="379"/>
              <w:jc w:val="left"/>
              <w:rPr>
                <w:rFonts w:eastAsia="標楷體"/>
                <w:szCs w:val="24"/>
                <w:lang w:eastAsia="zh-TW"/>
              </w:rPr>
            </w:pPr>
          </w:p>
          <w:p w14:paraId="050A3336" w14:textId="77777777" w:rsidR="002F0202" w:rsidRPr="008C44A9" w:rsidRDefault="002F0202" w:rsidP="002F0202">
            <w:pPr>
              <w:adjustRightInd w:val="0"/>
              <w:snapToGrid w:val="0"/>
              <w:spacing w:after="0"/>
              <w:rPr>
                <w:rFonts w:eastAsia="標楷體"/>
                <w:szCs w:val="24"/>
                <w:lang w:eastAsia="zh-TW"/>
              </w:rPr>
            </w:pPr>
            <w:r w:rsidRPr="00DC22E0">
              <w:rPr>
                <w:rFonts w:eastAsia="標楷體"/>
                <w:szCs w:val="24"/>
                <w:lang w:eastAsia="zh-TW"/>
              </w:rPr>
              <w:t>教</w:t>
            </w:r>
            <w:r w:rsidRPr="008C44A9">
              <w:rPr>
                <w:rFonts w:eastAsia="標楷體"/>
                <w:szCs w:val="24"/>
                <w:lang w:eastAsia="zh-TW"/>
              </w:rPr>
              <w:t>學方法</w:t>
            </w:r>
            <w:r w:rsidRPr="008C44A9">
              <w:rPr>
                <w:rFonts w:eastAsia="標楷體"/>
                <w:color w:val="FF0000"/>
                <w:szCs w:val="24"/>
                <w:lang w:eastAsia="zh-TW"/>
              </w:rPr>
              <w:t>Teaching Method</w:t>
            </w:r>
            <w:r w:rsidRPr="008C44A9">
              <w:rPr>
                <w:rFonts w:eastAsia="標楷體"/>
                <w:szCs w:val="24"/>
                <w:lang w:eastAsia="zh-TW"/>
              </w:rPr>
              <w:t>：</w:t>
            </w:r>
          </w:p>
          <w:p w14:paraId="735B583C" w14:textId="77777777" w:rsidR="002F0202" w:rsidRPr="008C44A9" w:rsidRDefault="002F0202" w:rsidP="002F0202">
            <w:pPr>
              <w:adjustRightInd w:val="0"/>
              <w:snapToGrid w:val="0"/>
              <w:spacing w:after="0"/>
              <w:ind w:leftChars="158" w:left="379"/>
              <w:rPr>
                <w:rFonts w:eastAsia="標楷體"/>
                <w:color w:val="000000"/>
                <w:szCs w:val="24"/>
              </w:rPr>
            </w:pPr>
            <w:r w:rsidRPr="008C44A9">
              <w:rPr>
                <w:rFonts w:eastAsia="標楷體"/>
                <w:color w:val="000000"/>
                <w:szCs w:val="24"/>
              </w:rPr>
              <w:t>講述</w:t>
            </w:r>
            <w:r w:rsidRPr="008C44A9">
              <w:rPr>
                <w:rFonts w:eastAsia="標楷體"/>
                <w:color w:val="000000"/>
                <w:szCs w:val="24"/>
              </w:rPr>
              <w:t>(lecture)</w:t>
            </w:r>
            <w:r w:rsidRPr="008C44A9">
              <w:rPr>
                <w:rFonts w:eastAsia="標楷體"/>
                <w:color w:val="000000"/>
                <w:szCs w:val="24"/>
              </w:rPr>
              <w:t>、小組討論</w:t>
            </w:r>
            <w:r w:rsidRPr="008C44A9">
              <w:rPr>
                <w:rFonts w:eastAsia="標楷體"/>
                <w:color w:val="000000"/>
                <w:szCs w:val="24"/>
              </w:rPr>
              <w:t>(small group discussion)</w:t>
            </w:r>
            <w:r w:rsidRPr="008C44A9">
              <w:rPr>
                <w:rFonts w:eastAsia="標楷體"/>
                <w:color w:val="000000"/>
                <w:szCs w:val="24"/>
              </w:rPr>
              <w:t>、案例研討</w:t>
            </w:r>
            <w:r w:rsidRPr="008C44A9">
              <w:rPr>
                <w:rFonts w:eastAsia="標楷體"/>
                <w:color w:val="000000"/>
                <w:szCs w:val="24"/>
              </w:rPr>
              <w:t xml:space="preserve">(case </w:t>
            </w:r>
            <w:r w:rsidRPr="008C44A9">
              <w:rPr>
                <w:rFonts w:eastAsia="標楷體" w:hint="eastAsia"/>
                <w:color w:val="000000"/>
                <w:szCs w:val="24"/>
              </w:rPr>
              <w:t>study</w:t>
            </w:r>
            <w:r w:rsidRPr="008C44A9">
              <w:rPr>
                <w:rFonts w:eastAsia="標楷體"/>
                <w:color w:val="000000"/>
                <w:szCs w:val="24"/>
              </w:rPr>
              <w:t xml:space="preserve"> )</w:t>
            </w:r>
          </w:p>
          <w:p w14:paraId="1254E9CA" w14:textId="77777777" w:rsidR="002F0202" w:rsidRPr="00DC22E0" w:rsidRDefault="002F0202" w:rsidP="002F0202">
            <w:pPr>
              <w:adjustRightInd w:val="0"/>
              <w:snapToGrid w:val="0"/>
              <w:spacing w:after="0"/>
              <w:rPr>
                <w:rFonts w:eastAsia="標楷體"/>
                <w:szCs w:val="24"/>
                <w:lang w:eastAsia="zh-TW"/>
              </w:rPr>
            </w:pPr>
          </w:p>
          <w:p w14:paraId="5E99A4C0" w14:textId="77777777" w:rsidR="002F0202" w:rsidRPr="00DC22E0" w:rsidRDefault="002F0202" w:rsidP="002F0202">
            <w:pPr>
              <w:adjustRightInd w:val="0"/>
              <w:snapToGrid w:val="0"/>
              <w:spacing w:after="0"/>
              <w:rPr>
                <w:rFonts w:eastAsia="標楷體"/>
                <w:szCs w:val="24"/>
                <w:lang w:eastAsia="zh-TW"/>
              </w:rPr>
            </w:pPr>
            <w:r w:rsidRPr="00DC22E0">
              <w:rPr>
                <w:rFonts w:eastAsia="標楷體"/>
                <w:szCs w:val="24"/>
                <w:lang w:eastAsia="zh-TW"/>
              </w:rPr>
              <w:t>評量方法</w:t>
            </w:r>
            <w:r w:rsidRPr="00DC22E0">
              <w:rPr>
                <w:rFonts w:eastAsia="標楷體"/>
                <w:color w:val="FF0000"/>
                <w:szCs w:val="24"/>
                <w:lang w:eastAsia="zh-TW"/>
              </w:rPr>
              <w:t>Grading Method</w:t>
            </w:r>
            <w:r w:rsidRPr="00DC22E0">
              <w:rPr>
                <w:rFonts w:eastAsia="標楷體"/>
                <w:szCs w:val="24"/>
                <w:lang w:eastAsia="zh-TW"/>
              </w:rPr>
              <w:t>：</w:t>
            </w:r>
            <w:r w:rsidRPr="00DC22E0">
              <w:rPr>
                <w:rFonts w:eastAsia="標楷體"/>
                <w:szCs w:val="24"/>
                <w:lang w:eastAsia="zh-TW"/>
              </w:rPr>
              <w:t xml:space="preserve"> </w:t>
            </w:r>
          </w:p>
          <w:p w14:paraId="475246B2" w14:textId="77777777" w:rsidR="002F0202" w:rsidRDefault="002F0202" w:rsidP="002F0202">
            <w:pPr>
              <w:tabs>
                <w:tab w:val="left" w:pos="960"/>
                <w:tab w:val="left" w:pos="1920"/>
                <w:tab w:val="left" w:pos="2880"/>
                <w:tab w:val="left" w:pos="3840"/>
                <w:tab w:val="left" w:pos="4800"/>
                <w:tab w:val="left" w:pos="5760"/>
                <w:tab w:val="left" w:pos="6720"/>
                <w:tab w:val="left" w:pos="7680"/>
              </w:tabs>
              <w:autoSpaceDE w:val="0"/>
              <w:autoSpaceDN w:val="0"/>
              <w:spacing w:before="60" w:after="60"/>
              <w:ind w:left="360"/>
              <w:textAlignment w:val="bottom"/>
              <w:rPr>
                <w:rFonts w:eastAsia="標楷體" w:hAnsi="標楷體"/>
                <w:snapToGrid w:val="0"/>
              </w:rPr>
            </w:pPr>
            <w:r w:rsidRPr="003D3425">
              <w:rPr>
                <w:rFonts w:eastAsia="標楷體" w:hAnsi="標楷體"/>
                <w:snapToGrid w:val="0"/>
              </w:rPr>
              <w:t>出席與課程參與</w:t>
            </w:r>
            <w:r>
              <w:rPr>
                <w:rFonts w:eastAsia="標楷體"/>
                <w:snapToGrid w:val="0"/>
              </w:rPr>
              <w:t>(attendance and participation)</w:t>
            </w:r>
            <w:r w:rsidRPr="003D3425">
              <w:rPr>
                <w:rFonts w:eastAsia="標楷體"/>
                <w:snapToGrid w:val="0"/>
              </w:rPr>
              <w:t>(20%)</w:t>
            </w:r>
          </w:p>
          <w:p w14:paraId="3A6EF88D" w14:textId="77777777" w:rsidR="002F0202" w:rsidRDefault="002F0202" w:rsidP="002F0202">
            <w:pPr>
              <w:tabs>
                <w:tab w:val="left" w:pos="960"/>
                <w:tab w:val="left" w:pos="1920"/>
                <w:tab w:val="left" w:pos="2880"/>
                <w:tab w:val="left" w:pos="3840"/>
                <w:tab w:val="left" w:pos="4800"/>
                <w:tab w:val="left" w:pos="5760"/>
                <w:tab w:val="left" w:pos="6720"/>
                <w:tab w:val="left" w:pos="7680"/>
              </w:tabs>
              <w:autoSpaceDE w:val="0"/>
              <w:autoSpaceDN w:val="0"/>
              <w:spacing w:before="60" w:after="60"/>
              <w:ind w:left="360"/>
              <w:textAlignment w:val="bottom"/>
              <w:rPr>
                <w:rFonts w:eastAsia="標楷體" w:hAnsi="標楷體"/>
                <w:snapToGrid w:val="0"/>
              </w:rPr>
            </w:pPr>
            <w:r w:rsidRPr="003D3425">
              <w:rPr>
                <w:rFonts w:eastAsia="標楷體" w:hAnsi="標楷體"/>
                <w:snapToGrid w:val="0"/>
              </w:rPr>
              <w:t>小組報告</w:t>
            </w:r>
            <w:r>
              <w:rPr>
                <w:rFonts w:eastAsia="標楷體" w:hAnsi="標楷體"/>
                <w:snapToGrid w:val="0"/>
              </w:rPr>
              <w:t>(small group discussion report)</w:t>
            </w:r>
            <w:r w:rsidRPr="003D3425">
              <w:rPr>
                <w:rFonts w:eastAsia="標楷體"/>
                <w:snapToGrid w:val="0"/>
              </w:rPr>
              <w:t xml:space="preserve"> (30%)</w:t>
            </w:r>
          </w:p>
          <w:p w14:paraId="4E42038D" w14:textId="77777777" w:rsidR="002F0202" w:rsidRDefault="002F0202" w:rsidP="002F0202">
            <w:pPr>
              <w:tabs>
                <w:tab w:val="left" w:pos="960"/>
                <w:tab w:val="left" w:pos="1920"/>
                <w:tab w:val="left" w:pos="2880"/>
                <w:tab w:val="left" w:pos="3840"/>
                <w:tab w:val="left" w:pos="4800"/>
                <w:tab w:val="left" w:pos="5760"/>
                <w:tab w:val="left" w:pos="6720"/>
                <w:tab w:val="left" w:pos="7680"/>
              </w:tabs>
              <w:autoSpaceDE w:val="0"/>
              <w:autoSpaceDN w:val="0"/>
              <w:spacing w:before="60" w:after="60"/>
              <w:ind w:left="360"/>
              <w:textAlignment w:val="bottom"/>
              <w:rPr>
                <w:rFonts w:eastAsia="標楷體" w:hAnsi="標楷體"/>
                <w:snapToGrid w:val="0"/>
              </w:rPr>
            </w:pPr>
            <w:r w:rsidRPr="003D3425">
              <w:rPr>
                <w:rFonts w:eastAsia="標楷體" w:hAnsi="標楷體"/>
                <w:snapToGrid w:val="0"/>
              </w:rPr>
              <w:t>期中計畫報告</w:t>
            </w:r>
            <w:r>
              <w:rPr>
                <w:rFonts w:eastAsia="標楷體" w:hAnsi="標楷體"/>
                <w:snapToGrid w:val="0"/>
              </w:rPr>
              <w:t>(mid-term proposal presentation)</w:t>
            </w:r>
            <w:r w:rsidRPr="003D3425">
              <w:rPr>
                <w:rFonts w:eastAsia="標楷體"/>
                <w:snapToGrid w:val="0"/>
              </w:rPr>
              <w:t xml:space="preserve"> (20%)</w:t>
            </w:r>
          </w:p>
          <w:p w14:paraId="558F1941" w14:textId="77777777" w:rsidR="002F0202" w:rsidRPr="00DC22E0" w:rsidRDefault="002F0202" w:rsidP="002F0202">
            <w:pPr>
              <w:adjustRightInd w:val="0"/>
              <w:snapToGrid w:val="0"/>
              <w:spacing w:after="0"/>
              <w:ind w:leftChars="158" w:left="379"/>
              <w:rPr>
                <w:rFonts w:eastAsia="標楷體"/>
                <w:szCs w:val="24"/>
                <w:lang w:eastAsia="zh-TW"/>
              </w:rPr>
            </w:pPr>
            <w:r>
              <w:rPr>
                <w:rFonts w:eastAsia="標楷體" w:hAnsi="標楷體"/>
                <w:snapToGrid w:val="0"/>
              </w:rPr>
              <w:t>期末計畫</w:t>
            </w:r>
            <w:r>
              <w:rPr>
                <w:rFonts w:eastAsia="標楷體" w:hAnsi="標楷體"/>
                <w:snapToGrid w:val="0"/>
              </w:rPr>
              <w:t>(final project)</w:t>
            </w:r>
            <w:r w:rsidRPr="003D3425">
              <w:rPr>
                <w:rFonts w:eastAsia="標楷體"/>
                <w:snapToGrid w:val="0"/>
              </w:rPr>
              <w:t xml:space="preserve"> (30%)</w:t>
            </w:r>
          </w:p>
          <w:p w14:paraId="6DC8B511" w14:textId="77777777" w:rsidR="002F0202" w:rsidRPr="00DC22E0" w:rsidRDefault="002F0202" w:rsidP="002F0202">
            <w:pPr>
              <w:adjustRightInd w:val="0"/>
              <w:snapToGrid w:val="0"/>
              <w:spacing w:after="0"/>
              <w:rPr>
                <w:rFonts w:eastAsia="標楷體"/>
                <w:szCs w:val="24"/>
                <w:lang w:eastAsia="zh-TW"/>
              </w:rPr>
            </w:pPr>
          </w:p>
          <w:p w14:paraId="47D740F1" w14:textId="77777777" w:rsidR="002F0202" w:rsidRDefault="002F0202" w:rsidP="002F0202">
            <w:pPr>
              <w:adjustRightInd w:val="0"/>
              <w:snapToGrid w:val="0"/>
              <w:spacing w:after="0"/>
              <w:rPr>
                <w:rFonts w:eastAsia="標楷體"/>
                <w:szCs w:val="24"/>
                <w:lang w:eastAsia="zh-TW"/>
              </w:rPr>
            </w:pPr>
            <w:r w:rsidRPr="00DC22E0">
              <w:rPr>
                <w:rFonts w:eastAsia="標楷體"/>
                <w:szCs w:val="24"/>
                <w:lang w:eastAsia="zh-TW"/>
              </w:rPr>
              <w:t>教學資源</w:t>
            </w:r>
            <w:r w:rsidRPr="00DC22E0">
              <w:rPr>
                <w:rFonts w:eastAsia="標楷體"/>
                <w:color w:val="FF0000"/>
                <w:szCs w:val="24"/>
                <w:lang w:eastAsia="zh-TW"/>
              </w:rPr>
              <w:t>Teaching Resources</w:t>
            </w:r>
            <w:r w:rsidRPr="00DC22E0">
              <w:rPr>
                <w:rFonts w:eastAsia="標楷體"/>
                <w:szCs w:val="24"/>
                <w:lang w:eastAsia="zh-TW"/>
              </w:rPr>
              <w:t>：</w:t>
            </w:r>
            <w:r w:rsidRPr="00DC22E0">
              <w:rPr>
                <w:rFonts w:ascii="標楷體" w:eastAsia="標楷體" w:hAnsi="標楷體"/>
                <w:szCs w:val="24"/>
                <w:lang w:eastAsia="zh-TW"/>
              </w:rPr>
              <w:t>□</w:t>
            </w:r>
            <w:r w:rsidRPr="00DC22E0">
              <w:rPr>
                <w:rFonts w:eastAsia="標楷體"/>
                <w:szCs w:val="24"/>
                <w:lang w:eastAsia="zh-TW"/>
              </w:rPr>
              <w:t>課程網站</w:t>
            </w:r>
            <w:r w:rsidRPr="00DC22E0">
              <w:rPr>
                <w:rFonts w:eastAsia="標楷體"/>
                <w:color w:val="FF0000"/>
                <w:szCs w:val="24"/>
                <w:lang w:eastAsia="zh-TW"/>
              </w:rPr>
              <w:t>Course Website</w:t>
            </w:r>
          </w:p>
          <w:p w14:paraId="27E32974" w14:textId="77777777" w:rsidR="002F0202" w:rsidRPr="00DC22E0" w:rsidRDefault="002F0202" w:rsidP="002F0202">
            <w:pPr>
              <w:adjustRightInd w:val="0"/>
              <w:snapToGrid w:val="0"/>
              <w:spacing w:after="0"/>
              <w:rPr>
                <w:rFonts w:eastAsia="標楷體"/>
                <w:szCs w:val="24"/>
                <w:lang w:eastAsia="zh-TW"/>
              </w:rPr>
            </w:pPr>
            <w:r w:rsidRPr="00DC22E0">
              <w:rPr>
                <w:rFonts w:ascii="標楷體" w:eastAsia="標楷體" w:hAnsi="標楷體"/>
                <w:szCs w:val="24"/>
                <w:lang w:eastAsia="zh-TW"/>
              </w:rPr>
              <w:t>□</w:t>
            </w:r>
            <w:r w:rsidRPr="00DC22E0">
              <w:rPr>
                <w:rFonts w:eastAsia="標楷體"/>
                <w:szCs w:val="24"/>
                <w:lang w:eastAsia="zh-TW"/>
              </w:rPr>
              <w:t>教材電子檔供下載</w:t>
            </w:r>
            <w:r w:rsidRPr="00DC22E0">
              <w:rPr>
                <w:rFonts w:eastAsia="標楷體"/>
                <w:color w:val="FF0000"/>
                <w:szCs w:val="24"/>
                <w:lang w:eastAsia="zh-TW"/>
              </w:rPr>
              <w:t>Teaching Material Downloads</w:t>
            </w:r>
            <w:r>
              <w:rPr>
                <w:rFonts w:eastAsia="標楷體" w:hint="eastAsia"/>
                <w:color w:val="FF0000"/>
                <w:szCs w:val="24"/>
                <w:lang w:eastAsia="zh-TW"/>
              </w:rPr>
              <w:t xml:space="preserve">　　</w:t>
            </w:r>
            <w:r w:rsidRPr="00DC22E0">
              <w:rPr>
                <w:rFonts w:ascii="標楷體" w:eastAsia="標楷體" w:hAnsi="標楷體"/>
                <w:szCs w:val="24"/>
                <w:lang w:eastAsia="zh-TW"/>
              </w:rPr>
              <w:t>□</w:t>
            </w:r>
            <w:r w:rsidRPr="00DC22E0">
              <w:rPr>
                <w:rFonts w:eastAsia="標楷體"/>
                <w:szCs w:val="24"/>
                <w:lang w:eastAsia="zh-TW"/>
              </w:rPr>
              <w:t>其他</w:t>
            </w:r>
            <w:r w:rsidRPr="00DC22E0">
              <w:rPr>
                <w:rFonts w:eastAsia="標楷體"/>
                <w:color w:val="FF0000"/>
                <w:szCs w:val="24"/>
                <w:lang w:eastAsia="zh-TW"/>
              </w:rPr>
              <w:t>Other</w:t>
            </w:r>
            <w:r w:rsidRPr="00DC22E0">
              <w:rPr>
                <w:rFonts w:eastAsia="標楷體"/>
                <w:szCs w:val="24"/>
                <w:lang w:eastAsia="zh-TW"/>
              </w:rPr>
              <w:t xml:space="preserve"> </w:t>
            </w:r>
            <w:r w:rsidRPr="00DC22E0">
              <w:rPr>
                <w:rFonts w:eastAsia="標楷體"/>
                <w:szCs w:val="24"/>
                <w:u w:val="single"/>
                <w:lang w:eastAsia="zh-TW"/>
              </w:rPr>
              <w:t xml:space="preserve">                      </w:t>
            </w:r>
          </w:p>
          <w:p w14:paraId="50BA210E" w14:textId="77777777" w:rsidR="002F0202" w:rsidRPr="00DC22E0" w:rsidRDefault="002F0202" w:rsidP="002F0202">
            <w:pPr>
              <w:spacing w:after="0"/>
              <w:rPr>
                <w:rFonts w:eastAsia="標楷體"/>
                <w:szCs w:val="24"/>
                <w:lang w:eastAsia="zh-TW"/>
              </w:rPr>
            </w:pPr>
          </w:p>
          <w:p w14:paraId="0F92EEBB" w14:textId="77777777" w:rsidR="002F0202" w:rsidRPr="00DC22E0" w:rsidRDefault="002F0202" w:rsidP="002F0202">
            <w:pPr>
              <w:spacing w:after="0"/>
              <w:rPr>
                <w:rFonts w:eastAsia="標楷體"/>
                <w:szCs w:val="24"/>
                <w:lang w:eastAsia="zh-TW"/>
              </w:rPr>
            </w:pPr>
            <w:r w:rsidRPr="00DC22E0">
              <w:rPr>
                <w:rFonts w:eastAsia="標楷體"/>
                <w:szCs w:val="24"/>
                <w:lang w:eastAsia="zh-TW"/>
              </w:rPr>
              <w:t>教學相關配合事項</w:t>
            </w:r>
            <w:r w:rsidRPr="00DC22E0">
              <w:rPr>
                <w:rFonts w:eastAsia="標楷體"/>
                <w:color w:val="FF0000"/>
                <w:szCs w:val="24"/>
                <w:lang w:eastAsia="zh-TW"/>
              </w:rPr>
              <w:t>Other matters related</w:t>
            </w:r>
            <w:r w:rsidRPr="00DC22E0">
              <w:rPr>
                <w:rFonts w:eastAsia="標楷體"/>
                <w:szCs w:val="24"/>
                <w:lang w:eastAsia="zh-TW"/>
              </w:rPr>
              <w:t>：</w:t>
            </w:r>
          </w:p>
          <w:p w14:paraId="12DD2AD7" w14:textId="77777777" w:rsidR="002F0202" w:rsidRDefault="002F0202" w:rsidP="002F0202">
            <w:pPr>
              <w:spacing w:after="0"/>
              <w:rPr>
                <w:rFonts w:eastAsia="標楷體" w:hAnsi="標楷體"/>
                <w:snapToGrid w:val="0"/>
              </w:rPr>
            </w:pPr>
          </w:p>
          <w:p w14:paraId="49C148B4" w14:textId="77777777" w:rsidR="002F0202" w:rsidRDefault="002F0202" w:rsidP="002F0202">
            <w:pPr>
              <w:spacing w:after="0"/>
              <w:rPr>
                <w:rFonts w:eastAsia="標楷體"/>
                <w:snapToGrid w:val="0"/>
              </w:rPr>
            </w:pPr>
            <w:r w:rsidRPr="003D3425">
              <w:rPr>
                <w:rFonts w:eastAsia="標楷體" w:hAnsi="標楷體"/>
                <w:snapToGrid w:val="0"/>
              </w:rPr>
              <w:t>課業輔導時間：</w:t>
            </w:r>
            <w:r w:rsidRPr="003D3425">
              <w:rPr>
                <w:rFonts w:eastAsia="標楷體"/>
                <w:snapToGrid w:val="0"/>
              </w:rPr>
              <w:t>by appointment</w:t>
            </w:r>
          </w:p>
          <w:p w14:paraId="170F0FFD" w14:textId="77777777" w:rsidR="002F0202" w:rsidRPr="00DC22E0" w:rsidRDefault="002F0202" w:rsidP="002F0202">
            <w:pPr>
              <w:spacing w:after="0"/>
              <w:rPr>
                <w:rFonts w:eastAsia="標楷體"/>
                <w:szCs w:val="24"/>
                <w:lang w:eastAsia="zh-TW"/>
              </w:rPr>
            </w:pPr>
          </w:p>
        </w:tc>
      </w:tr>
      <w:tr w:rsidR="002F0202" w:rsidRPr="00DC22E0" w14:paraId="1CE60936" w14:textId="77777777" w:rsidTr="00A9577C">
        <w:trPr>
          <w:jc w:val="center"/>
        </w:trPr>
        <w:tc>
          <w:tcPr>
            <w:tcW w:w="5000" w:type="pct"/>
            <w:gridSpan w:val="11"/>
            <w:tcBorders>
              <w:top w:val="single" w:sz="12" w:space="0" w:color="auto"/>
              <w:left w:val="single" w:sz="18" w:space="0" w:color="auto"/>
              <w:bottom w:val="single" w:sz="18" w:space="0" w:color="auto"/>
              <w:right w:val="single" w:sz="18" w:space="0" w:color="auto"/>
            </w:tcBorders>
            <w:hideMark/>
          </w:tcPr>
          <w:p w14:paraId="6A47F0E9" w14:textId="77777777" w:rsidR="002F0202" w:rsidRPr="00DC22E0" w:rsidRDefault="002F0202" w:rsidP="002F0202">
            <w:pPr>
              <w:spacing w:after="0"/>
              <w:rPr>
                <w:rFonts w:eastAsia="標楷體"/>
                <w:b/>
                <w:lang w:eastAsia="zh-TW"/>
              </w:rPr>
            </w:pPr>
            <w:r w:rsidRPr="00B81DA1">
              <w:rPr>
                <w:rFonts w:eastAsia="標楷體"/>
                <w:b/>
                <w:highlight w:val="yellow"/>
                <w:lang w:eastAsia="zh-TW"/>
              </w:rPr>
              <w:t>核心能力</w:t>
            </w:r>
            <w:r w:rsidRPr="00B81DA1">
              <w:rPr>
                <w:rFonts w:eastAsia="標楷體"/>
                <w:b/>
                <w:highlight w:val="yellow"/>
                <w:lang w:eastAsia="zh-TW"/>
              </w:rPr>
              <w:t>Core Capabilities</w:t>
            </w:r>
          </w:p>
          <w:p w14:paraId="64F203EB" w14:textId="77777777" w:rsidR="002F0202" w:rsidRPr="00CA65AB" w:rsidRDefault="002F0202" w:rsidP="002F0202">
            <w:pPr>
              <w:spacing w:after="0"/>
              <w:jc w:val="center"/>
              <w:rPr>
                <w:rFonts w:hAnsi="標楷體"/>
                <w:bCs/>
                <w:szCs w:val="24"/>
                <w:lang w:eastAsia="zh-TW"/>
              </w:rPr>
            </w:pPr>
            <w:r w:rsidRPr="00CA65AB">
              <w:rPr>
                <w:rFonts w:ascii="標楷體" w:hAnsi="標楷體" w:hint="eastAsia"/>
                <w:szCs w:val="24"/>
                <w:lang w:eastAsia="zh-TW"/>
              </w:rPr>
              <w:t>○</w:t>
            </w:r>
            <w:r w:rsidRPr="00CA65AB">
              <w:rPr>
                <w:rFonts w:ascii="Arial" w:hAnsi="Arial" w:cs="Arial"/>
                <w:bCs/>
                <w:szCs w:val="24"/>
                <w:lang w:eastAsia="zh-TW"/>
              </w:rPr>
              <w:t>1.1</w:t>
            </w:r>
            <w:r w:rsidRPr="00CA65AB">
              <w:rPr>
                <w:rFonts w:hAnsi="標楷體"/>
                <w:bCs/>
                <w:szCs w:val="24"/>
                <w:lang w:eastAsia="zh-TW"/>
              </w:rPr>
              <w:t xml:space="preserve"> </w:t>
            </w:r>
            <w:r w:rsidRPr="00CA65AB">
              <w:rPr>
                <w:rFonts w:ascii="標楷體" w:hAnsi="標楷體" w:hint="eastAsia"/>
                <w:szCs w:val="24"/>
                <w:lang w:eastAsia="zh-TW"/>
              </w:rPr>
              <w:t>○</w:t>
            </w:r>
            <w:r w:rsidRPr="00CA65AB">
              <w:rPr>
                <w:rFonts w:ascii="Arial" w:hAnsi="Arial" w:cs="Arial"/>
                <w:bCs/>
                <w:szCs w:val="24"/>
                <w:lang w:eastAsia="zh-TW"/>
              </w:rPr>
              <w:t>1.2</w:t>
            </w:r>
            <w:r w:rsidRPr="00CA65AB">
              <w:rPr>
                <w:rFonts w:hAnsi="標楷體"/>
                <w:bCs/>
                <w:szCs w:val="24"/>
                <w:lang w:eastAsia="zh-TW"/>
              </w:rPr>
              <w:t xml:space="preserve"> </w:t>
            </w:r>
            <w:r w:rsidRPr="00CA65AB">
              <w:rPr>
                <w:rFonts w:ascii="標楷體" w:hAnsi="標楷體" w:hint="eastAsia"/>
                <w:szCs w:val="24"/>
                <w:lang w:eastAsia="zh-TW"/>
              </w:rPr>
              <w:t>○</w:t>
            </w:r>
            <w:r w:rsidRPr="00CA65AB">
              <w:rPr>
                <w:rFonts w:ascii="Arial" w:hAnsi="Arial" w:cs="Arial"/>
                <w:bCs/>
                <w:szCs w:val="24"/>
                <w:lang w:eastAsia="zh-TW"/>
              </w:rPr>
              <w:t>1.3</w:t>
            </w:r>
            <w:r w:rsidRPr="00CA65AB">
              <w:rPr>
                <w:rFonts w:hAnsi="標楷體"/>
                <w:bCs/>
                <w:szCs w:val="24"/>
                <w:lang w:eastAsia="zh-TW"/>
              </w:rPr>
              <w:t xml:space="preserve"> </w:t>
            </w:r>
            <w:r w:rsidRPr="00CA65AB">
              <w:rPr>
                <w:rFonts w:ascii="標楷體" w:hAnsi="標楷體" w:hint="eastAsia"/>
                <w:szCs w:val="24"/>
                <w:lang w:eastAsia="zh-TW"/>
              </w:rPr>
              <w:t>○</w:t>
            </w:r>
            <w:r w:rsidRPr="00CA65AB">
              <w:rPr>
                <w:rFonts w:ascii="Arial" w:hAnsi="Arial" w:cs="Arial"/>
                <w:bCs/>
                <w:szCs w:val="24"/>
                <w:lang w:eastAsia="zh-TW"/>
              </w:rPr>
              <w:t xml:space="preserve">2.1 </w:t>
            </w:r>
            <w:r w:rsidR="000733B5">
              <w:rPr>
                <w:rFonts w:ascii="標楷體" w:hAnsi="標楷體" w:hint="eastAsia"/>
                <w:szCs w:val="24"/>
                <w:lang w:eastAsia="zh-TW"/>
              </w:rPr>
              <w:t>●</w:t>
            </w:r>
            <w:r w:rsidRPr="00CA65AB">
              <w:rPr>
                <w:rFonts w:ascii="Arial" w:hAnsi="Arial" w:cs="Arial"/>
                <w:bCs/>
                <w:szCs w:val="24"/>
                <w:lang w:eastAsia="zh-TW"/>
              </w:rPr>
              <w:t>2.2</w:t>
            </w:r>
            <w:r w:rsidRPr="00CA65AB">
              <w:rPr>
                <w:rFonts w:hAnsi="標楷體"/>
                <w:bCs/>
                <w:szCs w:val="24"/>
                <w:lang w:eastAsia="zh-TW"/>
              </w:rPr>
              <w:t xml:space="preserve"> </w:t>
            </w:r>
            <w:r w:rsidR="000733B5">
              <w:rPr>
                <w:rFonts w:ascii="標楷體" w:hAnsi="標楷體" w:hint="eastAsia"/>
                <w:szCs w:val="24"/>
                <w:lang w:eastAsia="zh-TW"/>
              </w:rPr>
              <w:t>●</w:t>
            </w:r>
            <w:r w:rsidRPr="00CA65AB">
              <w:rPr>
                <w:rFonts w:ascii="Arial" w:hAnsi="Arial" w:cs="Arial"/>
                <w:bCs/>
                <w:szCs w:val="24"/>
                <w:lang w:eastAsia="zh-TW"/>
              </w:rPr>
              <w:t xml:space="preserve">3.1 </w:t>
            </w:r>
            <w:r w:rsidR="000733B5">
              <w:rPr>
                <w:rFonts w:ascii="標楷體" w:hAnsi="標楷體" w:hint="eastAsia"/>
                <w:szCs w:val="24"/>
                <w:lang w:eastAsia="zh-TW"/>
              </w:rPr>
              <w:t>●</w:t>
            </w:r>
            <w:r w:rsidRPr="00CA65AB">
              <w:rPr>
                <w:rFonts w:ascii="Arial" w:hAnsi="Arial" w:cs="Arial"/>
                <w:bCs/>
                <w:szCs w:val="24"/>
                <w:lang w:eastAsia="zh-TW"/>
              </w:rPr>
              <w:t>3.2</w:t>
            </w:r>
            <w:r w:rsidRPr="00CA65AB">
              <w:rPr>
                <w:rFonts w:hAnsi="標楷體"/>
                <w:bCs/>
                <w:szCs w:val="24"/>
                <w:lang w:eastAsia="zh-TW"/>
              </w:rPr>
              <w:t xml:space="preserve"> </w:t>
            </w:r>
            <w:r w:rsidR="000733B5">
              <w:rPr>
                <w:rFonts w:ascii="標楷體" w:hAnsi="標楷體" w:hint="eastAsia"/>
                <w:szCs w:val="24"/>
                <w:lang w:eastAsia="zh-TW"/>
              </w:rPr>
              <w:t>●</w:t>
            </w:r>
            <w:r w:rsidRPr="00CA65AB">
              <w:rPr>
                <w:rFonts w:ascii="Arial" w:hAnsi="Arial" w:cs="Arial"/>
                <w:bCs/>
                <w:szCs w:val="24"/>
                <w:lang w:eastAsia="zh-TW"/>
              </w:rPr>
              <w:t xml:space="preserve">4.1 </w:t>
            </w:r>
            <w:r w:rsidR="000733B5">
              <w:rPr>
                <w:rFonts w:ascii="標楷體" w:hAnsi="標楷體" w:hint="eastAsia"/>
                <w:szCs w:val="24"/>
                <w:lang w:eastAsia="zh-TW"/>
              </w:rPr>
              <w:t>●</w:t>
            </w:r>
            <w:r w:rsidRPr="00CA65AB">
              <w:rPr>
                <w:rFonts w:ascii="Arial" w:hAnsi="Arial" w:cs="Arial"/>
                <w:bCs/>
                <w:szCs w:val="24"/>
                <w:lang w:eastAsia="zh-TW"/>
              </w:rPr>
              <w:t xml:space="preserve">4.2 </w:t>
            </w:r>
            <w:r w:rsidR="000733B5">
              <w:rPr>
                <w:rFonts w:ascii="標楷體" w:hAnsi="標楷體" w:hint="eastAsia"/>
                <w:szCs w:val="24"/>
                <w:lang w:eastAsia="zh-TW"/>
              </w:rPr>
              <w:t>●</w:t>
            </w:r>
            <w:r w:rsidRPr="00CA65AB">
              <w:rPr>
                <w:rFonts w:ascii="Arial" w:hAnsi="Arial" w:cs="Arial"/>
                <w:bCs/>
                <w:szCs w:val="24"/>
                <w:lang w:eastAsia="zh-TW"/>
              </w:rPr>
              <w:t xml:space="preserve">4.3 </w:t>
            </w:r>
            <w:r w:rsidR="000733B5">
              <w:rPr>
                <w:rFonts w:ascii="標楷體" w:hAnsi="標楷體" w:hint="eastAsia"/>
                <w:szCs w:val="24"/>
                <w:lang w:eastAsia="zh-TW"/>
              </w:rPr>
              <w:t>●</w:t>
            </w:r>
            <w:r w:rsidRPr="00CA65AB">
              <w:rPr>
                <w:rFonts w:ascii="Arial" w:hAnsi="Arial" w:cs="Arial"/>
                <w:bCs/>
                <w:szCs w:val="24"/>
                <w:lang w:eastAsia="zh-TW"/>
              </w:rPr>
              <w:t>4.4</w:t>
            </w:r>
          </w:p>
          <w:p w14:paraId="338D3014" w14:textId="77777777" w:rsidR="002F0202" w:rsidRPr="007226E7" w:rsidRDefault="002F0202" w:rsidP="002F0202">
            <w:pPr>
              <w:adjustRightInd w:val="0"/>
              <w:snapToGrid w:val="0"/>
              <w:spacing w:after="0"/>
              <w:jc w:val="left"/>
              <w:rPr>
                <w:rFonts w:eastAsia="標楷體"/>
                <w:szCs w:val="24"/>
                <w:lang w:eastAsia="zh-TW"/>
              </w:rPr>
            </w:pPr>
            <w:r w:rsidRPr="007226E7">
              <w:rPr>
                <w:rFonts w:eastAsia="標楷體"/>
                <w:szCs w:val="24"/>
                <w:lang w:eastAsia="zh-TW"/>
              </w:rPr>
              <w:t xml:space="preserve">1.1 </w:t>
            </w:r>
            <w:r w:rsidRPr="007226E7">
              <w:rPr>
                <w:rFonts w:eastAsia="標楷體"/>
                <w:szCs w:val="24"/>
                <w:lang w:eastAsia="zh-TW"/>
              </w:rPr>
              <w:t>學習電機／通訊工程相關領域之理論基礎</w:t>
            </w:r>
            <w:r w:rsidRPr="007226E7">
              <w:rPr>
                <w:rFonts w:eastAsia="標楷體"/>
                <w:szCs w:val="24"/>
                <w:lang w:eastAsia="zh-TW"/>
              </w:rPr>
              <w:t xml:space="preserve">(Learning the theoretical basis of </w:t>
            </w:r>
            <w:r>
              <w:rPr>
                <w:rFonts w:eastAsia="標楷體"/>
                <w:szCs w:val="24"/>
                <w:lang w:eastAsia="zh-TW"/>
              </w:rPr>
              <w:t>EE</w:t>
            </w:r>
            <w:r w:rsidRPr="007226E7">
              <w:rPr>
                <w:rFonts w:eastAsia="標楷體"/>
                <w:szCs w:val="24"/>
                <w:lang w:eastAsia="zh-TW"/>
              </w:rPr>
              <w:t>/</w:t>
            </w:r>
            <w:r>
              <w:rPr>
                <w:rFonts w:eastAsia="標楷體"/>
                <w:szCs w:val="24"/>
                <w:lang w:eastAsia="zh-TW"/>
              </w:rPr>
              <w:t>COMM</w:t>
            </w:r>
            <w:r w:rsidRPr="007226E7">
              <w:rPr>
                <w:rFonts w:eastAsia="標楷體"/>
                <w:szCs w:val="24"/>
                <w:lang w:eastAsia="zh-TW"/>
              </w:rPr>
              <w:t xml:space="preserve"> related fields)</w:t>
            </w:r>
          </w:p>
          <w:p w14:paraId="4A7A43B6"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為何有關</w:t>
            </w:r>
            <w:r w:rsidRPr="007226E7">
              <w:rPr>
                <w:rFonts w:eastAsia="標楷體"/>
                <w:szCs w:val="24"/>
                <w:lang w:eastAsia="zh-TW"/>
              </w:rPr>
              <w:t>(Why is the course capable of cultivating this ability?)</w:t>
            </w:r>
            <w:r w:rsidRPr="007226E7">
              <w:rPr>
                <w:rFonts w:eastAsia="標楷體"/>
                <w:szCs w:val="24"/>
                <w:lang w:eastAsia="zh-TW"/>
              </w:rPr>
              <w:t>：</w:t>
            </w:r>
          </w:p>
          <w:p w14:paraId="4F846BCB"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達成指標</w:t>
            </w:r>
            <w:r w:rsidRPr="007226E7">
              <w:rPr>
                <w:rFonts w:eastAsia="標楷體"/>
                <w:szCs w:val="24"/>
                <w:lang w:eastAsia="zh-TW"/>
              </w:rPr>
              <w:t>(Indicators to be reached)</w:t>
            </w:r>
            <w:r w:rsidRPr="007226E7">
              <w:rPr>
                <w:rFonts w:eastAsia="標楷體"/>
                <w:szCs w:val="24"/>
                <w:lang w:eastAsia="zh-TW"/>
              </w:rPr>
              <w:t>：</w:t>
            </w:r>
          </w:p>
          <w:p w14:paraId="262819F2"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評量方法</w:t>
            </w:r>
            <w:r w:rsidRPr="007226E7">
              <w:rPr>
                <w:rFonts w:eastAsia="標楷體"/>
                <w:szCs w:val="24"/>
                <w:lang w:eastAsia="zh-TW"/>
              </w:rPr>
              <w:t>(Assessment methods)</w:t>
            </w:r>
            <w:r w:rsidRPr="007226E7">
              <w:rPr>
                <w:rFonts w:eastAsia="標楷體"/>
                <w:szCs w:val="24"/>
                <w:lang w:eastAsia="zh-TW"/>
              </w:rPr>
              <w:t>：</w:t>
            </w:r>
          </w:p>
          <w:p w14:paraId="6B783287" w14:textId="77777777" w:rsidR="002F0202" w:rsidRPr="007226E7" w:rsidRDefault="002F0202" w:rsidP="002F0202">
            <w:pPr>
              <w:adjustRightInd w:val="0"/>
              <w:snapToGrid w:val="0"/>
              <w:spacing w:after="0"/>
              <w:jc w:val="left"/>
              <w:rPr>
                <w:rFonts w:eastAsia="標楷體"/>
                <w:szCs w:val="24"/>
                <w:lang w:eastAsia="zh-TW"/>
              </w:rPr>
            </w:pPr>
            <w:r w:rsidRPr="007226E7">
              <w:rPr>
                <w:rFonts w:eastAsia="標楷體"/>
                <w:szCs w:val="24"/>
                <w:lang w:eastAsia="zh-TW"/>
              </w:rPr>
              <w:t xml:space="preserve">1.2 </w:t>
            </w:r>
            <w:r w:rsidRPr="007226E7">
              <w:rPr>
                <w:rFonts w:eastAsia="標楷體"/>
                <w:szCs w:val="24"/>
                <w:lang w:eastAsia="zh-TW"/>
              </w:rPr>
              <w:t>瞭解電機／通訊工程相關領域之實務技術</w:t>
            </w:r>
            <w:r w:rsidRPr="007226E7">
              <w:rPr>
                <w:rFonts w:eastAsia="標楷體"/>
                <w:szCs w:val="24"/>
                <w:lang w:eastAsia="zh-TW"/>
              </w:rPr>
              <w:t xml:space="preserve">(Studying the substantive technologies of </w:t>
            </w:r>
            <w:r>
              <w:rPr>
                <w:rFonts w:eastAsia="標楷體"/>
                <w:szCs w:val="24"/>
                <w:lang w:eastAsia="zh-TW"/>
              </w:rPr>
              <w:t>EE</w:t>
            </w:r>
            <w:r w:rsidRPr="007226E7">
              <w:rPr>
                <w:rFonts w:eastAsia="標楷體"/>
                <w:szCs w:val="24"/>
                <w:lang w:eastAsia="zh-TW"/>
              </w:rPr>
              <w:t>/</w:t>
            </w:r>
            <w:r>
              <w:rPr>
                <w:rFonts w:eastAsia="標楷體"/>
                <w:szCs w:val="24"/>
                <w:lang w:eastAsia="zh-TW"/>
              </w:rPr>
              <w:t>COMM</w:t>
            </w:r>
            <w:r w:rsidRPr="007226E7">
              <w:rPr>
                <w:rFonts w:eastAsia="標楷體"/>
                <w:szCs w:val="24"/>
                <w:lang w:eastAsia="zh-TW"/>
              </w:rPr>
              <w:t xml:space="preserve"> related fields)</w:t>
            </w:r>
          </w:p>
          <w:p w14:paraId="7D37482B"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為何有關</w:t>
            </w:r>
            <w:r w:rsidRPr="007226E7">
              <w:rPr>
                <w:rFonts w:eastAsia="標楷體"/>
                <w:szCs w:val="24"/>
                <w:lang w:eastAsia="zh-TW"/>
              </w:rPr>
              <w:t>(Why is the course capable of cultivating this ability?)</w:t>
            </w:r>
            <w:r w:rsidRPr="007226E7">
              <w:rPr>
                <w:rFonts w:eastAsia="標楷體"/>
                <w:szCs w:val="24"/>
                <w:lang w:eastAsia="zh-TW"/>
              </w:rPr>
              <w:t>：</w:t>
            </w:r>
          </w:p>
          <w:p w14:paraId="4CD8A5D0"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達成指標</w:t>
            </w:r>
            <w:r w:rsidRPr="007226E7">
              <w:rPr>
                <w:rFonts w:eastAsia="標楷體"/>
                <w:szCs w:val="24"/>
                <w:lang w:eastAsia="zh-TW"/>
              </w:rPr>
              <w:t>(Indicators to be reached)</w:t>
            </w:r>
            <w:r w:rsidRPr="007226E7">
              <w:rPr>
                <w:rFonts w:eastAsia="標楷體"/>
                <w:szCs w:val="24"/>
                <w:lang w:eastAsia="zh-TW"/>
              </w:rPr>
              <w:t>：</w:t>
            </w:r>
          </w:p>
          <w:p w14:paraId="2E5DF0B5"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評量方法</w:t>
            </w:r>
            <w:r w:rsidRPr="007226E7">
              <w:rPr>
                <w:rFonts w:eastAsia="標楷體"/>
                <w:szCs w:val="24"/>
                <w:lang w:eastAsia="zh-TW"/>
              </w:rPr>
              <w:t>(Assessment methods)</w:t>
            </w:r>
            <w:r w:rsidRPr="007226E7">
              <w:rPr>
                <w:rFonts w:eastAsia="標楷體"/>
                <w:szCs w:val="24"/>
                <w:lang w:eastAsia="zh-TW"/>
              </w:rPr>
              <w:t>：</w:t>
            </w:r>
          </w:p>
          <w:p w14:paraId="64E828EB"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1.3 </w:t>
            </w:r>
            <w:r w:rsidRPr="007226E7">
              <w:rPr>
                <w:rFonts w:eastAsia="標楷體"/>
                <w:szCs w:val="24"/>
                <w:lang w:eastAsia="zh-TW"/>
              </w:rPr>
              <w:t>訓練專業論文寫作與簡報的能力</w:t>
            </w:r>
            <w:r w:rsidRPr="00E7570A">
              <w:rPr>
                <w:rFonts w:eastAsia="標楷體"/>
                <w:color w:val="FF0000"/>
                <w:szCs w:val="24"/>
                <w:lang w:eastAsia="zh-TW"/>
              </w:rPr>
              <w:t>(Practice writing thesis and professional papers)</w:t>
            </w:r>
          </w:p>
          <w:p w14:paraId="39769F0E"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為何有關</w:t>
            </w:r>
            <w:r w:rsidRPr="007226E7">
              <w:rPr>
                <w:rFonts w:eastAsia="標楷體"/>
                <w:szCs w:val="24"/>
                <w:lang w:eastAsia="zh-TW"/>
              </w:rPr>
              <w:t>(Why is the course capable of cultivating this ability?)</w:t>
            </w:r>
            <w:r w:rsidRPr="007226E7">
              <w:rPr>
                <w:rFonts w:eastAsia="標楷體"/>
                <w:szCs w:val="24"/>
                <w:lang w:eastAsia="zh-TW"/>
              </w:rPr>
              <w:t>：</w:t>
            </w:r>
          </w:p>
          <w:p w14:paraId="16C0B434"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達成指標</w:t>
            </w:r>
            <w:r w:rsidRPr="007226E7">
              <w:rPr>
                <w:rFonts w:eastAsia="標楷體"/>
                <w:szCs w:val="24"/>
                <w:lang w:eastAsia="zh-TW"/>
              </w:rPr>
              <w:t>(Indicators to be reached)</w:t>
            </w:r>
            <w:r w:rsidRPr="007226E7">
              <w:rPr>
                <w:rFonts w:eastAsia="標楷體"/>
                <w:szCs w:val="24"/>
                <w:lang w:eastAsia="zh-TW"/>
              </w:rPr>
              <w:t>：</w:t>
            </w:r>
          </w:p>
          <w:p w14:paraId="79CDF9BE"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評量方法</w:t>
            </w:r>
            <w:r w:rsidRPr="007226E7">
              <w:rPr>
                <w:rFonts w:eastAsia="標楷體"/>
                <w:szCs w:val="24"/>
                <w:lang w:eastAsia="zh-TW"/>
              </w:rPr>
              <w:t>(Assessment methods)</w:t>
            </w:r>
            <w:r w:rsidRPr="007226E7">
              <w:rPr>
                <w:rFonts w:eastAsia="標楷體"/>
                <w:szCs w:val="24"/>
                <w:lang w:eastAsia="zh-TW"/>
              </w:rPr>
              <w:t>：</w:t>
            </w:r>
          </w:p>
          <w:p w14:paraId="6DF2D978"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2.1 </w:t>
            </w:r>
            <w:r w:rsidRPr="007226E7">
              <w:rPr>
                <w:rFonts w:eastAsia="標楷體"/>
                <w:szCs w:val="24"/>
                <w:lang w:eastAsia="zh-TW"/>
              </w:rPr>
              <w:t>培養發掘與分析電機／通訊工程特定領域專題研究之能力</w:t>
            </w:r>
            <w:r w:rsidRPr="007226E7">
              <w:rPr>
                <w:rFonts w:eastAsia="標楷體"/>
                <w:szCs w:val="24"/>
                <w:lang w:eastAsia="zh-TW"/>
              </w:rPr>
              <w:t>(Cultivating the ability to explore and analyze case studies of specific areas in</w:t>
            </w:r>
            <w:r>
              <w:rPr>
                <w:rFonts w:eastAsia="標楷體"/>
                <w:szCs w:val="24"/>
                <w:lang w:eastAsia="zh-TW"/>
              </w:rPr>
              <w:t xml:space="preserve"> EE</w:t>
            </w:r>
            <w:r w:rsidRPr="007226E7">
              <w:rPr>
                <w:rFonts w:eastAsia="標楷體"/>
                <w:szCs w:val="24"/>
                <w:lang w:eastAsia="zh-TW"/>
              </w:rPr>
              <w:t>/</w:t>
            </w:r>
            <w:r>
              <w:rPr>
                <w:rFonts w:eastAsia="標楷體"/>
                <w:szCs w:val="24"/>
                <w:lang w:eastAsia="zh-TW"/>
              </w:rPr>
              <w:t>COMM</w:t>
            </w:r>
            <w:r w:rsidRPr="007226E7">
              <w:rPr>
                <w:rFonts w:eastAsia="標楷體"/>
                <w:szCs w:val="24"/>
                <w:lang w:eastAsia="zh-TW"/>
              </w:rPr>
              <w:t>)</w:t>
            </w:r>
          </w:p>
          <w:p w14:paraId="188DBCB8"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為何有關</w:t>
            </w:r>
            <w:r w:rsidRPr="007226E7">
              <w:rPr>
                <w:rFonts w:eastAsia="標楷體"/>
                <w:szCs w:val="24"/>
                <w:lang w:eastAsia="zh-TW"/>
              </w:rPr>
              <w:t>(Why is the course capable of cultivating this ability?)</w:t>
            </w:r>
            <w:r w:rsidRPr="007226E7">
              <w:rPr>
                <w:rFonts w:eastAsia="標楷體"/>
                <w:szCs w:val="24"/>
                <w:lang w:eastAsia="zh-TW"/>
              </w:rPr>
              <w:t>：</w:t>
            </w:r>
          </w:p>
          <w:p w14:paraId="108D9685"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lastRenderedPageBreak/>
              <w:t xml:space="preserve">　　達成指標</w:t>
            </w:r>
            <w:r w:rsidRPr="007226E7">
              <w:rPr>
                <w:rFonts w:eastAsia="標楷體"/>
                <w:szCs w:val="24"/>
                <w:lang w:eastAsia="zh-TW"/>
              </w:rPr>
              <w:t>(Indicators to be reached)</w:t>
            </w:r>
            <w:r w:rsidRPr="007226E7">
              <w:rPr>
                <w:rFonts w:eastAsia="標楷體"/>
                <w:szCs w:val="24"/>
                <w:lang w:eastAsia="zh-TW"/>
              </w:rPr>
              <w:t>：</w:t>
            </w:r>
          </w:p>
          <w:p w14:paraId="22D41E39"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評量方法</w:t>
            </w:r>
            <w:r w:rsidRPr="007226E7">
              <w:rPr>
                <w:rFonts w:eastAsia="標楷體"/>
                <w:szCs w:val="24"/>
                <w:lang w:eastAsia="zh-TW"/>
              </w:rPr>
              <w:t>(Assessment methods)</w:t>
            </w:r>
            <w:r w:rsidRPr="007226E7">
              <w:rPr>
                <w:rFonts w:eastAsia="標楷體"/>
                <w:szCs w:val="24"/>
                <w:lang w:eastAsia="zh-TW"/>
              </w:rPr>
              <w:t>：</w:t>
            </w:r>
          </w:p>
          <w:p w14:paraId="3E982322"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2.2 </w:t>
            </w:r>
            <w:r w:rsidRPr="007226E7">
              <w:rPr>
                <w:rFonts w:eastAsia="標楷體"/>
                <w:szCs w:val="24"/>
                <w:lang w:eastAsia="zh-TW"/>
              </w:rPr>
              <w:t>培養規劃與執行電機／通訊工程特定領域專題研究之能力</w:t>
            </w:r>
            <w:r w:rsidRPr="007226E7">
              <w:rPr>
                <w:rFonts w:eastAsia="標楷體"/>
                <w:szCs w:val="24"/>
                <w:lang w:eastAsia="zh-TW"/>
              </w:rPr>
              <w:t xml:space="preserve">(Cultivating the capacity of planning and implementation of Case studies of specific areas in </w:t>
            </w:r>
            <w:r>
              <w:rPr>
                <w:rFonts w:eastAsia="標楷體"/>
                <w:szCs w:val="24"/>
                <w:lang w:eastAsia="zh-TW"/>
              </w:rPr>
              <w:t>EE</w:t>
            </w:r>
            <w:r w:rsidRPr="007226E7">
              <w:rPr>
                <w:rFonts w:eastAsia="標楷體"/>
                <w:szCs w:val="24"/>
                <w:lang w:eastAsia="zh-TW"/>
              </w:rPr>
              <w:t>/</w:t>
            </w:r>
            <w:r>
              <w:rPr>
                <w:rFonts w:eastAsia="標楷體"/>
                <w:szCs w:val="24"/>
                <w:lang w:eastAsia="zh-TW"/>
              </w:rPr>
              <w:t>COMM</w:t>
            </w:r>
            <w:r w:rsidRPr="007226E7">
              <w:rPr>
                <w:rFonts w:eastAsia="標楷體"/>
                <w:szCs w:val="24"/>
                <w:lang w:eastAsia="zh-TW"/>
              </w:rPr>
              <w:t>)</w:t>
            </w:r>
          </w:p>
          <w:p w14:paraId="6D88B28E"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為何有關</w:t>
            </w:r>
            <w:r w:rsidRPr="007226E7">
              <w:rPr>
                <w:rFonts w:eastAsia="標楷體"/>
                <w:szCs w:val="24"/>
                <w:lang w:eastAsia="zh-TW"/>
              </w:rPr>
              <w:t>(Why is the course capable of cultivating this ability?)</w:t>
            </w:r>
            <w:r w:rsidRPr="007226E7">
              <w:rPr>
                <w:rFonts w:eastAsia="標楷體"/>
                <w:szCs w:val="24"/>
                <w:lang w:eastAsia="zh-TW"/>
              </w:rPr>
              <w:t>：</w:t>
            </w:r>
            <w:r w:rsidR="000733B5" w:rsidRPr="007226E7">
              <w:rPr>
                <w:rFonts w:eastAsia="標楷體"/>
                <w:szCs w:val="24"/>
                <w:lang w:eastAsia="zh-TW"/>
              </w:rPr>
              <w:t>電機／通訊工程</w:t>
            </w:r>
            <w:r w:rsidR="000733B5">
              <w:rPr>
                <w:rFonts w:eastAsia="標楷體" w:hint="eastAsia"/>
                <w:szCs w:val="24"/>
                <w:lang w:eastAsia="zh-TW"/>
              </w:rPr>
              <w:t>在</w:t>
            </w:r>
            <w:r w:rsidR="00425BAD">
              <w:rPr>
                <w:rFonts w:eastAsia="標楷體" w:hint="eastAsia"/>
                <w:szCs w:val="24"/>
                <w:lang w:eastAsia="zh-TW"/>
              </w:rPr>
              <w:t>高齡</w:t>
            </w:r>
            <w:r w:rsidR="000733B5">
              <w:rPr>
                <w:rFonts w:eastAsia="標楷體" w:hint="eastAsia"/>
                <w:szCs w:val="24"/>
                <w:lang w:eastAsia="zh-TW"/>
              </w:rPr>
              <w:t>醫療領域</w:t>
            </w:r>
            <w:r w:rsidR="00425BAD">
              <w:rPr>
                <w:rFonts w:eastAsia="標楷體" w:hint="eastAsia"/>
                <w:szCs w:val="24"/>
                <w:lang w:eastAsia="zh-TW"/>
              </w:rPr>
              <w:t>的應用，最近有突飛猛進的進展。</w:t>
            </w:r>
          </w:p>
          <w:p w14:paraId="3036DE4F"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達成指標</w:t>
            </w:r>
            <w:r w:rsidRPr="007226E7">
              <w:rPr>
                <w:rFonts w:eastAsia="標楷體"/>
                <w:szCs w:val="24"/>
                <w:lang w:eastAsia="zh-TW"/>
              </w:rPr>
              <w:t>(Indicators to be reached)</w:t>
            </w:r>
            <w:r w:rsidRPr="007226E7">
              <w:rPr>
                <w:rFonts w:eastAsia="標楷體"/>
                <w:szCs w:val="24"/>
                <w:lang w:eastAsia="zh-TW"/>
              </w:rPr>
              <w:t>：</w:t>
            </w:r>
            <w:r w:rsidR="00425BAD">
              <w:rPr>
                <w:rFonts w:eastAsia="標楷體" w:hint="eastAsia"/>
                <w:szCs w:val="24"/>
                <w:lang w:eastAsia="zh-TW"/>
              </w:rPr>
              <w:t>搜尋跨領域資料，提出</w:t>
            </w:r>
            <w:r w:rsidR="00425BAD" w:rsidRPr="007226E7">
              <w:rPr>
                <w:rFonts w:eastAsia="標楷體"/>
                <w:szCs w:val="24"/>
                <w:lang w:eastAsia="zh-TW"/>
              </w:rPr>
              <w:t>領域專題</w:t>
            </w:r>
            <w:r w:rsidR="00425BAD">
              <w:rPr>
                <w:rFonts w:eastAsia="標楷體" w:hint="eastAsia"/>
                <w:szCs w:val="24"/>
                <w:lang w:eastAsia="zh-TW"/>
              </w:rPr>
              <w:t>題目。</w:t>
            </w:r>
          </w:p>
          <w:p w14:paraId="43FB45C1"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評量方法</w:t>
            </w:r>
            <w:r w:rsidRPr="007226E7">
              <w:rPr>
                <w:rFonts w:eastAsia="標楷體"/>
                <w:szCs w:val="24"/>
                <w:lang w:eastAsia="zh-TW"/>
              </w:rPr>
              <w:t>(Assessment methods)</w:t>
            </w:r>
            <w:r w:rsidRPr="007226E7">
              <w:rPr>
                <w:rFonts w:eastAsia="標楷體"/>
                <w:szCs w:val="24"/>
                <w:lang w:eastAsia="zh-TW"/>
              </w:rPr>
              <w:t>：</w:t>
            </w:r>
            <w:r w:rsidR="005E560D">
              <w:rPr>
                <w:rFonts w:eastAsia="標楷體" w:hint="eastAsia"/>
                <w:szCs w:val="24"/>
                <w:lang w:eastAsia="zh-TW"/>
              </w:rPr>
              <w:t>能夠完成研究報告，並</w:t>
            </w:r>
            <w:r w:rsidR="005E560D">
              <w:rPr>
                <w:rFonts w:eastAsia="標楷體" w:hint="eastAsia"/>
                <w:szCs w:val="24"/>
                <w:lang w:eastAsia="zh-TW"/>
              </w:rPr>
              <w:t>70</w:t>
            </w:r>
            <w:r w:rsidR="005E560D">
              <w:rPr>
                <w:rFonts w:eastAsia="標楷體" w:hint="eastAsia"/>
                <w:szCs w:val="24"/>
                <w:lang w:eastAsia="zh-TW"/>
              </w:rPr>
              <w:t>分及格。</w:t>
            </w:r>
          </w:p>
          <w:p w14:paraId="19AFDAC7"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3.1 </w:t>
            </w:r>
            <w:r w:rsidRPr="007226E7">
              <w:rPr>
                <w:rFonts w:eastAsia="標楷體"/>
                <w:szCs w:val="24"/>
                <w:lang w:eastAsia="zh-TW"/>
              </w:rPr>
              <w:t>學習溝通與表達的能力</w:t>
            </w:r>
            <w:r w:rsidRPr="007226E7">
              <w:rPr>
                <w:rFonts w:eastAsia="標楷體"/>
                <w:szCs w:val="24"/>
                <w:lang w:eastAsia="zh-TW"/>
              </w:rPr>
              <w:t xml:space="preserve"> </w:t>
            </w:r>
            <w:r w:rsidRPr="00E7570A">
              <w:rPr>
                <w:rFonts w:eastAsia="標楷體"/>
                <w:color w:val="FF0000"/>
                <w:szCs w:val="24"/>
                <w:lang w:eastAsia="zh-TW"/>
              </w:rPr>
              <w:t>(Practice communication and self-expression)</w:t>
            </w:r>
          </w:p>
          <w:p w14:paraId="0A68B9B8"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為何有關</w:t>
            </w:r>
            <w:r w:rsidRPr="007226E7">
              <w:rPr>
                <w:rFonts w:eastAsia="標楷體"/>
                <w:szCs w:val="24"/>
                <w:lang w:eastAsia="zh-TW"/>
              </w:rPr>
              <w:t>(Why is the course capable of cultivating this ability?)</w:t>
            </w:r>
            <w:r w:rsidRPr="007226E7">
              <w:rPr>
                <w:rFonts w:eastAsia="標楷體"/>
                <w:szCs w:val="24"/>
                <w:lang w:eastAsia="zh-TW"/>
              </w:rPr>
              <w:t>：</w:t>
            </w:r>
            <w:r w:rsidR="005E560D" w:rsidRPr="007226E7">
              <w:rPr>
                <w:rFonts w:eastAsia="標楷體"/>
                <w:szCs w:val="24"/>
                <w:lang w:eastAsia="zh-TW"/>
              </w:rPr>
              <w:t>工程</w:t>
            </w:r>
            <w:r w:rsidR="005E560D">
              <w:rPr>
                <w:rFonts w:eastAsia="標楷體" w:hint="eastAsia"/>
                <w:szCs w:val="24"/>
                <w:lang w:eastAsia="zh-TW"/>
              </w:rPr>
              <w:t>、醫療、教育等不同領域人才背景及專業相差很大，需要尋找共通的語言，溝通合作。</w:t>
            </w:r>
          </w:p>
          <w:p w14:paraId="6EA98EE0"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達成指標</w:t>
            </w:r>
            <w:r w:rsidRPr="007226E7">
              <w:rPr>
                <w:rFonts w:eastAsia="標楷體"/>
                <w:szCs w:val="24"/>
                <w:lang w:eastAsia="zh-TW"/>
              </w:rPr>
              <w:t>(Indicators to be reached)</w:t>
            </w:r>
            <w:r w:rsidRPr="007226E7">
              <w:rPr>
                <w:rFonts w:eastAsia="標楷體"/>
                <w:szCs w:val="24"/>
                <w:lang w:eastAsia="zh-TW"/>
              </w:rPr>
              <w:t>：</w:t>
            </w:r>
            <w:r w:rsidR="00E626C4">
              <w:rPr>
                <w:rFonts w:eastAsia="標楷體" w:hint="eastAsia"/>
                <w:szCs w:val="24"/>
                <w:lang w:eastAsia="zh-TW"/>
              </w:rPr>
              <w:t>經由分組討論，提出</w:t>
            </w:r>
            <w:r w:rsidR="00E626C4" w:rsidRPr="007226E7">
              <w:rPr>
                <w:rFonts w:eastAsia="標楷體"/>
                <w:szCs w:val="24"/>
                <w:lang w:eastAsia="zh-TW"/>
              </w:rPr>
              <w:t>領域專題</w:t>
            </w:r>
            <w:r w:rsidR="00E626C4">
              <w:rPr>
                <w:rFonts w:eastAsia="標楷體" w:hint="eastAsia"/>
                <w:szCs w:val="24"/>
                <w:lang w:eastAsia="zh-TW"/>
              </w:rPr>
              <w:t>題目。</w:t>
            </w:r>
          </w:p>
          <w:p w14:paraId="79DB08B4" w14:textId="77777777" w:rsidR="002F0202" w:rsidRPr="00E626C4"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評量方法</w:t>
            </w:r>
            <w:r w:rsidRPr="007226E7">
              <w:rPr>
                <w:rFonts w:eastAsia="標楷體"/>
                <w:szCs w:val="24"/>
                <w:lang w:eastAsia="zh-TW"/>
              </w:rPr>
              <w:t>(Assessment methods)</w:t>
            </w:r>
            <w:r w:rsidRPr="007226E7">
              <w:rPr>
                <w:rFonts w:eastAsia="標楷體"/>
                <w:szCs w:val="24"/>
                <w:lang w:eastAsia="zh-TW"/>
              </w:rPr>
              <w:t>：</w:t>
            </w:r>
            <w:r w:rsidR="00E626C4">
              <w:rPr>
                <w:rFonts w:eastAsia="標楷體" w:hint="eastAsia"/>
                <w:szCs w:val="24"/>
                <w:lang w:eastAsia="zh-TW"/>
              </w:rPr>
              <w:t>能夠完成具有跨領域的專題研究報告，並</w:t>
            </w:r>
            <w:r w:rsidR="00E626C4">
              <w:rPr>
                <w:rFonts w:eastAsia="標楷體" w:hint="eastAsia"/>
                <w:szCs w:val="24"/>
                <w:lang w:eastAsia="zh-TW"/>
              </w:rPr>
              <w:t>70</w:t>
            </w:r>
            <w:r w:rsidR="00E626C4">
              <w:rPr>
                <w:rFonts w:eastAsia="標楷體" w:hint="eastAsia"/>
                <w:szCs w:val="24"/>
                <w:lang w:eastAsia="zh-TW"/>
              </w:rPr>
              <w:t>分及格。</w:t>
            </w:r>
          </w:p>
          <w:p w14:paraId="62E9DFCB"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3.2 </w:t>
            </w:r>
            <w:r w:rsidRPr="007226E7">
              <w:rPr>
                <w:rFonts w:eastAsia="標楷體"/>
                <w:szCs w:val="24"/>
                <w:lang w:eastAsia="zh-TW"/>
              </w:rPr>
              <w:t>運用個人專長，與團隊成員合作達成計畫目標</w:t>
            </w:r>
            <w:r w:rsidRPr="007226E7">
              <w:rPr>
                <w:rFonts w:eastAsia="標楷體"/>
                <w:szCs w:val="24"/>
                <w:lang w:eastAsia="zh-TW"/>
              </w:rPr>
              <w:t xml:space="preserve"> </w:t>
            </w:r>
            <w:r w:rsidRPr="00E7570A">
              <w:rPr>
                <w:rFonts w:eastAsia="標楷體"/>
                <w:color w:val="FF0000"/>
                <w:szCs w:val="24"/>
                <w:lang w:eastAsia="zh-TW"/>
              </w:rPr>
              <w:t>(Collaboration with others)</w:t>
            </w:r>
          </w:p>
          <w:p w14:paraId="413B5912" w14:textId="77777777" w:rsidR="002F0202" w:rsidRPr="008C44A9"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為何有關</w:t>
            </w:r>
            <w:r w:rsidRPr="007226E7">
              <w:rPr>
                <w:rFonts w:eastAsia="標楷體"/>
                <w:szCs w:val="24"/>
                <w:lang w:eastAsia="zh-TW"/>
              </w:rPr>
              <w:t xml:space="preserve">(Why is </w:t>
            </w:r>
            <w:r w:rsidRPr="008C44A9">
              <w:rPr>
                <w:rFonts w:eastAsia="標楷體"/>
                <w:szCs w:val="24"/>
                <w:lang w:eastAsia="zh-TW"/>
              </w:rPr>
              <w:t>the course capable of cultivating this ability?)</w:t>
            </w:r>
            <w:r w:rsidRPr="008C44A9">
              <w:rPr>
                <w:rFonts w:eastAsia="標楷體"/>
                <w:szCs w:val="24"/>
                <w:lang w:eastAsia="zh-TW"/>
              </w:rPr>
              <w:t>：</w:t>
            </w:r>
            <w:r w:rsidR="00E626C4" w:rsidRPr="003D3425">
              <w:rPr>
                <w:rFonts w:eastAsia="標楷體" w:hAnsi="標楷體"/>
                <w:snapToGrid w:val="0"/>
                <w:lang w:eastAsia="zh-TW"/>
              </w:rPr>
              <w:t>高齡健康促進與智慧醫療</w:t>
            </w:r>
            <w:r w:rsidR="00E626C4">
              <w:rPr>
                <w:rFonts w:eastAsia="標楷體" w:hAnsi="標楷體" w:hint="eastAsia"/>
                <w:snapToGrid w:val="0"/>
                <w:lang w:eastAsia="zh-TW"/>
              </w:rPr>
              <w:t>需要</w:t>
            </w:r>
            <w:r w:rsidR="00E626C4" w:rsidRPr="007226E7">
              <w:rPr>
                <w:rFonts w:eastAsia="標楷體"/>
                <w:szCs w:val="24"/>
                <w:lang w:eastAsia="zh-TW"/>
              </w:rPr>
              <w:t>工程</w:t>
            </w:r>
            <w:r w:rsidR="00E626C4">
              <w:rPr>
                <w:rFonts w:eastAsia="標楷體" w:hint="eastAsia"/>
                <w:szCs w:val="24"/>
                <w:lang w:eastAsia="zh-TW"/>
              </w:rPr>
              <w:t>、高齡醫學、教育背景的學生團隊合作，達秤計畫目標。</w:t>
            </w:r>
          </w:p>
          <w:p w14:paraId="1CD4D7B7"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達成指標</w:t>
            </w:r>
            <w:r w:rsidRPr="008C44A9">
              <w:rPr>
                <w:rFonts w:eastAsia="標楷體"/>
                <w:szCs w:val="24"/>
                <w:lang w:eastAsia="zh-TW"/>
              </w:rPr>
              <w:t>(Indicators to be reached)</w:t>
            </w:r>
            <w:r w:rsidRPr="008C44A9">
              <w:rPr>
                <w:rFonts w:eastAsia="標楷體"/>
                <w:szCs w:val="24"/>
                <w:lang w:eastAsia="zh-TW"/>
              </w:rPr>
              <w:t>：</w:t>
            </w:r>
            <w:r w:rsidR="00E626C4">
              <w:rPr>
                <w:rFonts w:eastAsia="標楷體" w:hint="eastAsia"/>
                <w:szCs w:val="24"/>
                <w:lang w:eastAsia="zh-TW"/>
              </w:rPr>
              <w:t>經由分組討論，提出</w:t>
            </w:r>
            <w:r w:rsidR="00E626C4" w:rsidRPr="007226E7">
              <w:rPr>
                <w:rFonts w:eastAsia="標楷體"/>
                <w:szCs w:val="24"/>
                <w:lang w:eastAsia="zh-TW"/>
              </w:rPr>
              <w:t>領域專題</w:t>
            </w:r>
            <w:r w:rsidR="00E626C4">
              <w:rPr>
                <w:rFonts w:eastAsia="標楷體" w:hint="eastAsia"/>
                <w:szCs w:val="24"/>
                <w:lang w:eastAsia="zh-TW"/>
              </w:rPr>
              <w:t>題目。</w:t>
            </w:r>
          </w:p>
          <w:p w14:paraId="2C644898" w14:textId="77777777" w:rsidR="002F0202" w:rsidRPr="00E626C4"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評量方法</w:t>
            </w:r>
            <w:r w:rsidRPr="008C44A9">
              <w:rPr>
                <w:rFonts w:eastAsia="標楷體"/>
                <w:szCs w:val="24"/>
                <w:lang w:eastAsia="zh-TW"/>
              </w:rPr>
              <w:t>(Assessment methods)</w:t>
            </w:r>
            <w:r w:rsidRPr="008C44A9">
              <w:rPr>
                <w:rFonts w:eastAsia="標楷體"/>
                <w:szCs w:val="24"/>
                <w:lang w:eastAsia="zh-TW"/>
              </w:rPr>
              <w:t>：</w:t>
            </w:r>
            <w:r w:rsidR="00E626C4">
              <w:rPr>
                <w:rFonts w:eastAsia="標楷體" w:hint="eastAsia"/>
                <w:szCs w:val="24"/>
                <w:lang w:eastAsia="zh-TW"/>
              </w:rPr>
              <w:t>能夠完成具有跨領域的專題研究報告，並</w:t>
            </w:r>
            <w:r w:rsidR="00E626C4">
              <w:rPr>
                <w:rFonts w:eastAsia="標楷體" w:hint="eastAsia"/>
                <w:szCs w:val="24"/>
                <w:lang w:eastAsia="zh-TW"/>
              </w:rPr>
              <w:t>70</w:t>
            </w:r>
            <w:r w:rsidR="00E626C4">
              <w:rPr>
                <w:rFonts w:eastAsia="標楷體" w:hint="eastAsia"/>
                <w:szCs w:val="24"/>
                <w:lang w:eastAsia="zh-TW"/>
              </w:rPr>
              <w:t>分及格。</w:t>
            </w:r>
          </w:p>
          <w:p w14:paraId="1E41C324"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4.1 </w:t>
            </w:r>
            <w:r w:rsidRPr="008C44A9">
              <w:rPr>
                <w:rFonts w:eastAsia="標楷體"/>
                <w:szCs w:val="24"/>
                <w:lang w:eastAsia="zh-TW"/>
              </w:rPr>
              <w:t>瞭解國內外電機／通訊工程特定領域產業現況</w:t>
            </w:r>
            <w:r w:rsidRPr="008C44A9">
              <w:rPr>
                <w:rFonts w:ascii="Arial" w:eastAsia="標楷體" w:hAnsi="Arial" w:cs="Arial" w:hint="eastAsia"/>
                <w:color w:val="FF0000"/>
                <w:szCs w:val="24"/>
                <w:lang w:eastAsia="zh-TW"/>
              </w:rPr>
              <w:t>與需求</w:t>
            </w:r>
            <w:r w:rsidRPr="008C44A9">
              <w:rPr>
                <w:rFonts w:eastAsia="標楷體" w:hint="eastAsia"/>
                <w:szCs w:val="24"/>
                <w:lang w:eastAsia="zh-TW"/>
              </w:rPr>
              <w:t xml:space="preserve"> </w:t>
            </w:r>
            <w:r w:rsidRPr="008C44A9">
              <w:rPr>
                <w:rFonts w:eastAsia="標楷體"/>
                <w:color w:val="FF0000"/>
                <w:szCs w:val="24"/>
                <w:lang w:eastAsia="zh-TW"/>
              </w:rPr>
              <w:t>(Understand local and international EE/COMM industry and demands)</w:t>
            </w:r>
          </w:p>
          <w:p w14:paraId="5BE80056"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為何有關</w:t>
            </w:r>
            <w:r w:rsidRPr="008C44A9">
              <w:rPr>
                <w:rFonts w:eastAsia="標楷體"/>
                <w:szCs w:val="24"/>
                <w:lang w:eastAsia="zh-TW"/>
              </w:rPr>
              <w:t>(Why is the course capable of cultivating this ability?)</w:t>
            </w:r>
            <w:r w:rsidRPr="008C44A9">
              <w:rPr>
                <w:rFonts w:eastAsia="標楷體"/>
                <w:szCs w:val="24"/>
                <w:lang w:eastAsia="zh-TW"/>
              </w:rPr>
              <w:t>：</w:t>
            </w:r>
            <w:r w:rsidR="00E626C4" w:rsidRPr="007226E7">
              <w:rPr>
                <w:rFonts w:eastAsia="標楷體"/>
                <w:szCs w:val="24"/>
                <w:lang w:eastAsia="zh-TW"/>
              </w:rPr>
              <w:t>電機／通訊工程</w:t>
            </w:r>
            <w:r w:rsidR="00E626C4">
              <w:rPr>
                <w:rFonts w:eastAsia="標楷體" w:hint="eastAsia"/>
                <w:szCs w:val="24"/>
                <w:lang w:eastAsia="zh-TW"/>
              </w:rPr>
              <w:t>在高齡醫療領域的應用，促進智慧醫療的發展。另外高齡化的社會，需要</w:t>
            </w:r>
            <w:r w:rsidR="00E626C4" w:rsidRPr="007226E7">
              <w:rPr>
                <w:rFonts w:eastAsia="標楷體"/>
                <w:szCs w:val="24"/>
                <w:lang w:eastAsia="zh-TW"/>
              </w:rPr>
              <w:t>電機／通訊工程</w:t>
            </w:r>
            <w:r w:rsidR="00E626C4">
              <w:rPr>
                <w:rFonts w:eastAsia="標楷體" w:hint="eastAsia"/>
                <w:szCs w:val="24"/>
                <w:lang w:eastAsia="zh-TW"/>
              </w:rPr>
              <w:t>技術協助銀髮照顧，並促進銀髮經濟，達到樂齡的目標。</w:t>
            </w:r>
          </w:p>
          <w:p w14:paraId="6E61CF49"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達成指標</w:t>
            </w:r>
            <w:r w:rsidRPr="008C44A9">
              <w:rPr>
                <w:rFonts w:eastAsia="標楷體"/>
                <w:szCs w:val="24"/>
                <w:lang w:eastAsia="zh-TW"/>
              </w:rPr>
              <w:t>(Indicators to be reached)</w:t>
            </w:r>
            <w:r w:rsidRPr="008C44A9">
              <w:rPr>
                <w:rFonts w:eastAsia="標楷體"/>
                <w:szCs w:val="24"/>
                <w:lang w:eastAsia="zh-TW"/>
              </w:rPr>
              <w:t>：</w:t>
            </w:r>
            <w:r w:rsidR="00E626C4">
              <w:rPr>
                <w:rFonts w:eastAsia="標楷體" w:hint="eastAsia"/>
                <w:szCs w:val="24"/>
                <w:lang w:eastAsia="zh-TW"/>
              </w:rPr>
              <w:t>經由分組討論，提出</w:t>
            </w:r>
            <w:r w:rsidR="00E626C4" w:rsidRPr="007226E7">
              <w:rPr>
                <w:rFonts w:eastAsia="標楷體"/>
                <w:szCs w:val="24"/>
                <w:lang w:eastAsia="zh-TW"/>
              </w:rPr>
              <w:t>領域專題</w:t>
            </w:r>
            <w:r w:rsidR="00E626C4">
              <w:rPr>
                <w:rFonts w:eastAsia="標楷體" w:hint="eastAsia"/>
                <w:szCs w:val="24"/>
                <w:lang w:eastAsia="zh-TW"/>
              </w:rPr>
              <w:t>題目。</w:t>
            </w:r>
          </w:p>
          <w:p w14:paraId="395A20E0" w14:textId="77777777" w:rsidR="002F0202" w:rsidRPr="00E626C4"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評量方法</w:t>
            </w:r>
            <w:r w:rsidRPr="008C44A9">
              <w:rPr>
                <w:rFonts w:eastAsia="標楷體"/>
                <w:szCs w:val="24"/>
                <w:lang w:eastAsia="zh-TW"/>
              </w:rPr>
              <w:t>(Assessment methods)</w:t>
            </w:r>
            <w:r w:rsidRPr="008C44A9">
              <w:rPr>
                <w:rFonts w:eastAsia="標楷體"/>
                <w:szCs w:val="24"/>
                <w:lang w:eastAsia="zh-TW"/>
              </w:rPr>
              <w:t>：</w:t>
            </w:r>
            <w:r w:rsidR="00E626C4">
              <w:rPr>
                <w:rFonts w:eastAsia="標楷體" w:hint="eastAsia"/>
                <w:szCs w:val="24"/>
                <w:lang w:eastAsia="zh-TW"/>
              </w:rPr>
              <w:t>能夠完成具有跨領域的專題研究報告，並</w:t>
            </w:r>
            <w:r w:rsidR="00E626C4">
              <w:rPr>
                <w:rFonts w:eastAsia="標楷體" w:hint="eastAsia"/>
                <w:szCs w:val="24"/>
                <w:lang w:eastAsia="zh-TW"/>
              </w:rPr>
              <w:t>70</w:t>
            </w:r>
            <w:r w:rsidR="00E626C4">
              <w:rPr>
                <w:rFonts w:eastAsia="標楷體" w:hint="eastAsia"/>
                <w:szCs w:val="24"/>
                <w:lang w:eastAsia="zh-TW"/>
              </w:rPr>
              <w:t>分及格。</w:t>
            </w:r>
          </w:p>
          <w:p w14:paraId="51AC06DE"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4.2</w:t>
            </w:r>
            <w:r w:rsidRPr="008C44A9">
              <w:rPr>
                <w:rFonts w:eastAsia="標楷體"/>
                <w:szCs w:val="24"/>
                <w:lang w:eastAsia="zh-TW"/>
              </w:rPr>
              <w:tab/>
            </w:r>
            <w:r w:rsidRPr="008C44A9">
              <w:rPr>
                <w:rFonts w:eastAsia="標楷體"/>
                <w:szCs w:val="24"/>
                <w:lang w:eastAsia="zh-TW"/>
              </w:rPr>
              <w:t>理解工程倫理及社會責任</w:t>
            </w:r>
            <w:r w:rsidRPr="008C44A9">
              <w:rPr>
                <w:rFonts w:eastAsia="標楷體"/>
                <w:szCs w:val="24"/>
                <w:lang w:eastAsia="zh-TW"/>
              </w:rPr>
              <w:t>(Understanding engineering ethics and social responsibility)</w:t>
            </w:r>
          </w:p>
          <w:p w14:paraId="4F905627"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為何有關</w:t>
            </w:r>
            <w:r w:rsidRPr="008C44A9">
              <w:rPr>
                <w:rFonts w:eastAsia="標楷體"/>
                <w:szCs w:val="24"/>
                <w:lang w:eastAsia="zh-TW"/>
              </w:rPr>
              <w:t>(Why is the course capable of cultivating this ability?)</w:t>
            </w:r>
            <w:r w:rsidRPr="008C44A9">
              <w:rPr>
                <w:rFonts w:eastAsia="標楷體"/>
                <w:szCs w:val="24"/>
                <w:lang w:eastAsia="zh-TW"/>
              </w:rPr>
              <w:t>：</w:t>
            </w:r>
            <w:r w:rsidR="00663E20">
              <w:rPr>
                <w:rFonts w:eastAsia="標楷體" w:hint="eastAsia"/>
                <w:szCs w:val="24"/>
                <w:lang w:eastAsia="zh-TW"/>
              </w:rPr>
              <w:t>照顧長者有特殊的倫理議題，並著重人文關懷。</w:t>
            </w:r>
          </w:p>
          <w:p w14:paraId="6F45F865"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達成指標</w:t>
            </w:r>
            <w:r w:rsidRPr="008C44A9">
              <w:rPr>
                <w:rFonts w:eastAsia="標楷體"/>
                <w:szCs w:val="24"/>
                <w:lang w:eastAsia="zh-TW"/>
              </w:rPr>
              <w:t>(Indicators to be reached)</w:t>
            </w:r>
            <w:r w:rsidRPr="008C44A9">
              <w:rPr>
                <w:rFonts w:eastAsia="標楷體"/>
                <w:szCs w:val="24"/>
                <w:lang w:eastAsia="zh-TW"/>
              </w:rPr>
              <w:t>：</w:t>
            </w:r>
            <w:r w:rsidR="00663E20">
              <w:rPr>
                <w:rFonts w:eastAsia="標楷體" w:hint="eastAsia"/>
                <w:szCs w:val="24"/>
                <w:lang w:eastAsia="zh-TW"/>
              </w:rPr>
              <w:t>能在課堂參與討論醫學</w:t>
            </w:r>
            <w:r w:rsidR="00663E20" w:rsidRPr="008C44A9">
              <w:rPr>
                <w:rFonts w:eastAsia="標楷體"/>
                <w:szCs w:val="24"/>
                <w:lang w:eastAsia="zh-TW"/>
              </w:rPr>
              <w:t>倫理及社會責任</w:t>
            </w:r>
            <w:r w:rsidR="00663E20">
              <w:rPr>
                <w:rFonts w:eastAsia="標楷體" w:hint="eastAsia"/>
                <w:szCs w:val="24"/>
                <w:lang w:eastAsia="zh-TW"/>
              </w:rPr>
              <w:t>。</w:t>
            </w:r>
          </w:p>
          <w:p w14:paraId="6A573FE9"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評量方法</w:t>
            </w:r>
            <w:r w:rsidRPr="008C44A9">
              <w:rPr>
                <w:rFonts w:eastAsia="標楷體"/>
                <w:szCs w:val="24"/>
                <w:lang w:eastAsia="zh-TW"/>
              </w:rPr>
              <w:t>(Assessment methods)</w:t>
            </w:r>
            <w:r w:rsidRPr="008C44A9">
              <w:rPr>
                <w:rFonts w:eastAsia="標楷體"/>
                <w:szCs w:val="24"/>
                <w:lang w:eastAsia="zh-TW"/>
              </w:rPr>
              <w:t>：</w:t>
            </w:r>
            <w:r w:rsidR="00663E20">
              <w:rPr>
                <w:rFonts w:eastAsia="標楷體" w:hint="eastAsia"/>
                <w:szCs w:val="24"/>
                <w:lang w:eastAsia="zh-TW"/>
              </w:rPr>
              <w:t>勇於口頭發表就合乎標準。</w:t>
            </w:r>
          </w:p>
          <w:p w14:paraId="303BCC59" w14:textId="77777777" w:rsidR="002F0202" w:rsidRPr="008C44A9" w:rsidRDefault="002F0202" w:rsidP="002F0202">
            <w:pPr>
              <w:widowControl w:val="0"/>
              <w:snapToGrid w:val="0"/>
              <w:spacing w:after="0"/>
              <w:jc w:val="left"/>
              <w:rPr>
                <w:rFonts w:eastAsia="標楷體"/>
                <w:color w:val="FF0000"/>
                <w:szCs w:val="24"/>
                <w:lang w:eastAsia="zh-TW"/>
              </w:rPr>
            </w:pPr>
            <w:r w:rsidRPr="008C44A9">
              <w:rPr>
                <w:rFonts w:eastAsia="標楷體"/>
                <w:szCs w:val="24"/>
                <w:lang w:eastAsia="zh-TW"/>
              </w:rPr>
              <w:t>4.3</w:t>
            </w:r>
            <w:r w:rsidRPr="008C44A9">
              <w:rPr>
                <w:rFonts w:eastAsia="標楷體"/>
                <w:szCs w:val="24"/>
                <w:lang w:eastAsia="zh-TW"/>
              </w:rPr>
              <w:tab/>
            </w:r>
            <w:r w:rsidRPr="008C44A9">
              <w:rPr>
                <w:rFonts w:eastAsia="標楷體"/>
                <w:szCs w:val="24"/>
                <w:lang w:eastAsia="zh-TW"/>
              </w:rPr>
              <w:t>培養良好的國際觀</w:t>
            </w:r>
            <w:r w:rsidRPr="008C44A9">
              <w:rPr>
                <w:rFonts w:eastAsia="標楷體" w:hint="eastAsia"/>
                <w:szCs w:val="24"/>
                <w:lang w:eastAsia="zh-TW"/>
              </w:rPr>
              <w:t xml:space="preserve"> </w:t>
            </w:r>
            <w:r w:rsidRPr="008C44A9">
              <w:rPr>
                <w:rFonts w:eastAsia="標楷體"/>
                <w:color w:val="FF0000"/>
                <w:szCs w:val="24"/>
                <w:lang w:eastAsia="zh-TW"/>
              </w:rPr>
              <w:t>(Develop international outlook)</w:t>
            </w:r>
          </w:p>
          <w:p w14:paraId="011B5218"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為何有關</w:t>
            </w:r>
            <w:r w:rsidRPr="008C44A9">
              <w:rPr>
                <w:rFonts w:eastAsia="標楷體"/>
                <w:szCs w:val="24"/>
                <w:lang w:eastAsia="zh-TW"/>
              </w:rPr>
              <w:t>(Why is the course capable of cultivating this ability?)</w:t>
            </w:r>
            <w:r w:rsidRPr="008C44A9">
              <w:rPr>
                <w:rFonts w:eastAsia="標楷體"/>
                <w:szCs w:val="24"/>
                <w:lang w:eastAsia="zh-TW"/>
              </w:rPr>
              <w:t>：</w:t>
            </w:r>
            <w:r w:rsidR="00663E20">
              <w:rPr>
                <w:rFonts w:eastAsia="標楷體" w:hint="eastAsia"/>
                <w:szCs w:val="24"/>
                <w:lang w:eastAsia="zh-TW"/>
              </w:rPr>
              <w:t>英文授課。</w:t>
            </w:r>
          </w:p>
          <w:p w14:paraId="10291B71"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達成指標</w:t>
            </w:r>
            <w:r w:rsidRPr="008C44A9">
              <w:rPr>
                <w:rFonts w:eastAsia="標楷體"/>
                <w:szCs w:val="24"/>
                <w:lang w:eastAsia="zh-TW"/>
              </w:rPr>
              <w:t>(Indicators to be reached)</w:t>
            </w:r>
            <w:r w:rsidRPr="008C44A9">
              <w:rPr>
                <w:rFonts w:eastAsia="標楷體"/>
                <w:szCs w:val="24"/>
                <w:lang w:eastAsia="zh-TW"/>
              </w:rPr>
              <w:t>：</w:t>
            </w:r>
            <w:r w:rsidR="00663E20">
              <w:rPr>
                <w:rFonts w:eastAsia="標楷體" w:hint="eastAsia"/>
                <w:szCs w:val="24"/>
                <w:lang w:eastAsia="zh-TW"/>
              </w:rPr>
              <w:t>英文參與課堂討論。</w:t>
            </w:r>
          </w:p>
          <w:p w14:paraId="140E84CA" w14:textId="77777777" w:rsidR="002F0202" w:rsidRPr="008C44A9"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評量方法</w:t>
            </w:r>
            <w:r w:rsidRPr="008C44A9">
              <w:rPr>
                <w:rFonts w:eastAsia="標楷體"/>
                <w:szCs w:val="24"/>
                <w:lang w:eastAsia="zh-TW"/>
              </w:rPr>
              <w:t>(Assessment methods)</w:t>
            </w:r>
            <w:r w:rsidRPr="008C44A9">
              <w:rPr>
                <w:rFonts w:eastAsia="標楷體"/>
                <w:szCs w:val="24"/>
                <w:lang w:eastAsia="zh-TW"/>
              </w:rPr>
              <w:t>：</w:t>
            </w:r>
            <w:r w:rsidR="00663E20">
              <w:rPr>
                <w:rFonts w:eastAsia="標楷體" w:hint="eastAsia"/>
                <w:szCs w:val="24"/>
                <w:lang w:eastAsia="zh-TW"/>
              </w:rPr>
              <w:t>敢說就合格。</w:t>
            </w:r>
          </w:p>
          <w:p w14:paraId="0C08E3FC" w14:textId="77777777" w:rsidR="002F0202" w:rsidRPr="008C44A9" w:rsidRDefault="002F0202" w:rsidP="002F0202">
            <w:pPr>
              <w:spacing w:after="0"/>
              <w:rPr>
                <w:rFonts w:eastAsia="標楷體"/>
                <w:color w:val="FF0000"/>
                <w:szCs w:val="24"/>
                <w:lang w:eastAsia="zh-TW"/>
              </w:rPr>
            </w:pPr>
            <w:r w:rsidRPr="008C44A9">
              <w:rPr>
                <w:rFonts w:eastAsia="標楷體"/>
                <w:szCs w:val="24"/>
                <w:lang w:eastAsia="zh-TW"/>
              </w:rPr>
              <w:t>4.4</w:t>
            </w:r>
            <w:r w:rsidRPr="008C44A9">
              <w:rPr>
                <w:rFonts w:eastAsia="標楷體"/>
                <w:szCs w:val="24"/>
                <w:lang w:eastAsia="zh-TW"/>
              </w:rPr>
              <w:tab/>
            </w:r>
            <w:r w:rsidRPr="008C44A9">
              <w:rPr>
                <w:rFonts w:eastAsia="標楷體"/>
                <w:szCs w:val="24"/>
                <w:lang w:eastAsia="zh-TW"/>
              </w:rPr>
              <w:t>培養</w:t>
            </w:r>
            <w:r w:rsidRPr="008C44A9">
              <w:rPr>
                <w:rFonts w:ascii="Arial" w:eastAsia="標楷體" w:hAnsi="Arial" w:cs="Arial" w:hint="eastAsia"/>
                <w:color w:val="C00000"/>
                <w:szCs w:val="24"/>
                <w:lang w:eastAsia="zh-TW"/>
              </w:rPr>
              <w:t>特定領域</w:t>
            </w:r>
            <w:r w:rsidRPr="008C44A9">
              <w:rPr>
                <w:rFonts w:ascii="Arial" w:eastAsia="標楷體" w:hAnsi="Arial" w:cs="Arial" w:hint="eastAsia"/>
                <w:color w:val="FF0000"/>
                <w:szCs w:val="24"/>
                <w:lang w:eastAsia="zh-TW"/>
              </w:rPr>
              <w:t>專業</w:t>
            </w:r>
            <w:r w:rsidRPr="008C44A9">
              <w:rPr>
                <w:rFonts w:eastAsia="標楷體"/>
                <w:szCs w:val="24"/>
                <w:lang w:eastAsia="zh-TW"/>
              </w:rPr>
              <w:t>科技英文能力</w:t>
            </w:r>
            <w:r w:rsidRPr="008C44A9">
              <w:rPr>
                <w:rFonts w:eastAsia="標楷體" w:hint="eastAsia"/>
                <w:szCs w:val="24"/>
                <w:lang w:eastAsia="zh-TW"/>
              </w:rPr>
              <w:t xml:space="preserve"> </w:t>
            </w:r>
            <w:r w:rsidRPr="008C44A9">
              <w:rPr>
                <w:rFonts w:eastAsia="標楷體"/>
                <w:color w:val="FF0000"/>
                <w:szCs w:val="24"/>
                <w:lang w:eastAsia="zh-TW"/>
              </w:rPr>
              <w:t>(Develop the professional field English ability)</w:t>
            </w:r>
          </w:p>
          <w:p w14:paraId="4C1EE4EB" w14:textId="77777777" w:rsidR="002F0202" w:rsidRPr="007226E7" w:rsidRDefault="002F0202" w:rsidP="002F0202">
            <w:pPr>
              <w:adjustRightInd w:val="0"/>
              <w:snapToGrid w:val="0"/>
              <w:spacing w:after="0"/>
              <w:rPr>
                <w:rFonts w:eastAsia="標楷體"/>
                <w:szCs w:val="24"/>
                <w:lang w:eastAsia="zh-TW"/>
              </w:rPr>
            </w:pPr>
            <w:r w:rsidRPr="008C44A9">
              <w:rPr>
                <w:rFonts w:eastAsia="標楷體"/>
                <w:szCs w:val="24"/>
                <w:lang w:eastAsia="zh-TW"/>
              </w:rPr>
              <w:t xml:space="preserve">　　為何有關</w:t>
            </w:r>
            <w:r w:rsidRPr="008C44A9">
              <w:rPr>
                <w:rFonts w:eastAsia="標楷體"/>
                <w:szCs w:val="24"/>
                <w:lang w:eastAsia="zh-TW"/>
              </w:rPr>
              <w:t>(Why is the course capable of cultivating this ability?)</w:t>
            </w:r>
            <w:r w:rsidRPr="008C44A9">
              <w:rPr>
                <w:rFonts w:eastAsia="標楷體"/>
                <w:szCs w:val="24"/>
                <w:lang w:eastAsia="zh-TW"/>
              </w:rPr>
              <w:t>：</w:t>
            </w:r>
            <w:r w:rsidR="00663E20">
              <w:rPr>
                <w:rFonts w:eastAsia="標楷體" w:hint="eastAsia"/>
                <w:szCs w:val="24"/>
                <w:lang w:eastAsia="zh-TW"/>
              </w:rPr>
              <w:t>英文授課。</w:t>
            </w:r>
          </w:p>
          <w:p w14:paraId="5840ED90"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達成指標</w:t>
            </w:r>
            <w:r w:rsidRPr="007226E7">
              <w:rPr>
                <w:rFonts w:eastAsia="標楷體"/>
                <w:szCs w:val="24"/>
                <w:lang w:eastAsia="zh-TW"/>
              </w:rPr>
              <w:t>(Indicators to be reached)</w:t>
            </w:r>
            <w:r w:rsidRPr="007226E7">
              <w:rPr>
                <w:rFonts w:eastAsia="標楷體"/>
                <w:szCs w:val="24"/>
                <w:lang w:eastAsia="zh-TW"/>
              </w:rPr>
              <w:t>：</w:t>
            </w:r>
            <w:r w:rsidR="00663E20">
              <w:rPr>
                <w:rFonts w:eastAsia="標楷體" w:hint="eastAsia"/>
                <w:szCs w:val="24"/>
                <w:lang w:eastAsia="zh-TW"/>
              </w:rPr>
              <w:t>英文參與課堂討論。</w:t>
            </w:r>
          </w:p>
          <w:p w14:paraId="4DE69BE8" w14:textId="77777777" w:rsidR="002F0202" w:rsidRPr="007226E7" w:rsidRDefault="002F0202" w:rsidP="002F0202">
            <w:pPr>
              <w:adjustRightInd w:val="0"/>
              <w:snapToGrid w:val="0"/>
              <w:spacing w:after="0"/>
              <w:rPr>
                <w:rFonts w:eastAsia="標楷體"/>
                <w:szCs w:val="24"/>
                <w:lang w:eastAsia="zh-TW"/>
              </w:rPr>
            </w:pPr>
            <w:r w:rsidRPr="007226E7">
              <w:rPr>
                <w:rFonts w:eastAsia="標楷體"/>
                <w:szCs w:val="24"/>
                <w:lang w:eastAsia="zh-TW"/>
              </w:rPr>
              <w:t xml:space="preserve">　　評量方法</w:t>
            </w:r>
            <w:r w:rsidRPr="007226E7">
              <w:rPr>
                <w:rFonts w:eastAsia="標楷體"/>
                <w:szCs w:val="24"/>
                <w:lang w:eastAsia="zh-TW"/>
              </w:rPr>
              <w:t>(Assessment methods)</w:t>
            </w:r>
            <w:r w:rsidRPr="007226E7">
              <w:rPr>
                <w:rFonts w:eastAsia="標楷體"/>
                <w:szCs w:val="24"/>
                <w:lang w:eastAsia="zh-TW"/>
              </w:rPr>
              <w:t>：</w:t>
            </w:r>
            <w:r w:rsidR="00663E20">
              <w:rPr>
                <w:rFonts w:eastAsia="標楷體" w:hint="eastAsia"/>
                <w:szCs w:val="24"/>
                <w:lang w:eastAsia="zh-TW"/>
              </w:rPr>
              <w:t>敢說就合格。</w:t>
            </w:r>
          </w:p>
          <w:p w14:paraId="22F7F105" w14:textId="77777777" w:rsidR="002F0202" w:rsidRPr="00DC22E0" w:rsidRDefault="002F0202" w:rsidP="002F0202">
            <w:pPr>
              <w:adjustRightInd w:val="0"/>
              <w:snapToGrid w:val="0"/>
              <w:spacing w:after="0"/>
              <w:rPr>
                <w:rFonts w:eastAsia="標楷體"/>
                <w:szCs w:val="24"/>
                <w:lang w:eastAsia="zh-TW"/>
              </w:rPr>
            </w:pPr>
          </w:p>
        </w:tc>
      </w:tr>
    </w:tbl>
    <w:p w14:paraId="3FFC1F87" w14:textId="77777777" w:rsidR="007F0F7A" w:rsidRPr="00DC22E0" w:rsidRDefault="007F0F7A" w:rsidP="00366695">
      <w:pPr>
        <w:spacing w:after="0"/>
        <w:outlineLvl w:val="0"/>
        <w:rPr>
          <w:rFonts w:eastAsia="標楷體"/>
          <w:lang w:eastAsia="zh-TW"/>
        </w:rPr>
      </w:pPr>
      <w:r w:rsidRPr="00DC22E0">
        <w:rPr>
          <w:rFonts w:eastAsia="標楷體"/>
          <w:lang w:eastAsia="zh-TW"/>
        </w:rPr>
        <w:lastRenderedPageBreak/>
        <w:t>註：</w:t>
      </w:r>
      <w:r w:rsidRPr="00DC22E0">
        <w:rPr>
          <w:rFonts w:eastAsia="標楷體"/>
          <w:lang w:eastAsia="zh-TW"/>
        </w:rPr>
        <w:t>1.</w:t>
      </w:r>
      <w:r w:rsidRPr="00DC22E0">
        <w:rPr>
          <w:rFonts w:eastAsia="標楷體"/>
          <w:lang w:eastAsia="zh-TW"/>
        </w:rPr>
        <w:tab/>
      </w:r>
      <w:r w:rsidRPr="00DC22E0">
        <w:rPr>
          <w:rFonts w:eastAsia="標楷體"/>
          <w:lang w:eastAsia="zh-TW"/>
        </w:rPr>
        <w:t>教科書請註明書名、作者、出版社、出版年等</w:t>
      </w:r>
      <w:smartTag w:uri="urn:schemas-microsoft-com:office:smarttags" w:element="PersonName">
        <w:r w:rsidRPr="00DC22E0">
          <w:rPr>
            <w:rFonts w:eastAsia="標楷體"/>
            <w:lang w:eastAsia="zh-TW"/>
          </w:rPr>
          <w:t>資訊</w:t>
        </w:r>
      </w:smartTag>
      <w:r w:rsidRPr="00DC22E0">
        <w:rPr>
          <w:rFonts w:eastAsia="標楷體"/>
          <w:lang w:eastAsia="zh-TW"/>
        </w:rPr>
        <w:t>。</w:t>
      </w:r>
    </w:p>
    <w:p w14:paraId="46525FC0" w14:textId="77777777" w:rsidR="007F0F7A" w:rsidRPr="00DC22E0" w:rsidRDefault="007F0F7A" w:rsidP="00366695">
      <w:pPr>
        <w:spacing w:after="0"/>
        <w:ind w:leftChars="250" w:left="600"/>
        <w:outlineLvl w:val="0"/>
        <w:rPr>
          <w:rFonts w:eastAsia="標楷體"/>
          <w:lang w:eastAsia="zh-TW"/>
        </w:rPr>
      </w:pPr>
      <w:r w:rsidRPr="00DC22E0">
        <w:rPr>
          <w:rFonts w:eastAsia="標楷體"/>
          <w:lang w:eastAsia="zh-TW"/>
        </w:rPr>
        <w:t>2.</w:t>
      </w:r>
      <w:r w:rsidRPr="00DC22E0">
        <w:rPr>
          <w:rFonts w:eastAsia="標楷體"/>
          <w:lang w:eastAsia="zh-TW"/>
        </w:rPr>
        <w:tab/>
      </w:r>
      <w:r w:rsidRPr="00DC22E0">
        <w:rPr>
          <w:rFonts w:eastAsia="標楷體"/>
          <w:lang w:eastAsia="zh-TW"/>
        </w:rPr>
        <w:t>教學要點概述請填寫教材編選、教學方法、評量方法、教學資源、教學相關配合事項等。</w:t>
      </w:r>
    </w:p>
    <w:p w14:paraId="61301D31" w14:textId="77777777" w:rsidR="00277DB1" w:rsidRPr="00DC22E0" w:rsidRDefault="00277DB1" w:rsidP="00366695">
      <w:pPr>
        <w:spacing w:after="0"/>
        <w:ind w:leftChars="250" w:left="600"/>
        <w:outlineLvl w:val="0"/>
        <w:rPr>
          <w:rFonts w:eastAsia="標楷體"/>
          <w:lang w:eastAsia="zh-TW"/>
        </w:rPr>
      </w:pPr>
      <w:r w:rsidRPr="00DC22E0">
        <w:rPr>
          <w:rFonts w:eastAsia="標楷體"/>
          <w:lang w:eastAsia="zh-TW"/>
        </w:rPr>
        <w:t>Include teaching materials, teaching method, assessment method, teaching resources, related matters</w:t>
      </w:r>
    </w:p>
    <w:p w14:paraId="0DDCD5D8" w14:textId="77777777" w:rsidR="007F0F7A" w:rsidRPr="00DC22E0" w:rsidRDefault="007F0F7A" w:rsidP="00366695">
      <w:pPr>
        <w:spacing w:after="0"/>
        <w:ind w:leftChars="250" w:left="600"/>
        <w:outlineLvl w:val="0"/>
        <w:rPr>
          <w:lang w:eastAsia="zh-TW"/>
        </w:rPr>
      </w:pPr>
      <w:r w:rsidRPr="00DC22E0">
        <w:rPr>
          <w:rFonts w:eastAsia="標楷體"/>
          <w:lang w:eastAsia="zh-TW"/>
        </w:rPr>
        <w:t>3.</w:t>
      </w:r>
      <w:r w:rsidRPr="00DC22E0">
        <w:rPr>
          <w:rFonts w:eastAsia="標楷體"/>
          <w:lang w:eastAsia="zh-TW"/>
        </w:rPr>
        <w:tab/>
      </w:r>
      <w:r w:rsidRPr="00DC22E0">
        <w:rPr>
          <w:rFonts w:eastAsia="標楷體"/>
          <w:lang w:eastAsia="zh-TW"/>
        </w:rPr>
        <w:t>研究所所有開設之課程，皆須填寫此表格或提供原有格式之課程綱要表。</w:t>
      </w:r>
    </w:p>
    <w:p w14:paraId="6C04684D" w14:textId="77777777" w:rsidR="000E2949" w:rsidRPr="00DC22E0" w:rsidRDefault="000E2949" w:rsidP="00366695">
      <w:pPr>
        <w:rPr>
          <w:lang w:eastAsia="zh-TW"/>
        </w:rPr>
      </w:pPr>
    </w:p>
    <w:sectPr w:rsidR="000E2949" w:rsidRPr="00DC22E0" w:rsidSect="00A9577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1AA6" w14:textId="77777777" w:rsidR="008269AD" w:rsidRDefault="008269AD" w:rsidP="001350E3">
      <w:pPr>
        <w:spacing w:after="0"/>
        <w:ind w:firstLine="960"/>
      </w:pPr>
      <w:r>
        <w:separator/>
      </w:r>
    </w:p>
  </w:endnote>
  <w:endnote w:type="continuationSeparator" w:id="0">
    <w:p w14:paraId="40609856" w14:textId="77777777" w:rsidR="008269AD" w:rsidRDefault="008269AD" w:rsidP="001350E3">
      <w:pPr>
        <w:spacing w:after="0"/>
        <w:ind w:firstLine="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A94C" w14:textId="77777777" w:rsidR="008269AD" w:rsidRDefault="008269AD" w:rsidP="001350E3">
      <w:pPr>
        <w:spacing w:after="0"/>
        <w:ind w:firstLine="960"/>
      </w:pPr>
      <w:r>
        <w:separator/>
      </w:r>
    </w:p>
  </w:footnote>
  <w:footnote w:type="continuationSeparator" w:id="0">
    <w:p w14:paraId="06C681F3" w14:textId="77777777" w:rsidR="008269AD" w:rsidRDefault="008269AD" w:rsidP="001350E3">
      <w:pPr>
        <w:spacing w:after="0"/>
        <w:ind w:firstLine="9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16cid:durableId="1900558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587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7A"/>
    <w:rsid w:val="000361EF"/>
    <w:rsid w:val="00071535"/>
    <w:rsid w:val="000733B5"/>
    <w:rsid w:val="00094DA0"/>
    <w:rsid w:val="000E2949"/>
    <w:rsid w:val="000E38EC"/>
    <w:rsid w:val="001350E3"/>
    <w:rsid w:val="001400ED"/>
    <w:rsid w:val="001C63FE"/>
    <w:rsid w:val="001F1E5C"/>
    <w:rsid w:val="00236F9A"/>
    <w:rsid w:val="0027203D"/>
    <w:rsid w:val="00277DB1"/>
    <w:rsid w:val="002D5A62"/>
    <w:rsid w:val="002E0940"/>
    <w:rsid w:val="002F0202"/>
    <w:rsid w:val="003079F1"/>
    <w:rsid w:val="0031661C"/>
    <w:rsid w:val="00335114"/>
    <w:rsid w:val="00365BB8"/>
    <w:rsid w:val="00366695"/>
    <w:rsid w:val="00397E66"/>
    <w:rsid w:val="003B465C"/>
    <w:rsid w:val="003C14A8"/>
    <w:rsid w:val="004220C3"/>
    <w:rsid w:val="00425BAD"/>
    <w:rsid w:val="004D557B"/>
    <w:rsid w:val="00513C57"/>
    <w:rsid w:val="00542582"/>
    <w:rsid w:val="00544815"/>
    <w:rsid w:val="005E560D"/>
    <w:rsid w:val="005F6872"/>
    <w:rsid w:val="006049A6"/>
    <w:rsid w:val="00630574"/>
    <w:rsid w:val="0064282B"/>
    <w:rsid w:val="00663E20"/>
    <w:rsid w:val="006977BD"/>
    <w:rsid w:val="007226E7"/>
    <w:rsid w:val="00733D49"/>
    <w:rsid w:val="00756E85"/>
    <w:rsid w:val="007775B1"/>
    <w:rsid w:val="007F0F7A"/>
    <w:rsid w:val="007F2D34"/>
    <w:rsid w:val="007F5F9E"/>
    <w:rsid w:val="008269AD"/>
    <w:rsid w:val="008B2EEB"/>
    <w:rsid w:val="008C44A9"/>
    <w:rsid w:val="008C5B38"/>
    <w:rsid w:val="008F0A38"/>
    <w:rsid w:val="0092070D"/>
    <w:rsid w:val="00A20490"/>
    <w:rsid w:val="00A26156"/>
    <w:rsid w:val="00A45DE0"/>
    <w:rsid w:val="00A52359"/>
    <w:rsid w:val="00A9577C"/>
    <w:rsid w:val="00AC50A1"/>
    <w:rsid w:val="00B05239"/>
    <w:rsid w:val="00B66192"/>
    <w:rsid w:val="00B81DA1"/>
    <w:rsid w:val="00C4339F"/>
    <w:rsid w:val="00C77D27"/>
    <w:rsid w:val="00C80D2E"/>
    <w:rsid w:val="00CA65AB"/>
    <w:rsid w:val="00CB59B2"/>
    <w:rsid w:val="00D117E6"/>
    <w:rsid w:val="00D462EA"/>
    <w:rsid w:val="00D83F82"/>
    <w:rsid w:val="00DA3261"/>
    <w:rsid w:val="00DC22E0"/>
    <w:rsid w:val="00DD4831"/>
    <w:rsid w:val="00DD56F7"/>
    <w:rsid w:val="00DE53DD"/>
    <w:rsid w:val="00E070DA"/>
    <w:rsid w:val="00E626C4"/>
    <w:rsid w:val="00E72B49"/>
    <w:rsid w:val="00E7570A"/>
    <w:rsid w:val="00E8473A"/>
    <w:rsid w:val="00E861AD"/>
    <w:rsid w:val="00E95583"/>
    <w:rsid w:val="00EE7F27"/>
    <w:rsid w:val="00F97191"/>
    <w:rsid w:val="00FD08E0"/>
    <w:rsid w:val="00FD6D65"/>
    <w:rsid w:val="00FE0936"/>
    <w:rsid w:val="00FF284E"/>
    <w:rsid w:val="00FF588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BC4EB97"/>
  <w15:docId w15:val="{FE751BD7-6FC6-486F-B844-91CBF613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F7A"/>
    <w:pPr>
      <w:spacing w:after="120"/>
      <w:jc w:val="both"/>
    </w:pPr>
    <w:rPr>
      <w:rFonts w:ascii="Times New Roman" w:eastAsia="新細明體" w:hAnsi="Times New Roman" w:cs="Times New Roman"/>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E3"/>
    <w:pPr>
      <w:tabs>
        <w:tab w:val="center" w:pos="4153"/>
        <w:tab w:val="right" w:pos="8306"/>
      </w:tabs>
      <w:snapToGrid w:val="0"/>
    </w:pPr>
    <w:rPr>
      <w:sz w:val="20"/>
    </w:rPr>
  </w:style>
  <w:style w:type="character" w:customStyle="1" w:styleId="a4">
    <w:name w:val="頁首 字元"/>
    <w:basedOn w:val="a0"/>
    <w:link w:val="a3"/>
    <w:uiPriority w:val="99"/>
    <w:rsid w:val="001350E3"/>
    <w:rPr>
      <w:rFonts w:ascii="Times New Roman" w:eastAsia="新細明體" w:hAnsi="Times New Roman" w:cs="Times New Roman"/>
      <w:kern w:val="0"/>
      <w:sz w:val="20"/>
      <w:szCs w:val="20"/>
      <w:lang w:eastAsia="en-US"/>
    </w:rPr>
  </w:style>
  <w:style w:type="paragraph" w:styleId="a5">
    <w:name w:val="footer"/>
    <w:basedOn w:val="a"/>
    <w:link w:val="a6"/>
    <w:uiPriority w:val="99"/>
    <w:unhideWhenUsed/>
    <w:rsid w:val="001350E3"/>
    <w:pPr>
      <w:tabs>
        <w:tab w:val="center" w:pos="4153"/>
        <w:tab w:val="right" w:pos="8306"/>
      </w:tabs>
      <w:snapToGrid w:val="0"/>
    </w:pPr>
    <w:rPr>
      <w:sz w:val="20"/>
    </w:rPr>
  </w:style>
  <w:style w:type="character" w:customStyle="1" w:styleId="a6">
    <w:name w:val="頁尾 字元"/>
    <w:basedOn w:val="a0"/>
    <w:link w:val="a5"/>
    <w:uiPriority w:val="99"/>
    <w:rsid w:val="001350E3"/>
    <w:rPr>
      <w:rFonts w:ascii="Times New Roman" w:eastAsia="新細明體" w:hAnsi="Times New Roman" w:cs="Times New Roman"/>
      <w:kern w:val="0"/>
      <w:sz w:val="20"/>
      <w:szCs w:val="20"/>
      <w:lang w:eastAsia="en-US"/>
    </w:rPr>
  </w:style>
  <w:style w:type="paragraph" w:styleId="a7">
    <w:name w:val="Note Heading"/>
    <w:basedOn w:val="a"/>
    <w:next w:val="a"/>
    <w:link w:val="a8"/>
    <w:uiPriority w:val="99"/>
    <w:unhideWhenUsed/>
    <w:rsid w:val="00277DB1"/>
    <w:pPr>
      <w:spacing w:after="0"/>
    </w:pPr>
    <w:rPr>
      <w:rFonts w:ascii="Arial" w:eastAsia="標楷體" w:cs="Arial"/>
      <w:szCs w:val="24"/>
      <w:lang w:eastAsia="zh-TW"/>
    </w:rPr>
  </w:style>
  <w:style w:type="character" w:customStyle="1" w:styleId="a8">
    <w:name w:val="註釋標題 字元"/>
    <w:basedOn w:val="a0"/>
    <w:link w:val="a7"/>
    <w:uiPriority w:val="99"/>
    <w:rsid w:val="00277DB1"/>
    <w:rPr>
      <w:rFonts w:ascii="Arial" w:eastAsia="標楷體" w:hAnsi="Times New Roman" w:cs="Arial"/>
      <w:kern w:val="0"/>
      <w:szCs w:val="24"/>
    </w:rPr>
  </w:style>
  <w:style w:type="paragraph" w:styleId="a9">
    <w:name w:val="Closing"/>
    <w:basedOn w:val="a"/>
    <w:link w:val="aa"/>
    <w:uiPriority w:val="99"/>
    <w:unhideWhenUsed/>
    <w:rsid w:val="00277DB1"/>
    <w:pPr>
      <w:spacing w:after="0"/>
      <w:ind w:left="4320"/>
    </w:pPr>
    <w:rPr>
      <w:rFonts w:ascii="Arial" w:eastAsia="標楷體" w:cs="Arial"/>
      <w:szCs w:val="24"/>
      <w:lang w:eastAsia="zh-TW"/>
    </w:rPr>
  </w:style>
  <w:style w:type="character" w:customStyle="1" w:styleId="aa">
    <w:name w:val="結語 字元"/>
    <w:basedOn w:val="a0"/>
    <w:link w:val="a9"/>
    <w:uiPriority w:val="99"/>
    <w:rsid w:val="00277DB1"/>
    <w:rPr>
      <w:rFonts w:ascii="Arial" w:eastAsia="標楷體" w:hAnsi="Times New Roman" w:cs="Arial"/>
      <w:kern w:val="0"/>
      <w:szCs w:val="24"/>
    </w:rPr>
  </w:style>
  <w:style w:type="paragraph" w:styleId="ab">
    <w:name w:val="Balloon Text"/>
    <w:basedOn w:val="a"/>
    <w:link w:val="ac"/>
    <w:uiPriority w:val="99"/>
    <w:semiHidden/>
    <w:unhideWhenUsed/>
    <w:rsid w:val="007775B1"/>
    <w:pPr>
      <w:spacing w:after="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775B1"/>
    <w:rPr>
      <w:rFonts w:asciiTheme="majorHAnsi" w:eastAsiaTheme="majorEastAsia" w:hAnsiTheme="majorHAnsi" w:cstheme="majorBidi"/>
      <w:kern w:val="0"/>
      <w:sz w:val="18"/>
      <w:szCs w:val="18"/>
      <w:lang w:eastAsia="en-US"/>
    </w:rPr>
  </w:style>
  <w:style w:type="paragraph" w:styleId="Web">
    <w:name w:val="Normal (Web)"/>
    <w:basedOn w:val="a"/>
    <w:uiPriority w:val="99"/>
    <w:semiHidden/>
    <w:unhideWhenUsed/>
    <w:rsid w:val="00A52359"/>
    <w:pPr>
      <w:spacing w:before="100" w:beforeAutospacing="1" w:after="100" w:afterAutospacing="1"/>
      <w:jc w:val="left"/>
    </w:pPr>
    <w:rPr>
      <w:rFonts w:ascii="新細明體" w:hAnsi="新細明體" w:cs="新細明體"/>
      <w:szCs w:val="24"/>
      <w:lang w:eastAsia="zh-TW"/>
    </w:rPr>
  </w:style>
  <w:style w:type="character" w:customStyle="1" w:styleId="overflow-hidden">
    <w:name w:val="overflow-hidden"/>
    <w:basedOn w:val="a0"/>
    <w:rsid w:val="00A52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2661">
      <w:bodyDiv w:val="1"/>
      <w:marLeft w:val="0"/>
      <w:marRight w:val="0"/>
      <w:marTop w:val="0"/>
      <w:marBottom w:val="0"/>
      <w:divBdr>
        <w:top w:val="none" w:sz="0" w:space="0" w:color="auto"/>
        <w:left w:val="none" w:sz="0" w:space="0" w:color="auto"/>
        <w:bottom w:val="none" w:sz="0" w:space="0" w:color="auto"/>
        <w:right w:val="none" w:sz="0" w:space="0" w:color="auto"/>
      </w:divBdr>
    </w:div>
    <w:div w:id="445782945">
      <w:bodyDiv w:val="1"/>
      <w:marLeft w:val="0"/>
      <w:marRight w:val="0"/>
      <w:marTop w:val="0"/>
      <w:marBottom w:val="0"/>
      <w:divBdr>
        <w:top w:val="none" w:sz="0" w:space="0" w:color="auto"/>
        <w:left w:val="none" w:sz="0" w:space="0" w:color="auto"/>
        <w:bottom w:val="none" w:sz="0" w:space="0" w:color="auto"/>
        <w:right w:val="none" w:sz="0" w:space="0" w:color="auto"/>
      </w:divBdr>
    </w:div>
    <w:div w:id="592856800">
      <w:bodyDiv w:val="1"/>
      <w:marLeft w:val="0"/>
      <w:marRight w:val="0"/>
      <w:marTop w:val="0"/>
      <w:marBottom w:val="0"/>
      <w:divBdr>
        <w:top w:val="none" w:sz="0" w:space="0" w:color="auto"/>
        <w:left w:val="none" w:sz="0" w:space="0" w:color="auto"/>
        <w:bottom w:val="none" w:sz="0" w:space="0" w:color="auto"/>
        <w:right w:val="none" w:sz="0" w:space="0" w:color="auto"/>
      </w:divBdr>
    </w:div>
    <w:div w:id="1198816289">
      <w:bodyDiv w:val="1"/>
      <w:marLeft w:val="0"/>
      <w:marRight w:val="0"/>
      <w:marTop w:val="0"/>
      <w:marBottom w:val="0"/>
      <w:divBdr>
        <w:top w:val="none" w:sz="0" w:space="0" w:color="auto"/>
        <w:left w:val="none" w:sz="0" w:space="0" w:color="auto"/>
        <w:bottom w:val="none" w:sz="0" w:space="0" w:color="auto"/>
        <w:right w:val="none" w:sz="0" w:space="0" w:color="auto"/>
      </w:divBdr>
    </w:div>
    <w:div w:id="1372412765">
      <w:bodyDiv w:val="1"/>
      <w:marLeft w:val="0"/>
      <w:marRight w:val="0"/>
      <w:marTop w:val="0"/>
      <w:marBottom w:val="0"/>
      <w:divBdr>
        <w:top w:val="none" w:sz="0" w:space="0" w:color="auto"/>
        <w:left w:val="none" w:sz="0" w:space="0" w:color="auto"/>
        <w:bottom w:val="none" w:sz="0" w:space="0" w:color="auto"/>
        <w:right w:val="none" w:sz="0" w:space="0" w:color="auto"/>
      </w:divBdr>
    </w:div>
    <w:div w:id="1510636162">
      <w:bodyDiv w:val="1"/>
      <w:marLeft w:val="0"/>
      <w:marRight w:val="0"/>
      <w:marTop w:val="0"/>
      <w:marBottom w:val="0"/>
      <w:divBdr>
        <w:top w:val="none" w:sz="0" w:space="0" w:color="auto"/>
        <w:left w:val="none" w:sz="0" w:space="0" w:color="auto"/>
        <w:bottom w:val="none" w:sz="0" w:space="0" w:color="auto"/>
        <w:right w:val="none" w:sz="0" w:space="0" w:color="auto"/>
      </w:divBdr>
    </w:div>
    <w:div w:id="1576864600">
      <w:bodyDiv w:val="1"/>
      <w:marLeft w:val="0"/>
      <w:marRight w:val="0"/>
      <w:marTop w:val="0"/>
      <w:marBottom w:val="0"/>
      <w:divBdr>
        <w:top w:val="none" w:sz="0" w:space="0" w:color="auto"/>
        <w:left w:val="none" w:sz="0" w:space="0" w:color="auto"/>
        <w:bottom w:val="none" w:sz="0" w:space="0" w:color="auto"/>
        <w:right w:val="none" w:sz="0" w:space="0" w:color="auto"/>
      </w:divBdr>
      <w:divsChild>
        <w:div w:id="1334338484">
          <w:marLeft w:val="0"/>
          <w:marRight w:val="0"/>
          <w:marTop w:val="0"/>
          <w:marBottom w:val="0"/>
          <w:divBdr>
            <w:top w:val="none" w:sz="0" w:space="0" w:color="auto"/>
            <w:left w:val="none" w:sz="0" w:space="0" w:color="auto"/>
            <w:bottom w:val="none" w:sz="0" w:space="0" w:color="auto"/>
            <w:right w:val="none" w:sz="0" w:space="0" w:color="auto"/>
          </w:divBdr>
          <w:divsChild>
            <w:div w:id="970403565">
              <w:marLeft w:val="0"/>
              <w:marRight w:val="0"/>
              <w:marTop w:val="0"/>
              <w:marBottom w:val="0"/>
              <w:divBdr>
                <w:top w:val="none" w:sz="0" w:space="0" w:color="auto"/>
                <w:left w:val="none" w:sz="0" w:space="0" w:color="auto"/>
                <w:bottom w:val="none" w:sz="0" w:space="0" w:color="auto"/>
                <w:right w:val="none" w:sz="0" w:space="0" w:color="auto"/>
              </w:divBdr>
              <w:divsChild>
                <w:div w:id="1331832289">
                  <w:marLeft w:val="0"/>
                  <w:marRight w:val="0"/>
                  <w:marTop w:val="0"/>
                  <w:marBottom w:val="0"/>
                  <w:divBdr>
                    <w:top w:val="none" w:sz="0" w:space="0" w:color="auto"/>
                    <w:left w:val="none" w:sz="0" w:space="0" w:color="auto"/>
                    <w:bottom w:val="none" w:sz="0" w:space="0" w:color="auto"/>
                    <w:right w:val="none" w:sz="0" w:space="0" w:color="auto"/>
                  </w:divBdr>
                  <w:divsChild>
                    <w:div w:id="16389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2402">
          <w:marLeft w:val="0"/>
          <w:marRight w:val="0"/>
          <w:marTop w:val="0"/>
          <w:marBottom w:val="0"/>
          <w:divBdr>
            <w:top w:val="none" w:sz="0" w:space="0" w:color="auto"/>
            <w:left w:val="none" w:sz="0" w:space="0" w:color="auto"/>
            <w:bottom w:val="none" w:sz="0" w:space="0" w:color="auto"/>
            <w:right w:val="none" w:sz="0" w:space="0" w:color="auto"/>
          </w:divBdr>
          <w:divsChild>
            <w:div w:id="1520270586">
              <w:marLeft w:val="0"/>
              <w:marRight w:val="0"/>
              <w:marTop w:val="0"/>
              <w:marBottom w:val="0"/>
              <w:divBdr>
                <w:top w:val="none" w:sz="0" w:space="0" w:color="auto"/>
                <w:left w:val="none" w:sz="0" w:space="0" w:color="auto"/>
                <w:bottom w:val="none" w:sz="0" w:space="0" w:color="auto"/>
                <w:right w:val="none" w:sz="0" w:space="0" w:color="auto"/>
              </w:divBdr>
              <w:divsChild>
                <w:div w:id="1533608699">
                  <w:marLeft w:val="0"/>
                  <w:marRight w:val="0"/>
                  <w:marTop w:val="0"/>
                  <w:marBottom w:val="0"/>
                  <w:divBdr>
                    <w:top w:val="none" w:sz="0" w:space="0" w:color="auto"/>
                    <w:left w:val="none" w:sz="0" w:space="0" w:color="auto"/>
                    <w:bottom w:val="none" w:sz="0" w:space="0" w:color="auto"/>
                    <w:right w:val="none" w:sz="0" w:space="0" w:color="auto"/>
                  </w:divBdr>
                  <w:divsChild>
                    <w:div w:id="1073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ASUS-D760</dc:creator>
  <cp:lastModifiedBy>昭維 林</cp:lastModifiedBy>
  <cp:revision>3</cp:revision>
  <cp:lastPrinted>2021-11-03T07:10:00Z</cp:lastPrinted>
  <dcterms:created xsi:type="dcterms:W3CDTF">2026-02-20T08:40:00Z</dcterms:created>
  <dcterms:modified xsi:type="dcterms:W3CDTF">2026-02-20T08:54:00Z</dcterms:modified>
</cp:coreProperties>
</file>