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0B3A" w:rsidRPr="002D62D6" w:rsidRDefault="004D0B3A" w:rsidP="004D0B3A">
      <w:pPr>
        <w:spacing w:line="440" w:lineRule="exact"/>
        <w:jc w:val="both"/>
        <w:rPr>
          <w:rFonts w:ascii="新細明體" w:hAnsi="新細明體"/>
          <w:b/>
          <w:sz w:val="28"/>
          <w:szCs w:val="28"/>
        </w:rPr>
      </w:pPr>
    </w:p>
    <w:p w:rsidR="004D0B3A" w:rsidRPr="002D62D6" w:rsidRDefault="004D0B3A" w:rsidP="004D0B3A">
      <w:pPr>
        <w:spacing w:line="440" w:lineRule="exact"/>
        <w:jc w:val="both"/>
        <w:rPr>
          <w:rFonts w:eastAsia="標楷體"/>
          <w:b/>
          <w:sz w:val="28"/>
          <w:szCs w:val="28"/>
        </w:rPr>
      </w:pPr>
      <w:r w:rsidRPr="002D62D6">
        <w:rPr>
          <w:rFonts w:eastAsia="標楷體" w:hint="eastAsia"/>
          <w:b/>
          <w:sz w:val="28"/>
          <w:szCs w:val="28"/>
        </w:rPr>
        <w:t>（二）研究所</w:t>
      </w:r>
    </w:p>
    <w:tbl>
      <w:tblPr>
        <w:tblW w:w="8820" w:type="dxa"/>
        <w:tblInd w:w="-3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3255"/>
        <w:gridCol w:w="1620"/>
        <w:gridCol w:w="2145"/>
      </w:tblGrid>
      <w:tr w:rsidR="004D0B3A" w:rsidTr="00FF52B9">
        <w:trPr>
          <w:trHeight w:val="509"/>
        </w:trPr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D0B3A" w:rsidRDefault="004D0B3A" w:rsidP="00FF52B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開設學年度</w:t>
            </w:r>
            <w:r>
              <w:rPr>
                <w:rFonts w:eastAsia="標楷體" w:hint="eastAsia"/>
              </w:rPr>
              <w:t xml:space="preserve"> / 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702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D0B3A" w:rsidRDefault="004D0B3A" w:rsidP="00FF52B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0A51D6">
              <w:rPr>
                <w:rFonts w:eastAsia="標楷體" w:hint="eastAsia"/>
              </w:rPr>
              <w:t>12</w:t>
            </w:r>
            <w:r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 xml:space="preserve">      </w:t>
            </w:r>
            <w:r w:rsidR="000A51D6"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學期</w:t>
            </w:r>
          </w:p>
        </w:tc>
      </w:tr>
      <w:tr w:rsidR="004D0B3A" w:rsidTr="00FF52B9">
        <w:trPr>
          <w:trHeight w:val="527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D0B3A" w:rsidRDefault="004D0B3A" w:rsidP="00FF52B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7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4D0B3A" w:rsidRPr="00C65450" w:rsidRDefault="00EF65D6" w:rsidP="00FF52B9">
            <w:pPr>
              <w:spacing w:line="0" w:lineRule="atLeast"/>
              <w:jc w:val="center"/>
              <w:rPr>
                <w:rFonts w:eastAsia="標楷體"/>
              </w:rPr>
            </w:pPr>
            <w:r w:rsidRPr="00640121">
              <w:rPr>
                <w:rFonts w:eastAsia="標楷體" w:hint="eastAsia"/>
              </w:rPr>
              <w:t>國際私法專題研究－涉外民事法律關係（一）</w:t>
            </w:r>
            <w:r w:rsidR="004D0B3A">
              <w:rPr>
                <w:rFonts w:eastAsia="標楷體" w:hint="eastAsia"/>
              </w:rPr>
              <w:t>（</w:t>
            </w:r>
            <w:r w:rsidR="004D0B3A">
              <w:rPr>
                <w:rFonts w:eastAsia="標楷體" w:hint="eastAsia"/>
              </w:rPr>
              <w:t>2</w:t>
            </w:r>
            <w:r w:rsidR="004D0B3A">
              <w:rPr>
                <w:rFonts w:eastAsia="標楷體" w:hint="eastAsia"/>
              </w:rPr>
              <w:t>學分）</w:t>
            </w:r>
          </w:p>
        </w:tc>
      </w:tr>
      <w:tr w:rsidR="004D0B3A" w:rsidTr="00FF52B9">
        <w:trPr>
          <w:trHeight w:val="521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B3A" w:rsidRDefault="004D0B3A" w:rsidP="00FF52B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7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0B3A" w:rsidRPr="00C65450" w:rsidRDefault="004D0B3A" w:rsidP="00FF52B9">
            <w:pPr>
              <w:spacing w:line="0" w:lineRule="atLeast"/>
              <w:jc w:val="center"/>
            </w:pPr>
            <w:r w:rsidRPr="00C65450">
              <w:t xml:space="preserve">Seminar on </w:t>
            </w:r>
            <w:r w:rsidR="00EF65D6">
              <w:t>International Private</w:t>
            </w:r>
            <w:r w:rsidRPr="00C65450">
              <w:t xml:space="preserve"> Law (</w:t>
            </w:r>
            <w:r w:rsidR="00EF65D6">
              <w:t>I</w:t>
            </w:r>
            <w:r w:rsidRPr="00C65450">
              <w:t>)</w:t>
            </w:r>
          </w:p>
        </w:tc>
      </w:tr>
      <w:tr w:rsidR="004D0B3A" w:rsidTr="00FF52B9">
        <w:trPr>
          <w:trHeight w:val="521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B3A" w:rsidRDefault="004D0B3A" w:rsidP="00FF52B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碼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B3A" w:rsidRPr="00EF65D6" w:rsidRDefault="00EF65D6" w:rsidP="00FF52B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F65D6">
              <w:rPr>
                <w:rFonts w:ascii="標楷體" w:eastAsia="標楷體" w:hAnsi="標楷體" w:cs="Arial"/>
                <w:color w:val="1D2125"/>
              </w:rPr>
              <w:t>6055425_01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B3A" w:rsidRDefault="004D0B3A" w:rsidP="00FF52B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0B3A" w:rsidRDefault="004D0B3A" w:rsidP="00FF52B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</w:tr>
      <w:tr w:rsidR="004D0B3A" w:rsidTr="00FF52B9">
        <w:trPr>
          <w:cantSplit/>
          <w:trHeight w:val="521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B3A" w:rsidRDefault="004D0B3A" w:rsidP="00FF52B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7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0B3A" w:rsidRDefault="004D0B3A" w:rsidP="00FF52B9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█</w:t>
            </w:r>
            <w:proofErr w:type="gramEnd"/>
            <w:r>
              <w:rPr>
                <w:rFonts w:eastAsia="標楷體" w:hint="eastAsia"/>
              </w:rPr>
              <w:t>課堂上課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□網路教學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□其他</w:t>
            </w:r>
            <w:r>
              <w:rPr>
                <w:rFonts w:eastAsia="標楷體" w:hint="eastAsia"/>
                <w:u w:val="single"/>
              </w:rPr>
              <w:t xml:space="preserve">                   </w:t>
            </w:r>
          </w:p>
        </w:tc>
      </w:tr>
      <w:tr w:rsidR="004D0B3A" w:rsidTr="00FF52B9">
        <w:trPr>
          <w:trHeight w:val="787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B3A" w:rsidRDefault="004D0B3A" w:rsidP="00FF52B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7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65D6" w:rsidRPr="00EF65D6" w:rsidRDefault="00EF65D6" w:rsidP="00EF65D6">
            <w:pPr>
              <w:spacing w:line="0" w:lineRule="atLeast"/>
              <w:rPr>
                <w:rFonts w:eastAsia="標楷體" w:hint="eastAsia"/>
              </w:rPr>
            </w:pPr>
            <w:r w:rsidRPr="00EF65D6">
              <w:rPr>
                <w:rFonts w:eastAsia="標楷體" w:hint="eastAsia"/>
              </w:rPr>
              <w:t>此課程每兩年開設一次，以國際私法（包含區際私法）之基本規定與法理為範圍，兼重理論與個案，培養學生：</w:t>
            </w:r>
          </w:p>
          <w:p w:rsidR="00EF65D6" w:rsidRPr="00EF65D6" w:rsidRDefault="00EF65D6" w:rsidP="00EF65D6">
            <w:pPr>
              <w:spacing w:line="0" w:lineRule="atLeast"/>
              <w:rPr>
                <w:rFonts w:eastAsia="標楷體" w:hint="eastAsia"/>
              </w:rPr>
            </w:pPr>
            <w:r w:rsidRPr="00EF65D6">
              <w:rPr>
                <w:rFonts w:eastAsia="標楷體" w:hint="eastAsia"/>
              </w:rPr>
              <w:t>（一）案例整理分析，發現問題爭點，擬定研究議題之能力。</w:t>
            </w:r>
          </w:p>
          <w:p w:rsidR="00EF65D6" w:rsidRPr="00EF65D6" w:rsidRDefault="00EF65D6" w:rsidP="00EF65D6">
            <w:pPr>
              <w:spacing w:line="0" w:lineRule="atLeast"/>
              <w:rPr>
                <w:rFonts w:eastAsia="標楷體" w:hint="eastAsia"/>
              </w:rPr>
            </w:pPr>
            <w:r w:rsidRPr="00EF65D6">
              <w:rPr>
                <w:rFonts w:eastAsia="標楷體" w:hint="eastAsia"/>
              </w:rPr>
              <w:t>（二）理解國內外相關議題學理，獨立</w:t>
            </w:r>
            <w:proofErr w:type="gramStart"/>
            <w:r w:rsidRPr="00EF65D6">
              <w:rPr>
                <w:rFonts w:eastAsia="標楷體" w:hint="eastAsia"/>
              </w:rPr>
              <w:t>思辯</w:t>
            </w:r>
            <w:proofErr w:type="gramEnd"/>
            <w:r w:rsidRPr="00EF65D6">
              <w:rPr>
                <w:rFonts w:eastAsia="標楷體" w:hint="eastAsia"/>
              </w:rPr>
              <w:t>及解決問題之能力。</w:t>
            </w:r>
          </w:p>
          <w:p w:rsidR="00EF65D6" w:rsidRPr="00EF65D6" w:rsidRDefault="00EF65D6" w:rsidP="00EF65D6">
            <w:pPr>
              <w:spacing w:line="0" w:lineRule="atLeast"/>
              <w:rPr>
                <w:rFonts w:eastAsia="標楷體" w:hint="eastAsia"/>
              </w:rPr>
            </w:pPr>
            <w:r w:rsidRPr="00EF65D6">
              <w:rPr>
                <w:rFonts w:eastAsia="標楷體" w:hint="eastAsia"/>
              </w:rPr>
              <w:t>（三）以合於學術倫理之要求口語發表與文字書寫論文之能力。</w:t>
            </w:r>
          </w:p>
          <w:p w:rsidR="004D0B3A" w:rsidRPr="00EF65D6" w:rsidRDefault="004D0B3A" w:rsidP="00165E44">
            <w:pPr>
              <w:spacing w:line="0" w:lineRule="atLeast"/>
              <w:rPr>
                <w:rFonts w:eastAsia="標楷體"/>
              </w:rPr>
            </w:pPr>
          </w:p>
        </w:tc>
      </w:tr>
      <w:tr w:rsidR="004D0B3A" w:rsidTr="00FF52B9">
        <w:trPr>
          <w:trHeight w:val="5919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B3A" w:rsidRDefault="004D0B3A" w:rsidP="00FF52B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綱</w:t>
            </w:r>
          </w:p>
        </w:tc>
        <w:tc>
          <w:tcPr>
            <w:tcW w:w="7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4531" w:type="dxa"/>
              <w:jc w:val="center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6"/>
              <w:gridCol w:w="4075"/>
            </w:tblGrid>
            <w:tr w:rsidR="001B4B00" w:rsidTr="00533DD2">
              <w:trPr>
                <w:trHeight w:val="451"/>
                <w:jc w:val="center"/>
              </w:trPr>
              <w:tc>
                <w:tcPr>
                  <w:tcW w:w="454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B4B00" w:rsidRDefault="001B4B00" w:rsidP="001B4B00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proofErr w:type="gramStart"/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週</w:t>
                  </w:r>
                  <w:proofErr w:type="gramEnd"/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次</w:t>
                  </w:r>
                </w:p>
              </w:tc>
              <w:tc>
                <w:tcPr>
                  <w:tcW w:w="4077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B4B00" w:rsidRDefault="001B4B00" w:rsidP="001B4B00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授課內容</w:t>
                  </w:r>
                </w:p>
              </w:tc>
            </w:tr>
            <w:tr w:rsidR="001B4B00" w:rsidTr="00533DD2">
              <w:trPr>
                <w:trHeight w:val="451"/>
                <w:jc w:val="center"/>
              </w:trPr>
              <w:tc>
                <w:tcPr>
                  <w:tcW w:w="454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  <w:hideMark/>
                </w:tcPr>
                <w:p w:rsidR="001B4B00" w:rsidRDefault="001B4B00" w:rsidP="001B4B00">
                  <w:pPr>
                    <w:widowControl/>
                    <w:rPr>
                      <w:rFonts w:ascii="標楷體" w:eastAsia="標楷體" w:hAnsi="標楷體"/>
                      <w:color w:val="0D0D0D"/>
                      <w:kern w:val="3"/>
                    </w:rPr>
                  </w:pPr>
                </w:p>
              </w:tc>
              <w:tc>
                <w:tcPr>
                  <w:tcW w:w="4077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  <w:hideMark/>
                </w:tcPr>
                <w:p w:rsidR="001B4B00" w:rsidRDefault="001B4B00" w:rsidP="001B4B00">
                  <w:pPr>
                    <w:widowControl/>
                    <w:rPr>
                      <w:rFonts w:ascii="標楷體" w:eastAsia="標楷體" w:hAnsi="標楷體"/>
                      <w:color w:val="0D0D0D"/>
                      <w:kern w:val="3"/>
                    </w:rPr>
                  </w:pPr>
                </w:p>
              </w:tc>
            </w:tr>
            <w:tr w:rsidR="001B4B00" w:rsidTr="00533DD2">
              <w:trPr>
                <w:trHeight w:val="451"/>
                <w:jc w:val="center"/>
              </w:trPr>
              <w:tc>
                <w:tcPr>
                  <w:tcW w:w="454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  <w:hideMark/>
                </w:tcPr>
                <w:p w:rsidR="001B4B00" w:rsidRDefault="001B4B00" w:rsidP="001B4B00">
                  <w:pPr>
                    <w:widowControl/>
                    <w:rPr>
                      <w:rFonts w:ascii="標楷體" w:eastAsia="標楷體" w:hAnsi="標楷體"/>
                      <w:color w:val="0D0D0D"/>
                      <w:kern w:val="3"/>
                    </w:rPr>
                  </w:pPr>
                </w:p>
              </w:tc>
              <w:tc>
                <w:tcPr>
                  <w:tcW w:w="4077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  <w:hideMark/>
                </w:tcPr>
                <w:p w:rsidR="001B4B00" w:rsidRDefault="001B4B00" w:rsidP="001B4B00">
                  <w:pPr>
                    <w:widowControl/>
                    <w:rPr>
                      <w:rFonts w:ascii="標楷體" w:eastAsia="標楷體" w:hAnsi="標楷體"/>
                      <w:color w:val="0D0D0D"/>
                      <w:kern w:val="3"/>
                    </w:rPr>
                  </w:pPr>
                </w:p>
              </w:tc>
            </w:tr>
            <w:tr w:rsidR="001B4B00" w:rsidTr="00533DD2">
              <w:trPr>
                <w:trHeight w:val="206"/>
                <w:jc w:val="center"/>
              </w:trPr>
              <w:tc>
                <w:tcPr>
                  <w:tcW w:w="4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B4B00" w:rsidRDefault="001B4B00" w:rsidP="001B4B00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D0D0D"/>
                      <w:sz w:val="22"/>
                    </w:rPr>
                    <w:t>1</w:t>
                  </w:r>
                </w:p>
              </w:tc>
              <w:tc>
                <w:tcPr>
                  <w:tcW w:w="407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B4B00" w:rsidRDefault="001B4B00" w:rsidP="001B4B00">
                  <w:pPr>
                    <w:pStyle w:val="Standard"/>
                    <w:snapToGrid w:val="0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主題：課程介紹</w:t>
                  </w:r>
                </w:p>
                <w:p w:rsidR="001B4B00" w:rsidRDefault="001B4B00" w:rsidP="001B4B00">
                  <w:pPr>
                    <w:pStyle w:val="Standard"/>
                    <w:snapToGrid w:val="0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內容：1.課程目標與規則</w:t>
                  </w:r>
                </w:p>
                <w:p w:rsidR="001B4B00" w:rsidRDefault="001B4B00" w:rsidP="001B4B00">
                  <w:pPr>
                    <w:pStyle w:val="Standard"/>
                    <w:snapToGrid w:val="0"/>
                    <w:ind w:firstLineChars="307" w:firstLine="737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2.案例報告之說明</w:t>
                  </w:r>
                </w:p>
                <w:p w:rsidR="001B4B00" w:rsidRPr="00136423" w:rsidRDefault="001B4B00" w:rsidP="001B4B00">
                  <w:pPr>
                    <w:pStyle w:val="Standard"/>
                    <w:snapToGrid w:val="0"/>
                    <w:ind w:firstLineChars="307" w:firstLine="737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3.主題報告與學術倫理</w:t>
                  </w:r>
                </w:p>
              </w:tc>
            </w:tr>
            <w:tr w:rsidR="001B4B00" w:rsidTr="00533DD2">
              <w:trPr>
                <w:trHeight w:val="206"/>
                <w:jc w:val="center"/>
              </w:trPr>
              <w:tc>
                <w:tcPr>
                  <w:tcW w:w="4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B4B00" w:rsidRDefault="001B4B00" w:rsidP="001B4B00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D0D0D"/>
                      <w:sz w:val="22"/>
                    </w:rPr>
                    <w:t>2</w:t>
                  </w:r>
                </w:p>
              </w:tc>
              <w:tc>
                <w:tcPr>
                  <w:tcW w:w="407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B4B00" w:rsidRDefault="001B4B00" w:rsidP="001B4B00">
                  <w:pPr>
                    <w:pStyle w:val="Standard"/>
                    <w:snapToGrid w:val="0"/>
                    <w:ind w:left="636" w:hangingChars="265" w:hanging="636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主題：「越南</w:t>
                  </w:r>
                  <w:proofErr w:type="gramStart"/>
                  <w:r w:rsidRPr="00CE1800"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台塑河靜鋼鐵</w:t>
                  </w:r>
                  <w:proofErr w:type="gramEnd"/>
                  <w:r w:rsidRPr="00CE1800"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興業責任有限公司</w:t>
                  </w:r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案」之國際管轄</w:t>
                  </w:r>
                </w:p>
                <w:p w:rsidR="001B4B00" w:rsidRDefault="001B4B00" w:rsidP="001B4B00">
                  <w:pPr>
                    <w:pStyle w:val="Standard"/>
                    <w:snapToGrid w:val="0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內容：1.國際管轄之法律漏洞補充</w:t>
                  </w:r>
                </w:p>
                <w:p w:rsidR="001B4B00" w:rsidRDefault="001B4B00" w:rsidP="001B4B00">
                  <w:pPr>
                    <w:pStyle w:val="Standard"/>
                    <w:snapToGrid w:val="0"/>
                    <w:ind w:firstLineChars="318" w:firstLine="763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2.公司揭開面紗原則</w:t>
                  </w:r>
                </w:p>
                <w:p w:rsidR="001B4B00" w:rsidRPr="00CE1800" w:rsidRDefault="001B4B00" w:rsidP="001B4B00">
                  <w:pPr>
                    <w:pStyle w:val="Standard"/>
                    <w:snapToGrid w:val="0"/>
                    <w:ind w:firstLineChars="318" w:firstLine="763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3.涉外環境污染之損害賠償</w:t>
                  </w:r>
                </w:p>
              </w:tc>
            </w:tr>
            <w:tr w:rsidR="001B4B00" w:rsidTr="00533DD2">
              <w:trPr>
                <w:trHeight w:val="206"/>
                <w:jc w:val="center"/>
              </w:trPr>
              <w:tc>
                <w:tcPr>
                  <w:tcW w:w="4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B4B00" w:rsidRDefault="001B4B00" w:rsidP="001B4B00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D0D0D"/>
                      <w:sz w:val="22"/>
                    </w:rPr>
                    <w:t>3</w:t>
                  </w:r>
                </w:p>
              </w:tc>
              <w:tc>
                <w:tcPr>
                  <w:tcW w:w="407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B4B00" w:rsidRDefault="001B4B00" w:rsidP="001B4B00">
                  <w:pPr>
                    <w:pStyle w:val="Standard"/>
                    <w:snapToGrid w:val="0"/>
                    <w:ind w:left="636" w:hangingChars="265" w:hanging="636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主題：「</w:t>
                  </w:r>
                  <w:proofErr w:type="gramStart"/>
                  <w:r w:rsidRPr="001008DE"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跨境擅帶子</w:t>
                  </w:r>
                  <w:proofErr w:type="gramEnd"/>
                  <w:r w:rsidRPr="001008DE"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女</w:t>
                  </w:r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案」之判決承認與執行</w:t>
                  </w:r>
                </w:p>
                <w:p w:rsidR="001B4B00" w:rsidRDefault="001B4B00" w:rsidP="001B4B00">
                  <w:pPr>
                    <w:pStyle w:val="Standard"/>
                    <w:snapToGrid w:val="0"/>
                    <w:ind w:left="917" w:hangingChars="382" w:hanging="917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內容：1.</w:t>
                  </w:r>
                  <w:r w:rsidRPr="001008DE"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基隆地方法院</w:t>
                  </w:r>
                  <w:proofErr w:type="gramStart"/>
                  <w:r w:rsidRPr="001008DE"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109</w:t>
                  </w:r>
                  <w:proofErr w:type="gramEnd"/>
                  <w:r w:rsidRPr="001008DE"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年度婚字第50號民事判決</w:t>
                  </w:r>
                </w:p>
                <w:p w:rsidR="001B4B00" w:rsidRDefault="001B4B00" w:rsidP="001B4B00">
                  <w:pPr>
                    <w:pStyle w:val="Standard"/>
                    <w:snapToGrid w:val="0"/>
                    <w:ind w:leftChars="277" w:left="915" w:hangingChars="104" w:hanging="250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2.</w:t>
                  </w:r>
                  <w:r w:rsidRPr="001008DE"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外國判決承認與執行</w:t>
                  </w:r>
                </w:p>
                <w:p w:rsidR="001B4B00" w:rsidRDefault="001B4B00" w:rsidP="001B4B00">
                  <w:pPr>
                    <w:pStyle w:val="Standard"/>
                    <w:snapToGrid w:val="0"/>
                    <w:ind w:leftChars="277" w:left="915" w:hangingChars="104" w:hanging="250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3.</w:t>
                  </w:r>
                  <w:r w:rsidRPr="001008DE"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海牙公約</w:t>
                  </w:r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相關規定</w:t>
                  </w:r>
                </w:p>
              </w:tc>
            </w:tr>
            <w:tr w:rsidR="001B4B00" w:rsidTr="00533DD2">
              <w:trPr>
                <w:trHeight w:val="206"/>
                <w:jc w:val="center"/>
              </w:trPr>
              <w:tc>
                <w:tcPr>
                  <w:tcW w:w="4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B4B00" w:rsidRDefault="001B4B00" w:rsidP="001B4B00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D0D0D"/>
                      <w:sz w:val="22"/>
                    </w:rPr>
                    <w:t>4</w:t>
                  </w:r>
                </w:p>
              </w:tc>
              <w:tc>
                <w:tcPr>
                  <w:tcW w:w="407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B4B00" w:rsidRDefault="001B4B00" w:rsidP="001B4B00">
                  <w:pPr>
                    <w:pStyle w:val="Standard"/>
                    <w:snapToGrid w:val="0"/>
                    <w:ind w:left="636" w:hangingChars="265" w:hanging="636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主題：「</w:t>
                  </w:r>
                  <w:proofErr w:type="gramStart"/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祈</w:t>
                  </w:r>
                  <w:proofErr w:type="gramEnd"/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家</w:t>
                  </w:r>
                  <w:proofErr w:type="gramStart"/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威</w:t>
                  </w:r>
                  <w:r w:rsidRPr="006B365C"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丘國</w:t>
                  </w:r>
                  <w:proofErr w:type="gramEnd"/>
                  <w:r w:rsidRPr="006B365C"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榮</w:t>
                  </w:r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v</w:t>
                  </w:r>
                  <w:r w:rsidRPr="006B365C"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臺北市大安區戶政事務所</w:t>
                  </w:r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案」之公序良俗</w:t>
                  </w:r>
                </w:p>
                <w:p w:rsidR="001B4B00" w:rsidRDefault="001B4B00" w:rsidP="001B4B00">
                  <w:pPr>
                    <w:pStyle w:val="Standard"/>
                    <w:snapToGrid w:val="0"/>
                    <w:ind w:left="917" w:hangingChars="382" w:hanging="917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內容：1.</w:t>
                  </w:r>
                  <w:proofErr w:type="gramStart"/>
                  <w:r w:rsidRPr="006B365C"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臺</w:t>
                  </w:r>
                  <w:proofErr w:type="gramEnd"/>
                  <w:r w:rsidRPr="006B365C"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北高等行政法院</w:t>
                  </w:r>
                  <w:proofErr w:type="gramStart"/>
                  <w:r w:rsidRPr="006B365C"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108年度訴字第1805號</w:t>
                  </w:r>
                  <w:proofErr w:type="gramEnd"/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判決</w:t>
                  </w:r>
                </w:p>
                <w:p w:rsidR="001B4B00" w:rsidRDefault="001B4B00" w:rsidP="001B4B00">
                  <w:pPr>
                    <w:pStyle w:val="Standard"/>
                    <w:snapToGrid w:val="0"/>
                    <w:ind w:firstLineChars="289" w:firstLine="694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2.國際公序</w:t>
                  </w:r>
                </w:p>
                <w:p w:rsidR="001B4B00" w:rsidRDefault="001B4B00" w:rsidP="001B4B00">
                  <w:pPr>
                    <w:pStyle w:val="Standard"/>
                    <w:snapToGrid w:val="0"/>
                    <w:ind w:firstLineChars="283" w:firstLine="679"/>
                    <w:jc w:val="both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3.涉外同性婚姻之法律衝突</w:t>
                  </w:r>
                </w:p>
              </w:tc>
            </w:tr>
            <w:tr w:rsidR="001B4B00" w:rsidTr="00533DD2">
              <w:trPr>
                <w:trHeight w:val="206"/>
                <w:jc w:val="center"/>
              </w:trPr>
              <w:tc>
                <w:tcPr>
                  <w:tcW w:w="4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B4B00" w:rsidRDefault="001B4B00" w:rsidP="001B4B00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D0D0D"/>
                      <w:sz w:val="22"/>
                    </w:rPr>
                    <w:t>5</w:t>
                  </w:r>
                </w:p>
              </w:tc>
              <w:tc>
                <w:tcPr>
                  <w:tcW w:w="407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B4B00" w:rsidRDefault="001B4B00" w:rsidP="001B4B00">
                  <w:pPr>
                    <w:pStyle w:val="Standard"/>
                    <w:snapToGrid w:val="0"/>
                    <w:ind w:left="636" w:hangingChars="265" w:hanging="636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主題：「</w:t>
                  </w:r>
                  <w:r w:rsidRPr="001F73CE"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英屬維京群島的股份繼承與</w:t>
                  </w:r>
                  <w:r w:rsidRPr="001F73CE"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lastRenderedPageBreak/>
                    <w:t>遺產管理</w:t>
                  </w:r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案」之附隨問題</w:t>
                  </w:r>
                </w:p>
                <w:p w:rsidR="001B4B00" w:rsidRDefault="001B4B00" w:rsidP="001B4B00">
                  <w:pPr>
                    <w:pStyle w:val="Standard"/>
                    <w:snapToGrid w:val="0"/>
                    <w:ind w:leftChars="9" w:left="917" w:hangingChars="373" w:hanging="895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內容：1.</w:t>
                  </w:r>
                  <w:r w:rsidRPr="001F73CE"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臺灣高等法院</w:t>
                  </w:r>
                  <w:proofErr w:type="gramStart"/>
                  <w:r w:rsidRPr="001F73CE"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103</w:t>
                  </w:r>
                  <w:proofErr w:type="gramEnd"/>
                  <w:r w:rsidRPr="001F73CE"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年度上字第493號民事判決</w:t>
                  </w:r>
                </w:p>
                <w:p w:rsidR="001B4B00" w:rsidRDefault="001B4B00" w:rsidP="001B4B00">
                  <w:pPr>
                    <w:pStyle w:val="Standard"/>
                    <w:snapToGrid w:val="0"/>
                    <w:ind w:firstLineChars="283" w:firstLine="679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2.難以處理之附隨問題</w:t>
                  </w:r>
                </w:p>
                <w:p w:rsidR="001B4B00" w:rsidRDefault="001B4B00" w:rsidP="001B4B00">
                  <w:pPr>
                    <w:pStyle w:val="Standard"/>
                    <w:snapToGrid w:val="0"/>
                    <w:ind w:firstLineChars="283" w:firstLine="679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3.部分問題、第一問題</w:t>
                  </w:r>
                </w:p>
              </w:tc>
            </w:tr>
            <w:tr w:rsidR="001B4B00" w:rsidTr="00533DD2">
              <w:trPr>
                <w:trHeight w:val="206"/>
                <w:jc w:val="center"/>
              </w:trPr>
              <w:tc>
                <w:tcPr>
                  <w:tcW w:w="4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B4B00" w:rsidRDefault="001B4B00" w:rsidP="001B4B00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D0D0D"/>
                      <w:sz w:val="22"/>
                    </w:rPr>
                    <w:lastRenderedPageBreak/>
                    <w:t>6</w:t>
                  </w:r>
                </w:p>
              </w:tc>
              <w:tc>
                <w:tcPr>
                  <w:tcW w:w="407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B4B00" w:rsidRDefault="001B4B00" w:rsidP="001B4B00">
                  <w:pPr>
                    <w:pStyle w:val="Standard"/>
                    <w:snapToGrid w:val="0"/>
                    <w:ind w:left="636" w:hangingChars="265" w:hanging="636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主題：「陪女友出遊曠職遭外國公司解雇案」之</w:t>
                  </w:r>
                  <w:proofErr w:type="gramStart"/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準</w:t>
                  </w:r>
                  <w:proofErr w:type="gramEnd"/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據法</w:t>
                  </w:r>
                </w:p>
                <w:p w:rsidR="001B4B00" w:rsidRDefault="001B4B00" w:rsidP="001B4B00">
                  <w:pPr>
                    <w:pStyle w:val="Standard"/>
                    <w:snapToGrid w:val="0"/>
                    <w:ind w:left="917" w:hangingChars="382" w:hanging="917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內容：1.</w:t>
                  </w:r>
                  <w:r w:rsidRPr="003323F7"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最高法院</w:t>
                  </w:r>
                  <w:proofErr w:type="gramStart"/>
                  <w:r w:rsidRPr="003323F7"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106</w:t>
                  </w:r>
                  <w:proofErr w:type="gramEnd"/>
                  <w:r w:rsidRPr="003323F7"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年度台上字第1642號民事裁定</w:t>
                  </w:r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與</w:t>
                  </w:r>
                  <w:r w:rsidRPr="003323F7"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歷審判決</w:t>
                  </w:r>
                </w:p>
                <w:p w:rsidR="001B4B00" w:rsidRDefault="001B4B00" w:rsidP="001B4B00">
                  <w:pPr>
                    <w:pStyle w:val="Standard"/>
                    <w:snapToGrid w:val="0"/>
                    <w:ind w:firstLineChars="318" w:firstLine="763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2.</w:t>
                  </w:r>
                  <w:r w:rsidRPr="003323F7">
                    <w:rPr>
                      <w:rFonts w:ascii="標楷體" w:eastAsia="標楷體" w:hAnsi="標楷體" w:hint="eastAsia"/>
                    </w:rPr>
                    <w:t>歐盟</w:t>
                  </w:r>
                  <w:r w:rsidRPr="003323F7"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涉外勞動契約</w:t>
                  </w:r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之選法</w:t>
                  </w:r>
                </w:p>
                <w:p w:rsidR="001B4B00" w:rsidRDefault="001B4B00" w:rsidP="001B4B00">
                  <w:pPr>
                    <w:pStyle w:val="Standard"/>
                    <w:snapToGrid w:val="0"/>
                    <w:ind w:leftChars="296" w:left="916" w:hangingChars="86" w:hanging="206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3.「有利原則」德國法官造法</w:t>
                  </w:r>
                </w:p>
              </w:tc>
            </w:tr>
            <w:tr w:rsidR="001B4B00" w:rsidTr="00533DD2">
              <w:trPr>
                <w:trHeight w:val="206"/>
                <w:jc w:val="center"/>
              </w:trPr>
              <w:tc>
                <w:tcPr>
                  <w:tcW w:w="4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B4B00" w:rsidRDefault="001B4B00" w:rsidP="001B4B00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D0D0D"/>
                      <w:sz w:val="22"/>
                    </w:rPr>
                    <w:t>7</w:t>
                  </w:r>
                </w:p>
              </w:tc>
              <w:tc>
                <w:tcPr>
                  <w:tcW w:w="407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B4B00" w:rsidRPr="00846AE3" w:rsidRDefault="001B4B00" w:rsidP="001B4B00">
                  <w:pPr>
                    <w:pStyle w:val="Standard"/>
                    <w:snapToGrid w:val="0"/>
                    <w:ind w:left="636" w:hangingChars="265" w:hanging="636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主題：</w:t>
                  </w:r>
                  <w:r w:rsidRPr="00846AE3"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離岸信託的</w:t>
                  </w:r>
                  <w:proofErr w:type="gramStart"/>
                  <w:r w:rsidRPr="00846AE3"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準</w:t>
                  </w:r>
                  <w:proofErr w:type="gramEnd"/>
                  <w:r w:rsidRPr="00846AE3"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據法（一）</w:t>
                  </w:r>
                </w:p>
                <w:p w:rsidR="001B4B00" w:rsidRDefault="001B4B00" w:rsidP="001B4B00">
                  <w:pPr>
                    <w:pStyle w:val="Standard"/>
                    <w:snapToGrid w:val="0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內容：1.信託法律關係基本概念</w:t>
                  </w:r>
                </w:p>
                <w:p w:rsidR="001B4B00" w:rsidRDefault="001B4B00" w:rsidP="001B4B00">
                  <w:pPr>
                    <w:pStyle w:val="Standard"/>
                    <w:snapToGrid w:val="0"/>
                    <w:ind w:firstLineChars="318" w:firstLine="763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2.</w:t>
                  </w:r>
                  <w:r w:rsidRPr="006965C3"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海牙信託公約</w:t>
                  </w:r>
                </w:p>
              </w:tc>
            </w:tr>
            <w:tr w:rsidR="001B4B00" w:rsidTr="00533DD2">
              <w:trPr>
                <w:trHeight w:val="206"/>
                <w:jc w:val="center"/>
              </w:trPr>
              <w:tc>
                <w:tcPr>
                  <w:tcW w:w="4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B4B00" w:rsidRDefault="001B4B00" w:rsidP="001B4B00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D0D0D"/>
                      <w:sz w:val="22"/>
                    </w:rPr>
                    <w:t>8</w:t>
                  </w:r>
                </w:p>
              </w:tc>
              <w:tc>
                <w:tcPr>
                  <w:tcW w:w="407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B4B00" w:rsidRDefault="001B4B00" w:rsidP="001B4B00">
                  <w:pPr>
                    <w:pStyle w:val="Standard"/>
                    <w:snapToGrid w:val="0"/>
                    <w:ind w:left="636" w:hangingChars="265" w:hanging="636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主題：</w:t>
                  </w:r>
                  <w:r w:rsidRPr="00846AE3"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離岸信託的</w:t>
                  </w:r>
                  <w:proofErr w:type="gramStart"/>
                  <w:r w:rsidRPr="00846AE3"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準</w:t>
                  </w:r>
                  <w:proofErr w:type="gramEnd"/>
                  <w:r w:rsidRPr="00846AE3"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據法（二）</w:t>
                  </w:r>
                </w:p>
                <w:p w:rsidR="001B4B00" w:rsidRDefault="001B4B00" w:rsidP="001B4B00">
                  <w:pPr>
                    <w:pStyle w:val="Standard"/>
                    <w:snapToGrid w:val="0"/>
                    <w:ind w:left="917" w:hangingChars="382" w:hanging="917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內容：1.</w:t>
                  </w:r>
                  <w:r w:rsidRPr="00271D42"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國際信託、離岸信託、衝突規則、信託承認</w:t>
                  </w:r>
                </w:p>
                <w:p w:rsidR="001B4B00" w:rsidRDefault="001B4B00" w:rsidP="001B4B00">
                  <w:pPr>
                    <w:pStyle w:val="Standard"/>
                    <w:snapToGrid w:val="0"/>
                    <w:ind w:leftChars="317" w:left="917" w:hangingChars="65" w:hanging="156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2.</w:t>
                  </w:r>
                  <w:r w:rsidRPr="00271D42"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  <w:t>Akers &amp;</w:t>
                  </w:r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 xml:space="preserve"> </w:t>
                  </w:r>
                  <w:proofErr w:type="spellStart"/>
                  <w:r w:rsidRPr="00271D42"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  <w:t>Ors</w:t>
                  </w:r>
                  <w:proofErr w:type="spellEnd"/>
                  <w:r w:rsidRPr="00271D42"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  <w:t xml:space="preserve"> v Samba</w:t>
                  </w:r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 xml:space="preserve"> </w:t>
                  </w:r>
                  <w:r w:rsidRPr="00271D42"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  <w:t>Financial Group</w:t>
                  </w:r>
                </w:p>
              </w:tc>
            </w:tr>
            <w:tr w:rsidR="001B4B00" w:rsidTr="00533DD2">
              <w:trPr>
                <w:trHeight w:val="206"/>
                <w:jc w:val="center"/>
              </w:trPr>
              <w:tc>
                <w:tcPr>
                  <w:tcW w:w="4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B4B00" w:rsidRDefault="001B4B00" w:rsidP="001B4B00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D0D0D"/>
                      <w:sz w:val="22"/>
                    </w:rPr>
                    <w:t>9</w:t>
                  </w:r>
                </w:p>
              </w:tc>
              <w:tc>
                <w:tcPr>
                  <w:tcW w:w="407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B4B00" w:rsidRPr="00846AE3" w:rsidRDefault="001B4B00" w:rsidP="001B4B00">
                  <w:pPr>
                    <w:pStyle w:val="Standard"/>
                    <w:snapToGrid w:val="0"/>
                    <w:ind w:left="636" w:hangingChars="265" w:hanging="636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主題：</w:t>
                  </w:r>
                  <w:r w:rsidRPr="00846AE3"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離岸信託的</w:t>
                  </w:r>
                  <w:proofErr w:type="gramStart"/>
                  <w:r w:rsidRPr="00846AE3"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準</w:t>
                  </w:r>
                  <w:proofErr w:type="gramEnd"/>
                  <w:r w:rsidRPr="00846AE3"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據法（</w:t>
                  </w:r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三</w:t>
                  </w:r>
                  <w:r w:rsidRPr="00846AE3"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）</w:t>
                  </w:r>
                </w:p>
                <w:p w:rsidR="001B4B00" w:rsidRDefault="001B4B00" w:rsidP="001B4B00">
                  <w:pPr>
                    <w:pStyle w:val="Standard"/>
                    <w:snapToGrid w:val="0"/>
                    <w:ind w:left="917" w:hangingChars="382" w:hanging="917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內容：1.</w:t>
                  </w:r>
                  <w:r w:rsidRPr="00C343F0"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最高法院</w:t>
                  </w:r>
                  <w:proofErr w:type="gramStart"/>
                  <w:r w:rsidRPr="00C343F0"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107</w:t>
                  </w:r>
                  <w:proofErr w:type="gramEnd"/>
                  <w:r w:rsidRPr="00C343F0"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年度</w:t>
                  </w:r>
                  <w:proofErr w:type="gramStart"/>
                  <w:r w:rsidRPr="00C343F0"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台再字第23號</w:t>
                  </w:r>
                  <w:proofErr w:type="gramEnd"/>
                  <w:r w:rsidRPr="00C343F0"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民事判決</w:t>
                  </w:r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與歷審判決</w:t>
                  </w:r>
                </w:p>
                <w:p w:rsidR="001B4B00" w:rsidRDefault="001B4B00" w:rsidP="001B4B00">
                  <w:pPr>
                    <w:pStyle w:val="Standard"/>
                    <w:snapToGrid w:val="0"/>
                    <w:ind w:leftChars="317" w:left="917" w:hangingChars="65" w:hanging="156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2.法院處理涉外民事案件應有之勇氣</w:t>
                  </w:r>
                </w:p>
              </w:tc>
            </w:tr>
            <w:tr w:rsidR="001B4B00" w:rsidTr="00533DD2">
              <w:trPr>
                <w:trHeight w:val="206"/>
                <w:jc w:val="center"/>
              </w:trPr>
              <w:tc>
                <w:tcPr>
                  <w:tcW w:w="4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B4B00" w:rsidRDefault="001B4B00" w:rsidP="001B4B00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D0D0D"/>
                      <w:sz w:val="22"/>
                    </w:rPr>
                    <w:t>10</w:t>
                  </w:r>
                </w:p>
              </w:tc>
              <w:tc>
                <w:tcPr>
                  <w:tcW w:w="407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B4B00" w:rsidRDefault="001B4B00" w:rsidP="001B4B00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學生案例報告與討論</w:t>
                  </w:r>
                </w:p>
              </w:tc>
            </w:tr>
            <w:tr w:rsidR="001B4B00" w:rsidTr="00533DD2">
              <w:trPr>
                <w:trHeight w:val="206"/>
                <w:jc w:val="center"/>
              </w:trPr>
              <w:tc>
                <w:tcPr>
                  <w:tcW w:w="4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B4B00" w:rsidRDefault="001B4B00" w:rsidP="001B4B00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D0D0D"/>
                      <w:sz w:val="22"/>
                    </w:rPr>
                    <w:t>11</w:t>
                  </w:r>
                </w:p>
              </w:tc>
              <w:tc>
                <w:tcPr>
                  <w:tcW w:w="407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B4B00" w:rsidRDefault="001B4B00" w:rsidP="001B4B00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學生案例報告與討論</w:t>
                  </w:r>
                </w:p>
              </w:tc>
            </w:tr>
            <w:tr w:rsidR="001B4B00" w:rsidTr="00533DD2">
              <w:trPr>
                <w:trHeight w:val="206"/>
                <w:jc w:val="center"/>
              </w:trPr>
              <w:tc>
                <w:tcPr>
                  <w:tcW w:w="4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B4B00" w:rsidRDefault="001B4B00" w:rsidP="001B4B00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D0D0D"/>
                      <w:sz w:val="22"/>
                    </w:rPr>
                    <w:t>12</w:t>
                  </w:r>
                </w:p>
              </w:tc>
              <w:tc>
                <w:tcPr>
                  <w:tcW w:w="407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B4B00" w:rsidRDefault="001B4B00" w:rsidP="001B4B00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學生案例報告與討論</w:t>
                  </w:r>
                </w:p>
              </w:tc>
            </w:tr>
            <w:tr w:rsidR="001B4B00" w:rsidTr="00533DD2">
              <w:trPr>
                <w:trHeight w:val="406"/>
                <w:jc w:val="center"/>
              </w:trPr>
              <w:tc>
                <w:tcPr>
                  <w:tcW w:w="4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B4B00" w:rsidRDefault="001B4B00" w:rsidP="001B4B00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D0D0D"/>
                      <w:sz w:val="22"/>
                    </w:rPr>
                    <w:t>13</w:t>
                  </w:r>
                </w:p>
              </w:tc>
              <w:tc>
                <w:tcPr>
                  <w:tcW w:w="407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B4B00" w:rsidRDefault="001B4B00" w:rsidP="001B4B00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學生案例報告與討論</w:t>
                  </w:r>
                </w:p>
              </w:tc>
            </w:tr>
            <w:tr w:rsidR="001B4B00" w:rsidTr="00533DD2">
              <w:trPr>
                <w:trHeight w:val="206"/>
                <w:jc w:val="center"/>
              </w:trPr>
              <w:tc>
                <w:tcPr>
                  <w:tcW w:w="4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B4B00" w:rsidRDefault="001B4B00" w:rsidP="001B4B00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D0D0D"/>
                      <w:sz w:val="22"/>
                    </w:rPr>
                    <w:t>14</w:t>
                  </w:r>
                </w:p>
              </w:tc>
              <w:tc>
                <w:tcPr>
                  <w:tcW w:w="407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B4B00" w:rsidRDefault="001B4B00" w:rsidP="001B4B00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學生主題報告與討論</w:t>
                  </w:r>
                </w:p>
              </w:tc>
            </w:tr>
            <w:tr w:rsidR="001B4B00" w:rsidTr="00533DD2">
              <w:trPr>
                <w:trHeight w:val="206"/>
                <w:jc w:val="center"/>
              </w:trPr>
              <w:tc>
                <w:tcPr>
                  <w:tcW w:w="4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B4B00" w:rsidRDefault="001B4B00" w:rsidP="001B4B00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D0D0D"/>
                      <w:sz w:val="22"/>
                    </w:rPr>
                    <w:t>15</w:t>
                  </w:r>
                </w:p>
              </w:tc>
              <w:tc>
                <w:tcPr>
                  <w:tcW w:w="407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B4B00" w:rsidRDefault="001B4B00" w:rsidP="001B4B00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學生主題報告與討論</w:t>
                  </w:r>
                </w:p>
              </w:tc>
            </w:tr>
            <w:tr w:rsidR="001B4B00" w:rsidTr="00533DD2">
              <w:trPr>
                <w:trHeight w:val="206"/>
                <w:jc w:val="center"/>
              </w:trPr>
              <w:tc>
                <w:tcPr>
                  <w:tcW w:w="4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B4B00" w:rsidRDefault="001B4B00" w:rsidP="001B4B00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D0D0D"/>
                      <w:sz w:val="22"/>
                    </w:rPr>
                    <w:t>16</w:t>
                  </w:r>
                </w:p>
              </w:tc>
              <w:tc>
                <w:tcPr>
                  <w:tcW w:w="407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B4B00" w:rsidRDefault="001B4B00" w:rsidP="001B4B00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期末回顧：議題總討論</w:t>
                  </w:r>
                </w:p>
              </w:tc>
            </w:tr>
            <w:tr w:rsidR="001B4B00" w:rsidTr="00533DD2">
              <w:trPr>
                <w:trHeight w:val="206"/>
                <w:jc w:val="center"/>
              </w:trPr>
              <w:tc>
                <w:tcPr>
                  <w:tcW w:w="4531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B4B00" w:rsidRDefault="001B4B00" w:rsidP="001B4B00">
                  <w:pPr>
                    <w:pStyle w:val="Standard"/>
                    <w:snapToGrid w:val="0"/>
                    <w:jc w:val="both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本學期因</w:t>
                  </w:r>
                  <w:r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  <w:t>2</w:t>
                  </w:r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/</w:t>
                  </w:r>
                  <w:r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  <w:t>28</w:t>
                  </w:r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國定假日適逢星期三放假，以及4/3星期三本校</w:t>
                  </w:r>
                  <w:r w:rsidRPr="00D22AB7"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放假一天（補運動會活動未放假）</w:t>
                  </w:r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，故上課16周。</w:t>
                  </w:r>
                </w:p>
              </w:tc>
            </w:tr>
          </w:tbl>
          <w:p w:rsidR="004D0B3A" w:rsidRPr="001B4B00" w:rsidRDefault="004D0B3A" w:rsidP="00FF52B9">
            <w:pPr>
              <w:spacing w:line="0" w:lineRule="atLeast"/>
              <w:rPr>
                <w:rFonts w:eastAsia="標楷體"/>
              </w:rPr>
            </w:pPr>
          </w:p>
        </w:tc>
      </w:tr>
      <w:tr w:rsidR="004D0B3A" w:rsidTr="00FF52B9">
        <w:trPr>
          <w:trHeight w:val="105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B3A" w:rsidRDefault="004D0B3A" w:rsidP="00FF52B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教科書及參考書</w:t>
            </w:r>
          </w:p>
        </w:tc>
        <w:tc>
          <w:tcPr>
            <w:tcW w:w="7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B3A" w:rsidRPr="00212946" w:rsidRDefault="00A56F38" w:rsidP="00212946">
            <w:pPr>
              <w:pStyle w:val="a7"/>
              <w:numPr>
                <w:ilvl w:val="0"/>
                <w:numId w:val="1"/>
              </w:numPr>
              <w:spacing w:line="0" w:lineRule="atLeast"/>
              <w:ind w:leftChars="0"/>
              <w:rPr>
                <w:rFonts w:eastAsia="標楷體"/>
              </w:rPr>
            </w:pPr>
            <w:r w:rsidRPr="00A56F38">
              <w:rPr>
                <w:rFonts w:eastAsia="標楷體" w:hint="eastAsia"/>
              </w:rPr>
              <w:t>劉鐵錚</w:t>
            </w:r>
            <w:r w:rsidRPr="00A56F38">
              <w:rPr>
                <w:rFonts w:eastAsia="標楷體" w:hint="eastAsia"/>
              </w:rPr>
              <w:t xml:space="preserve">; </w:t>
            </w:r>
            <w:r w:rsidRPr="00A56F38">
              <w:rPr>
                <w:rFonts w:eastAsia="標楷體" w:hint="eastAsia"/>
              </w:rPr>
              <w:t>陳榮傳</w:t>
            </w:r>
            <w:r w:rsidR="00212946" w:rsidRPr="00212946">
              <w:rPr>
                <w:rFonts w:eastAsia="標楷體" w:hint="eastAsia"/>
              </w:rPr>
              <w:t>，人</w:t>
            </w:r>
            <w:r>
              <w:rPr>
                <w:rFonts w:eastAsia="標楷體" w:hint="eastAsia"/>
              </w:rPr>
              <w:t>國際私法論</w:t>
            </w:r>
            <w:r w:rsidR="00212946" w:rsidRPr="00212946">
              <w:rPr>
                <w:rFonts w:eastAsia="標楷體" w:hint="eastAsia"/>
              </w:rPr>
              <w:t>，</w:t>
            </w:r>
            <w:r w:rsidR="00212946" w:rsidRPr="00212946">
              <w:rPr>
                <w:rFonts w:eastAsia="標楷體" w:hint="eastAsia"/>
              </w:rPr>
              <w:t>20</w:t>
            </w:r>
            <w:r>
              <w:rPr>
                <w:rFonts w:eastAsia="標楷體" w:hint="eastAsia"/>
              </w:rPr>
              <w:t>2</w:t>
            </w:r>
            <w:r w:rsidR="00212946" w:rsidRPr="00212946">
              <w:rPr>
                <w:rFonts w:eastAsia="標楷體" w:hint="eastAsia"/>
              </w:rPr>
              <w:t>2</w:t>
            </w:r>
            <w:r w:rsidR="00212946" w:rsidRPr="00212946"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8</w:t>
            </w:r>
            <w:r w:rsidR="00212946" w:rsidRPr="00212946">
              <w:rPr>
                <w:rFonts w:eastAsia="標楷體" w:hint="eastAsia"/>
              </w:rPr>
              <w:t>月。</w:t>
            </w:r>
          </w:p>
          <w:p w:rsidR="00212946" w:rsidRPr="00212946" w:rsidRDefault="00A56F38" w:rsidP="00212946">
            <w:pPr>
              <w:pStyle w:val="a7"/>
              <w:numPr>
                <w:ilvl w:val="0"/>
                <w:numId w:val="1"/>
              </w:numPr>
              <w:spacing w:line="0" w:lineRule="atLeast"/>
              <w:ind w:leftChars="0"/>
              <w:rPr>
                <w:rFonts w:eastAsia="標楷體"/>
              </w:rPr>
            </w:pPr>
            <w:r w:rsidRPr="00A56F38">
              <w:rPr>
                <w:rFonts w:eastAsia="標楷體" w:hint="eastAsia"/>
              </w:rPr>
              <w:t>馬漢寶</w:t>
            </w:r>
            <w:proofErr w:type="gramStart"/>
            <w:r w:rsidRPr="00A56F38">
              <w:rPr>
                <w:rFonts w:eastAsia="標楷體" w:hint="eastAsia"/>
              </w:rPr>
              <w:t>-</w:t>
            </w:r>
            <w:r w:rsidRPr="00A56F38">
              <w:rPr>
                <w:rFonts w:eastAsia="標楷體" w:hint="eastAsia"/>
              </w:rPr>
              <w:t>著</w:t>
            </w:r>
            <w:proofErr w:type="gramEnd"/>
            <w:r w:rsidRPr="00A56F38">
              <w:rPr>
                <w:rFonts w:eastAsia="標楷體" w:hint="eastAsia"/>
              </w:rPr>
              <w:t xml:space="preserve">; </w:t>
            </w:r>
            <w:r w:rsidRPr="00A56F38">
              <w:rPr>
                <w:rFonts w:eastAsia="標楷體" w:hint="eastAsia"/>
              </w:rPr>
              <w:t>賴淳良</w:t>
            </w:r>
            <w:r w:rsidRPr="00A56F38">
              <w:rPr>
                <w:rFonts w:eastAsia="標楷體" w:hint="eastAsia"/>
              </w:rPr>
              <w:t>-</w:t>
            </w:r>
            <w:r w:rsidRPr="00A56F38">
              <w:rPr>
                <w:rFonts w:eastAsia="標楷體" w:hint="eastAsia"/>
              </w:rPr>
              <w:t>協助修訂，國際私法：總論、各論，</w:t>
            </w:r>
            <w:r w:rsidRPr="00A56F38">
              <w:rPr>
                <w:rFonts w:eastAsia="標楷體" w:hint="eastAsia"/>
              </w:rPr>
              <w:t>2022</w:t>
            </w:r>
            <w:r w:rsidRPr="00A56F38">
              <w:rPr>
                <w:rFonts w:eastAsia="標楷體" w:hint="eastAsia"/>
              </w:rPr>
              <w:t>年</w:t>
            </w:r>
            <w:r w:rsidRPr="00A56F38">
              <w:rPr>
                <w:rFonts w:eastAsia="標楷體" w:hint="eastAsia"/>
              </w:rPr>
              <w:t>8</w:t>
            </w:r>
            <w:r w:rsidRPr="00A56F38">
              <w:rPr>
                <w:rFonts w:eastAsia="標楷體" w:hint="eastAsia"/>
              </w:rPr>
              <w:t>月</w:t>
            </w:r>
            <w:r w:rsidR="00212946" w:rsidRPr="00212946">
              <w:rPr>
                <w:rFonts w:eastAsia="標楷體" w:hint="eastAsia"/>
              </w:rPr>
              <w:t>。</w:t>
            </w:r>
          </w:p>
          <w:p w:rsidR="00212946" w:rsidRDefault="007E764D" w:rsidP="0043176B">
            <w:pPr>
              <w:pStyle w:val="a7"/>
              <w:numPr>
                <w:ilvl w:val="0"/>
                <w:numId w:val="1"/>
              </w:numPr>
              <w:spacing w:line="0" w:lineRule="atLeast"/>
              <w:ind w:leftChars="0"/>
              <w:rPr>
                <w:rFonts w:eastAsia="標楷體"/>
              </w:rPr>
            </w:pPr>
            <w:r w:rsidRPr="007E764D">
              <w:rPr>
                <w:rFonts w:eastAsia="標楷體" w:hint="eastAsia"/>
              </w:rPr>
              <w:t>柯澤東</w:t>
            </w:r>
            <w:proofErr w:type="gramStart"/>
            <w:r w:rsidRPr="007E764D">
              <w:rPr>
                <w:rFonts w:eastAsia="標楷體" w:hint="eastAsia"/>
              </w:rPr>
              <w:t>-</w:t>
            </w:r>
            <w:r w:rsidRPr="007E764D">
              <w:rPr>
                <w:rFonts w:eastAsia="標楷體" w:hint="eastAsia"/>
              </w:rPr>
              <w:t>著</w:t>
            </w:r>
            <w:proofErr w:type="gramEnd"/>
            <w:r w:rsidRPr="007E764D">
              <w:rPr>
                <w:rFonts w:eastAsia="標楷體" w:hint="eastAsia"/>
              </w:rPr>
              <w:t xml:space="preserve">; </w:t>
            </w:r>
            <w:r w:rsidRPr="007E764D">
              <w:rPr>
                <w:rFonts w:eastAsia="標楷體" w:hint="eastAsia"/>
              </w:rPr>
              <w:t>吳光平</w:t>
            </w:r>
            <w:r w:rsidRPr="007E764D">
              <w:rPr>
                <w:rFonts w:eastAsia="標楷體" w:hint="eastAsia"/>
              </w:rPr>
              <w:t>-</w:t>
            </w:r>
            <w:r w:rsidRPr="007E764D">
              <w:rPr>
                <w:rFonts w:eastAsia="標楷體" w:hint="eastAsia"/>
              </w:rPr>
              <w:t>增修</w:t>
            </w:r>
            <w:r w:rsidR="00212946" w:rsidRPr="00212946">
              <w:rPr>
                <w:rFonts w:eastAsia="標楷體" w:hint="eastAsia"/>
              </w:rPr>
              <w:t>，</w:t>
            </w:r>
            <w:r w:rsidR="00A56F38">
              <w:rPr>
                <w:rFonts w:eastAsia="標楷體" w:hint="eastAsia"/>
              </w:rPr>
              <w:t>國際私法</w:t>
            </w:r>
            <w:r w:rsidR="00212946" w:rsidRPr="00212946">
              <w:rPr>
                <w:rFonts w:eastAsia="標楷體" w:hint="eastAsia"/>
              </w:rPr>
              <w:t>，</w:t>
            </w:r>
            <w:r w:rsidR="00212946" w:rsidRPr="00212946">
              <w:rPr>
                <w:rFonts w:eastAsia="標楷體" w:hint="eastAsia"/>
              </w:rPr>
              <w:t>20</w:t>
            </w:r>
            <w:r w:rsidR="00A56F38">
              <w:rPr>
                <w:rFonts w:eastAsia="標楷體" w:hint="eastAsia"/>
              </w:rPr>
              <w:t>20</w:t>
            </w:r>
            <w:r w:rsidR="00212946" w:rsidRPr="00212946">
              <w:rPr>
                <w:rFonts w:eastAsia="標楷體" w:hint="eastAsia"/>
              </w:rPr>
              <w:t>年</w:t>
            </w:r>
            <w:r w:rsidR="00A56F38">
              <w:rPr>
                <w:rFonts w:eastAsia="標楷體" w:hint="eastAsia"/>
              </w:rPr>
              <w:t>10</w:t>
            </w:r>
            <w:r w:rsidR="00212946" w:rsidRPr="00212946">
              <w:rPr>
                <w:rFonts w:eastAsia="標楷體" w:hint="eastAsia"/>
              </w:rPr>
              <w:t>月。</w:t>
            </w:r>
          </w:p>
          <w:p w:rsidR="0043176B" w:rsidRPr="0043176B" w:rsidRDefault="0043176B" w:rsidP="0043176B">
            <w:pPr>
              <w:pStyle w:val="a7"/>
              <w:spacing w:line="0" w:lineRule="atLeast"/>
              <w:ind w:leftChars="0" w:left="360"/>
              <w:rPr>
                <w:rFonts w:eastAsia="標楷體" w:hint="eastAsia"/>
              </w:rPr>
            </w:pPr>
            <w:bookmarkStart w:id="0" w:name="_GoBack"/>
            <w:bookmarkEnd w:id="0"/>
          </w:p>
        </w:tc>
      </w:tr>
      <w:tr w:rsidR="004D0B3A" w:rsidTr="00FF52B9">
        <w:trPr>
          <w:trHeight w:val="1072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B3A" w:rsidRDefault="004D0B3A" w:rsidP="00FF52B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評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量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7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B3A" w:rsidRPr="00C65450" w:rsidRDefault="004D0B3A" w:rsidP="00FF52B9">
            <w:pPr>
              <w:spacing w:line="0" w:lineRule="atLeast"/>
              <w:ind w:left="720" w:hangingChars="300" w:hanging="720"/>
              <w:rPr>
                <w:rFonts w:eastAsia="標楷體"/>
              </w:rPr>
            </w:pPr>
            <w:r w:rsidRPr="00C65450">
              <w:rPr>
                <w:rFonts w:eastAsia="標楷體" w:hint="eastAsia"/>
              </w:rPr>
              <w:t>（一）期末報告（主題自訂，書面報告之字數每人約</w:t>
            </w:r>
            <w:r w:rsidRPr="00C65450">
              <w:rPr>
                <w:rFonts w:eastAsia="標楷體" w:hint="eastAsia"/>
              </w:rPr>
              <w:t>5</w:t>
            </w:r>
            <w:r w:rsidRPr="00C65450">
              <w:rPr>
                <w:rFonts w:eastAsia="標楷體" w:hint="eastAsia"/>
              </w:rPr>
              <w:t>千字，須具備論文格式，口語報告約</w:t>
            </w:r>
            <w:r w:rsidRPr="00C65450">
              <w:rPr>
                <w:rFonts w:eastAsia="標楷體" w:hint="eastAsia"/>
              </w:rPr>
              <w:t>20</w:t>
            </w:r>
            <w:r w:rsidRPr="00C65450">
              <w:rPr>
                <w:rFonts w:eastAsia="標楷體" w:hint="eastAsia"/>
              </w:rPr>
              <w:t>分鐘，相關討論</w:t>
            </w:r>
            <w:r w:rsidRPr="00C65450">
              <w:rPr>
                <w:rFonts w:eastAsia="標楷體" w:hint="eastAsia"/>
              </w:rPr>
              <w:t>30</w:t>
            </w:r>
            <w:r w:rsidRPr="00C65450">
              <w:rPr>
                <w:rFonts w:eastAsia="標楷體" w:hint="eastAsia"/>
              </w:rPr>
              <w:t>分鐘）</w:t>
            </w:r>
          </w:p>
          <w:p w:rsidR="004D0B3A" w:rsidRDefault="004D0B3A" w:rsidP="00FF52B9">
            <w:pPr>
              <w:spacing w:line="0" w:lineRule="atLeast"/>
              <w:rPr>
                <w:rFonts w:eastAsia="標楷體"/>
              </w:rPr>
            </w:pPr>
            <w:r w:rsidRPr="00C65450">
              <w:rPr>
                <w:rFonts w:eastAsia="標楷體" w:hint="eastAsia"/>
              </w:rPr>
              <w:t>（二）課堂討論表現優異者，酌予加分，最多加學期成績</w:t>
            </w:r>
            <w:r w:rsidRPr="00C65450">
              <w:rPr>
                <w:rFonts w:eastAsia="標楷體" w:hint="eastAsia"/>
              </w:rPr>
              <w:t>5</w:t>
            </w:r>
            <w:r w:rsidRPr="00C65450">
              <w:rPr>
                <w:rFonts w:eastAsia="標楷體" w:hint="eastAsia"/>
              </w:rPr>
              <w:t>分。</w:t>
            </w:r>
          </w:p>
          <w:p w:rsidR="001B4B00" w:rsidRDefault="001B4B00" w:rsidP="00FF52B9">
            <w:pPr>
              <w:spacing w:line="0" w:lineRule="atLeast"/>
              <w:rPr>
                <w:rFonts w:eastAsia="標楷體"/>
              </w:rPr>
            </w:pPr>
          </w:p>
          <w:p w:rsidR="001B4B00" w:rsidRPr="00C65450" w:rsidRDefault="001B4B00" w:rsidP="00FF52B9">
            <w:pPr>
              <w:spacing w:line="0" w:lineRule="atLeas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學期中</w:t>
            </w:r>
            <w:proofErr w:type="gramStart"/>
            <w:r>
              <w:rPr>
                <w:rFonts w:eastAsia="標楷體" w:hint="eastAsia"/>
              </w:rPr>
              <w:t>每一位修課</w:t>
            </w:r>
            <w:proofErr w:type="gramEnd"/>
            <w:r>
              <w:rPr>
                <w:rFonts w:eastAsia="標楷體" w:hint="eastAsia"/>
              </w:rPr>
              <w:t>學生必須完成期中報告，唯原則上不列入評分。</w:t>
            </w:r>
          </w:p>
        </w:tc>
      </w:tr>
      <w:tr w:rsidR="004D0B3A" w:rsidTr="00FF52B9">
        <w:trPr>
          <w:cantSplit/>
          <w:trHeight w:val="315"/>
        </w:trPr>
        <w:tc>
          <w:tcPr>
            <w:tcW w:w="180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D0B3A" w:rsidRDefault="004D0B3A" w:rsidP="00FF52B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教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師</w:t>
            </w:r>
          </w:p>
        </w:tc>
        <w:tc>
          <w:tcPr>
            <w:tcW w:w="7020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:rsidR="004D0B3A" w:rsidRDefault="004D0B3A" w:rsidP="00FF52B9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學系：法律學系　　　姓名：廖蕙</w:t>
            </w:r>
            <w:proofErr w:type="gramStart"/>
            <w:r>
              <w:rPr>
                <w:rFonts w:eastAsia="標楷體" w:hint="eastAsia"/>
              </w:rPr>
              <w:t>玟</w:t>
            </w:r>
            <w:proofErr w:type="gramEnd"/>
            <w:r>
              <w:rPr>
                <w:rFonts w:eastAsia="標楷體" w:hint="eastAsia"/>
              </w:rPr>
              <w:t xml:space="preserve">          </w:t>
            </w:r>
            <w:r>
              <w:rPr>
                <w:rFonts w:ascii="標楷體" w:eastAsia="標楷體" w:hAnsi="標楷體" w:hint="eastAsia"/>
              </w:rPr>
              <w:t>█</w:t>
            </w:r>
            <w:r>
              <w:rPr>
                <w:rFonts w:eastAsia="標楷體" w:hint="eastAsia"/>
              </w:rPr>
              <w:t>專任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□兼任</w:t>
            </w:r>
          </w:p>
        </w:tc>
      </w:tr>
      <w:tr w:rsidR="004D0B3A" w:rsidTr="00FF52B9">
        <w:trPr>
          <w:cantSplit/>
          <w:trHeight w:val="321"/>
        </w:trPr>
        <w:tc>
          <w:tcPr>
            <w:tcW w:w="1800" w:type="dxa"/>
            <w:vMerge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4D0B3A" w:rsidRDefault="004D0B3A" w:rsidP="00FF52B9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7020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:rsidR="004D0B3A" w:rsidRDefault="004D0B3A" w:rsidP="00FF52B9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□教授</w:t>
            </w:r>
            <w:r>
              <w:rPr>
                <w:rFonts w:eastAsia="標楷體" w:hint="eastAsia"/>
              </w:rPr>
              <w:t xml:space="preserve">     </w:t>
            </w:r>
            <w:proofErr w:type="gramStart"/>
            <w:r>
              <w:rPr>
                <w:rFonts w:ascii="標楷體" w:eastAsia="標楷體" w:hAnsi="標楷體" w:hint="eastAsia"/>
              </w:rPr>
              <w:t>█</w:t>
            </w:r>
            <w:proofErr w:type="gramEnd"/>
            <w:r>
              <w:rPr>
                <w:rFonts w:eastAsia="標楷體" w:hint="eastAsia"/>
              </w:rPr>
              <w:t>副教授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□助理教授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□講師</w:t>
            </w:r>
          </w:p>
        </w:tc>
      </w:tr>
      <w:tr w:rsidR="004D0B3A" w:rsidTr="00FF52B9">
        <w:trPr>
          <w:cantSplit/>
          <w:trHeight w:val="1042"/>
        </w:trPr>
        <w:tc>
          <w:tcPr>
            <w:tcW w:w="180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D0B3A" w:rsidRDefault="004D0B3A" w:rsidP="00FF52B9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B3A" w:rsidRDefault="004D0B3A" w:rsidP="00FF52B9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簡單學、經歷及研究領域</w:t>
            </w:r>
          </w:p>
          <w:p w:rsidR="004D0B3A" w:rsidRPr="00163A9A" w:rsidRDefault="004D0B3A" w:rsidP="00FF52B9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學經歷：</w:t>
            </w:r>
            <w:r w:rsidRPr="00163A9A">
              <w:rPr>
                <w:rFonts w:eastAsia="標楷體" w:hint="eastAsia"/>
              </w:rPr>
              <w:t>德國哥廷根大學法學博士</w:t>
            </w:r>
          </w:p>
          <w:p w:rsidR="004D0B3A" w:rsidRDefault="004D0B3A" w:rsidP="00FF52B9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研究領域：</w:t>
            </w:r>
            <w:r w:rsidRPr="00163A9A">
              <w:rPr>
                <w:rFonts w:eastAsia="標楷體" w:hint="eastAsia"/>
              </w:rPr>
              <w:t>國際私法、民法、民事訴訟法</w:t>
            </w:r>
          </w:p>
        </w:tc>
      </w:tr>
      <w:tr w:rsidR="004D0B3A" w:rsidTr="00FF52B9">
        <w:trPr>
          <w:trHeight w:val="321"/>
        </w:trPr>
        <w:tc>
          <w:tcPr>
            <w:tcW w:w="1800" w:type="dxa"/>
            <w:tcBorders>
              <w:top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:rsidR="004D0B3A" w:rsidRDefault="004D0B3A" w:rsidP="00FF52B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教學評鑑結果</w:t>
            </w:r>
          </w:p>
        </w:tc>
        <w:tc>
          <w:tcPr>
            <w:tcW w:w="70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CCCC"/>
          </w:tcPr>
          <w:p w:rsidR="004D0B3A" w:rsidRDefault="004D0B3A" w:rsidP="00FF52B9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製作此報告時，尚無教學評鑑結果。</w:t>
            </w:r>
          </w:p>
        </w:tc>
      </w:tr>
    </w:tbl>
    <w:p w:rsidR="004D0B3A" w:rsidRPr="002D62D6" w:rsidRDefault="004D0B3A" w:rsidP="004D0B3A">
      <w:pPr>
        <w:spacing w:line="440" w:lineRule="exact"/>
        <w:jc w:val="both"/>
        <w:rPr>
          <w:rFonts w:eastAsia="標楷體"/>
          <w:b/>
          <w:sz w:val="28"/>
          <w:szCs w:val="28"/>
        </w:rPr>
      </w:pPr>
    </w:p>
    <w:tbl>
      <w:tblPr>
        <w:tblW w:w="97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2"/>
        <w:gridCol w:w="7568"/>
      </w:tblGrid>
      <w:tr w:rsidR="007E05B2" w:rsidTr="007E05B2">
        <w:trPr>
          <w:trHeight w:val="535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5B2" w:rsidRDefault="007E05B2">
            <w:pPr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教學目標：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5B2" w:rsidRPr="00BF4C00" w:rsidRDefault="00BF4C00" w:rsidP="00BF4C00">
            <w:pPr>
              <w:pStyle w:val="a7"/>
              <w:numPr>
                <w:ilvl w:val="0"/>
                <w:numId w:val="2"/>
              </w:numPr>
              <w:ind w:leftChars="0"/>
              <w:jc w:val="both"/>
              <w:rPr>
                <w:rFonts w:eastAsia="標楷體"/>
              </w:rPr>
            </w:pPr>
            <w:r w:rsidRPr="00BF4C00">
              <w:rPr>
                <w:rFonts w:eastAsia="標楷體" w:hint="eastAsia"/>
              </w:rPr>
              <w:t>厚植</w:t>
            </w:r>
            <w:r w:rsidR="001B4B00">
              <w:rPr>
                <w:rFonts w:eastAsia="標楷體" w:hint="eastAsia"/>
              </w:rPr>
              <w:t>國際私法</w:t>
            </w:r>
            <w:r w:rsidRPr="00BF4C00">
              <w:rPr>
                <w:rFonts w:eastAsia="標楷體" w:hint="eastAsia"/>
              </w:rPr>
              <w:t>相關之思考與論述能力。</w:t>
            </w:r>
          </w:p>
          <w:p w:rsidR="00BF4C00" w:rsidRPr="00BF4C00" w:rsidRDefault="00BF4C00" w:rsidP="00BF4C00">
            <w:pPr>
              <w:pStyle w:val="a7"/>
              <w:numPr>
                <w:ilvl w:val="0"/>
                <w:numId w:val="2"/>
              </w:numPr>
              <w:ind w:leftChars="0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培養跨領域研究與解決問題之能力。</w:t>
            </w:r>
          </w:p>
        </w:tc>
      </w:tr>
      <w:tr w:rsidR="007E05B2" w:rsidTr="007E05B2">
        <w:trPr>
          <w:trHeight w:val="529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5B2" w:rsidRDefault="007E05B2">
            <w:pPr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教學方式：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5B2" w:rsidRDefault="007E05B2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以課堂講授之方式為主，輔以學生間互動討論，進行相關議題之研討。</w:t>
            </w:r>
          </w:p>
        </w:tc>
      </w:tr>
      <w:tr w:rsidR="007E05B2" w:rsidTr="007E05B2"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5B2" w:rsidRDefault="007E05B2" w:rsidP="007E05B2">
            <w:pPr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培育學生基本能力：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5B2" w:rsidRDefault="007E05B2">
            <w:pPr>
              <w:pStyle w:val="Web"/>
              <w:spacing w:line="360" w:lineRule="atLeas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本課程以具重要性之</w:t>
            </w:r>
            <w:r w:rsidR="001B4B00">
              <w:rPr>
                <w:rFonts w:ascii="標楷體" w:eastAsia="標楷體" w:hAnsi="標楷體" w:cs="Arial" w:hint="eastAsia"/>
              </w:rPr>
              <w:t>國際私法</w:t>
            </w:r>
            <w:r>
              <w:rPr>
                <w:rFonts w:ascii="標楷體" w:eastAsia="標楷體" w:hAnsi="標楷體" w:cs="Arial" w:hint="eastAsia"/>
              </w:rPr>
              <w:t>理論與實務問題為主要教材，以訓練學生相關法學專業知識與研究能力。</w:t>
            </w:r>
          </w:p>
          <w:p w:rsidR="007E05B2" w:rsidRDefault="007E05B2" w:rsidP="007E05B2">
            <w:pPr>
              <w:pStyle w:val="Web"/>
              <w:spacing w:line="3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標楷體" w:eastAsia="標楷體" w:hAnsi="標楷體" w:cs="Arial" w:hint="eastAsia"/>
              </w:rPr>
              <w:t>學生必須閱讀指定教材，在課堂中做期中報告與期末報告。期中報告是訓練發現問題之能力，修課學生做出判決或論文摘要並提出相關值得探討之問題。期末報告是培養學生精</w:t>
            </w:r>
            <w:proofErr w:type="gramStart"/>
            <w:r>
              <w:rPr>
                <w:rFonts w:ascii="標楷體" w:eastAsia="標楷體" w:hAnsi="標楷體" w:cs="Arial" w:hint="eastAsia"/>
              </w:rPr>
              <w:t>準</w:t>
            </w:r>
            <w:proofErr w:type="gramEnd"/>
            <w:r>
              <w:rPr>
                <w:rFonts w:ascii="標楷體" w:eastAsia="標楷體" w:hAnsi="標楷體" w:cs="Arial" w:hint="eastAsia"/>
              </w:rPr>
              <w:t>閱讀、引用國內外法學資料之學術寫作能力，學生以民事法律議題，說明問題意識並做一篇學術報告。</w:t>
            </w:r>
          </w:p>
        </w:tc>
      </w:tr>
    </w:tbl>
    <w:p w:rsidR="0094421B" w:rsidRPr="007E05B2" w:rsidRDefault="0094421B"/>
    <w:sectPr w:rsidR="0094421B" w:rsidRPr="007E05B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7F4F" w:rsidRDefault="00DB7F4F" w:rsidP="007E05B2">
      <w:r>
        <w:separator/>
      </w:r>
    </w:p>
  </w:endnote>
  <w:endnote w:type="continuationSeparator" w:id="0">
    <w:p w:rsidR="00DB7F4F" w:rsidRDefault="00DB7F4F" w:rsidP="007E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7F4F" w:rsidRDefault="00DB7F4F" w:rsidP="007E05B2">
      <w:r>
        <w:separator/>
      </w:r>
    </w:p>
  </w:footnote>
  <w:footnote w:type="continuationSeparator" w:id="0">
    <w:p w:rsidR="00DB7F4F" w:rsidRDefault="00DB7F4F" w:rsidP="007E05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4170E"/>
    <w:multiLevelType w:val="hybridMultilevel"/>
    <w:tmpl w:val="625CF64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570695"/>
    <w:multiLevelType w:val="hybridMultilevel"/>
    <w:tmpl w:val="2C0C377E"/>
    <w:lvl w:ilvl="0" w:tplc="C47E8D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B3A"/>
    <w:rsid w:val="000A51D6"/>
    <w:rsid w:val="00165E44"/>
    <w:rsid w:val="001A0975"/>
    <w:rsid w:val="001B4B00"/>
    <w:rsid w:val="00212946"/>
    <w:rsid w:val="002B5C4D"/>
    <w:rsid w:val="0043176B"/>
    <w:rsid w:val="004D0B3A"/>
    <w:rsid w:val="005819E1"/>
    <w:rsid w:val="007E05B2"/>
    <w:rsid w:val="007E764D"/>
    <w:rsid w:val="008A4C43"/>
    <w:rsid w:val="0094421B"/>
    <w:rsid w:val="00A56F38"/>
    <w:rsid w:val="00BF4C00"/>
    <w:rsid w:val="00CE6D3B"/>
    <w:rsid w:val="00DB7F4F"/>
    <w:rsid w:val="00E523EA"/>
    <w:rsid w:val="00EC6DCD"/>
    <w:rsid w:val="00ED7C87"/>
    <w:rsid w:val="00EF65D6"/>
    <w:rsid w:val="00F076B4"/>
    <w:rsid w:val="00F4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0387F0"/>
  <w15:docId w15:val="{89B87D21-8025-4924-85C3-3BC81369D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0B3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05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E05B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E05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E05B2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unhideWhenUsed/>
    <w:rsid w:val="007E05B2"/>
    <w:pPr>
      <w:widowControl/>
    </w:pPr>
    <w:rPr>
      <w:rFonts w:ascii="新細明體" w:hAnsi="新細明體" w:cs="新細明體"/>
      <w:kern w:val="0"/>
    </w:rPr>
  </w:style>
  <w:style w:type="paragraph" w:styleId="a7">
    <w:name w:val="List Paragraph"/>
    <w:basedOn w:val="a"/>
    <w:uiPriority w:val="34"/>
    <w:qFormat/>
    <w:rsid w:val="00212946"/>
    <w:pPr>
      <w:ind w:leftChars="200" w:left="480"/>
    </w:pPr>
  </w:style>
  <w:style w:type="paragraph" w:customStyle="1" w:styleId="Standard">
    <w:name w:val="Standard"/>
    <w:rsid w:val="001B4B00"/>
    <w:pPr>
      <w:widowControl w:val="0"/>
      <w:suppressAutoHyphens/>
      <w:autoSpaceDN w:val="0"/>
    </w:pPr>
    <w:rPr>
      <w:rFonts w:ascii="Calibri" w:eastAsia="新細明體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5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廖蕙玟</cp:lastModifiedBy>
  <cp:revision>4</cp:revision>
  <dcterms:created xsi:type="dcterms:W3CDTF">2024-03-05T09:28:00Z</dcterms:created>
  <dcterms:modified xsi:type="dcterms:W3CDTF">2024-03-05T09:54:00Z</dcterms:modified>
</cp:coreProperties>
</file>