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D9BA0" w14:textId="77777777" w:rsidR="00DE5FD1" w:rsidRPr="007723BC" w:rsidRDefault="00DE5FD1">
      <w:pPr>
        <w:spacing w:line="24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cs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960"/>
        <w:gridCol w:w="1080"/>
        <w:gridCol w:w="3557"/>
      </w:tblGrid>
      <w:tr w:rsidR="00DE5FD1" w14:paraId="63B05F5F" w14:textId="77777777">
        <w:trPr>
          <w:trHeight w:val="352"/>
          <w:jc w:val="center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580BF6" w14:textId="77777777" w:rsidR="00DE5FD1" w:rsidRPr="007723BC" w:rsidRDefault="00DE5FD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開課學年度</w:t>
            </w:r>
            <w:r>
              <w:rPr>
                <w:rFonts w:eastAsia="標楷體"/>
              </w:rPr>
              <w:t>/</w:t>
            </w:r>
            <w:r>
              <w:rPr>
                <w:rFonts w:eastAsia="標楷體" w:cs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CFB71B" w14:textId="22811468" w:rsidR="00DE5FD1" w:rsidRPr="007723BC" w:rsidRDefault="002D3F6C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11</w:t>
            </w:r>
            <w:r w:rsidR="00BC0B67">
              <w:rPr>
                <w:rFonts w:eastAsia="標楷體" w:hint="eastAsia"/>
              </w:rPr>
              <w:t>4</w:t>
            </w:r>
            <w:r w:rsidR="00DE5FD1">
              <w:rPr>
                <w:rFonts w:eastAsia="標楷體" w:cs="標楷體" w:hint="eastAsia"/>
              </w:rPr>
              <w:t>學年度第</w:t>
            </w:r>
            <w:r w:rsidR="0075534E">
              <w:rPr>
                <w:rFonts w:eastAsia="標楷體"/>
              </w:rPr>
              <w:t>2</w:t>
            </w:r>
            <w:r w:rsidR="00DE5FD1">
              <w:rPr>
                <w:rFonts w:eastAsia="標楷體" w:cs="標楷體" w:hint="eastAsia"/>
              </w:rPr>
              <w:t>學期</w:t>
            </w:r>
          </w:p>
        </w:tc>
      </w:tr>
      <w:tr w:rsidR="00DE5FD1" w14:paraId="4CE17B65" w14:textId="77777777">
        <w:trPr>
          <w:trHeight w:val="419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B42E" w14:textId="77777777" w:rsidR="00DE5FD1" w:rsidRDefault="00DE5FD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課程名稱</w:t>
            </w:r>
            <w:r>
              <w:rPr>
                <w:rFonts w:eastAsia="標楷體"/>
              </w:rPr>
              <w:t>(</w:t>
            </w:r>
            <w:r>
              <w:rPr>
                <w:rFonts w:eastAsia="標楷體" w:cs="標楷體" w:hint="eastAsia"/>
              </w:rPr>
              <w:t>中文</w:t>
            </w:r>
            <w:r>
              <w:rPr>
                <w:rFonts w:eastAsia="標楷體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D7F511" w14:textId="77777777" w:rsidR="00DE5FD1" w:rsidRPr="007723BC" w:rsidRDefault="00DE5FD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科學哲學</w:t>
            </w:r>
          </w:p>
        </w:tc>
      </w:tr>
      <w:tr w:rsidR="00DE5FD1" w14:paraId="3D4000D7" w14:textId="77777777">
        <w:trPr>
          <w:trHeight w:val="412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C157" w14:textId="77777777" w:rsidR="00DE5FD1" w:rsidRDefault="00DE5FD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課程名稱</w:t>
            </w:r>
            <w:r>
              <w:rPr>
                <w:rFonts w:eastAsia="標楷體"/>
              </w:rPr>
              <w:t>(</w:t>
            </w:r>
            <w:r>
              <w:rPr>
                <w:rFonts w:eastAsia="標楷體" w:cs="標楷體" w:hint="eastAsia"/>
              </w:rPr>
              <w:t>英文</w:t>
            </w:r>
            <w:r>
              <w:rPr>
                <w:rFonts w:eastAsia="標楷體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D0CC72" w14:textId="77777777" w:rsidR="00DE5FD1" w:rsidRDefault="00DE5FD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Philosophy of Science</w:t>
            </w:r>
          </w:p>
        </w:tc>
      </w:tr>
      <w:tr w:rsidR="00DE5FD1" w14:paraId="67B28B23" w14:textId="77777777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0BB9" w14:textId="77777777" w:rsidR="00DE5FD1" w:rsidRPr="007723BC" w:rsidRDefault="00DE5FD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課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 w:cs="標楷體" w:hint="eastAsia"/>
              </w:rPr>
              <w:t>碼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AD53" w14:textId="77777777" w:rsidR="00DE5FD1" w:rsidRPr="007723BC" w:rsidRDefault="0075534E">
            <w:pPr>
              <w:spacing w:line="240" w:lineRule="atLeast"/>
              <w:jc w:val="center"/>
              <w:rPr>
                <w:rFonts w:eastAsia="標楷體"/>
              </w:rPr>
            </w:pPr>
            <w:r w:rsidRPr="0075534E">
              <w:rPr>
                <w:rFonts w:eastAsia="標楷體"/>
              </w:rPr>
              <w:t>7303007_01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F8F6" w14:textId="77777777" w:rsidR="00DE5FD1" w:rsidRPr="007723BC" w:rsidRDefault="00DE5FD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學分數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0BA47F" w14:textId="77777777" w:rsidR="00DE5FD1" w:rsidRDefault="00DE5FD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</w:tr>
      <w:tr w:rsidR="00DE5FD1" w14:paraId="2325475F" w14:textId="77777777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BDFE" w14:textId="77777777" w:rsidR="00DE5FD1" w:rsidRPr="007723BC" w:rsidRDefault="00DE5FD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cs="標楷體" w:hint="eastAsia"/>
              </w:rPr>
              <w:t>課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cs="標楷體" w:hint="eastAsia"/>
              </w:rPr>
              <w:t>方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cs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D591EB" w14:textId="77777777" w:rsidR="00DE5FD1" w:rsidRPr="007723BC" w:rsidRDefault="00DE5FD1">
            <w:pPr>
              <w:spacing w:line="240" w:lineRule="atLeast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cs="標楷體" w:hint="eastAsia"/>
              </w:rPr>
              <w:t>請勾選</w:t>
            </w:r>
            <w:r>
              <w:rPr>
                <w:rFonts w:eastAsia="標楷體"/>
              </w:rPr>
              <w:t>(</w:t>
            </w:r>
            <w:r>
              <w:rPr>
                <w:rFonts w:eastAsia="標楷體" w:cs="標楷體" w:hint="eastAsia"/>
              </w:rPr>
              <w:t>可複選</w:t>
            </w:r>
            <w:r>
              <w:rPr>
                <w:rFonts w:eastAsia="標楷體"/>
              </w:rPr>
              <w:t>)</w:t>
            </w:r>
            <w:r>
              <w:rPr>
                <w:rFonts w:eastAsia="標楷體" w:cs="標楷體" w:hint="eastAsia"/>
              </w:rPr>
              <w:t>：</w:t>
            </w:r>
          </w:p>
          <w:tbl>
            <w:tblPr>
              <w:tblW w:w="8101" w:type="dxa"/>
              <w:tblInd w:w="6" w:type="dxa"/>
              <w:tblLayout w:type="fixed"/>
              <w:tblLook w:val="0000" w:firstRow="0" w:lastRow="0" w:firstColumn="0" w:lastColumn="0" w:noHBand="0" w:noVBand="0"/>
            </w:tblPr>
            <w:tblGrid>
              <w:gridCol w:w="1709"/>
              <w:gridCol w:w="1701"/>
              <w:gridCol w:w="1701"/>
              <w:gridCol w:w="1418"/>
              <w:gridCol w:w="1572"/>
            </w:tblGrid>
            <w:tr w:rsidR="00DE5FD1" w14:paraId="46FAF3C2" w14:textId="77777777">
              <w:tc>
                <w:tcPr>
                  <w:tcW w:w="1709" w:type="dxa"/>
                </w:tcPr>
                <w:p w14:paraId="1A4B9347" w14:textId="77777777" w:rsidR="00DE5FD1" w:rsidRPr="007723BC" w:rsidRDefault="00DE5FD1">
                  <w:pPr>
                    <w:rPr>
                      <w:rFonts w:eastAsia="標楷體"/>
                    </w:rPr>
                  </w:pPr>
                  <w:r>
                    <w:rPr>
                      <w:rFonts w:eastAsia="標楷體" w:cs="標楷體" w:hint="eastAsia"/>
                      <w:kern w:val="0"/>
                    </w:rPr>
                    <w:t>■</w:t>
                  </w:r>
                  <w:r>
                    <w:rPr>
                      <w:rFonts w:eastAsia="標楷體" w:cs="標楷體" w:hint="eastAsia"/>
                    </w:rPr>
                    <w:t>課堂授課</w:t>
                  </w:r>
                </w:p>
              </w:tc>
              <w:tc>
                <w:tcPr>
                  <w:tcW w:w="1701" w:type="dxa"/>
                </w:tcPr>
                <w:p w14:paraId="605DD964" w14:textId="77777777" w:rsidR="00DE5FD1" w:rsidRPr="007723BC" w:rsidRDefault="00DE5FD1">
                  <w:pPr>
                    <w:rPr>
                      <w:rFonts w:eastAsia="標楷體"/>
                    </w:rPr>
                  </w:pPr>
                  <w:r>
                    <w:rPr>
                      <w:rFonts w:eastAsia="標楷體" w:cs="標楷體" w:hint="eastAsia"/>
                    </w:rPr>
                    <w:t>□網路教學</w:t>
                  </w:r>
                </w:p>
              </w:tc>
              <w:tc>
                <w:tcPr>
                  <w:tcW w:w="1701" w:type="dxa"/>
                </w:tcPr>
                <w:p w14:paraId="0B69BFED" w14:textId="77777777" w:rsidR="00DE5FD1" w:rsidRPr="007723BC" w:rsidRDefault="00DE5FD1">
                  <w:pPr>
                    <w:rPr>
                      <w:rFonts w:eastAsia="標楷體"/>
                    </w:rPr>
                  </w:pPr>
                  <w:r>
                    <w:rPr>
                      <w:rFonts w:eastAsia="標楷體" w:cs="標楷體" w:hint="eastAsia"/>
                      <w:kern w:val="0"/>
                    </w:rPr>
                    <w:t>■</w:t>
                  </w:r>
                  <w:r>
                    <w:rPr>
                      <w:rFonts w:eastAsia="標楷體" w:cs="標楷體" w:hint="eastAsia"/>
                    </w:rPr>
                    <w:t>分組討論</w:t>
                  </w:r>
                </w:p>
              </w:tc>
              <w:tc>
                <w:tcPr>
                  <w:tcW w:w="1418" w:type="dxa"/>
                </w:tcPr>
                <w:p w14:paraId="72F49E78" w14:textId="77777777" w:rsidR="00DE5FD1" w:rsidRPr="007723BC" w:rsidRDefault="00DE5FD1">
                  <w:pPr>
                    <w:rPr>
                      <w:rFonts w:eastAsia="標楷體"/>
                    </w:rPr>
                  </w:pPr>
                  <w:r>
                    <w:rPr>
                      <w:rFonts w:eastAsia="標楷體" w:cs="標楷體" w:hint="eastAsia"/>
                    </w:rPr>
                    <w:t>□校外教學</w:t>
                  </w:r>
                </w:p>
              </w:tc>
              <w:tc>
                <w:tcPr>
                  <w:tcW w:w="1572" w:type="dxa"/>
                </w:tcPr>
                <w:p w14:paraId="2D70445A" w14:textId="77777777" w:rsidR="00DE5FD1" w:rsidRPr="007723BC" w:rsidRDefault="00DE5FD1">
                  <w:pPr>
                    <w:rPr>
                      <w:rFonts w:eastAsia="標楷體"/>
                    </w:rPr>
                  </w:pPr>
                </w:p>
              </w:tc>
            </w:tr>
            <w:tr w:rsidR="00DE5FD1" w14:paraId="7D5038AD" w14:textId="77777777">
              <w:tc>
                <w:tcPr>
                  <w:tcW w:w="8101" w:type="dxa"/>
                  <w:gridSpan w:val="5"/>
                </w:tcPr>
                <w:p w14:paraId="246622C2" w14:textId="77777777" w:rsidR="00DE5FD1" w:rsidRPr="007723BC" w:rsidRDefault="00DE5FD1">
                  <w:pPr>
                    <w:rPr>
                      <w:rFonts w:eastAsia="標楷體"/>
                    </w:rPr>
                  </w:pPr>
                  <w:r>
                    <w:rPr>
                      <w:rFonts w:eastAsia="標楷體" w:cs="標楷體" w:hint="eastAsia"/>
                    </w:rPr>
                    <w:t>□其他</w:t>
                  </w:r>
                  <w:r>
                    <w:rPr>
                      <w:rFonts w:eastAsia="標楷體"/>
                      <w:u w:val="single"/>
                    </w:rPr>
                    <w:t xml:space="preserve">                         </w:t>
                  </w:r>
                </w:p>
              </w:tc>
            </w:tr>
          </w:tbl>
          <w:p w14:paraId="099B3AA3" w14:textId="77777777" w:rsidR="00DE5FD1" w:rsidRPr="007723BC" w:rsidRDefault="00DE5FD1">
            <w:pPr>
              <w:spacing w:line="24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DE5FD1" w14:paraId="37AAF906" w14:textId="77777777">
        <w:trPr>
          <w:trHeight w:val="1050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DE47" w14:textId="77777777" w:rsidR="00DE5FD1" w:rsidRPr="007723BC" w:rsidRDefault="00DE5FD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6F30AC" w14:textId="77777777" w:rsidR="00DE5FD1" w:rsidRPr="001F08AD" w:rsidRDefault="002D3F6C" w:rsidP="00A94236">
            <w:pPr>
              <w:spacing w:line="240" w:lineRule="atLeast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科學是什麼？無論學過科學與否，任何人多少都能針對這個問題提</w:t>
            </w:r>
            <w:r w:rsidR="00A94236">
              <w:rPr>
                <w:rFonts w:eastAsia="標楷體" w:cs="標楷體" w:hint="eastAsia"/>
              </w:rPr>
              <w:t>出</w:t>
            </w:r>
            <w:r>
              <w:rPr>
                <w:rFonts w:eastAsia="標楷體" w:cs="標楷體" w:hint="eastAsia"/>
              </w:rPr>
              <w:t>其觀點</w:t>
            </w:r>
            <w:r w:rsidR="00DE5FD1">
              <w:rPr>
                <w:rFonts w:eastAsia="標楷體" w:cs="標楷體" w:hint="eastAsia"/>
              </w:rPr>
              <w:t>，但其解答卻莫衷一是。當問題再延伸到有關於科學知識、科學方法、科學活動、科學社群的相關討論時，理論與學說更是眾說紛紜。然而這類相關探討卻是我們更進一步了解</w:t>
            </w:r>
            <w:r w:rsidR="00A94236">
              <w:rPr>
                <w:rFonts w:ascii="新細明體" w:hAnsi="新細明體" w:cs="標楷體" w:hint="eastAsia"/>
              </w:rPr>
              <w:t>「</w:t>
            </w:r>
            <w:r w:rsidR="00DE5FD1">
              <w:rPr>
                <w:rFonts w:eastAsia="標楷體" w:cs="標楷體" w:hint="eastAsia"/>
              </w:rPr>
              <w:t>何為科學</w:t>
            </w:r>
            <w:r w:rsidR="00A94236">
              <w:rPr>
                <w:rFonts w:ascii="新細明體" w:hAnsi="新細明體" w:cs="標楷體" w:hint="eastAsia"/>
              </w:rPr>
              <w:t>」</w:t>
            </w:r>
            <w:r w:rsidR="00DE5FD1">
              <w:rPr>
                <w:rFonts w:eastAsia="標楷體" w:cs="標楷體" w:hint="eastAsia"/>
              </w:rPr>
              <w:t>的重要門徑。科學哲學原則上是對科學本身的一種</w:t>
            </w:r>
            <w:r w:rsidR="001F08AD">
              <w:rPr>
                <w:rFonts w:eastAsia="標楷體" w:cs="標楷體" w:hint="eastAsia"/>
              </w:rPr>
              <w:t>後設性探究。本課程希望藉由對西方哲學家及學派對科學及其相關產物和</w:t>
            </w:r>
            <w:r w:rsidR="00DE5FD1">
              <w:rPr>
                <w:rFonts w:eastAsia="標楷體" w:cs="標楷體" w:hint="eastAsia"/>
              </w:rPr>
              <w:t>活動的研究分析及探討，讓學生</w:t>
            </w:r>
            <w:proofErr w:type="gramStart"/>
            <w:r w:rsidR="00DE5FD1">
              <w:rPr>
                <w:rFonts w:eastAsia="標楷體" w:cs="標楷體" w:hint="eastAsia"/>
              </w:rPr>
              <w:t>能夠形構出</w:t>
            </w:r>
            <w:proofErr w:type="gramEnd"/>
            <w:r w:rsidR="001F08AD">
              <w:rPr>
                <w:rFonts w:eastAsia="標楷體" w:cs="標楷體" w:hint="eastAsia"/>
              </w:rPr>
              <w:t>一</w:t>
            </w:r>
            <w:r w:rsidR="0047050E">
              <w:rPr>
                <w:rFonts w:eastAsia="標楷體" w:cs="標楷體" w:hint="eastAsia"/>
              </w:rPr>
              <w:t>個關於</w:t>
            </w:r>
            <w:r w:rsidR="00DE5FD1">
              <w:rPr>
                <w:rFonts w:eastAsia="標楷體" w:cs="標楷體" w:hint="eastAsia"/>
              </w:rPr>
              <w:t>科學的圖</w:t>
            </w:r>
            <w:proofErr w:type="gramStart"/>
            <w:r w:rsidR="00DE5FD1">
              <w:rPr>
                <w:rFonts w:eastAsia="標楷體" w:cs="標楷體" w:hint="eastAsia"/>
              </w:rPr>
              <w:t>象</w:t>
            </w:r>
            <w:proofErr w:type="gramEnd"/>
            <w:r w:rsidR="00DE5FD1">
              <w:rPr>
                <w:rFonts w:eastAsia="標楷體" w:cs="標楷體" w:hint="eastAsia"/>
              </w:rPr>
              <w:t>，並能夠據以思考相關問題，諸如：科學的確是客觀知識的提供者嗎？科學活動</w:t>
            </w:r>
            <w:r w:rsidR="0047050E">
              <w:rPr>
                <w:rFonts w:eastAsia="標楷體" w:cs="標楷體" w:hint="eastAsia"/>
              </w:rPr>
              <w:t>確實是全然理性的嗎？科學的確</w:t>
            </w:r>
            <w:r w:rsidR="00DE5FD1">
              <w:rPr>
                <w:rFonts w:eastAsia="標楷體" w:cs="標楷體" w:hint="eastAsia"/>
              </w:rPr>
              <w:t>是在追求真理嗎？這類挑戰了常識觀點的質疑，進而有能力為</w:t>
            </w:r>
            <w:r w:rsidR="0047050E">
              <w:rPr>
                <w:rFonts w:eastAsia="標楷體" w:cs="標楷體" w:hint="eastAsia"/>
              </w:rPr>
              <w:t>當今</w:t>
            </w:r>
            <w:r w:rsidR="00DE5FD1">
              <w:rPr>
                <w:rFonts w:eastAsia="標楷體" w:cs="標楷體" w:hint="eastAsia"/>
              </w:rPr>
              <w:t>社會中與科學相關的爭議，提供具有建設性的觀點及論述，並能對西方科學在當代文明中的角色，有較為深刻的思索。</w:t>
            </w:r>
          </w:p>
        </w:tc>
      </w:tr>
      <w:tr w:rsidR="00DE5FD1" w14:paraId="79770E20" w14:textId="77777777">
        <w:trPr>
          <w:trHeight w:val="994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1A0C" w14:textId="77777777" w:rsidR="00DE5FD1" w:rsidRPr="007723BC" w:rsidRDefault="00DE5FD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與通識教育核心精神之關聯性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94010C" w14:textId="77777777" w:rsidR="00DE5FD1" w:rsidRPr="007723BC" w:rsidRDefault="00DE5FD1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1. </w:t>
            </w:r>
            <w:r>
              <w:rPr>
                <w:rFonts w:eastAsia="標楷體" w:cs="標楷體" w:hint="eastAsia"/>
              </w:rPr>
              <w:t>思考與創新</w:t>
            </w:r>
          </w:p>
          <w:p w14:paraId="67F8F629" w14:textId="77777777" w:rsidR="00DE5FD1" w:rsidRPr="007723BC" w:rsidRDefault="00DE5FD1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2. </w:t>
            </w:r>
            <w:r>
              <w:rPr>
                <w:rFonts w:eastAsia="標楷體" w:cs="標楷體" w:hint="eastAsia"/>
              </w:rPr>
              <w:t>公民素養與社會參與</w:t>
            </w:r>
          </w:p>
          <w:p w14:paraId="550863B3" w14:textId="77777777" w:rsidR="00DE5FD1" w:rsidRPr="007723BC" w:rsidRDefault="00DE5FD1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3. </w:t>
            </w:r>
            <w:r>
              <w:rPr>
                <w:rFonts w:eastAsia="標楷體" w:cs="標楷體" w:hint="eastAsia"/>
              </w:rPr>
              <w:t>人文關懷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cs="標楷體" w:hint="eastAsia"/>
              </w:rPr>
              <w:t>環境保育</w:t>
            </w:r>
          </w:p>
          <w:p w14:paraId="3DE5BDF1" w14:textId="77777777" w:rsidR="00DE5FD1" w:rsidRPr="007723BC" w:rsidRDefault="00DE5FD1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4. </w:t>
            </w:r>
            <w:r>
              <w:rPr>
                <w:rFonts w:eastAsia="標楷體" w:cs="標楷體" w:hint="eastAsia"/>
                <w:color w:val="000000"/>
                <w:kern w:val="0"/>
              </w:rPr>
              <w:t>國際視野與多元文化</w:t>
            </w:r>
          </w:p>
          <w:p w14:paraId="31B4A051" w14:textId="77777777" w:rsidR="00DE5FD1" w:rsidRPr="007723BC" w:rsidRDefault="00DE5FD1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5. </w:t>
            </w:r>
            <w:r>
              <w:rPr>
                <w:rFonts w:eastAsia="標楷體" w:cs="標楷體" w:hint="eastAsia"/>
              </w:rPr>
              <w:t>問題分析與解決</w:t>
            </w:r>
          </w:p>
        </w:tc>
      </w:tr>
      <w:tr w:rsidR="00DE5FD1" w14:paraId="79453E02" w14:textId="77777777">
        <w:trPr>
          <w:trHeight w:val="6508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E57F" w14:textId="77777777" w:rsidR="00DE5FD1" w:rsidRPr="007723BC" w:rsidRDefault="00DE5FD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cs="標楷體" w:hint="eastAsia"/>
              </w:rPr>
              <w:t>課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cs="標楷體" w:hint="eastAsia"/>
              </w:rPr>
              <w:t>大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cs="標楷體" w:hint="eastAsia"/>
              </w:rPr>
              <w:t>綱</w:t>
            </w:r>
          </w:p>
          <w:p w14:paraId="4B222D5A" w14:textId="77777777" w:rsidR="00DE5FD1" w:rsidRDefault="00DE5FD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cs="標楷體" w:hint="eastAsia"/>
              </w:rPr>
              <w:t>須含</w:t>
            </w:r>
            <w:proofErr w:type="gramStart"/>
            <w:r>
              <w:rPr>
                <w:rFonts w:eastAsia="標楷體" w:cs="標楷體" w:hint="eastAsia"/>
              </w:rPr>
              <w:t>週次表</w:t>
            </w:r>
            <w:proofErr w:type="gramEnd"/>
            <w:r>
              <w:rPr>
                <w:rFonts w:eastAsia="標楷體" w:cs="標楷體" w:hint="eastAsia"/>
              </w:rPr>
              <w:t>及每週課程進度說明</w:t>
            </w:r>
            <w:r>
              <w:rPr>
                <w:rFonts w:eastAsia="標楷體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32A4F7" w14:textId="77777777" w:rsidR="00DE5FD1" w:rsidRPr="007723BC" w:rsidRDefault="00DE5FD1">
            <w:pPr>
              <w:spacing w:line="240" w:lineRule="atLeast"/>
              <w:rPr>
                <w:rFonts w:eastAsia="標楷體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13"/>
              <w:gridCol w:w="1213"/>
              <w:gridCol w:w="4892"/>
            </w:tblGrid>
            <w:tr w:rsidR="00D12A0B" w:rsidRPr="00816B53" w14:paraId="1633648F" w14:textId="77777777" w:rsidTr="002412BE">
              <w:trPr>
                <w:jc w:val="center"/>
              </w:trPr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5DCB88" w14:textId="77777777" w:rsidR="00D12A0B" w:rsidRDefault="00D12A0B">
                  <w:pPr>
                    <w:spacing w:line="240" w:lineRule="atLeast"/>
                    <w:rPr>
                      <w:rFonts w:eastAsia="標楷體" w:cs="標楷體" w:hint="eastAsia"/>
                      <w:lang w:eastAsia="zh-HK"/>
                    </w:rPr>
                  </w:pP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EF9EAE" w14:textId="2D0C9FDE" w:rsidR="00D12A0B" w:rsidRPr="007723BC" w:rsidRDefault="00D12A0B">
                  <w:pPr>
                    <w:spacing w:line="240" w:lineRule="atLeast"/>
                    <w:rPr>
                      <w:rFonts w:eastAsia="標楷體"/>
                    </w:rPr>
                  </w:pPr>
                  <w:r>
                    <w:rPr>
                      <w:rFonts w:eastAsia="標楷體" w:cs="標楷體" w:hint="eastAsia"/>
                      <w:lang w:eastAsia="zh-HK"/>
                    </w:rPr>
                    <w:t>日期</w:t>
                  </w:r>
                </w:p>
              </w:tc>
              <w:tc>
                <w:tcPr>
                  <w:tcW w:w="4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A731EE" w14:textId="77777777" w:rsidR="00D12A0B" w:rsidRPr="007723BC" w:rsidRDefault="00D12A0B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816B53">
                    <w:rPr>
                      <w:rFonts w:eastAsia="標楷體" w:cs="標楷體" w:hint="eastAsia"/>
                    </w:rPr>
                    <w:t>主題</w:t>
                  </w:r>
                </w:p>
              </w:tc>
            </w:tr>
            <w:tr w:rsidR="00D12A0B" w:rsidRPr="00816B53" w14:paraId="4AC57E37" w14:textId="77777777" w:rsidTr="002412BE">
              <w:trPr>
                <w:jc w:val="center"/>
              </w:trPr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AFAF0D" w14:textId="0492AC91" w:rsidR="00D12A0B" w:rsidRDefault="00D12A0B" w:rsidP="00160173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  <w:lang w:val="nl-BE"/>
                    </w:rPr>
                    <w:t>Week 1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A58768" w14:textId="21560FFA" w:rsidR="00D12A0B" w:rsidRPr="00816B53" w:rsidRDefault="00D12A0B" w:rsidP="00160173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2</w:t>
                  </w:r>
                  <w:r>
                    <w:rPr>
                      <w:rFonts w:eastAsia="標楷體" w:hint="eastAsia"/>
                    </w:rPr>
                    <w:t>/23</w:t>
                  </w:r>
                </w:p>
              </w:tc>
              <w:tc>
                <w:tcPr>
                  <w:tcW w:w="4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48893C" w14:textId="77777777" w:rsidR="00D12A0B" w:rsidRPr="007723BC" w:rsidRDefault="00D12A0B">
                  <w:pPr>
                    <w:spacing w:line="240" w:lineRule="atLeast"/>
                    <w:rPr>
                      <w:rFonts w:eastAsia="標楷體"/>
                    </w:rPr>
                  </w:pPr>
                  <w:r w:rsidRPr="00816B53">
                    <w:rPr>
                      <w:rFonts w:eastAsia="標楷體" w:cs="標楷體" w:hint="eastAsia"/>
                      <w:lang w:val="nl-BE"/>
                    </w:rPr>
                    <w:t>導論：什麼是科學？什麼是科學哲學？</w:t>
                  </w:r>
                </w:p>
              </w:tc>
            </w:tr>
            <w:tr w:rsidR="00D12A0B" w:rsidRPr="00816B53" w14:paraId="31BA7076" w14:textId="77777777" w:rsidTr="002412BE">
              <w:trPr>
                <w:jc w:val="center"/>
              </w:trPr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BC31B6" w14:textId="5486D5CD" w:rsidR="00D12A0B" w:rsidRDefault="00D12A0B" w:rsidP="00160173">
                  <w:pPr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>
                    <w:rPr>
                      <w:rFonts w:eastAsia="標楷體"/>
                      <w:lang w:val="nl-BE"/>
                    </w:rPr>
                    <w:t xml:space="preserve">Week </w:t>
                  </w:r>
                  <w:r>
                    <w:rPr>
                      <w:rFonts w:eastAsia="標楷體" w:hint="eastAsia"/>
                      <w:lang w:val="nl-BE"/>
                    </w:rPr>
                    <w:t>2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87DF65" w14:textId="57DB7FA1" w:rsidR="00D12A0B" w:rsidRPr="00816B53" w:rsidRDefault="00D12A0B" w:rsidP="00160173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3/</w:t>
                  </w:r>
                  <w:r>
                    <w:rPr>
                      <w:rFonts w:eastAsia="標楷體"/>
                    </w:rPr>
                    <w:t>2</w:t>
                  </w:r>
                </w:p>
              </w:tc>
              <w:tc>
                <w:tcPr>
                  <w:tcW w:w="4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91F03F" w14:textId="77777777" w:rsidR="00D12A0B" w:rsidRPr="007723BC" w:rsidRDefault="00D12A0B">
                  <w:pPr>
                    <w:spacing w:line="240" w:lineRule="atLeast"/>
                    <w:rPr>
                      <w:rFonts w:eastAsia="標楷體"/>
                    </w:rPr>
                  </w:pPr>
                  <w:r w:rsidRPr="00816B53">
                    <w:rPr>
                      <w:rFonts w:eastAsia="標楷體" w:cs="標楷體" w:hint="eastAsia"/>
                      <w:lang w:val="nl-BE"/>
                    </w:rPr>
                    <w:t>邏輯經驗論的科學哲學觀</w:t>
                  </w:r>
                </w:p>
              </w:tc>
            </w:tr>
            <w:tr w:rsidR="00D12A0B" w:rsidRPr="00816B53" w14:paraId="1A2A0575" w14:textId="77777777" w:rsidTr="002412BE">
              <w:trPr>
                <w:jc w:val="center"/>
              </w:trPr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AB1A16" w14:textId="4604B23E" w:rsidR="00D12A0B" w:rsidRDefault="00D12A0B" w:rsidP="008B69B7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  <w:lang w:val="nl-BE"/>
                    </w:rPr>
                    <w:t xml:space="preserve">Week </w:t>
                  </w:r>
                  <w:r>
                    <w:rPr>
                      <w:rFonts w:eastAsia="標楷體" w:hint="eastAsia"/>
                      <w:lang w:val="nl-BE"/>
                    </w:rPr>
                    <w:t>3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7934F5" w14:textId="40CBCE03" w:rsidR="00D12A0B" w:rsidRPr="00816B53" w:rsidRDefault="00D12A0B" w:rsidP="008B69B7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3</w:t>
                  </w:r>
                  <w:r>
                    <w:rPr>
                      <w:rFonts w:eastAsia="標楷體" w:hint="eastAsia"/>
                    </w:rPr>
                    <w:t>/9</w:t>
                  </w:r>
                </w:p>
              </w:tc>
              <w:tc>
                <w:tcPr>
                  <w:tcW w:w="4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F18FE4" w14:textId="77777777" w:rsidR="00D12A0B" w:rsidRPr="007723BC" w:rsidRDefault="00D12A0B" w:rsidP="008B69B7">
                  <w:pPr>
                    <w:spacing w:line="240" w:lineRule="atLeast"/>
                    <w:rPr>
                      <w:rFonts w:eastAsia="標楷體"/>
                    </w:rPr>
                  </w:pPr>
                  <w:r w:rsidRPr="00816B53">
                    <w:rPr>
                      <w:rFonts w:eastAsia="標楷體" w:cs="標楷體" w:hint="eastAsia"/>
                      <w:lang w:val="nl-BE"/>
                    </w:rPr>
                    <w:t>科學推理</w:t>
                  </w:r>
                </w:p>
              </w:tc>
            </w:tr>
            <w:tr w:rsidR="00D12A0B" w:rsidRPr="003855DD" w14:paraId="27474F40" w14:textId="77777777" w:rsidTr="002412BE">
              <w:trPr>
                <w:jc w:val="center"/>
              </w:trPr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19E0A4" w14:textId="7B18F1A2" w:rsidR="00D12A0B" w:rsidRDefault="00D12A0B" w:rsidP="008B69B7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  <w:lang w:val="nl-BE"/>
                    </w:rPr>
                    <w:t xml:space="preserve">Week </w:t>
                  </w:r>
                  <w:r>
                    <w:rPr>
                      <w:rFonts w:eastAsia="標楷體" w:hint="eastAsia"/>
                      <w:lang w:val="nl-BE"/>
                    </w:rPr>
                    <w:t>4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2014FF" w14:textId="7014A564" w:rsidR="00D12A0B" w:rsidRPr="00816B53" w:rsidRDefault="00D12A0B" w:rsidP="008B69B7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3</w:t>
                  </w:r>
                  <w:r>
                    <w:rPr>
                      <w:rFonts w:eastAsia="標楷體" w:hint="eastAsia"/>
                    </w:rPr>
                    <w:t>/16</w:t>
                  </w:r>
                </w:p>
              </w:tc>
              <w:tc>
                <w:tcPr>
                  <w:tcW w:w="4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D25D05" w14:textId="77777777" w:rsidR="00D12A0B" w:rsidRPr="007723BC" w:rsidRDefault="00D12A0B" w:rsidP="008B69B7">
                  <w:pPr>
                    <w:spacing w:line="240" w:lineRule="atLeast"/>
                    <w:rPr>
                      <w:rFonts w:eastAsia="標楷體"/>
                    </w:rPr>
                  </w:pPr>
                  <w:r w:rsidRPr="00816B53">
                    <w:rPr>
                      <w:rFonts w:eastAsia="標楷體" w:cs="標楷體" w:hint="eastAsia"/>
                      <w:lang w:val="nl-BE"/>
                    </w:rPr>
                    <w:t>科學說明</w:t>
                  </w:r>
                </w:p>
              </w:tc>
            </w:tr>
            <w:tr w:rsidR="00D12A0B" w:rsidRPr="00816B53" w14:paraId="39E84484" w14:textId="77777777" w:rsidTr="002412BE">
              <w:trPr>
                <w:jc w:val="center"/>
              </w:trPr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B92F56" w14:textId="608904B0" w:rsidR="00D12A0B" w:rsidRDefault="00D12A0B" w:rsidP="008B69B7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  <w:lang w:val="nl-BE"/>
                    </w:rPr>
                    <w:t xml:space="preserve">Week </w:t>
                  </w:r>
                  <w:r>
                    <w:rPr>
                      <w:rFonts w:eastAsia="標楷體" w:hint="eastAsia"/>
                      <w:lang w:val="nl-BE"/>
                    </w:rPr>
                    <w:t>5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B81A32" w14:textId="72CBE265" w:rsidR="00D12A0B" w:rsidRPr="00816B53" w:rsidRDefault="00D12A0B" w:rsidP="008B69B7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3</w:t>
                  </w:r>
                  <w:r>
                    <w:rPr>
                      <w:rFonts w:eastAsia="標楷體" w:hint="eastAsia"/>
                    </w:rPr>
                    <w:t>/23</w:t>
                  </w:r>
                </w:p>
              </w:tc>
              <w:tc>
                <w:tcPr>
                  <w:tcW w:w="4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D1E919" w14:textId="74EE2DC6" w:rsidR="00D12A0B" w:rsidRPr="003855DD" w:rsidRDefault="00D12A0B" w:rsidP="008B69B7">
                  <w:pPr>
                    <w:spacing w:line="240" w:lineRule="atLeast"/>
                    <w:rPr>
                      <w:rFonts w:eastAsia="標楷體"/>
                      <w:lang w:val="nl-BE"/>
                    </w:rPr>
                  </w:pPr>
                  <w:r w:rsidRPr="00816B53">
                    <w:rPr>
                      <w:rFonts w:eastAsia="標楷體" w:cs="標楷體" w:hint="eastAsia"/>
                      <w:lang w:val="nl-BE"/>
                    </w:rPr>
                    <w:t>電影播放與討論</w:t>
                  </w:r>
                </w:p>
              </w:tc>
            </w:tr>
            <w:tr w:rsidR="00D12A0B" w:rsidRPr="00816B53" w14:paraId="23D6630E" w14:textId="77777777" w:rsidTr="002412BE">
              <w:trPr>
                <w:jc w:val="center"/>
              </w:trPr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524F35" w14:textId="3F61E3AC" w:rsidR="00D12A0B" w:rsidRDefault="00D12A0B" w:rsidP="008B69B7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  <w:lang w:val="nl-BE"/>
                    </w:rPr>
                    <w:t xml:space="preserve">Week </w:t>
                  </w:r>
                  <w:r>
                    <w:rPr>
                      <w:rFonts w:eastAsia="標楷體" w:hint="eastAsia"/>
                      <w:lang w:val="nl-BE"/>
                    </w:rPr>
                    <w:t>6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994D07" w14:textId="6559A66B" w:rsidR="00D12A0B" w:rsidRPr="00816B53" w:rsidRDefault="00D12A0B" w:rsidP="008B69B7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3</w:t>
                  </w:r>
                  <w:r>
                    <w:rPr>
                      <w:rFonts w:eastAsia="標楷體" w:hint="eastAsia"/>
                    </w:rPr>
                    <w:t>/30</w:t>
                  </w:r>
                </w:p>
              </w:tc>
              <w:tc>
                <w:tcPr>
                  <w:tcW w:w="4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2CCD8C" w14:textId="77777777" w:rsidR="00D12A0B" w:rsidRPr="007723BC" w:rsidRDefault="00D12A0B" w:rsidP="008B69B7">
                  <w:pPr>
                    <w:spacing w:line="240" w:lineRule="atLeast"/>
                    <w:rPr>
                      <w:rFonts w:eastAsia="標楷體"/>
                    </w:rPr>
                  </w:pPr>
                  <w:r w:rsidRPr="00816B53">
                    <w:rPr>
                      <w:rFonts w:eastAsia="標楷體" w:cs="標楷體" w:hint="eastAsia"/>
                      <w:lang w:val="nl-BE"/>
                    </w:rPr>
                    <w:t>科學與偽科學</w:t>
                  </w:r>
                </w:p>
              </w:tc>
            </w:tr>
            <w:tr w:rsidR="00D12A0B" w:rsidRPr="00816B53" w14:paraId="108EE20A" w14:textId="77777777" w:rsidTr="002412BE">
              <w:trPr>
                <w:jc w:val="center"/>
              </w:trPr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0F8346" w14:textId="1BA0E251" w:rsidR="00D12A0B" w:rsidRPr="0075534E" w:rsidRDefault="00D12A0B" w:rsidP="008B69B7">
                  <w:pPr>
                    <w:spacing w:line="240" w:lineRule="atLeast"/>
                    <w:jc w:val="center"/>
                    <w:rPr>
                      <w:rFonts w:eastAsia="標楷體"/>
                      <w:color w:val="FF0000"/>
                    </w:rPr>
                  </w:pPr>
                  <w:r>
                    <w:rPr>
                      <w:rFonts w:eastAsia="標楷體"/>
                      <w:lang w:val="nl-BE"/>
                    </w:rPr>
                    <w:t xml:space="preserve">Week </w:t>
                  </w:r>
                  <w:r>
                    <w:rPr>
                      <w:rFonts w:eastAsia="標楷體" w:hint="eastAsia"/>
                      <w:lang w:val="nl-BE"/>
                    </w:rPr>
                    <w:t>7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A2D8D7" w14:textId="5FB57327" w:rsidR="00D12A0B" w:rsidRPr="00816B53" w:rsidRDefault="00D12A0B" w:rsidP="008B69B7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75534E">
                    <w:rPr>
                      <w:rFonts w:eastAsia="標楷體"/>
                      <w:color w:val="FF0000"/>
                    </w:rPr>
                    <w:t>4</w:t>
                  </w:r>
                  <w:r w:rsidRPr="0075534E">
                    <w:rPr>
                      <w:rFonts w:eastAsia="標楷體" w:hint="eastAsia"/>
                      <w:color w:val="FF0000"/>
                    </w:rPr>
                    <w:t>/</w:t>
                  </w:r>
                  <w:r w:rsidRPr="0075534E">
                    <w:rPr>
                      <w:rFonts w:eastAsia="標楷體"/>
                      <w:color w:val="FF0000"/>
                    </w:rPr>
                    <w:t>6</w:t>
                  </w:r>
                </w:p>
              </w:tc>
              <w:tc>
                <w:tcPr>
                  <w:tcW w:w="4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659841" w14:textId="0A361952" w:rsidR="00D12A0B" w:rsidRPr="007723BC" w:rsidRDefault="00D12A0B" w:rsidP="008B69B7">
                  <w:pPr>
                    <w:spacing w:line="240" w:lineRule="atLeast"/>
                    <w:rPr>
                      <w:rFonts w:eastAsia="標楷體"/>
                    </w:rPr>
                  </w:pPr>
                  <w:r w:rsidRPr="009D4513">
                    <w:rPr>
                      <w:rFonts w:eastAsia="標楷體" w:cs="標楷體" w:hint="eastAsia"/>
                      <w:color w:val="FF0000"/>
                      <w:lang w:val="nl-BE"/>
                    </w:rPr>
                    <w:t>民族掃墓節補假</w:t>
                  </w:r>
                </w:p>
              </w:tc>
            </w:tr>
            <w:tr w:rsidR="00D12A0B" w:rsidRPr="00816B53" w14:paraId="47DA050B" w14:textId="77777777" w:rsidTr="002412BE">
              <w:trPr>
                <w:jc w:val="center"/>
              </w:trPr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7DB477" w14:textId="7A5E351A" w:rsidR="00D12A0B" w:rsidRPr="00A362A2" w:rsidRDefault="00D12A0B" w:rsidP="008B69B7">
                  <w:pPr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>
                    <w:rPr>
                      <w:rFonts w:eastAsia="標楷體"/>
                      <w:lang w:val="nl-BE"/>
                    </w:rPr>
                    <w:t xml:space="preserve">Week </w:t>
                  </w:r>
                  <w:r>
                    <w:rPr>
                      <w:rFonts w:eastAsia="標楷體" w:hint="eastAsia"/>
                      <w:lang w:val="nl-BE"/>
                    </w:rPr>
                    <w:t>8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8246D0" w14:textId="212BE1AF" w:rsidR="00D12A0B" w:rsidRPr="00A362A2" w:rsidRDefault="00D12A0B" w:rsidP="008B69B7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 w:rsidRPr="00A362A2">
                    <w:rPr>
                      <w:rFonts w:eastAsia="標楷體" w:hint="eastAsia"/>
                    </w:rPr>
                    <w:t>4/13</w:t>
                  </w:r>
                </w:p>
              </w:tc>
              <w:tc>
                <w:tcPr>
                  <w:tcW w:w="4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E387B6" w14:textId="58760E38" w:rsidR="00D12A0B" w:rsidRPr="0075534E" w:rsidRDefault="00D12A0B" w:rsidP="008B69B7">
                  <w:pPr>
                    <w:spacing w:line="240" w:lineRule="atLeast"/>
                    <w:rPr>
                      <w:rFonts w:eastAsia="標楷體"/>
                      <w:color w:val="FF0000"/>
                    </w:rPr>
                  </w:pPr>
                  <w:r w:rsidRPr="00816B53">
                    <w:rPr>
                      <w:rFonts w:eastAsia="標楷體" w:cs="標楷體" w:hint="eastAsia"/>
                      <w:lang w:val="nl-BE"/>
                    </w:rPr>
                    <w:t>科學變遷與科學革命</w:t>
                  </w:r>
                </w:p>
              </w:tc>
            </w:tr>
            <w:tr w:rsidR="00D12A0B" w:rsidRPr="00816B53" w14:paraId="0E17F3CA" w14:textId="77777777" w:rsidTr="002412BE">
              <w:trPr>
                <w:jc w:val="center"/>
              </w:trPr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F928E2" w14:textId="6EBD0D52" w:rsidR="00D12A0B" w:rsidRDefault="00D12A0B" w:rsidP="008B69B7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  <w:lang w:val="nl-BE"/>
                    </w:rPr>
                    <w:t xml:space="preserve">Week </w:t>
                  </w:r>
                  <w:r>
                    <w:rPr>
                      <w:rFonts w:eastAsia="標楷體" w:hint="eastAsia"/>
                      <w:lang w:val="nl-BE"/>
                    </w:rPr>
                    <w:t>9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004C1E" w14:textId="1081146C" w:rsidR="00D12A0B" w:rsidRDefault="00D12A0B" w:rsidP="008B69B7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4/</w:t>
                  </w:r>
                  <w:r>
                    <w:rPr>
                      <w:rFonts w:eastAsia="標楷體" w:hint="eastAsia"/>
                    </w:rPr>
                    <w:t>20</w:t>
                  </w:r>
                </w:p>
              </w:tc>
              <w:tc>
                <w:tcPr>
                  <w:tcW w:w="4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74DB90" w14:textId="77777777" w:rsidR="00D12A0B" w:rsidRPr="00816B53" w:rsidRDefault="00D12A0B" w:rsidP="008B69B7">
                  <w:pPr>
                    <w:spacing w:line="240" w:lineRule="atLeast"/>
                    <w:rPr>
                      <w:rFonts w:eastAsia="標楷體" w:cs="標楷體"/>
                      <w:lang w:val="nl-BE"/>
                    </w:rPr>
                  </w:pPr>
                  <w:r>
                    <w:rPr>
                      <w:rFonts w:eastAsia="標楷體" w:cs="標楷體" w:hint="eastAsia"/>
                      <w:lang w:val="nl-BE"/>
                    </w:rPr>
                    <w:t>期中考</w:t>
                  </w:r>
                </w:p>
              </w:tc>
            </w:tr>
            <w:tr w:rsidR="00D12A0B" w:rsidRPr="00816B53" w14:paraId="394D7C04" w14:textId="77777777" w:rsidTr="002412BE">
              <w:trPr>
                <w:jc w:val="center"/>
              </w:trPr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CC4E9A" w14:textId="65B4E611" w:rsidR="00D12A0B" w:rsidRDefault="00D12A0B" w:rsidP="008B69B7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  <w:lang w:val="nl-BE"/>
                    </w:rPr>
                    <w:t>Week 1</w:t>
                  </w:r>
                  <w:r>
                    <w:rPr>
                      <w:rFonts w:eastAsia="標楷體" w:hint="eastAsia"/>
                      <w:lang w:val="nl-BE"/>
                    </w:rPr>
                    <w:t>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F04301" w14:textId="6BA24209" w:rsidR="00D12A0B" w:rsidRPr="00816B53" w:rsidRDefault="00D12A0B" w:rsidP="008B69B7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4</w:t>
                  </w:r>
                  <w:r>
                    <w:rPr>
                      <w:rFonts w:eastAsia="標楷體" w:hint="eastAsia"/>
                    </w:rPr>
                    <w:t>/</w:t>
                  </w:r>
                  <w:r>
                    <w:rPr>
                      <w:rFonts w:eastAsia="標楷體"/>
                    </w:rPr>
                    <w:t>2</w:t>
                  </w:r>
                  <w:r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4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476729" w14:textId="77777777" w:rsidR="00D12A0B" w:rsidRPr="007723BC" w:rsidRDefault="00D12A0B" w:rsidP="008B69B7">
                  <w:pPr>
                    <w:spacing w:line="240" w:lineRule="atLeast"/>
                    <w:rPr>
                      <w:rFonts w:eastAsia="標楷體"/>
                    </w:rPr>
                  </w:pPr>
                  <w:r w:rsidRPr="00816B53">
                    <w:rPr>
                      <w:rFonts w:eastAsia="標楷體" w:cs="標楷體" w:hint="eastAsia"/>
                      <w:lang w:val="nl-BE"/>
                    </w:rPr>
                    <w:t>孔恩與科學的（非）理性</w:t>
                  </w:r>
                </w:p>
              </w:tc>
            </w:tr>
            <w:tr w:rsidR="00D12A0B" w:rsidRPr="00816B53" w14:paraId="09FB9DD3" w14:textId="77777777" w:rsidTr="002412BE">
              <w:trPr>
                <w:jc w:val="center"/>
              </w:trPr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4E48BB" w14:textId="67EB0DF0" w:rsidR="00D12A0B" w:rsidRDefault="00D12A0B" w:rsidP="008B69B7">
                  <w:pPr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>
                    <w:rPr>
                      <w:rFonts w:eastAsia="標楷體"/>
                      <w:lang w:val="nl-BE"/>
                    </w:rPr>
                    <w:t>Week 1</w:t>
                  </w:r>
                  <w:r>
                    <w:rPr>
                      <w:rFonts w:eastAsia="標楷體" w:hint="eastAsia"/>
                      <w:lang w:val="nl-BE"/>
                    </w:rPr>
                    <w:t>1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9B8369" w14:textId="1AF04330" w:rsidR="00D12A0B" w:rsidRPr="00816B53" w:rsidRDefault="00D12A0B" w:rsidP="008B69B7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5/4</w:t>
                  </w:r>
                </w:p>
              </w:tc>
              <w:tc>
                <w:tcPr>
                  <w:tcW w:w="4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0D4ACF" w14:textId="4D8864F9" w:rsidR="00D12A0B" w:rsidRPr="007723BC" w:rsidRDefault="00D12A0B" w:rsidP="008B69B7">
                  <w:pPr>
                    <w:spacing w:line="240" w:lineRule="atLeast"/>
                    <w:rPr>
                      <w:rFonts w:eastAsia="標楷體"/>
                    </w:rPr>
                  </w:pPr>
                  <w:proofErr w:type="gramStart"/>
                  <w:r w:rsidRPr="00816B53">
                    <w:rPr>
                      <w:rFonts w:eastAsia="標楷體" w:cs="標楷體" w:hint="eastAsia"/>
                      <w:lang w:val="nl-BE"/>
                    </w:rPr>
                    <w:t>後孔恩</w:t>
                  </w:r>
                  <w:proofErr w:type="gramEnd"/>
                  <w:r w:rsidRPr="00816B53">
                    <w:rPr>
                      <w:rFonts w:eastAsia="標楷體" w:cs="標楷體" w:hint="eastAsia"/>
                      <w:lang w:val="nl-BE"/>
                    </w:rPr>
                    <w:t>的科學哲學</w:t>
                  </w:r>
                </w:p>
              </w:tc>
            </w:tr>
            <w:tr w:rsidR="00D12A0B" w:rsidRPr="00816B53" w14:paraId="3C0A917F" w14:textId="77777777" w:rsidTr="002412BE">
              <w:trPr>
                <w:jc w:val="center"/>
              </w:trPr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C14E7" w14:textId="3F82A261" w:rsidR="00D12A0B" w:rsidRDefault="00D12A0B" w:rsidP="0075534E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  <w:lang w:val="nl-BE"/>
                    </w:rPr>
                    <w:t>Week 1</w:t>
                  </w:r>
                  <w:r>
                    <w:rPr>
                      <w:rFonts w:eastAsia="標楷體" w:hint="eastAsia"/>
                      <w:lang w:val="nl-BE"/>
                    </w:rPr>
                    <w:t>2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E26B17" w14:textId="6C48DB90" w:rsidR="00D12A0B" w:rsidRDefault="00D12A0B" w:rsidP="0075534E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5/</w:t>
                  </w:r>
                  <w:r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4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33171D" w14:textId="1E7F0DBE" w:rsidR="00D12A0B" w:rsidRPr="007723BC" w:rsidRDefault="00D12A0B" w:rsidP="0075534E">
                  <w:pPr>
                    <w:spacing w:line="240" w:lineRule="atLeast"/>
                    <w:rPr>
                      <w:rFonts w:eastAsia="標楷體"/>
                    </w:rPr>
                  </w:pPr>
                  <w:r w:rsidRPr="00816B53">
                    <w:rPr>
                      <w:rFonts w:eastAsia="標楷體" w:cs="標楷體" w:hint="eastAsia"/>
                      <w:lang w:val="nl-BE"/>
                    </w:rPr>
                    <w:t>實在論與反實在論</w:t>
                  </w:r>
                </w:p>
              </w:tc>
            </w:tr>
            <w:tr w:rsidR="00D12A0B" w:rsidRPr="00816B53" w14:paraId="7C5A39A0" w14:textId="77777777" w:rsidTr="002412BE">
              <w:trPr>
                <w:jc w:val="center"/>
              </w:trPr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FE3AD7" w14:textId="119C3630" w:rsidR="00D12A0B" w:rsidRDefault="00D12A0B" w:rsidP="0075534E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  <w:lang w:val="nl-BE"/>
                    </w:rPr>
                    <w:t>Week 1</w:t>
                  </w:r>
                  <w:r>
                    <w:rPr>
                      <w:rFonts w:eastAsia="標楷體" w:hint="eastAsia"/>
                      <w:lang w:val="nl-BE"/>
                    </w:rPr>
                    <w:t>3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7C866E" w14:textId="4A5AC9D8" w:rsidR="00D12A0B" w:rsidRPr="00816B53" w:rsidRDefault="00D12A0B" w:rsidP="0075534E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5</w:t>
                  </w:r>
                  <w:r>
                    <w:rPr>
                      <w:rFonts w:eastAsia="標楷體" w:hint="eastAsia"/>
                    </w:rPr>
                    <w:t>/</w:t>
                  </w:r>
                  <w:r>
                    <w:rPr>
                      <w:rFonts w:eastAsia="標楷體"/>
                    </w:rPr>
                    <w:t>1</w:t>
                  </w:r>
                  <w:r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4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3E2D3C" w14:textId="4669D5E2" w:rsidR="00D12A0B" w:rsidRPr="00816B53" w:rsidRDefault="00D12A0B" w:rsidP="0075534E">
                  <w:pPr>
                    <w:spacing w:line="240" w:lineRule="atLeast"/>
                    <w:rPr>
                      <w:rFonts w:eastAsia="標楷體" w:cs="標楷體"/>
                      <w:lang w:val="nl-BE"/>
                    </w:rPr>
                  </w:pPr>
                  <w:r w:rsidRPr="00816B53">
                    <w:rPr>
                      <w:rFonts w:eastAsia="標楷體" w:cs="標楷體" w:hint="eastAsia"/>
                      <w:lang w:val="nl-BE"/>
                    </w:rPr>
                    <w:t>電影播放與討論</w:t>
                  </w:r>
                </w:p>
              </w:tc>
            </w:tr>
            <w:tr w:rsidR="00D12A0B" w:rsidRPr="00816B53" w14:paraId="0013DEDC" w14:textId="77777777" w:rsidTr="002412BE">
              <w:trPr>
                <w:jc w:val="center"/>
              </w:trPr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935C82" w14:textId="30D785D6" w:rsidR="00D12A0B" w:rsidRDefault="00D12A0B" w:rsidP="0075534E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  <w:lang w:val="nl-BE"/>
                    </w:rPr>
                    <w:t>Week 1</w:t>
                  </w:r>
                  <w:r>
                    <w:rPr>
                      <w:rFonts w:eastAsia="標楷體" w:hint="eastAsia"/>
                      <w:lang w:val="nl-BE"/>
                    </w:rPr>
                    <w:t>4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619F5E" w14:textId="0F23F5A4" w:rsidR="00D12A0B" w:rsidRPr="00816B53" w:rsidRDefault="00D12A0B" w:rsidP="0075534E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5</w:t>
                  </w:r>
                  <w:r>
                    <w:rPr>
                      <w:rFonts w:eastAsia="標楷體" w:hint="eastAsia"/>
                    </w:rPr>
                    <w:t>/25</w:t>
                  </w:r>
                </w:p>
              </w:tc>
              <w:tc>
                <w:tcPr>
                  <w:tcW w:w="4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2BB6E2" w14:textId="5AF5704E" w:rsidR="00D12A0B" w:rsidRPr="007723BC" w:rsidRDefault="00D12A0B" w:rsidP="0075534E">
                  <w:pPr>
                    <w:spacing w:line="24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特殊科學的哲學</w:t>
                  </w:r>
                </w:p>
              </w:tc>
            </w:tr>
            <w:tr w:rsidR="00D12A0B" w:rsidRPr="00816B53" w14:paraId="7FD10717" w14:textId="77777777" w:rsidTr="002412BE">
              <w:trPr>
                <w:jc w:val="center"/>
              </w:trPr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336217" w14:textId="573637A3" w:rsidR="00D12A0B" w:rsidRDefault="00D12A0B" w:rsidP="0075534E">
                  <w:pPr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>
                    <w:rPr>
                      <w:rFonts w:eastAsia="標楷體"/>
                      <w:lang w:val="nl-BE"/>
                    </w:rPr>
                    <w:t>Week 1</w:t>
                  </w:r>
                  <w:r>
                    <w:rPr>
                      <w:rFonts w:eastAsia="標楷體" w:hint="eastAsia"/>
                      <w:lang w:val="nl-BE"/>
                    </w:rPr>
                    <w:t>5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5960D6" w14:textId="3D50CF74" w:rsidR="00D12A0B" w:rsidRPr="00816B53" w:rsidRDefault="00D12A0B" w:rsidP="0075534E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6/1</w:t>
                  </w:r>
                </w:p>
              </w:tc>
              <w:tc>
                <w:tcPr>
                  <w:tcW w:w="4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E4AD17" w14:textId="178EA0B5" w:rsidR="00D12A0B" w:rsidRPr="007723BC" w:rsidRDefault="00D12A0B" w:rsidP="0075534E">
                  <w:pPr>
                    <w:spacing w:line="240" w:lineRule="atLeast"/>
                    <w:rPr>
                      <w:rFonts w:eastAsia="標楷體"/>
                    </w:rPr>
                  </w:pPr>
                  <w:r w:rsidRPr="00816B53">
                    <w:rPr>
                      <w:rFonts w:eastAsia="標楷體" w:cs="標楷體" w:hint="eastAsia"/>
                      <w:lang w:val="nl-BE"/>
                    </w:rPr>
                    <w:t>科學及其批判：科學是價值中立的嗎？</w:t>
                  </w:r>
                </w:p>
              </w:tc>
            </w:tr>
            <w:tr w:rsidR="00D12A0B" w:rsidRPr="00816B53" w14:paraId="11F66D84" w14:textId="77777777" w:rsidTr="002412BE">
              <w:trPr>
                <w:jc w:val="center"/>
              </w:trPr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1BD9C0" w14:textId="56013A56" w:rsidR="00D12A0B" w:rsidRDefault="00D12A0B" w:rsidP="0075534E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  <w:lang w:val="nl-BE"/>
                    </w:rPr>
                    <w:t>Week 1</w:t>
                  </w:r>
                  <w:r>
                    <w:rPr>
                      <w:rFonts w:eastAsia="標楷體" w:hint="eastAsia"/>
                      <w:lang w:val="nl-BE"/>
                    </w:rPr>
                    <w:t>6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09ECC7" w14:textId="2E46FB1A" w:rsidR="00D12A0B" w:rsidRDefault="00D12A0B" w:rsidP="0075534E">
                  <w:pPr>
                    <w:spacing w:line="24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6</w:t>
                  </w:r>
                  <w:r>
                    <w:rPr>
                      <w:rFonts w:eastAsia="標楷體" w:hint="eastAsia"/>
                    </w:rPr>
                    <w:t>/8</w:t>
                  </w:r>
                </w:p>
              </w:tc>
              <w:tc>
                <w:tcPr>
                  <w:tcW w:w="4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CD45AA" w14:textId="69794E09" w:rsidR="00D12A0B" w:rsidRPr="00816B53" w:rsidRDefault="00D12A0B" w:rsidP="0075534E">
                  <w:pPr>
                    <w:spacing w:line="240" w:lineRule="atLeast"/>
                    <w:rPr>
                      <w:rFonts w:eastAsia="標楷體" w:cs="標楷體"/>
                      <w:lang w:val="nl-BE"/>
                    </w:rPr>
                  </w:pPr>
                  <w:r w:rsidRPr="00816B53">
                    <w:rPr>
                      <w:rFonts w:eastAsia="標楷體" w:cs="標楷體" w:hint="eastAsia"/>
                      <w:lang w:val="nl-BE"/>
                    </w:rPr>
                    <w:t>期末考</w:t>
                  </w:r>
                </w:p>
              </w:tc>
            </w:tr>
          </w:tbl>
          <w:p w14:paraId="0DFB06CF" w14:textId="77777777" w:rsidR="00DE5FD1" w:rsidRPr="007723BC" w:rsidRDefault="00DE5FD1">
            <w:pPr>
              <w:spacing w:line="240" w:lineRule="atLeast"/>
              <w:rPr>
                <w:rFonts w:eastAsia="標楷體"/>
              </w:rPr>
            </w:pPr>
          </w:p>
          <w:p w14:paraId="7240F296" w14:textId="77777777" w:rsidR="00DE5FD1" w:rsidRPr="007723BC" w:rsidRDefault="00DE5FD1">
            <w:pPr>
              <w:spacing w:line="240" w:lineRule="atLeast"/>
              <w:rPr>
                <w:rFonts w:eastAsia="標楷體"/>
              </w:rPr>
            </w:pPr>
            <w:r w:rsidRPr="00816B53">
              <w:rPr>
                <w:rFonts w:eastAsia="標楷體" w:cs="標楷體" w:hint="eastAsia"/>
              </w:rPr>
              <w:t>每週課程進度說明：</w:t>
            </w:r>
          </w:p>
          <w:p w14:paraId="40A757F5" w14:textId="77777777" w:rsidR="00DE5FD1" w:rsidRPr="007723BC" w:rsidRDefault="00DE5FD1">
            <w:pPr>
              <w:spacing w:line="240" w:lineRule="atLeast"/>
              <w:rPr>
                <w:rFonts w:eastAsia="標楷體"/>
              </w:rPr>
            </w:pPr>
          </w:p>
          <w:p w14:paraId="6EE62865" w14:textId="77777777" w:rsidR="00DE5FD1" w:rsidRPr="007723BC" w:rsidRDefault="00740932">
            <w:pPr>
              <w:spacing w:line="240" w:lineRule="atLeast"/>
              <w:rPr>
                <w:rFonts w:eastAsia="標楷體"/>
                <w:lang w:val="nl-BE"/>
              </w:rPr>
            </w:pPr>
            <w:r>
              <w:rPr>
                <w:rFonts w:eastAsia="標楷體"/>
                <w:lang w:val="nl-BE"/>
              </w:rPr>
              <w:t xml:space="preserve">Week 1: </w:t>
            </w:r>
            <w:r w:rsidR="00DE5FD1" w:rsidRPr="00816B53">
              <w:rPr>
                <w:rFonts w:eastAsia="標楷體" w:cs="標楷體" w:hint="eastAsia"/>
                <w:lang w:val="nl-BE"/>
              </w:rPr>
              <w:t xml:space="preserve">　導論：什麼是科學？什麼是科學哲學？</w:t>
            </w:r>
          </w:p>
          <w:p w14:paraId="0EA89518" w14:textId="77777777" w:rsidR="00DE5FD1" w:rsidRPr="007723BC" w:rsidRDefault="00DE5FD1">
            <w:pPr>
              <w:pStyle w:val="a7"/>
              <w:spacing w:line="240" w:lineRule="atLeast"/>
              <w:ind w:leftChars="0" w:left="360"/>
              <w:rPr>
                <w:rFonts w:eastAsia="標楷體"/>
                <w:lang w:val="nl-BE"/>
              </w:rPr>
            </w:pPr>
            <w:r w:rsidRPr="00816B53">
              <w:rPr>
                <w:rFonts w:eastAsia="標楷體"/>
                <w:lang w:val="nl-BE"/>
              </w:rPr>
              <w:t xml:space="preserve">1. </w:t>
            </w:r>
            <w:r w:rsidRPr="00816B53">
              <w:rPr>
                <w:rFonts w:eastAsia="標楷體" w:cs="標楷體" w:hint="eastAsia"/>
                <w:lang w:val="nl-BE"/>
              </w:rPr>
              <w:t>教學內容：本單元將從西方哲學史脈絡說明科學與哲學的關係，以及科學哲</w:t>
            </w:r>
            <w:r w:rsidRPr="00816B53">
              <w:rPr>
                <w:rFonts w:eastAsia="標楷體" w:cs="標楷體" w:hint="eastAsia"/>
                <w:lang w:val="nl-BE"/>
              </w:rPr>
              <w:lastRenderedPageBreak/>
              <w:t>學此學門所探討的問題。</w:t>
            </w:r>
          </w:p>
          <w:p w14:paraId="746C6A7F" w14:textId="77777777" w:rsidR="00DE5FD1" w:rsidRPr="007723BC" w:rsidRDefault="00DE5FD1">
            <w:pPr>
              <w:pStyle w:val="a7"/>
              <w:spacing w:line="240" w:lineRule="atLeast"/>
              <w:ind w:leftChars="0" w:left="360"/>
              <w:rPr>
                <w:rFonts w:eastAsia="標楷體"/>
                <w:lang w:val="nl-BE"/>
              </w:rPr>
            </w:pPr>
            <w:r w:rsidRPr="00816B53">
              <w:rPr>
                <w:rFonts w:eastAsia="標楷體"/>
                <w:lang w:val="nl-BE"/>
              </w:rPr>
              <w:t xml:space="preserve">2. </w:t>
            </w:r>
            <w:r w:rsidRPr="00816B53">
              <w:rPr>
                <w:rFonts w:eastAsia="標楷體" w:cs="標楷體" w:hint="eastAsia"/>
                <w:lang w:val="nl-BE"/>
              </w:rPr>
              <w:t>教學材料：</w:t>
            </w:r>
            <w:r w:rsidRPr="00816B53">
              <w:rPr>
                <w:rFonts w:eastAsia="標楷體"/>
                <w:lang w:val="nl-BE"/>
              </w:rPr>
              <w:t xml:space="preserve">powerpoint </w:t>
            </w:r>
            <w:r w:rsidRPr="00816B53">
              <w:rPr>
                <w:rFonts w:eastAsia="標楷體" w:cs="標楷體" w:hint="eastAsia"/>
                <w:lang w:val="nl-BE"/>
              </w:rPr>
              <w:t>教案</w:t>
            </w:r>
          </w:p>
          <w:p w14:paraId="7E3E6D7D" w14:textId="77777777" w:rsidR="00DE5FD1" w:rsidRPr="007723BC" w:rsidRDefault="00DE5FD1">
            <w:pPr>
              <w:pStyle w:val="a7"/>
              <w:spacing w:line="240" w:lineRule="atLeast"/>
              <w:ind w:leftChars="0" w:left="360"/>
              <w:rPr>
                <w:rFonts w:eastAsia="標楷體"/>
                <w:lang w:val="nl-BE"/>
              </w:rPr>
            </w:pPr>
            <w:r w:rsidRPr="00816B53">
              <w:rPr>
                <w:rFonts w:eastAsia="標楷體"/>
                <w:lang w:val="nl-BE"/>
              </w:rPr>
              <w:t xml:space="preserve">3. </w:t>
            </w:r>
            <w:r w:rsidRPr="00816B53">
              <w:rPr>
                <w:rFonts w:eastAsia="標楷體" w:cs="標楷體" w:hint="eastAsia"/>
                <w:lang w:val="nl-BE"/>
              </w:rPr>
              <w:t>教學方法：講授與提問互動</w:t>
            </w:r>
          </w:p>
          <w:p w14:paraId="3BFB4F38" w14:textId="77777777" w:rsidR="00DE5FD1" w:rsidRPr="007723BC" w:rsidRDefault="00DE5FD1">
            <w:pPr>
              <w:pStyle w:val="a7"/>
              <w:spacing w:line="240" w:lineRule="atLeast"/>
              <w:ind w:leftChars="0" w:left="360"/>
              <w:rPr>
                <w:rFonts w:eastAsia="標楷體"/>
                <w:lang w:val="nl-BE"/>
              </w:rPr>
            </w:pPr>
            <w:r w:rsidRPr="00816B53">
              <w:rPr>
                <w:rFonts w:eastAsia="標楷體"/>
                <w:lang w:val="nl-BE"/>
              </w:rPr>
              <w:t xml:space="preserve">4. </w:t>
            </w:r>
            <w:r w:rsidRPr="00816B53">
              <w:rPr>
                <w:rFonts w:eastAsia="標楷體" w:cs="標楷體" w:hint="eastAsia"/>
              </w:rPr>
              <w:t>閱讀材料</w:t>
            </w:r>
            <w:r w:rsidRPr="00816B53">
              <w:rPr>
                <w:rFonts w:eastAsia="標楷體" w:cs="標楷體" w:hint="eastAsia"/>
                <w:lang w:val="nl-BE"/>
              </w:rPr>
              <w:t>：</w:t>
            </w:r>
          </w:p>
          <w:p w14:paraId="331AE618" w14:textId="77777777" w:rsidR="00DE5FD1" w:rsidRPr="00816B53" w:rsidRDefault="00DE5FD1">
            <w:pPr>
              <w:pStyle w:val="a7"/>
              <w:spacing w:line="240" w:lineRule="atLeast"/>
              <w:rPr>
                <w:rFonts w:eastAsia="標楷體"/>
                <w:lang w:val="nl-BE"/>
              </w:rPr>
            </w:pPr>
            <w:r w:rsidRPr="00816B53">
              <w:rPr>
                <w:rFonts w:eastAsia="標楷體"/>
              </w:rPr>
              <w:t xml:space="preserve">Samir Okasha (2002), Philosophy of Science: A Very Short Introduction, Oxford University Press.  </w:t>
            </w:r>
            <w:r w:rsidRPr="00816B53">
              <w:rPr>
                <w:rFonts w:eastAsia="標楷體"/>
                <w:lang w:val="nl-BE"/>
              </w:rPr>
              <w:t>Ch. 1</w:t>
            </w:r>
          </w:p>
          <w:p w14:paraId="29F9FCE3" w14:textId="77777777" w:rsidR="00DE5FD1" w:rsidRPr="00816B53" w:rsidRDefault="00DE5FD1">
            <w:pPr>
              <w:pStyle w:val="a7"/>
              <w:spacing w:line="240" w:lineRule="atLeast"/>
              <w:rPr>
                <w:rFonts w:eastAsia="標楷體"/>
              </w:rPr>
            </w:pPr>
            <w:r w:rsidRPr="00816B53">
              <w:rPr>
                <w:rFonts w:eastAsia="標楷體" w:cs="標楷體" w:hint="eastAsia"/>
              </w:rPr>
              <w:t>陳瑞麟</w:t>
            </w:r>
            <w:r w:rsidRPr="00816B53">
              <w:rPr>
                <w:rFonts w:eastAsia="標楷體"/>
                <w:lang w:val="nl-BE"/>
              </w:rPr>
              <w:t>(2011)</w:t>
            </w:r>
            <w:r w:rsidRPr="00816B53">
              <w:rPr>
                <w:rFonts w:eastAsia="標楷體" w:cs="標楷體" w:hint="eastAsia"/>
                <w:lang w:val="nl-BE"/>
              </w:rPr>
              <w:t>，</w:t>
            </w:r>
            <w:r w:rsidRPr="00816B53">
              <w:rPr>
                <w:rFonts w:eastAsia="標楷體" w:cs="標楷體" w:hint="eastAsia"/>
              </w:rPr>
              <w:t>〈科學是什麼〉</w:t>
            </w:r>
            <w:r w:rsidRPr="00816B53">
              <w:rPr>
                <w:rFonts w:eastAsia="標楷體" w:cs="標楷體" w:hint="eastAsia"/>
                <w:lang w:val="nl-BE"/>
              </w:rPr>
              <w:t>，</w:t>
            </w:r>
            <w:r w:rsidRPr="00816B53">
              <w:rPr>
                <w:rFonts w:eastAsia="標楷體" w:cs="標楷體" w:hint="eastAsia"/>
              </w:rPr>
              <w:t>收錄於林正弘編</w:t>
            </w:r>
            <w:r w:rsidRPr="00816B53">
              <w:rPr>
                <w:rFonts w:eastAsia="標楷體" w:cs="標楷體" w:hint="eastAsia"/>
                <w:lang w:val="nl-BE"/>
              </w:rPr>
              <w:t>，</w:t>
            </w:r>
            <w:r w:rsidRPr="00816B53">
              <w:rPr>
                <w:rFonts w:eastAsia="標楷體" w:cs="標楷體" w:hint="eastAsia"/>
              </w:rPr>
              <w:t>《想一想哲學問題》</w:t>
            </w:r>
            <w:r w:rsidRPr="00816B53">
              <w:rPr>
                <w:rFonts w:eastAsia="標楷體" w:cs="標楷體" w:hint="eastAsia"/>
                <w:lang w:val="nl-BE"/>
              </w:rPr>
              <w:t>，</w:t>
            </w:r>
            <w:r w:rsidRPr="00816B53">
              <w:rPr>
                <w:rFonts w:eastAsia="標楷體" w:cs="標楷體" w:hint="eastAsia"/>
              </w:rPr>
              <w:t>三民。</w:t>
            </w:r>
            <w:r w:rsidRPr="00816B53">
              <w:rPr>
                <w:rFonts w:eastAsia="標楷體"/>
              </w:rPr>
              <w:t>Ch. 7</w:t>
            </w:r>
          </w:p>
          <w:p w14:paraId="766765F4" w14:textId="77777777" w:rsidR="00DE5FD1" w:rsidRPr="007723BC" w:rsidRDefault="00DE5FD1">
            <w:pPr>
              <w:pStyle w:val="a7"/>
              <w:spacing w:line="240" w:lineRule="atLeast"/>
              <w:rPr>
                <w:rFonts w:eastAsia="標楷體"/>
                <w:lang w:val="nl-BE"/>
              </w:rPr>
            </w:pPr>
            <w:r w:rsidRPr="00816B53">
              <w:rPr>
                <w:rFonts w:eastAsia="標楷體"/>
              </w:rPr>
              <w:t>Rosenberg, A. (2000). Philosophy of Science: a contemporary introduction. Routledge. Ch. 1</w:t>
            </w:r>
          </w:p>
          <w:p w14:paraId="77BF4B81" w14:textId="77777777" w:rsidR="00DE5FD1" w:rsidRPr="007723BC" w:rsidRDefault="00DE5FD1">
            <w:pPr>
              <w:spacing w:line="240" w:lineRule="atLeast"/>
              <w:rPr>
                <w:rFonts w:eastAsia="標楷體"/>
                <w:lang w:val="nl-BE"/>
              </w:rPr>
            </w:pPr>
          </w:p>
          <w:p w14:paraId="00C09C76" w14:textId="77777777" w:rsidR="00DE5FD1" w:rsidRPr="007723BC" w:rsidRDefault="00740932">
            <w:pPr>
              <w:spacing w:line="240" w:lineRule="atLeast"/>
              <w:rPr>
                <w:rFonts w:eastAsia="標楷體"/>
                <w:lang w:val="nl-BE"/>
              </w:rPr>
            </w:pPr>
            <w:r>
              <w:rPr>
                <w:rFonts w:eastAsia="標楷體"/>
                <w:lang w:val="nl-BE"/>
              </w:rPr>
              <w:t xml:space="preserve">Week 2: </w:t>
            </w:r>
            <w:r w:rsidR="00DE5FD1" w:rsidRPr="00816B53">
              <w:rPr>
                <w:rFonts w:eastAsia="標楷體" w:cs="標楷體" w:hint="eastAsia"/>
                <w:lang w:val="nl-BE"/>
              </w:rPr>
              <w:t xml:space="preserve">　邏輯經驗論的科學哲學觀</w:t>
            </w:r>
          </w:p>
          <w:p w14:paraId="783F136F" w14:textId="77777777" w:rsidR="00DE5FD1" w:rsidRPr="007723BC" w:rsidRDefault="00DE5FD1">
            <w:pPr>
              <w:pStyle w:val="a7"/>
              <w:spacing w:line="240" w:lineRule="atLeast"/>
              <w:ind w:leftChars="0" w:left="360"/>
              <w:rPr>
                <w:rFonts w:eastAsia="標楷體"/>
                <w:lang w:val="nl-BE"/>
              </w:rPr>
            </w:pPr>
            <w:r w:rsidRPr="00816B53">
              <w:rPr>
                <w:rFonts w:eastAsia="標楷體"/>
                <w:lang w:val="nl-BE"/>
              </w:rPr>
              <w:t xml:space="preserve">1. </w:t>
            </w:r>
            <w:r w:rsidRPr="00816B53">
              <w:rPr>
                <w:rFonts w:eastAsia="標楷體" w:cs="標楷體" w:hint="eastAsia"/>
                <w:lang w:val="nl-BE"/>
              </w:rPr>
              <w:t>教學內容：介紹邏輯經驗論所形塑之對科學的一般或標準觀點，主要以證成的脈絡為主軸。</w:t>
            </w:r>
          </w:p>
          <w:p w14:paraId="26D98ED9" w14:textId="77777777" w:rsidR="00DE5FD1" w:rsidRPr="007723BC" w:rsidRDefault="00DE5FD1">
            <w:pPr>
              <w:pStyle w:val="a7"/>
              <w:spacing w:line="240" w:lineRule="atLeast"/>
              <w:ind w:leftChars="0" w:left="360"/>
              <w:rPr>
                <w:rFonts w:eastAsia="標楷體"/>
                <w:lang w:val="nl-BE"/>
              </w:rPr>
            </w:pPr>
            <w:r w:rsidRPr="00816B53">
              <w:rPr>
                <w:rFonts w:eastAsia="標楷體"/>
                <w:lang w:val="nl-BE"/>
              </w:rPr>
              <w:t xml:space="preserve">2. </w:t>
            </w:r>
            <w:r w:rsidRPr="00816B53">
              <w:rPr>
                <w:rFonts w:eastAsia="標楷體" w:cs="標楷體" w:hint="eastAsia"/>
                <w:lang w:val="nl-BE"/>
              </w:rPr>
              <w:t>教學材料：</w:t>
            </w:r>
            <w:r w:rsidRPr="00816B53">
              <w:rPr>
                <w:rFonts w:eastAsia="標楷體"/>
                <w:lang w:val="nl-BE"/>
              </w:rPr>
              <w:t xml:space="preserve">powerpoint </w:t>
            </w:r>
            <w:r w:rsidRPr="00816B53">
              <w:rPr>
                <w:rFonts w:eastAsia="標楷體" w:cs="標楷體" w:hint="eastAsia"/>
                <w:lang w:val="nl-BE"/>
              </w:rPr>
              <w:t>教案</w:t>
            </w:r>
          </w:p>
          <w:p w14:paraId="0349F413" w14:textId="77777777" w:rsidR="00DE5FD1" w:rsidRPr="007723BC" w:rsidRDefault="00DE5FD1">
            <w:pPr>
              <w:pStyle w:val="a7"/>
              <w:spacing w:line="240" w:lineRule="atLeast"/>
              <w:ind w:leftChars="0" w:left="360"/>
              <w:rPr>
                <w:rFonts w:eastAsia="標楷體"/>
                <w:lang w:val="nl-BE"/>
              </w:rPr>
            </w:pPr>
            <w:r w:rsidRPr="00816B53">
              <w:rPr>
                <w:rFonts w:eastAsia="標楷體"/>
                <w:lang w:val="nl-BE"/>
              </w:rPr>
              <w:t xml:space="preserve">3. </w:t>
            </w:r>
            <w:r w:rsidRPr="00816B53">
              <w:rPr>
                <w:rFonts w:eastAsia="標楷體" w:cs="標楷體" w:hint="eastAsia"/>
                <w:lang w:val="nl-BE"/>
              </w:rPr>
              <w:t>教學方法：講授與提問互動</w:t>
            </w:r>
          </w:p>
          <w:p w14:paraId="47253D31" w14:textId="77777777" w:rsidR="00DE5FD1" w:rsidRPr="007723BC" w:rsidRDefault="00DE5FD1">
            <w:pPr>
              <w:pStyle w:val="a7"/>
              <w:spacing w:line="240" w:lineRule="atLeast"/>
              <w:ind w:leftChars="0" w:left="360"/>
              <w:rPr>
                <w:rFonts w:eastAsia="標楷體"/>
              </w:rPr>
            </w:pPr>
            <w:r w:rsidRPr="00816B53">
              <w:rPr>
                <w:rFonts w:eastAsia="標楷體"/>
                <w:lang w:val="nl-BE"/>
              </w:rPr>
              <w:t xml:space="preserve">4. </w:t>
            </w:r>
            <w:r w:rsidRPr="00816B53">
              <w:rPr>
                <w:rFonts w:eastAsia="標楷體" w:cs="標楷體" w:hint="eastAsia"/>
              </w:rPr>
              <w:t>閱讀材料：</w:t>
            </w:r>
          </w:p>
          <w:p w14:paraId="7AA954CB" w14:textId="77777777" w:rsidR="00DE5FD1" w:rsidRPr="00816B53" w:rsidRDefault="00DE5FD1">
            <w:pPr>
              <w:pStyle w:val="a7"/>
              <w:spacing w:line="240" w:lineRule="atLeast"/>
              <w:rPr>
                <w:rFonts w:eastAsia="標楷體"/>
              </w:rPr>
            </w:pPr>
            <w:r w:rsidRPr="00816B53">
              <w:rPr>
                <w:rFonts w:eastAsia="標楷體" w:cs="標楷體" w:hint="eastAsia"/>
              </w:rPr>
              <w:t>陳瑞麟</w:t>
            </w:r>
            <w:r w:rsidRPr="00816B53">
              <w:rPr>
                <w:rFonts w:eastAsia="標楷體"/>
              </w:rPr>
              <w:t>(2010)</w:t>
            </w:r>
            <w:r w:rsidRPr="00816B53">
              <w:rPr>
                <w:rFonts w:eastAsia="標楷體" w:cs="標楷體" w:hint="eastAsia"/>
              </w:rPr>
              <w:t>，</w:t>
            </w:r>
            <w:proofErr w:type="gramStart"/>
            <w:r w:rsidRPr="00816B53">
              <w:rPr>
                <w:rFonts w:eastAsia="標楷體" w:cs="標楷體" w:hint="eastAsia"/>
              </w:rPr>
              <w:t>《</w:t>
            </w:r>
            <w:proofErr w:type="gramEnd"/>
            <w:r w:rsidRPr="00816B53">
              <w:rPr>
                <w:rFonts w:eastAsia="標楷體" w:cs="標楷體" w:hint="eastAsia"/>
              </w:rPr>
              <w:t>科學哲學：理論與歷史</w:t>
            </w:r>
            <w:proofErr w:type="gramStart"/>
            <w:r w:rsidRPr="00816B53">
              <w:rPr>
                <w:rFonts w:eastAsia="標楷體" w:cs="標楷體" w:hint="eastAsia"/>
              </w:rPr>
              <w:t>》</w:t>
            </w:r>
            <w:proofErr w:type="gramEnd"/>
            <w:r w:rsidRPr="00816B53">
              <w:rPr>
                <w:rFonts w:eastAsia="標楷體" w:cs="標楷體" w:hint="eastAsia"/>
              </w:rPr>
              <w:t>，台北：</w:t>
            </w:r>
            <w:proofErr w:type="gramStart"/>
            <w:r w:rsidRPr="00816B53">
              <w:rPr>
                <w:rFonts w:eastAsia="標楷體" w:cs="標楷體" w:hint="eastAsia"/>
              </w:rPr>
              <w:t>群學</w:t>
            </w:r>
            <w:proofErr w:type="gramEnd"/>
            <w:r w:rsidRPr="00816B53">
              <w:rPr>
                <w:rFonts w:eastAsia="標楷體" w:cs="標楷體" w:hint="eastAsia"/>
              </w:rPr>
              <w:t>。</w:t>
            </w:r>
            <w:r w:rsidRPr="00816B53">
              <w:rPr>
                <w:rFonts w:eastAsia="標楷體"/>
              </w:rPr>
              <w:t xml:space="preserve"> p. 7-11; p. 35-51</w:t>
            </w:r>
          </w:p>
          <w:p w14:paraId="4D26F857" w14:textId="77777777" w:rsidR="00DE5FD1" w:rsidRPr="007723BC" w:rsidRDefault="00DE5FD1">
            <w:pPr>
              <w:pStyle w:val="a7"/>
              <w:spacing w:line="240" w:lineRule="atLeast"/>
              <w:rPr>
                <w:rFonts w:eastAsia="標楷體"/>
                <w:lang w:val="nl-BE"/>
              </w:rPr>
            </w:pPr>
            <w:r w:rsidRPr="00816B53">
              <w:rPr>
                <w:rFonts w:eastAsia="標楷體"/>
              </w:rPr>
              <w:t>Godfrey-Smith, P. (2003). Theory and Reality: an introduction to the philosophy of science. The University of Chicago Press. Ch. 2</w:t>
            </w:r>
          </w:p>
          <w:p w14:paraId="6B12008A" w14:textId="77777777" w:rsidR="00687C97" w:rsidRPr="00687C97" w:rsidRDefault="00687C97">
            <w:pPr>
              <w:spacing w:line="240" w:lineRule="atLeast"/>
              <w:rPr>
                <w:rFonts w:eastAsia="標楷體"/>
                <w:color w:val="FF0000"/>
                <w:lang w:val="nl-BE"/>
              </w:rPr>
            </w:pPr>
          </w:p>
          <w:p w14:paraId="2CAB8D4B" w14:textId="77777777" w:rsidR="00DE5FD1" w:rsidRPr="007723BC" w:rsidRDefault="001427CD">
            <w:pPr>
              <w:spacing w:line="240" w:lineRule="atLeast"/>
              <w:rPr>
                <w:rFonts w:eastAsia="標楷體"/>
                <w:lang w:val="nl-BE"/>
              </w:rPr>
            </w:pPr>
            <w:r>
              <w:rPr>
                <w:rFonts w:eastAsia="標楷體"/>
                <w:lang w:val="nl-BE"/>
              </w:rPr>
              <w:t>Week 3</w:t>
            </w:r>
            <w:r w:rsidR="00740932">
              <w:rPr>
                <w:rFonts w:eastAsia="標楷體"/>
                <w:lang w:val="nl-BE"/>
              </w:rPr>
              <w:t xml:space="preserve">: </w:t>
            </w:r>
            <w:r w:rsidR="00DE5FD1" w:rsidRPr="00816B53">
              <w:rPr>
                <w:rFonts w:eastAsia="標楷體" w:cs="標楷體" w:hint="eastAsia"/>
                <w:lang w:val="nl-BE"/>
              </w:rPr>
              <w:t xml:space="preserve">　科學推理</w:t>
            </w:r>
          </w:p>
          <w:p w14:paraId="4C584419" w14:textId="77777777" w:rsidR="00DE5FD1" w:rsidRPr="007723BC" w:rsidRDefault="00DE5FD1">
            <w:pPr>
              <w:pStyle w:val="a7"/>
              <w:spacing w:line="240" w:lineRule="atLeast"/>
              <w:ind w:leftChars="0" w:left="360"/>
              <w:rPr>
                <w:rFonts w:eastAsia="標楷體"/>
                <w:lang w:val="nl-BE"/>
              </w:rPr>
            </w:pPr>
            <w:r w:rsidRPr="00816B53">
              <w:rPr>
                <w:rFonts w:eastAsia="標楷體"/>
                <w:lang w:val="nl-BE"/>
              </w:rPr>
              <w:t xml:space="preserve">1. </w:t>
            </w:r>
            <w:r w:rsidRPr="00816B53">
              <w:rPr>
                <w:rFonts w:eastAsia="標楷體" w:cs="標楷體" w:hint="eastAsia"/>
                <w:lang w:val="nl-BE"/>
              </w:rPr>
              <w:t>教學內容：介紹演繹法、歸納法、最佳說明推論、或然率等科學推論理方法的相關探討及其面臨的問題。</w:t>
            </w:r>
          </w:p>
          <w:p w14:paraId="7139425A" w14:textId="77777777" w:rsidR="00DE5FD1" w:rsidRPr="007723BC" w:rsidRDefault="00DE5FD1">
            <w:pPr>
              <w:pStyle w:val="a7"/>
              <w:spacing w:line="240" w:lineRule="atLeast"/>
              <w:ind w:leftChars="0" w:left="360"/>
              <w:rPr>
                <w:rFonts w:eastAsia="標楷體"/>
                <w:lang w:val="nl-BE"/>
              </w:rPr>
            </w:pPr>
            <w:r w:rsidRPr="00816B53">
              <w:rPr>
                <w:rFonts w:eastAsia="標楷體"/>
                <w:lang w:val="nl-BE"/>
              </w:rPr>
              <w:t xml:space="preserve">2. </w:t>
            </w:r>
            <w:r w:rsidRPr="00816B53">
              <w:rPr>
                <w:rFonts w:eastAsia="標楷體" w:cs="標楷體" w:hint="eastAsia"/>
                <w:lang w:val="nl-BE"/>
              </w:rPr>
              <w:t>教學材料：</w:t>
            </w:r>
            <w:r w:rsidRPr="00816B53">
              <w:rPr>
                <w:rFonts w:eastAsia="標楷體"/>
                <w:lang w:val="nl-BE"/>
              </w:rPr>
              <w:t xml:space="preserve">powerpoint </w:t>
            </w:r>
            <w:r w:rsidRPr="00816B53">
              <w:rPr>
                <w:rFonts w:eastAsia="標楷體" w:cs="標楷體" w:hint="eastAsia"/>
                <w:lang w:val="nl-BE"/>
              </w:rPr>
              <w:t>教案</w:t>
            </w:r>
          </w:p>
          <w:p w14:paraId="3CB37DA4" w14:textId="77777777" w:rsidR="00DE5FD1" w:rsidRPr="007723BC" w:rsidRDefault="00DE5FD1">
            <w:pPr>
              <w:pStyle w:val="a7"/>
              <w:spacing w:line="240" w:lineRule="atLeast"/>
              <w:ind w:leftChars="0" w:left="360"/>
              <w:rPr>
                <w:rFonts w:eastAsia="標楷體"/>
                <w:lang w:val="nl-BE"/>
              </w:rPr>
            </w:pPr>
            <w:r w:rsidRPr="00816B53">
              <w:rPr>
                <w:rFonts w:eastAsia="標楷體"/>
                <w:lang w:val="nl-BE"/>
              </w:rPr>
              <w:t xml:space="preserve">3. </w:t>
            </w:r>
            <w:r w:rsidRPr="00816B53">
              <w:rPr>
                <w:rFonts w:eastAsia="標楷體" w:cs="標楷體" w:hint="eastAsia"/>
                <w:lang w:val="nl-BE"/>
              </w:rPr>
              <w:t>教學方法：講授與提問互動</w:t>
            </w:r>
          </w:p>
          <w:p w14:paraId="4CE7DBA9" w14:textId="77777777" w:rsidR="00DE5FD1" w:rsidRPr="007723BC" w:rsidRDefault="00DE5FD1">
            <w:pPr>
              <w:pStyle w:val="a7"/>
              <w:spacing w:line="240" w:lineRule="atLeast"/>
              <w:ind w:leftChars="0" w:left="360"/>
              <w:rPr>
                <w:rFonts w:eastAsia="標楷體"/>
                <w:lang w:val="nl-BE"/>
              </w:rPr>
            </w:pPr>
            <w:r w:rsidRPr="00816B53">
              <w:rPr>
                <w:rFonts w:eastAsia="標楷體"/>
                <w:lang w:val="nl-BE"/>
              </w:rPr>
              <w:t xml:space="preserve">4. </w:t>
            </w:r>
            <w:r w:rsidRPr="00816B53">
              <w:rPr>
                <w:rFonts w:eastAsia="標楷體" w:cs="標楷體" w:hint="eastAsia"/>
              </w:rPr>
              <w:t>閱讀材料</w:t>
            </w:r>
            <w:r w:rsidRPr="00816B53">
              <w:rPr>
                <w:rFonts w:eastAsia="標楷體" w:cs="標楷體" w:hint="eastAsia"/>
                <w:lang w:val="nl-BE"/>
              </w:rPr>
              <w:t>：</w:t>
            </w:r>
          </w:p>
          <w:p w14:paraId="75E2CF7D" w14:textId="77777777" w:rsidR="00DE5FD1" w:rsidRPr="00816B53" w:rsidRDefault="00DE5FD1">
            <w:pPr>
              <w:pStyle w:val="a7"/>
              <w:spacing w:line="240" w:lineRule="atLeast"/>
              <w:rPr>
                <w:rFonts w:eastAsia="標楷體"/>
                <w:lang w:val="nl-BE"/>
              </w:rPr>
            </w:pPr>
            <w:r w:rsidRPr="00816B53">
              <w:rPr>
                <w:rFonts w:eastAsia="標楷體"/>
              </w:rPr>
              <w:t xml:space="preserve">Samir Okasha (2002), Philosophy of Science: A Very Short Introduction, Oxford University Press. </w:t>
            </w:r>
            <w:r w:rsidRPr="00816B53">
              <w:rPr>
                <w:rFonts w:eastAsia="標楷體"/>
                <w:lang w:val="nl-BE"/>
              </w:rPr>
              <w:t>Ch. 2</w:t>
            </w:r>
          </w:p>
          <w:p w14:paraId="193EDA3C" w14:textId="77777777" w:rsidR="00DE5FD1" w:rsidRPr="00816B53" w:rsidRDefault="00DE5FD1">
            <w:pPr>
              <w:pStyle w:val="a7"/>
              <w:spacing w:line="240" w:lineRule="atLeast"/>
              <w:rPr>
                <w:rFonts w:eastAsia="標楷體"/>
              </w:rPr>
            </w:pPr>
            <w:r w:rsidRPr="00816B53">
              <w:rPr>
                <w:rFonts w:eastAsia="標楷體" w:cs="標楷體" w:hint="eastAsia"/>
              </w:rPr>
              <w:t>陳瑞麟</w:t>
            </w:r>
            <w:r w:rsidRPr="00816B53">
              <w:rPr>
                <w:rFonts w:eastAsia="標楷體"/>
                <w:lang w:val="nl-BE"/>
              </w:rPr>
              <w:t>(2010)</w:t>
            </w:r>
            <w:r w:rsidRPr="00816B53">
              <w:rPr>
                <w:rFonts w:eastAsia="標楷體" w:cs="標楷體" w:hint="eastAsia"/>
                <w:lang w:val="nl-BE"/>
              </w:rPr>
              <w:t>，</w:t>
            </w:r>
            <w:proofErr w:type="gramStart"/>
            <w:r w:rsidRPr="00816B53">
              <w:rPr>
                <w:rFonts w:eastAsia="標楷體" w:cs="標楷體" w:hint="eastAsia"/>
              </w:rPr>
              <w:t>《</w:t>
            </w:r>
            <w:proofErr w:type="gramEnd"/>
            <w:r w:rsidRPr="00816B53">
              <w:rPr>
                <w:rFonts w:eastAsia="標楷體" w:cs="標楷體" w:hint="eastAsia"/>
              </w:rPr>
              <w:t>科學哲學</w:t>
            </w:r>
            <w:r w:rsidRPr="00816B53">
              <w:rPr>
                <w:rFonts w:eastAsia="標楷體" w:cs="標楷體" w:hint="eastAsia"/>
                <w:lang w:val="nl-BE"/>
              </w:rPr>
              <w:t>：</w:t>
            </w:r>
            <w:r w:rsidRPr="00816B53">
              <w:rPr>
                <w:rFonts w:eastAsia="標楷體" w:cs="標楷體" w:hint="eastAsia"/>
              </w:rPr>
              <w:t>理論與歷史</w:t>
            </w:r>
            <w:proofErr w:type="gramStart"/>
            <w:r w:rsidRPr="00816B53">
              <w:rPr>
                <w:rFonts w:eastAsia="標楷體" w:cs="標楷體" w:hint="eastAsia"/>
              </w:rPr>
              <w:t>》</w:t>
            </w:r>
            <w:proofErr w:type="gramEnd"/>
            <w:r w:rsidRPr="00816B53">
              <w:rPr>
                <w:rFonts w:eastAsia="標楷體" w:cs="標楷體" w:hint="eastAsia"/>
                <w:lang w:val="nl-BE"/>
              </w:rPr>
              <w:t>，</w:t>
            </w:r>
            <w:r w:rsidRPr="00816B53">
              <w:rPr>
                <w:rFonts w:eastAsia="標楷體" w:cs="標楷體" w:hint="eastAsia"/>
              </w:rPr>
              <w:t>台北</w:t>
            </w:r>
            <w:r w:rsidRPr="00816B53">
              <w:rPr>
                <w:rFonts w:eastAsia="標楷體" w:cs="標楷體" w:hint="eastAsia"/>
                <w:lang w:val="nl-BE"/>
              </w:rPr>
              <w:t>：</w:t>
            </w:r>
            <w:proofErr w:type="gramStart"/>
            <w:r w:rsidRPr="00816B53">
              <w:rPr>
                <w:rFonts w:eastAsia="標楷體" w:cs="標楷體" w:hint="eastAsia"/>
              </w:rPr>
              <w:t>群學</w:t>
            </w:r>
            <w:proofErr w:type="gramEnd"/>
            <w:r w:rsidRPr="00816B53">
              <w:rPr>
                <w:rFonts w:eastAsia="標楷體" w:cs="標楷體" w:hint="eastAsia"/>
              </w:rPr>
              <w:t>。</w:t>
            </w:r>
            <w:r w:rsidRPr="00816B53">
              <w:rPr>
                <w:rFonts w:eastAsia="標楷體"/>
              </w:rPr>
              <w:t>p. 51-57</w:t>
            </w:r>
          </w:p>
          <w:p w14:paraId="1B46F1F6" w14:textId="77777777" w:rsidR="00DE5FD1" w:rsidRPr="007723BC" w:rsidRDefault="00DE5FD1">
            <w:pPr>
              <w:pStyle w:val="a7"/>
              <w:spacing w:line="240" w:lineRule="atLeast"/>
              <w:rPr>
                <w:rFonts w:eastAsia="標楷體"/>
                <w:lang w:val="nl-BE"/>
              </w:rPr>
            </w:pPr>
            <w:r w:rsidRPr="00816B53">
              <w:rPr>
                <w:rFonts w:eastAsia="標楷體"/>
              </w:rPr>
              <w:t>Rosenberg, A. (2005). Philosophy of Science: a contemporary introduction. Routledge. 5.4 (2000</w:t>
            </w:r>
            <w:r w:rsidRPr="00816B53">
              <w:rPr>
                <w:rFonts w:eastAsia="標楷體" w:cs="標楷體" w:hint="eastAsia"/>
              </w:rPr>
              <w:t>年版為</w:t>
            </w:r>
            <w:r w:rsidRPr="00816B53">
              <w:rPr>
                <w:rFonts w:eastAsia="標楷體"/>
              </w:rPr>
              <w:t>5.3)</w:t>
            </w:r>
          </w:p>
          <w:p w14:paraId="0BBD2CC2" w14:textId="77777777" w:rsidR="00DE5FD1" w:rsidRPr="007723BC" w:rsidRDefault="00DE5FD1">
            <w:pPr>
              <w:spacing w:line="240" w:lineRule="atLeast"/>
              <w:rPr>
                <w:rFonts w:eastAsia="標楷體"/>
                <w:lang w:val="nl-BE"/>
              </w:rPr>
            </w:pPr>
          </w:p>
          <w:p w14:paraId="736ABF67" w14:textId="77777777" w:rsidR="00DE5FD1" w:rsidRPr="007723BC" w:rsidRDefault="001427CD">
            <w:pPr>
              <w:spacing w:line="240" w:lineRule="atLeast"/>
              <w:rPr>
                <w:rFonts w:eastAsia="標楷體"/>
                <w:lang w:val="nl-BE"/>
              </w:rPr>
            </w:pPr>
            <w:r>
              <w:rPr>
                <w:rFonts w:eastAsia="標楷體"/>
                <w:lang w:val="nl-BE"/>
              </w:rPr>
              <w:t>Week 4</w:t>
            </w:r>
            <w:r w:rsidR="00740932">
              <w:rPr>
                <w:rFonts w:eastAsia="標楷體"/>
                <w:lang w:val="nl-BE"/>
              </w:rPr>
              <w:t xml:space="preserve">: </w:t>
            </w:r>
            <w:r w:rsidR="00DE5FD1" w:rsidRPr="00816B53">
              <w:rPr>
                <w:rFonts w:eastAsia="標楷體" w:cs="標楷體" w:hint="eastAsia"/>
                <w:lang w:val="nl-BE"/>
              </w:rPr>
              <w:t xml:space="preserve">　科學說明</w:t>
            </w:r>
          </w:p>
          <w:p w14:paraId="613DC3B5" w14:textId="77777777" w:rsidR="00DE5FD1" w:rsidRPr="007723BC" w:rsidRDefault="00DE5FD1">
            <w:pPr>
              <w:pStyle w:val="a7"/>
              <w:spacing w:line="240" w:lineRule="atLeast"/>
              <w:ind w:leftChars="0" w:left="360"/>
              <w:rPr>
                <w:rFonts w:eastAsia="標楷體"/>
                <w:lang w:val="nl-BE"/>
              </w:rPr>
            </w:pPr>
            <w:r w:rsidRPr="00816B53">
              <w:rPr>
                <w:rFonts w:eastAsia="標楷體"/>
                <w:lang w:val="nl-BE"/>
              </w:rPr>
              <w:t xml:space="preserve">1. </w:t>
            </w:r>
            <w:r w:rsidRPr="00816B53">
              <w:rPr>
                <w:rFonts w:eastAsia="標楷體" w:cs="標楷體" w:hint="eastAsia"/>
                <w:lang w:val="nl-BE"/>
              </w:rPr>
              <w:t>教學內容：講授科學說明為何，以及哲學家為科學說明所提出的相關理論及其問題。</w:t>
            </w:r>
          </w:p>
          <w:p w14:paraId="1989E92C" w14:textId="77777777" w:rsidR="00DE5FD1" w:rsidRPr="007723BC" w:rsidRDefault="00DE5FD1">
            <w:pPr>
              <w:pStyle w:val="a7"/>
              <w:spacing w:line="240" w:lineRule="atLeast"/>
              <w:ind w:leftChars="0" w:left="360"/>
              <w:rPr>
                <w:rFonts w:eastAsia="標楷體"/>
                <w:lang w:val="nl-BE"/>
              </w:rPr>
            </w:pPr>
            <w:r w:rsidRPr="00816B53">
              <w:rPr>
                <w:rFonts w:eastAsia="標楷體"/>
                <w:lang w:val="nl-BE"/>
              </w:rPr>
              <w:t xml:space="preserve">2. </w:t>
            </w:r>
            <w:r w:rsidRPr="00816B53">
              <w:rPr>
                <w:rFonts w:eastAsia="標楷體" w:cs="標楷體" w:hint="eastAsia"/>
                <w:lang w:val="nl-BE"/>
              </w:rPr>
              <w:t>教學材料：</w:t>
            </w:r>
            <w:r w:rsidRPr="00816B53">
              <w:rPr>
                <w:rFonts w:eastAsia="標楷體"/>
                <w:lang w:val="nl-BE"/>
              </w:rPr>
              <w:t xml:space="preserve">powerpoint </w:t>
            </w:r>
            <w:r w:rsidRPr="00816B53">
              <w:rPr>
                <w:rFonts w:eastAsia="標楷體" w:cs="標楷體" w:hint="eastAsia"/>
                <w:lang w:val="nl-BE"/>
              </w:rPr>
              <w:t>教案</w:t>
            </w:r>
          </w:p>
          <w:p w14:paraId="5AC2FE78" w14:textId="77777777" w:rsidR="00DE5FD1" w:rsidRPr="007723BC" w:rsidRDefault="00DE5FD1">
            <w:pPr>
              <w:pStyle w:val="a7"/>
              <w:spacing w:line="240" w:lineRule="atLeast"/>
              <w:ind w:leftChars="0" w:left="360"/>
              <w:rPr>
                <w:rFonts w:eastAsia="標楷體"/>
                <w:lang w:val="nl-BE"/>
              </w:rPr>
            </w:pPr>
            <w:r w:rsidRPr="00816B53">
              <w:rPr>
                <w:rFonts w:eastAsia="標楷體"/>
                <w:lang w:val="nl-BE"/>
              </w:rPr>
              <w:t xml:space="preserve">3. </w:t>
            </w:r>
            <w:r w:rsidRPr="00816B53">
              <w:rPr>
                <w:rFonts w:eastAsia="標楷體" w:cs="標楷體" w:hint="eastAsia"/>
                <w:lang w:val="nl-BE"/>
              </w:rPr>
              <w:t>教學方法：講授與提問互動</w:t>
            </w:r>
          </w:p>
          <w:p w14:paraId="05A9385C" w14:textId="77777777" w:rsidR="00DE5FD1" w:rsidRPr="007723BC" w:rsidRDefault="00DE5FD1">
            <w:pPr>
              <w:pStyle w:val="a7"/>
              <w:spacing w:line="240" w:lineRule="atLeast"/>
              <w:ind w:leftChars="0" w:left="360"/>
              <w:rPr>
                <w:rFonts w:eastAsia="標楷體"/>
                <w:lang w:val="nl-BE"/>
              </w:rPr>
            </w:pPr>
            <w:r w:rsidRPr="00816B53">
              <w:rPr>
                <w:rFonts w:eastAsia="標楷體"/>
                <w:lang w:val="nl-BE"/>
              </w:rPr>
              <w:t xml:space="preserve">4. </w:t>
            </w:r>
            <w:r w:rsidRPr="00816B53">
              <w:rPr>
                <w:rFonts w:eastAsia="標楷體" w:cs="標楷體" w:hint="eastAsia"/>
              </w:rPr>
              <w:t>閱讀材料</w:t>
            </w:r>
            <w:r w:rsidRPr="00816B53">
              <w:rPr>
                <w:rFonts w:eastAsia="標楷體" w:cs="標楷體" w:hint="eastAsia"/>
                <w:lang w:val="nl-BE"/>
              </w:rPr>
              <w:t>：</w:t>
            </w:r>
          </w:p>
          <w:p w14:paraId="47E3D113" w14:textId="77777777" w:rsidR="00DE5FD1" w:rsidRPr="00816B53" w:rsidRDefault="00DE5FD1">
            <w:pPr>
              <w:pStyle w:val="a7"/>
              <w:spacing w:line="240" w:lineRule="atLeast"/>
              <w:rPr>
                <w:rFonts w:eastAsia="標楷體"/>
                <w:lang w:val="nl-BE"/>
              </w:rPr>
            </w:pPr>
            <w:r w:rsidRPr="00816B53">
              <w:rPr>
                <w:rFonts w:eastAsia="標楷體"/>
              </w:rPr>
              <w:t xml:space="preserve">Samir Okasha (2002), Philosophy of Science: A Very Short Introduction, Oxford University Press. </w:t>
            </w:r>
            <w:r w:rsidRPr="00816B53">
              <w:rPr>
                <w:rFonts w:eastAsia="標楷體"/>
                <w:lang w:val="nl-BE"/>
              </w:rPr>
              <w:t>Ch. 3</w:t>
            </w:r>
          </w:p>
          <w:p w14:paraId="09D8B3D3" w14:textId="77777777" w:rsidR="00DE5FD1" w:rsidRPr="00816B53" w:rsidRDefault="00DE5FD1">
            <w:pPr>
              <w:pStyle w:val="a7"/>
              <w:spacing w:line="240" w:lineRule="atLeast"/>
              <w:rPr>
                <w:rFonts w:eastAsia="標楷體"/>
              </w:rPr>
            </w:pPr>
            <w:r w:rsidRPr="00816B53">
              <w:rPr>
                <w:rFonts w:eastAsia="標楷體" w:cs="標楷體" w:hint="eastAsia"/>
              </w:rPr>
              <w:t>陳瑞麟</w:t>
            </w:r>
            <w:r w:rsidRPr="00816B53">
              <w:rPr>
                <w:rFonts w:eastAsia="標楷體"/>
                <w:lang w:val="nl-BE"/>
              </w:rPr>
              <w:t>(2010)</w:t>
            </w:r>
            <w:r w:rsidRPr="00816B53">
              <w:rPr>
                <w:rFonts w:eastAsia="標楷體" w:cs="標楷體" w:hint="eastAsia"/>
                <w:lang w:val="nl-BE"/>
              </w:rPr>
              <w:t>，</w:t>
            </w:r>
            <w:proofErr w:type="gramStart"/>
            <w:r w:rsidRPr="00816B53">
              <w:rPr>
                <w:rFonts w:eastAsia="標楷體" w:cs="標楷體" w:hint="eastAsia"/>
              </w:rPr>
              <w:t>《</w:t>
            </w:r>
            <w:proofErr w:type="gramEnd"/>
            <w:r w:rsidRPr="00816B53">
              <w:rPr>
                <w:rFonts w:eastAsia="標楷體" w:cs="標楷體" w:hint="eastAsia"/>
              </w:rPr>
              <w:t>科學哲學</w:t>
            </w:r>
            <w:r w:rsidRPr="00816B53">
              <w:rPr>
                <w:rFonts w:eastAsia="標楷體" w:cs="標楷體" w:hint="eastAsia"/>
                <w:lang w:val="nl-BE"/>
              </w:rPr>
              <w:t>：</w:t>
            </w:r>
            <w:r w:rsidRPr="00816B53">
              <w:rPr>
                <w:rFonts w:eastAsia="標楷體" w:cs="標楷體" w:hint="eastAsia"/>
              </w:rPr>
              <w:t>理論與歷史</w:t>
            </w:r>
            <w:proofErr w:type="gramStart"/>
            <w:r w:rsidRPr="00816B53">
              <w:rPr>
                <w:rFonts w:eastAsia="標楷體" w:cs="標楷體" w:hint="eastAsia"/>
              </w:rPr>
              <w:t>》</w:t>
            </w:r>
            <w:proofErr w:type="gramEnd"/>
            <w:r w:rsidRPr="00816B53">
              <w:rPr>
                <w:rFonts w:eastAsia="標楷體" w:cs="標楷體" w:hint="eastAsia"/>
                <w:lang w:val="nl-BE"/>
              </w:rPr>
              <w:t>，</w:t>
            </w:r>
            <w:r w:rsidRPr="00816B53">
              <w:rPr>
                <w:rFonts w:eastAsia="標楷體" w:cs="標楷體" w:hint="eastAsia"/>
              </w:rPr>
              <w:t>台北</w:t>
            </w:r>
            <w:r w:rsidRPr="00816B53">
              <w:rPr>
                <w:rFonts w:eastAsia="標楷體" w:cs="標楷體" w:hint="eastAsia"/>
                <w:lang w:val="nl-BE"/>
              </w:rPr>
              <w:t>：</w:t>
            </w:r>
            <w:proofErr w:type="gramStart"/>
            <w:r w:rsidRPr="00816B53">
              <w:rPr>
                <w:rFonts w:eastAsia="標楷體" w:cs="標楷體" w:hint="eastAsia"/>
              </w:rPr>
              <w:t>群學</w:t>
            </w:r>
            <w:proofErr w:type="gramEnd"/>
            <w:r w:rsidRPr="00816B53">
              <w:rPr>
                <w:rFonts w:eastAsia="標楷體" w:cs="標楷體" w:hint="eastAsia"/>
              </w:rPr>
              <w:t>。</w:t>
            </w:r>
            <w:r w:rsidRPr="00816B53">
              <w:rPr>
                <w:rFonts w:eastAsia="標楷體"/>
              </w:rPr>
              <w:t>P. 66-74</w:t>
            </w:r>
          </w:p>
          <w:p w14:paraId="59776B09" w14:textId="77777777" w:rsidR="00DE5FD1" w:rsidRPr="007723BC" w:rsidRDefault="00DE5FD1">
            <w:pPr>
              <w:pStyle w:val="a7"/>
              <w:spacing w:line="240" w:lineRule="atLeast"/>
              <w:rPr>
                <w:rFonts w:eastAsia="標楷體"/>
                <w:lang w:val="nl-BE"/>
              </w:rPr>
            </w:pPr>
            <w:r w:rsidRPr="00816B53">
              <w:rPr>
                <w:rFonts w:eastAsia="標楷體"/>
              </w:rPr>
              <w:t>Rosenberg, A. (2005). Philosophy of Science: a contemporary introduction. Routledge. 2.4</w:t>
            </w:r>
          </w:p>
          <w:p w14:paraId="555219C0" w14:textId="77777777" w:rsidR="00DE5FD1" w:rsidRPr="007723BC" w:rsidRDefault="00DE5FD1">
            <w:pPr>
              <w:spacing w:line="240" w:lineRule="atLeast"/>
              <w:rPr>
                <w:rFonts w:eastAsia="標楷體"/>
                <w:lang w:val="nl-BE"/>
              </w:rPr>
            </w:pPr>
          </w:p>
          <w:p w14:paraId="49B2C0A7" w14:textId="77777777" w:rsidR="00DE5FD1" w:rsidRPr="007723BC" w:rsidRDefault="001427CD">
            <w:pPr>
              <w:spacing w:line="240" w:lineRule="atLeast"/>
              <w:rPr>
                <w:rFonts w:eastAsia="標楷體"/>
                <w:lang w:val="nl-BE"/>
              </w:rPr>
            </w:pPr>
            <w:r>
              <w:rPr>
                <w:rFonts w:eastAsia="標楷體"/>
                <w:lang w:val="nl-BE"/>
              </w:rPr>
              <w:t>Week 5</w:t>
            </w:r>
            <w:r w:rsidR="00740932">
              <w:rPr>
                <w:rFonts w:eastAsia="標楷體"/>
                <w:lang w:val="nl-BE"/>
              </w:rPr>
              <w:t xml:space="preserve">: </w:t>
            </w:r>
            <w:r w:rsidR="00DE5FD1" w:rsidRPr="00816B53">
              <w:rPr>
                <w:rFonts w:eastAsia="標楷體" w:cs="標楷體" w:hint="eastAsia"/>
                <w:lang w:val="nl-BE"/>
              </w:rPr>
              <w:t xml:space="preserve">　電影播放與討論</w:t>
            </w:r>
          </w:p>
          <w:p w14:paraId="6995A1B4" w14:textId="77777777" w:rsidR="00DE5FD1" w:rsidRPr="007723BC" w:rsidRDefault="00DE5FD1">
            <w:pPr>
              <w:pStyle w:val="a7"/>
              <w:spacing w:line="240" w:lineRule="atLeast"/>
              <w:ind w:leftChars="0" w:left="360"/>
              <w:rPr>
                <w:rFonts w:eastAsia="標楷體"/>
                <w:lang w:val="nl-BE"/>
              </w:rPr>
            </w:pPr>
            <w:r w:rsidRPr="00816B53">
              <w:rPr>
                <w:rFonts w:eastAsia="標楷體"/>
                <w:lang w:val="nl-BE"/>
              </w:rPr>
              <w:t xml:space="preserve">1. </w:t>
            </w:r>
            <w:r w:rsidRPr="00816B53">
              <w:rPr>
                <w:rFonts w:eastAsia="標楷體" w:cs="標楷體" w:hint="eastAsia"/>
                <w:lang w:val="nl-BE"/>
              </w:rPr>
              <w:t>教學內容：科學與環境相關議題之紀錄片播放及討論。</w:t>
            </w:r>
          </w:p>
          <w:p w14:paraId="2C696AD5" w14:textId="77777777" w:rsidR="00DE5FD1" w:rsidRPr="007723BC" w:rsidRDefault="00DE5FD1">
            <w:pPr>
              <w:pStyle w:val="a7"/>
              <w:spacing w:line="240" w:lineRule="atLeast"/>
              <w:ind w:leftChars="0" w:left="360"/>
              <w:rPr>
                <w:rFonts w:eastAsia="標楷體"/>
                <w:lang w:val="nl-BE"/>
              </w:rPr>
            </w:pPr>
            <w:r w:rsidRPr="00816B53">
              <w:rPr>
                <w:rFonts w:eastAsia="標楷體"/>
                <w:lang w:val="nl-BE"/>
              </w:rPr>
              <w:t xml:space="preserve">2. </w:t>
            </w:r>
            <w:r w:rsidRPr="00816B53">
              <w:rPr>
                <w:rFonts w:eastAsia="標楷體" w:cs="標楷體" w:hint="eastAsia"/>
                <w:lang w:val="nl-BE"/>
              </w:rPr>
              <w:t>教學材料：電影紀錄片</w:t>
            </w:r>
          </w:p>
          <w:p w14:paraId="63342B31" w14:textId="77777777" w:rsidR="00DE5FD1" w:rsidRPr="007723BC" w:rsidRDefault="00DE5FD1">
            <w:pPr>
              <w:pStyle w:val="a7"/>
              <w:spacing w:line="240" w:lineRule="atLeast"/>
              <w:ind w:leftChars="0" w:left="360"/>
              <w:rPr>
                <w:rFonts w:eastAsia="標楷體"/>
                <w:lang w:val="nl-BE"/>
              </w:rPr>
            </w:pPr>
            <w:r w:rsidRPr="00816B53">
              <w:rPr>
                <w:rFonts w:eastAsia="標楷體"/>
                <w:lang w:val="nl-BE"/>
              </w:rPr>
              <w:t xml:space="preserve">3. </w:t>
            </w:r>
            <w:r w:rsidRPr="00816B53">
              <w:rPr>
                <w:rFonts w:eastAsia="標楷體" w:cs="標楷體" w:hint="eastAsia"/>
                <w:lang w:val="nl-BE"/>
              </w:rPr>
              <w:t>教學方法：觀看影片及小組討論</w:t>
            </w:r>
          </w:p>
          <w:p w14:paraId="6369F162" w14:textId="77777777" w:rsidR="00DE5FD1" w:rsidRPr="007723BC" w:rsidRDefault="00DE5FD1">
            <w:pPr>
              <w:spacing w:line="240" w:lineRule="atLeast"/>
              <w:rPr>
                <w:rFonts w:eastAsia="標楷體"/>
                <w:lang w:val="nl-BE"/>
              </w:rPr>
            </w:pPr>
          </w:p>
          <w:p w14:paraId="725E1CBB" w14:textId="77777777" w:rsidR="00DE5FD1" w:rsidRPr="007723BC" w:rsidRDefault="001427CD">
            <w:pPr>
              <w:spacing w:line="240" w:lineRule="atLeast"/>
              <w:rPr>
                <w:rFonts w:eastAsia="標楷體"/>
                <w:lang w:val="nl-BE"/>
              </w:rPr>
            </w:pPr>
            <w:r>
              <w:rPr>
                <w:rFonts w:eastAsia="標楷體"/>
                <w:lang w:val="nl-BE"/>
              </w:rPr>
              <w:t>Week 6</w:t>
            </w:r>
            <w:r w:rsidR="00740932">
              <w:rPr>
                <w:rFonts w:eastAsia="標楷體"/>
                <w:lang w:val="nl-BE"/>
              </w:rPr>
              <w:t xml:space="preserve">: </w:t>
            </w:r>
            <w:r w:rsidR="00DE5FD1" w:rsidRPr="00816B53">
              <w:rPr>
                <w:rFonts w:eastAsia="標楷體" w:cs="標楷體" w:hint="eastAsia"/>
                <w:lang w:val="nl-BE"/>
              </w:rPr>
              <w:t xml:space="preserve">　科學與偽科學</w:t>
            </w:r>
          </w:p>
          <w:p w14:paraId="1F8133DD" w14:textId="77777777" w:rsidR="00DE5FD1" w:rsidRPr="007723BC" w:rsidRDefault="00DE5FD1">
            <w:pPr>
              <w:pStyle w:val="a7"/>
              <w:spacing w:line="240" w:lineRule="atLeast"/>
              <w:ind w:leftChars="0" w:left="360"/>
              <w:rPr>
                <w:rFonts w:eastAsia="標楷體"/>
                <w:lang w:val="nl-BE"/>
              </w:rPr>
            </w:pPr>
            <w:r w:rsidRPr="00816B53">
              <w:rPr>
                <w:rFonts w:eastAsia="標楷體"/>
                <w:lang w:val="nl-BE"/>
              </w:rPr>
              <w:t xml:space="preserve">1. </w:t>
            </w:r>
            <w:r w:rsidRPr="00816B53">
              <w:rPr>
                <w:rFonts w:eastAsia="標楷體" w:cs="標楷體" w:hint="eastAsia"/>
                <w:lang w:val="nl-BE"/>
              </w:rPr>
              <w:t>教學內容：介紹</w:t>
            </w:r>
            <w:r w:rsidRPr="00816B53">
              <w:rPr>
                <w:rFonts w:eastAsia="標楷體"/>
                <w:lang w:val="nl-BE"/>
              </w:rPr>
              <w:t>Karl Popper</w:t>
            </w:r>
            <w:r w:rsidRPr="00816B53">
              <w:rPr>
                <w:rFonts w:eastAsia="標楷體" w:cs="標楷體" w:hint="eastAsia"/>
                <w:lang w:val="nl-BE"/>
              </w:rPr>
              <w:t>的科學哲學。</w:t>
            </w:r>
          </w:p>
          <w:p w14:paraId="3AAF5790" w14:textId="77777777" w:rsidR="00DE5FD1" w:rsidRPr="007723BC" w:rsidRDefault="00DE5FD1">
            <w:pPr>
              <w:pStyle w:val="a7"/>
              <w:spacing w:line="240" w:lineRule="atLeast"/>
              <w:ind w:leftChars="0" w:left="360"/>
              <w:rPr>
                <w:rFonts w:eastAsia="標楷體"/>
                <w:lang w:val="nl-BE"/>
              </w:rPr>
            </w:pPr>
            <w:r w:rsidRPr="00816B53">
              <w:rPr>
                <w:rFonts w:eastAsia="標楷體"/>
                <w:lang w:val="nl-BE"/>
              </w:rPr>
              <w:lastRenderedPageBreak/>
              <w:t xml:space="preserve">2. </w:t>
            </w:r>
            <w:r w:rsidRPr="00816B53">
              <w:rPr>
                <w:rFonts w:eastAsia="標楷體" w:cs="標楷體" w:hint="eastAsia"/>
                <w:lang w:val="nl-BE"/>
              </w:rPr>
              <w:t>教學材料：</w:t>
            </w:r>
            <w:r w:rsidRPr="00816B53">
              <w:rPr>
                <w:rFonts w:eastAsia="標楷體"/>
                <w:lang w:val="nl-BE"/>
              </w:rPr>
              <w:t xml:space="preserve">powerpoint </w:t>
            </w:r>
            <w:r w:rsidRPr="00816B53">
              <w:rPr>
                <w:rFonts w:eastAsia="標楷體" w:cs="標楷體" w:hint="eastAsia"/>
                <w:lang w:val="nl-BE"/>
              </w:rPr>
              <w:t>教案</w:t>
            </w:r>
          </w:p>
          <w:p w14:paraId="73BF0494" w14:textId="77777777" w:rsidR="00DE5FD1" w:rsidRPr="007723BC" w:rsidRDefault="00DE5FD1">
            <w:pPr>
              <w:pStyle w:val="a7"/>
              <w:spacing w:line="240" w:lineRule="atLeast"/>
              <w:ind w:leftChars="0" w:left="360"/>
              <w:rPr>
                <w:rFonts w:eastAsia="標楷體"/>
                <w:lang w:val="nl-BE"/>
              </w:rPr>
            </w:pPr>
            <w:r w:rsidRPr="00816B53">
              <w:rPr>
                <w:rFonts w:eastAsia="標楷體"/>
                <w:lang w:val="nl-BE"/>
              </w:rPr>
              <w:t xml:space="preserve">3. </w:t>
            </w:r>
            <w:r w:rsidRPr="00816B53">
              <w:rPr>
                <w:rFonts w:eastAsia="標楷體" w:cs="標楷體" w:hint="eastAsia"/>
                <w:lang w:val="nl-BE"/>
              </w:rPr>
              <w:t>教學方法：講授與提問互動</w:t>
            </w:r>
          </w:p>
          <w:p w14:paraId="021F96BC" w14:textId="77777777" w:rsidR="00DE5FD1" w:rsidRPr="007723BC" w:rsidRDefault="00DE5FD1">
            <w:pPr>
              <w:pStyle w:val="a7"/>
              <w:spacing w:line="240" w:lineRule="atLeast"/>
              <w:ind w:leftChars="0" w:left="360"/>
              <w:rPr>
                <w:rFonts w:eastAsia="標楷體"/>
                <w:lang w:val="nl-BE"/>
              </w:rPr>
            </w:pPr>
            <w:r w:rsidRPr="00816B53">
              <w:rPr>
                <w:rFonts w:eastAsia="標楷體"/>
                <w:lang w:val="nl-BE"/>
              </w:rPr>
              <w:t xml:space="preserve">4. </w:t>
            </w:r>
            <w:r w:rsidRPr="00816B53">
              <w:rPr>
                <w:rFonts w:eastAsia="標楷體" w:cs="標楷體" w:hint="eastAsia"/>
              </w:rPr>
              <w:t>閱讀材料</w:t>
            </w:r>
            <w:r w:rsidRPr="00816B53">
              <w:rPr>
                <w:rFonts w:eastAsia="標楷體" w:cs="標楷體" w:hint="eastAsia"/>
                <w:lang w:val="nl-BE"/>
              </w:rPr>
              <w:t>：</w:t>
            </w:r>
          </w:p>
          <w:p w14:paraId="10E64C3E" w14:textId="77777777" w:rsidR="00DE5FD1" w:rsidRPr="00816B53" w:rsidRDefault="00DE5FD1">
            <w:pPr>
              <w:pStyle w:val="a7"/>
              <w:spacing w:line="240" w:lineRule="atLeast"/>
              <w:rPr>
                <w:rFonts w:eastAsia="標楷體"/>
                <w:lang w:val="nl-BE"/>
              </w:rPr>
            </w:pPr>
            <w:r w:rsidRPr="00816B53">
              <w:rPr>
                <w:rFonts w:eastAsia="標楷體"/>
                <w:lang w:val="nl-BE"/>
              </w:rPr>
              <w:t>Samir Okasha (2002), Philosophy of Science: A Very Short Introduction, Oxford University Press. P.13-16</w:t>
            </w:r>
          </w:p>
          <w:p w14:paraId="6E07A4DD" w14:textId="77777777" w:rsidR="00DE5FD1" w:rsidRPr="00816B53" w:rsidRDefault="00DE5FD1">
            <w:pPr>
              <w:pStyle w:val="a7"/>
              <w:spacing w:line="240" w:lineRule="atLeast"/>
              <w:rPr>
                <w:rFonts w:eastAsia="標楷體"/>
              </w:rPr>
            </w:pPr>
            <w:r w:rsidRPr="00816B53">
              <w:rPr>
                <w:rFonts w:eastAsia="標楷體" w:cs="標楷體" w:hint="eastAsia"/>
                <w:lang w:val="nl-BE"/>
              </w:rPr>
              <w:t>陳瑞麟</w:t>
            </w:r>
            <w:r w:rsidRPr="00816B53">
              <w:rPr>
                <w:rFonts w:eastAsia="標楷體"/>
                <w:lang w:val="nl-BE"/>
              </w:rPr>
              <w:t>(2010)</w:t>
            </w:r>
            <w:r w:rsidRPr="00816B53">
              <w:rPr>
                <w:rFonts w:eastAsia="標楷體" w:cs="標楷體" w:hint="eastAsia"/>
                <w:lang w:val="nl-BE"/>
              </w:rPr>
              <w:t>，</w:t>
            </w:r>
            <w:proofErr w:type="gramStart"/>
            <w:r w:rsidRPr="00816B53">
              <w:rPr>
                <w:rFonts w:eastAsia="標楷體" w:cs="標楷體" w:hint="eastAsia"/>
                <w:lang w:val="nl-BE"/>
              </w:rPr>
              <w:t>《</w:t>
            </w:r>
            <w:proofErr w:type="gramEnd"/>
            <w:r w:rsidRPr="00816B53">
              <w:rPr>
                <w:rFonts w:eastAsia="標楷體" w:cs="標楷體" w:hint="eastAsia"/>
                <w:lang w:val="nl-BE"/>
              </w:rPr>
              <w:t>科學哲學：理論與歷史</w:t>
            </w:r>
            <w:proofErr w:type="gramStart"/>
            <w:r w:rsidRPr="00816B53">
              <w:rPr>
                <w:rFonts w:eastAsia="標楷體" w:cs="標楷體" w:hint="eastAsia"/>
                <w:lang w:val="nl-BE"/>
              </w:rPr>
              <w:t>》</w:t>
            </w:r>
            <w:proofErr w:type="gramEnd"/>
            <w:r w:rsidRPr="00816B53">
              <w:rPr>
                <w:rFonts w:eastAsia="標楷體" w:cs="標楷體" w:hint="eastAsia"/>
                <w:lang w:val="nl-BE"/>
              </w:rPr>
              <w:t>，台北：</w:t>
            </w:r>
            <w:proofErr w:type="gramStart"/>
            <w:r w:rsidRPr="00816B53">
              <w:rPr>
                <w:rFonts w:eastAsia="標楷體" w:cs="標楷體" w:hint="eastAsia"/>
                <w:lang w:val="nl-BE"/>
              </w:rPr>
              <w:t>群學</w:t>
            </w:r>
            <w:proofErr w:type="gramEnd"/>
            <w:r w:rsidRPr="00816B53">
              <w:rPr>
                <w:rFonts w:eastAsia="標楷體" w:cs="標楷體" w:hint="eastAsia"/>
                <w:lang w:val="nl-BE"/>
              </w:rPr>
              <w:t>。</w:t>
            </w:r>
            <w:r w:rsidRPr="00816B53">
              <w:rPr>
                <w:rFonts w:eastAsia="標楷體"/>
              </w:rPr>
              <w:t>Ch. 3</w:t>
            </w:r>
          </w:p>
          <w:p w14:paraId="364CA7EC" w14:textId="77777777" w:rsidR="00687C97" w:rsidRPr="001427CD" w:rsidRDefault="00DE5FD1" w:rsidP="001427CD">
            <w:pPr>
              <w:pStyle w:val="a7"/>
              <w:spacing w:line="240" w:lineRule="atLeast"/>
              <w:rPr>
                <w:rFonts w:eastAsia="標楷體"/>
                <w:lang w:val="nl-BE"/>
              </w:rPr>
            </w:pPr>
            <w:r w:rsidRPr="00816B53">
              <w:rPr>
                <w:rFonts w:eastAsia="標楷體"/>
              </w:rPr>
              <w:t xml:space="preserve">Godfrey-Smith, P. (2003). Theory and Reality: an introduction to the philosophy of science. The University of Chicago Press. </w:t>
            </w:r>
            <w:r w:rsidRPr="00816B53">
              <w:rPr>
                <w:rFonts w:eastAsia="標楷體"/>
                <w:lang w:val="nl-BE"/>
              </w:rPr>
              <w:t>P. 57-63</w:t>
            </w:r>
            <w:r w:rsidR="001427CD" w:rsidRPr="00687C97">
              <w:rPr>
                <w:rFonts w:eastAsia="標楷體"/>
                <w:color w:val="FF0000"/>
                <w:lang w:val="nl-BE"/>
              </w:rPr>
              <w:t xml:space="preserve"> </w:t>
            </w:r>
          </w:p>
          <w:p w14:paraId="35D2E978" w14:textId="0B455CCC" w:rsidR="00687C97" w:rsidRDefault="00687C97">
            <w:pPr>
              <w:spacing w:line="240" w:lineRule="atLeast"/>
              <w:rPr>
                <w:rFonts w:eastAsia="標楷體"/>
                <w:lang w:val="nl-BE"/>
              </w:rPr>
            </w:pPr>
          </w:p>
          <w:p w14:paraId="7F05ABE3" w14:textId="26F2D8DA" w:rsidR="00347C30" w:rsidRDefault="00347C30">
            <w:pPr>
              <w:spacing w:line="240" w:lineRule="atLeast"/>
              <w:rPr>
                <w:rFonts w:eastAsia="標楷體"/>
                <w:lang w:val="nl-BE"/>
              </w:rPr>
            </w:pPr>
            <w:r>
              <w:rPr>
                <w:rFonts w:eastAsia="標楷體"/>
                <w:lang w:val="nl-BE"/>
              </w:rPr>
              <w:t>Week 7:</w:t>
            </w:r>
            <w:r>
              <w:rPr>
                <w:rFonts w:eastAsia="標楷體"/>
                <w:lang w:val="nl-BE"/>
              </w:rPr>
              <w:t xml:space="preserve"> </w:t>
            </w:r>
            <w:r w:rsidRPr="009D4513">
              <w:rPr>
                <w:rFonts w:eastAsia="標楷體" w:cs="標楷體" w:hint="eastAsia"/>
                <w:color w:val="FF0000"/>
                <w:lang w:val="nl-BE"/>
              </w:rPr>
              <w:t>民族掃墓節補假</w:t>
            </w:r>
          </w:p>
          <w:p w14:paraId="756B4A1B" w14:textId="77777777" w:rsidR="00347C30" w:rsidRPr="007723BC" w:rsidRDefault="00347C30">
            <w:pPr>
              <w:spacing w:line="240" w:lineRule="atLeast"/>
              <w:rPr>
                <w:rFonts w:eastAsia="標楷體" w:hint="eastAsia"/>
                <w:lang w:val="nl-BE"/>
              </w:rPr>
            </w:pPr>
          </w:p>
          <w:p w14:paraId="7753672C" w14:textId="3D3AB056" w:rsidR="00DE5FD1" w:rsidRPr="007723BC" w:rsidRDefault="001427CD">
            <w:pPr>
              <w:spacing w:line="240" w:lineRule="atLeast"/>
              <w:rPr>
                <w:rFonts w:eastAsia="標楷體"/>
                <w:lang w:val="nl-BE"/>
              </w:rPr>
            </w:pPr>
            <w:r>
              <w:rPr>
                <w:rFonts w:eastAsia="標楷體"/>
                <w:lang w:val="nl-BE"/>
              </w:rPr>
              <w:t xml:space="preserve">Week </w:t>
            </w:r>
            <w:r w:rsidR="00347C30">
              <w:rPr>
                <w:rFonts w:eastAsia="標楷體" w:hint="eastAsia"/>
                <w:lang w:val="nl-BE"/>
              </w:rPr>
              <w:t>8</w:t>
            </w:r>
            <w:r w:rsidR="00740932">
              <w:rPr>
                <w:rFonts w:eastAsia="標楷體"/>
                <w:lang w:val="nl-BE"/>
              </w:rPr>
              <w:t xml:space="preserve">: </w:t>
            </w:r>
            <w:r w:rsidR="00DE5FD1" w:rsidRPr="00816B53">
              <w:rPr>
                <w:rFonts w:eastAsia="標楷體" w:cs="標楷體" w:hint="eastAsia"/>
                <w:lang w:val="nl-BE"/>
              </w:rPr>
              <w:t xml:space="preserve">　科學變遷與科學革命</w:t>
            </w:r>
          </w:p>
          <w:p w14:paraId="55AA073B" w14:textId="77777777" w:rsidR="00DE5FD1" w:rsidRPr="007723BC" w:rsidRDefault="00DE5FD1">
            <w:pPr>
              <w:pStyle w:val="a7"/>
              <w:spacing w:line="240" w:lineRule="atLeast"/>
              <w:ind w:leftChars="0" w:left="360"/>
              <w:rPr>
                <w:rFonts w:eastAsia="標楷體"/>
                <w:lang w:val="nl-BE"/>
              </w:rPr>
            </w:pPr>
            <w:r w:rsidRPr="00816B53">
              <w:rPr>
                <w:rFonts w:eastAsia="標楷體"/>
                <w:lang w:val="nl-BE"/>
              </w:rPr>
              <w:t xml:space="preserve">1. </w:t>
            </w:r>
            <w:r w:rsidRPr="00816B53">
              <w:rPr>
                <w:rFonts w:eastAsia="標楷體" w:cs="標楷體" w:hint="eastAsia"/>
                <w:lang w:val="nl-BE"/>
              </w:rPr>
              <w:t>教學內容：本</w:t>
            </w:r>
            <w:proofErr w:type="gramStart"/>
            <w:r w:rsidRPr="00816B53">
              <w:rPr>
                <w:rFonts w:eastAsia="標楷體" w:cs="標楷體" w:hint="eastAsia"/>
                <w:lang w:val="nl-BE"/>
              </w:rPr>
              <w:t>週</w:t>
            </w:r>
            <w:proofErr w:type="gramEnd"/>
            <w:r w:rsidRPr="00816B53">
              <w:rPr>
                <w:rFonts w:eastAsia="標楷體" w:cs="標楷體" w:hint="eastAsia"/>
                <w:lang w:val="nl-BE"/>
              </w:rPr>
              <w:t>起將解說科學哲學之發現脈絡的面向，首先講授</w:t>
            </w:r>
            <w:r w:rsidRPr="00816B53">
              <w:rPr>
                <w:rFonts w:eastAsia="標楷體"/>
                <w:lang w:val="nl-BE"/>
              </w:rPr>
              <w:t>Thomas Kuhn</w:t>
            </w:r>
            <w:r w:rsidRPr="00816B53">
              <w:rPr>
                <w:rFonts w:eastAsia="標楷體" w:cs="標楷體" w:hint="eastAsia"/>
                <w:lang w:val="nl-BE"/>
              </w:rPr>
              <w:t>於</w:t>
            </w:r>
            <w:r w:rsidRPr="00816B53">
              <w:rPr>
                <w:rFonts w:eastAsia="標楷體"/>
                <w:i/>
                <w:iCs/>
                <w:lang w:val="nl-BE"/>
              </w:rPr>
              <w:t>The Structure of Scientitic Eevolution</w:t>
            </w:r>
            <w:r w:rsidRPr="00816B53">
              <w:rPr>
                <w:rFonts w:eastAsia="標楷體" w:cs="標楷體" w:hint="eastAsia"/>
                <w:lang w:val="nl-BE"/>
              </w:rPr>
              <w:t>一書中所勾勒的科學圖</w:t>
            </w:r>
            <w:proofErr w:type="gramStart"/>
            <w:r w:rsidRPr="00816B53">
              <w:rPr>
                <w:rFonts w:eastAsia="標楷體" w:cs="標楷體" w:hint="eastAsia"/>
                <w:lang w:val="nl-BE"/>
              </w:rPr>
              <w:t>象</w:t>
            </w:r>
            <w:proofErr w:type="gramEnd"/>
            <w:r w:rsidRPr="00816B53">
              <w:rPr>
                <w:rFonts w:eastAsia="標楷體" w:cs="標楷體" w:hint="eastAsia"/>
                <w:lang w:val="nl-BE"/>
              </w:rPr>
              <w:t>。</w:t>
            </w:r>
          </w:p>
          <w:p w14:paraId="76E45333" w14:textId="77777777" w:rsidR="00DE5FD1" w:rsidRPr="007723BC" w:rsidRDefault="00DE5FD1">
            <w:pPr>
              <w:pStyle w:val="a7"/>
              <w:spacing w:line="240" w:lineRule="atLeast"/>
              <w:ind w:leftChars="0" w:left="360"/>
              <w:rPr>
                <w:rFonts w:eastAsia="標楷體"/>
                <w:lang w:val="nl-BE"/>
              </w:rPr>
            </w:pPr>
            <w:r w:rsidRPr="00816B53">
              <w:rPr>
                <w:rFonts w:eastAsia="標楷體"/>
                <w:lang w:val="nl-BE"/>
              </w:rPr>
              <w:t xml:space="preserve">2. </w:t>
            </w:r>
            <w:r w:rsidRPr="00816B53">
              <w:rPr>
                <w:rFonts w:eastAsia="標楷體" w:cs="標楷體" w:hint="eastAsia"/>
                <w:lang w:val="nl-BE"/>
              </w:rPr>
              <w:t>教學材料：</w:t>
            </w:r>
            <w:r w:rsidRPr="00816B53">
              <w:rPr>
                <w:rFonts w:eastAsia="標楷體"/>
                <w:lang w:val="nl-BE"/>
              </w:rPr>
              <w:t xml:space="preserve">powerpoint </w:t>
            </w:r>
            <w:r w:rsidRPr="00816B53">
              <w:rPr>
                <w:rFonts w:eastAsia="標楷體" w:cs="標楷體" w:hint="eastAsia"/>
                <w:lang w:val="nl-BE"/>
              </w:rPr>
              <w:t>教案</w:t>
            </w:r>
          </w:p>
          <w:p w14:paraId="3058B387" w14:textId="77777777" w:rsidR="00DE5FD1" w:rsidRPr="007723BC" w:rsidRDefault="00DE5FD1">
            <w:pPr>
              <w:pStyle w:val="a7"/>
              <w:spacing w:line="240" w:lineRule="atLeast"/>
              <w:ind w:leftChars="0" w:left="360"/>
              <w:rPr>
                <w:rFonts w:eastAsia="標楷體"/>
                <w:lang w:val="nl-BE"/>
              </w:rPr>
            </w:pPr>
            <w:r w:rsidRPr="00816B53">
              <w:rPr>
                <w:rFonts w:eastAsia="標楷體"/>
                <w:lang w:val="nl-BE"/>
              </w:rPr>
              <w:t xml:space="preserve">3. </w:t>
            </w:r>
            <w:r w:rsidRPr="00816B53">
              <w:rPr>
                <w:rFonts w:eastAsia="標楷體" w:cs="標楷體" w:hint="eastAsia"/>
                <w:lang w:val="nl-BE"/>
              </w:rPr>
              <w:t>教學方法：講授與提問互動</w:t>
            </w:r>
          </w:p>
          <w:p w14:paraId="55EC2060" w14:textId="77777777" w:rsidR="00DE5FD1" w:rsidRPr="007723BC" w:rsidRDefault="00DE5FD1">
            <w:pPr>
              <w:pStyle w:val="a7"/>
              <w:spacing w:line="240" w:lineRule="atLeast"/>
              <w:ind w:leftChars="0" w:left="360"/>
              <w:rPr>
                <w:rFonts w:eastAsia="標楷體"/>
              </w:rPr>
            </w:pPr>
            <w:r w:rsidRPr="00816B53">
              <w:rPr>
                <w:rFonts w:eastAsia="標楷體"/>
                <w:lang w:val="nl-BE"/>
              </w:rPr>
              <w:t xml:space="preserve">4. </w:t>
            </w:r>
            <w:r w:rsidRPr="00816B53">
              <w:rPr>
                <w:rFonts w:eastAsia="標楷體" w:cs="標楷體" w:hint="eastAsia"/>
              </w:rPr>
              <w:t>閱讀材料：</w:t>
            </w:r>
          </w:p>
          <w:p w14:paraId="5EA2F703" w14:textId="77777777" w:rsidR="00DE5FD1" w:rsidRPr="00816B53" w:rsidRDefault="00DE5FD1">
            <w:pPr>
              <w:pStyle w:val="a7"/>
              <w:spacing w:line="240" w:lineRule="atLeast"/>
              <w:rPr>
                <w:rFonts w:eastAsia="標楷體"/>
              </w:rPr>
            </w:pPr>
            <w:r w:rsidRPr="00816B53">
              <w:rPr>
                <w:rFonts w:eastAsia="標楷體" w:cs="標楷體" w:hint="eastAsia"/>
              </w:rPr>
              <w:t>陳瑞麟</w:t>
            </w:r>
            <w:r w:rsidRPr="00816B53">
              <w:rPr>
                <w:rFonts w:eastAsia="標楷體"/>
              </w:rPr>
              <w:t>(2010)</w:t>
            </w:r>
            <w:r w:rsidRPr="00816B53">
              <w:rPr>
                <w:rFonts w:eastAsia="標楷體" w:cs="標楷體" w:hint="eastAsia"/>
              </w:rPr>
              <w:t>，</w:t>
            </w:r>
            <w:proofErr w:type="gramStart"/>
            <w:r w:rsidRPr="00816B53">
              <w:rPr>
                <w:rFonts w:eastAsia="標楷體" w:cs="標楷體" w:hint="eastAsia"/>
              </w:rPr>
              <w:t>《</w:t>
            </w:r>
            <w:proofErr w:type="gramEnd"/>
            <w:r w:rsidRPr="00816B53">
              <w:rPr>
                <w:rFonts w:eastAsia="標楷體" w:cs="標楷體" w:hint="eastAsia"/>
              </w:rPr>
              <w:t>科學哲學：理論與歷史</w:t>
            </w:r>
            <w:proofErr w:type="gramStart"/>
            <w:r w:rsidRPr="00816B53">
              <w:rPr>
                <w:rFonts w:eastAsia="標楷體" w:cs="標楷體" w:hint="eastAsia"/>
              </w:rPr>
              <w:t>》</w:t>
            </w:r>
            <w:proofErr w:type="gramEnd"/>
            <w:r w:rsidRPr="00816B53">
              <w:rPr>
                <w:rFonts w:eastAsia="標楷體" w:cs="標楷體" w:hint="eastAsia"/>
              </w:rPr>
              <w:t>，台北：</w:t>
            </w:r>
            <w:proofErr w:type="gramStart"/>
            <w:r w:rsidRPr="00816B53">
              <w:rPr>
                <w:rFonts w:eastAsia="標楷體" w:cs="標楷體" w:hint="eastAsia"/>
              </w:rPr>
              <w:t>群學</w:t>
            </w:r>
            <w:proofErr w:type="gramEnd"/>
            <w:r w:rsidRPr="00816B53">
              <w:rPr>
                <w:rFonts w:eastAsia="標楷體" w:cs="標楷體" w:hint="eastAsia"/>
              </w:rPr>
              <w:t>。</w:t>
            </w:r>
            <w:r w:rsidRPr="00816B53">
              <w:rPr>
                <w:rFonts w:eastAsia="標楷體"/>
              </w:rPr>
              <w:t>P. 119-148</w:t>
            </w:r>
          </w:p>
          <w:p w14:paraId="2CEB1CC3" w14:textId="77777777" w:rsidR="00DE5FD1" w:rsidRPr="007723BC" w:rsidRDefault="00DE5FD1">
            <w:pPr>
              <w:pStyle w:val="a7"/>
              <w:spacing w:line="240" w:lineRule="atLeast"/>
              <w:rPr>
                <w:rFonts w:eastAsia="標楷體"/>
              </w:rPr>
            </w:pPr>
            <w:r w:rsidRPr="00816B53">
              <w:rPr>
                <w:rFonts w:eastAsia="標楷體"/>
              </w:rPr>
              <w:t>Samir Okasha (2002), Philosophy of Science: A Very Short Introduction, Oxford University Press. p. 77-85</w:t>
            </w:r>
          </w:p>
          <w:p w14:paraId="1AFF6B9F" w14:textId="77777777" w:rsidR="00D96D84" w:rsidRDefault="00D96D84">
            <w:pPr>
              <w:spacing w:line="240" w:lineRule="atLeast"/>
              <w:rPr>
                <w:rFonts w:eastAsia="標楷體"/>
                <w:lang w:val="nl-BE"/>
              </w:rPr>
            </w:pPr>
          </w:p>
          <w:p w14:paraId="53D06ABB" w14:textId="77777777" w:rsidR="00D96D84" w:rsidRPr="007723BC" w:rsidRDefault="00D96D84" w:rsidP="00D96D84">
            <w:pPr>
              <w:spacing w:line="240" w:lineRule="atLeast"/>
              <w:rPr>
                <w:rFonts w:eastAsia="標楷體"/>
                <w:lang w:val="nl-BE"/>
              </w:rPr>
            </w:pPr>
            <w:r>
              <w:rPr>
                <w:rFonts w:eastAsia="標楷體"/>
                <w:lang w:val="nl-BE"/>
              </w:rPr>
              <w:t xml:space="preserve">Week 9: </w:t>
            </w:r>
            <w:r w:rsidRPr="00816B53">
              <w:rPr>
                <w:rFonts w:eastAsia="標楷體" w:cs="標楷體" w:hint="eastAsia"/>
                <w:lang w:val="nl-BE"/>
              </w:rPr>
              <w:t xml:space="preserve">　期中考（考試範圍為課堂講授內容及電影討論議題）</w:t>
            </w:r>
          </w:p>
          <w:p w14:paraId="7D9B7C12" w14:textId="77777777" w:rsidR="00D96D84" w:rsidRDefault="00D96D84">
            <w:pPr>
              <w:spacing w:line="240" w:lineRule="atLeast"/>
              <w:rPr>
                <w:rFonts w:eastAsia="標楷體"/>
                <w:lang w:val="nl-BE"/>
              </w:rPr>
            </w:pPr>
          </w:p>
          <w:p w14:paraId="50F3AD35" w14:textId="77777777" w:rsidR="00DE5FD1" w:rsidRPr="007723BC" w:rsidRDefault="00D96D84">
            <w:pPr>
              <w:spacing w:line="240" w:lineRule="atLeast"/>
              <w:rPr>
                <w:rFonts w:eastAsia="標楷體"/>
                <w:lang w:val="nl-BE"/>
              </w:rPr>
            </w:pPr>
            <w:r>
              <w:rPr>
                <w:rFonts w:eastAsia="標楷體"/>
                <w:lang w:val="nl-BE"/>
              </w:rPr>
              <w:t>Week 10</w:t>
            </w:r>
            <w:r w:rsidR="00740932">
              <w:rPr>
                <w:rFonts w:eastAsia="標楷體"/>
                <w:lang w:val="nl-BE"/>
              </w:rPr>
              <w:t xml:space="preserve">: </w:t>
            </w:r>
            <w:r w:rsidR="00DE5FD1" w:rsidRPr="00816B53">
              <w:rPr>
                <w:rFonts w:eastAsia="標楷體" w:cs="標楷體" w:hint="eastAsia"/>
                <w:lang w:val="nl-BE"/>
              </w:rPr>
              <w:t xml:space="preserve">　　孔恩與科學的（非）理性</w:t>
            </w:r>
          </w:p>
          <w:p w14:paraId="2F48AF09" w14:textId="77777777" w:rsidR="00DE5FD1" w:rsidRPr="007723BC" w:rsidRDefault="00DE5FD1">
            <w:pPr>
              <w:pStyle w:val="a7"/>
              <w:spacing w:line="240" w:lineRule="atLeast"/>
              <w:ind w:leftChars="0" w:left="360"/>
              <w:rPr>
                <w:rFonts w:eastAsia="標楷體"/>
                <w:lang w:val="nl-BE"/>
              </w:rPr>
            </w:pPr>
            <w:r w:rsidRPr="00816B53">
              <w:rPr>
                <w:rFonts w:eastAsia="標楷體"/>
                <w:lang w:val="nl-BE"/>
              </w:rPr>
              <w:t xml:space="preserve">1. </w:t>
            </w:r>
            <w:r w:rsidRPr="00816B53">
              <w:rPr>
                <w:rFonts w:eastAsia="標楷體" w:cs="標楷體" w:hint="eastAsia"/>
                <w:lang w:val="nl-BE"/>
              </w:rPr>
              <w:t>教學內容：講解「革命是世界觀的改變」</w:t>
            </w:r>
            <w:proofErr w:type="gramStart"/>
            <w:r w:rsidRPr="00816B53">
              <w:rPr>
                <w:rFonts w:eastAsia="標楷體" w:cs="標楷體" w:hint="eastAsia"/>
                <w:lang w:val="nl-BE"/>
              </w:rPr>
              <w:t>一</w:t>
            </w:r>
            <w:proofErr w:type="gramEnd"/>
            <w:r w:rsidRPr="00816B53">
              <w:rPr>
                <w:rFonts w:eastAsia="標楷體" w:cs="標楷體" w:hint="eastAsia"/>
                <w:lang w:val="nl-BE"/>
              </w:rPr>
              <w:t>觀點的理論基礎，及</w:t>
            </w:r>
            <w:r w:rsidRPr="00816B53">
              <w:rPr>
                <w:rFonts w:eastAsia="標楷體"/>
                <w:i/>
                <w:iCs/>
                <w:lang w:val="nl-BE"/>
              </w:rPr>
              <w:t>Structure</w:t>
            </w:r>
            <w:r w:rsidRPr="00816B53">
              <w:rPr>
                <w:rFonts w:eastAsia="標楷體" w:cs="標楷體" w:hint="eastAsia"/>
                <w:lang w:val="nl-BE"/>
              </w:rPr>
              <w:t>一書所呈現科學圖</w:t>
            </w:r>
            <w:proofErr w:type="gramStart"/>
            <w:r w:rsidRPr="00816B53">
              <w:rPr>
                <w:rFonts w:eastAsia="標楷體" w:cs="標楷體" w:hint="eastAsia"/>
                <w:lang w:val="nl-BE"/>
              </w:rPr>
              <w:t>象</w:t>
            </w:r>
            <w:proofErr w:type="gramEnd"/>
            <w:r w:rsidRPr="00816B53">
              <w:rPr>
                <w:rFonts w:eastAsia="標楷體" w:cs="標楷體" w:hint="eastAsia"/>
                <w:lang w:val="nl-BE"/>
              </w:rPr>
              <w:t>的理性與非理性爭議。</w:t>
            </w:r>
          </w:p>
          <w:p w14:paraId="126FAB83" w14:textId="77777777" w:rsidR="00DE5FD1" w:rsidRPr="007723BC" w:rsidRDefault="00DE5FD1">
            <w:pPr>
              <w:pStyle w:val="a7"/>
              <w:spacing w:line="240" w:lineRule="atLeast"/>
              <w:ind w:leftChars="0" w:left="360"/>
              <w:rPr>
                <w:rFonts w:eastAsia="標楷體"/>
                <w:lang w:val="nl-BE"/>
              </w:rPr>
            </w:pPr>
            <w:r w:rsidRPr="00816B53">
              <w:rPr>
                <w:rFonts w:eastAsia="標楷體"/>
                <w:lang w:val="nl-BE"/>
              </w:rPr>
              <w:t xml:space="preserve">2. </w:t>
            </w:r>
            <w:r w:rsidRPr="00816B53">
              <w:rPr>
                <w:rFonts w:eastAsia="標楷體" w:cs="標楷體" w:hint="eastAsia"/>
                <w:lang w:val="nl-BE"/>
              </w:rPr>
              <w:t>教學材料：</w:t>
            </w:r>
            <w:r w:rsidRPr="00816B53">
              <w:rPr>
                <w:rFonts w:eastAsia="標楷體"/>
                <w:lang w:val="nl-BE"/>
              </w:rPr>
              <w:t xml:space="preserve">powerpoint </w:t>
            </w:r>
            <w:r w:rsidRPr="00816B53">
              <w:rPr>
                <w:rFonts w:eastAsia="標楷體" w:cs="標楷體" w:hint="eastAsia"/>
                <w:lang w:val="nl-BE"/>
              </w:rPr>
              <w:t>教案</w:t>
            </w:r>
          </w:p>
          <w:p w14:paraId="61137FC1" w14:textId="77777777" w:rsidR="00DE5FD1" w:rsidRPr="007723BC" w:rsidRDefault="00DE5FD1">
            <w:pPr>
              <w:pStyle w:val="a7"/>
              <w:spacing w:line="240" w:lineRule="atLeast"/>
              <w:ind w:leftChars="0" w:left="360"/>
              <w:rPr>
                <w:rFonts w:eastAsia="標楷體"/>
                <w:lang w:val="nl-BE"/>
              </w:rPr>
            </w:pPr>
            <w:r w:rsidRPr="00816B53">
              <w:rPr>
                <w:rFonts w:eastAsia="標楷體"/>
                <w:lang w:val="nl-BE"/>
              </w:rPr>
              <w:t xml:space="preserve">3. </w:t>
            </w:r>
            <w:r w:rsidRPr="00816B53">
              <w:rPr>
                <w:rFonts w:eastAsia="標楷體" w:cs="標楷體" w:hint="eastAsia"/>
                <w:lang w:val="nl-BE"/>
              </w:rPr>
              <w:t>教學方法：講授與提問互動</w:t>
            </w:r>
          </w:p>
          <w:p w14:paraId="4418EDAC" w14:textId="77777777" w:rsidR="00DE5FD1" w:rsidRPr="007723BC" w:rsidRDefault="00DE5FD1">
            <w:pPr>
              <w:pStyle w:val="a7"/>
              <w:spacing w:line="240" w:lineRule="atLeast"/>
              <w:ind w:leftChars="0" w:left="360"/>
              <w:rPr>
                <w:rFonts w:eastAsia="標楷體"/>
              </w:rPr>
            </w:pPr>
            <w:r w:rsidRPr="00816B53">
              <w:rPr>
                <w:rFonts w:eastAsia="標楷體"/>
                <w:lang w:val="nl-BE"/>
              </w:rPr>
              <w:t xml:space="preserve">4. </w:t>
            </w:r>
            <w:r w:rsidRPr="00816B53">
              <w:rPr>
                <w:rFonts w:eastAsia="標楷體" w:cs="標楷體" w:hint="eastAsia"/>
              </w:rPr>
              <w:t>閱讀材料：</w:t>
            </w:r>
          </w:p>
          <w:p w14:paraId="0B62C22B" w14:textId="77777777" w:rsidR="00DE5FD1" w:rsidRPr="00816B53" w:rsidRDefault="00DE5FD1">
            <w:pPr>
              <w:pStyle w:val="a7"/>
              <w:spacing w:line="240" w:lineRule="atLeast"/>
              <w:rPr>
                <w:rFonts w:eastAsia="標楷體"/>
              </w:rPr>
            </w:pPr>
            <w:r w:rsidRPr="00816B53">
              <w:rPr>
                <w:rFonts w:eastAsia="標楷體" w:cs="標楷體" w:hint="eastAsia"/>
              </w:rPr>
              <w:t>陳瑞麟</w:t>
            </w:r>
            <w:r w:rsidRPr="00816B53">
              <w:rPr>
                <w:rFonts w:eastAsia="標楷體"/>
              </w:rPr>
              <w:t>(2010)</w:t>
            </w:r>
            <w:r w:rsidRPr="00816B53">
              <w:rPr>
                <w:rFonts w:eastAsia="標楷體" w:cs="標楷體" w:hint="eastAsia"/>
              </w:rPr>
              <w:t>，</w:t>
            </w:r>
            <w:proofErr w:type="gramStart"/>
            <w:r w:rsidRPr="00816B53">
              <w:rPr>
                <w:rFonts w:eastAsia="標楷體" w:cs="標楷體" w:hint="eastAsia"/>
              </w:rPr>
              <w:t>《</w:t>
            </w:r>
            <w:proofErr w:type="gramEnd"/>
            <w:r w:rsidRPr="00816B53">
              <w:rPr>
                <w:rFonts w:eastAsia="標楷體" w:cs="標楷體" w:hint="eastAsia"/>
              </w:rPr>
              <w:t>科學哲學：理論與歷史</w:t>
            </w:r>
            <w:proofErr w:type="gramStart"/>
            <w:r w:rsidRPr="00816B53">
              <w:rPr>
                <w:rFonts w:eastAsia="標楷體" w:cs="標楷體" w:hint="eastAsia"/>
              </w:rPr>
              <w:t>》</w:t>
            </w:r>
            <w:proofErr w:type="gramEnd"/>
            <w:r w:rsidRPr="00816B53">
              <w:rPr>
                <w:rFonts w:eastAsia="標楷體" w:cs="標楷體" w:hint="eastAsia"/>
              </w:rPr>
              <w:t>，台北：</w:t>
            </w:r>
            <w:proofErr w:type="gramStart"/>
            <w:r w:rsidRPr="00816B53">
              <w:rPr>
                <w:rFonts w:eastAsia="標楷體" w:cs="標楷體" w:hint="eastAsia"/>
              </w:rPr>
              <w:t>群學</w:t>
            </w:r>
            <w:proofErr w:type="gramEnd"/>
            <w:r w:rsidRPr="00816B53">
              <w:rPr>
                <w:rFonts w:eastAsia="標楷體" w:cs="標楷體" w:hint="eastAsia"/>
              </w:rPr>
              <w:t>。</w:t>
            </w:r>
            <w:r w:rsidRPr="00816B53">
              <w:rPr>
                <w:rFonts w:eastAsia="標楷體"/>
              </w:rPr>
              <w:t>p. 149-161</w:t>
            </w:r>
          </w:p>
          <w:p w14:paraId="66BFA790" w14:textId="77777777" w:rsidR="00DE5FD1" w:rsidRPr="007723BC" w:rsidRDefault="00DE5FD1">
            <w:pPr>
              <w:pStyle w:val="a7"/>
              <w:spacing w:line="240" w:lineRule="atLeast"/>
              <w:rPr>
                <w:rFonts w:eastAsia="標楷體"/>
              </w:rPr>
            </w:pPr>
            <w:r w:rsidRPr="00816B53">
              <w:rPr>
                <w:rFonts w:eastAsia="標楷體"/>
              </w:rPr>
              <w:t>Samir Okasha (2002), Philosophy of Science: A Very Short Introduction, Oxford University Press. p. 85-94</w:t>
            </w:r>
          </w:p>
          <w:p w14:paraId="192C45C5" w14:textId="77777777" w:rsidR="00DE5FD1" w:rsidRPr="007723BC" w:rsidRDefault="00DE5FD1">
            <w:pPr>
              <w:spacing w:line="240" w:lineRule="atLeast"/>
              <w:rPr>
                <w:rFonts w:eastAsia="標楷體" w:hint="eastAsia"/>
                <w:lang w:val="nl-BE"/>
              </w:rPr>
            </w:pPr>
          </w:p>
          <w:p w14:paraId="527D5A4D" w14:textId="7D5EE615" w:rsidR="00DE5FD1" w:rsidRPr="007723BC" w:rsidRDefault="00D96D84">
            <w:pPr>
              <w:spacing w:line="240" w:lineRule="atLeast"/>
              <w:rPr>
                <w:rFonts w:eastAsia="標楷體"/>
                <w:lang w:val="nl-BE"/>
              </w:rPr>
            </w:pPr>
            <w:r>
              <w:rPr>
                <w:rFonts w:eastAsia="標楷體"/>
                <w:lang w:val="nl-BE"/>
              </w:rPr>
              <w:t>Week 1</w:t>
            </w:r>
            <w:r w:rsidR="00347C30">
              <w:rPr>
                <w:rFonts w:eastAsia="標楷體" w:hint="eastAsia"/>
                <w:lang w:val="nl-BE"/>
              </w:rPr>
              <w:t>1</w:t>
            </w:r>
            <w:r w:rsidR="00740932">
              <w:rPr>
                <w:rFonts w:eastAsia="標楷體"/>
                <w:lang w:val="nl-BE"/>
              </w:rPr>
              <w:t xml:space="preserve">: </w:t>
            </w:r>
            <w:r w:rsidR="00DE5FD1" w:rsidRPr="00816B53">
              <w:rPr>
                <w:rFonts w:eastAsia="標楷體" w:cs="標楷體" w:hint="eastAsia"/>
                <w:lang w:val="nl-BE"/>
              </w:rPr>
              <w:t xml:space="preserve">　</w:t>
            </w:r>
            <w:proofErr w:type="gramStart"/>
            <w:r w:rsidR="00DE5FD1" w:rsidRPr="00816B53">
              <w:rPr>
                <w:rFonts w:eastAsia="標楷體" w:cs="標楷體" w:hint="eastAsia"/>
                <w:lang w:val="nl-BE"/>
              </w:rPr>
              <w:t>後孔恩</w:t>
            </w:r>
            <w:proofErr w:type="gramEnd"/>
            <w:r w:rsidR="00DE5FD1" w:rsidRPr="00816B53">
              <w:rPr>
                <w:rFonts w:eastAsia="標楷體" w:cs="標楷體" w:hint="eastAsia"/>
                <w:lang w:val="nl-BE"/>
              </w:rPr>
              <w:t>的科學哲學</w:t>
            </w:r>
            <w:r w:rsidR="001427CD">
              <w:rPr>
                <w:rFonts w:eastAsia="標楷體" w:cs="標楷體" w:hint="eastAsia"/>
                <w:lang w:val="nl-BE"/>
              </w:rPr>
              <w:t>(</w:t>
            </w:r>
            <w:proofErr w:type="gramStart"/>
            <w:r w:rsidR="001427CD">
              <w:rPr>
                <w:rFonts w:eastAsia="標楷體" w:cs="標楷體" w:hint="eastAsia"/>
                <w:lang w:val="nl-BE"/>
              </w:rPr>
              <w:t>一</w:t>
            </w:r>
            <w:proofErr w:type="gramEnd"/>
            <w:r w:rsidR="001427CD">
              <w:rPr>
                <w:rFonts w:eastAsia="標楷體" w:cs="標楷體"/>
                <w:lang w:val="nl-BE"/>
              </w:rPr>
              <w:t>)</w:t>
            </w:r>
          </w:p>
          <w:p w14:paraId="2DFE1D9B" w14:textId="77777777" w:rsidR="00DE5FD1" w:rsidRPr="007723BC" w:rsidRDefault="00DE5FD1">
            <w:pPr>
              <w:pStyle w:val="a7"/>
              <w:spacing w:line="240" w:lineRule="atLeast"/>
              <w:ind w:leftChars="0" w:left="360"/>
              <w:rPr>
                <w:rFonts w:eastAsia="標楷體"/>
                <w:lang w:val="nl-BE"/>
              </w:rPr>
            </w:pPr>
            <w:r w:rsidRPr="00816B53">
              <w:rPr>
                <w:rFonts w:eastAsia="標楷體"/>
                <w:lang w:val="nl-BE"/>
              </w:rPr>
              <w:t xml:space="preserve">1. </w:t>
            </w:r>
            <w:r w:rsidRPr="00816B53">
              <w:rPr>
                <w:rFonts w:eastAsia="標楷體" w:cs="標楷體" w:hint="eastAsia"/>
                <w:lang w:val="nl-BE"/>
              </w:rPr>
              <w:t>教學內容：介紹拉卡托斯、</w:t>
            </w:r>
            <w:proofErr w:type="gramStart"/>
            <w:r w:rsidRPr="00816B53">
              <w:rPr>
                <w:rFonts w:eastAsia="標楷體" w:cs="標楷體" w:hint="eastAsia"/>
                <w:lang w:val="nl-BE"/>
              </w:rPr>
              <w:t>勞</w:t>
            </w:r>
            <w:proofErr w:type="gramEnd"/>
            <w:r w:rsidRPr="00816B53">
              <w:rPr>
                <w:rFonts w:eastAsia="標楷體" w:cs="標楷體" w:hint="eastAsia"/>
                <w:lang w:val="nl-BE"/>
              </w:rPr>
              <w:t>丹及費耶若本的科學哲學。</w:t>
            </w:r>
          </w:p>
          <w:p w14:paraId="08C290CA" w14:textId="77777777" w:rsidR="00DE5FD1" w:rsidRPr="007723BC" w:rsidRDefault="00DE5FD1">
            <w:pPr>
              <w:pStyle w:val="a7"/>
              <w:spacing w:line="240" w:lineRule="atLeast"/>
              <w:ind w:leftChars="0" w:left="360"/>
              <w:rPr>
                <w:rFonts w:eastAsia="標楷體"/>
                <w:lang w:val="nl-BE"/>
              </w:rPr>
            </w:pPr>
            <w:r w:rsidRPr="00816B53">
              <w:rPr>
                <w:rFonts w:eastAsia="標楷體"/>
                <w:lang w:val="nl-BE"/>
              </w:rPr>
              <w:t xml:space="preserve">2. </w:t>
            </w:r>
            <w:r w:rsidRPr="00816B53">
              <w:rPr>
                <w:rFonts w:eastAsia="標楷體" w:cs="標楷體" w:hint="eastAsia"/>
                <w:lang w:val="nl-BE"/>
              </w:rPr>
              <w:t>教學材料：</w:t>
            </w:r>
            <w:r w:rsidRPr="00816B53">
              <w:rPr>
                <w:rFonts w:eastAsia="標楷體"/>
                <w:lang w:val="nl-BE"/>
              </w:rPr>
              <w:t xml:space="preserve">powerpoint </w:t>
            </w:r>
            <w:r w:rsidRPr="00816B53">
              <w:rPr>
                <w:rFonts w:eastAsia="標楷體" w:cs="標楷體" w:hint="eastAsia"/>
                <w:lang w:val="nl-BE"/>
              </w:rPr>
              <w:t>教案</w:t>
            </w:r>
          </w:p>
          <w:p w14:paraId="2B3941D1" w14:textId="77777777" w:rsidR="00DE5FD1" w:rsidRPr="007723BC" w:rsidRDefault="00DE5FD1">
            <w:pPr>
              <w:pStyle w:val="a7"/>
              <w:spacing w:line="240" w:lineRule="atLeast"/>
              <w:ind w:leftChars="0" w:left="360"/>
              <w:rPr>
                <w:rFonts w:eastAsia="標楷體"/>
                <w:lang w:val="nl-BE"/>
              </w:rPr>
            </w:pPr>
            <w:r w:rsidRPr="00816B53">
              <w:rPr>
                <w:rFonts w:eastAsia="標楷體"/>
                <w:lang w:val="nl-BE"/>
              </w:rPr>
              <w:t xml:space="preserve">3. </w:t>
            </w:r>
            <w:r w:rsidRPr="00816B53">
              <w:rPr>
                <w:rFonts w:eastAsia="標楷體" w:cs="標楷體" w:hint="eastAsia"/>
                <w:lang w:val="nl-BE"/>
              </w:rPr>
              <w:t>教學方法：講授與提問互動</w:t>
            </w:r>
          </w:p>
          <w:p w14:paraId="4E9EBDC0" w14:textId="77777777" w:rsidR="00DE5FD1" w:rsidRPr="007723BC" w:rsidRDefault="00DE5FD1">
            <w:pPr>
              <w:pStyle w:val="a7"/>
              <w:spacing w:line="240" w:lineRule="atLeast"/>
              <w:ind w:leftChars="0" w:left="360"/>
              <w:rPr>
                <w:rFonts w:eastAsia="標楷體"/>
              </w:rPr>
            </w:pPr>
            <w:r w:rsidRPr="00816B53">
              <w:rPr>
                <w:rFonts w:eastAsia="標楷體"/>
                <w:lang w:val="nl-BE"/>
              </w:rPr>
              <w:t xml:space="preserve">4. </w:t>
            </w:r>
            <w:r w:rsidRPr="00816B53">
              <w:rPr>
                <w:rFonts w:eastAsia="標楷體" w:cs="標楷體" w:hint="eastAsia"/>
              </w:rPr>
              <w:t>閱讀材料：</w:t>
            </w:r>
          </w:p>
          <w:p w14:paraId="3AE24BE3" w14:textId="77777777" w:rsidR="00DE5FD1" w:rsidRPr="00816B53" w:rsidRDefault="00DE5FD1">
            <w:pPr>
              <w:pStyle w:val="a7"/>
              <w:spacing w:line="240" w:lineRule="atLeast"/>
              <w:rPr>
                <w:rFonts w:eastAsia="標楷體"/>
              </w:rPr>
            </w:pPr>
            <w:r w:rsidRPr="00816B53">
              <w:rPr>
                <w:rFonts w:eastAsia="標楷體" w:cs="標楷體" w:hint="eastAsia"/>
              </w:rPr>
              <w:t>陳瑞麟</w:t>
            </w:r>
            <w:r w:rsidRPr="00816B53">
              <w:rPr>
                <w:rFonts w:eastAsia="標楷體"/>
              </w:rPr>
              <w:t>(2010)</w:t>
            </w:r>
            <w:r w:rsidRPr="00816B53">
              <w:rPr>
                <w:rFonts w:eastAsia="標楷體" w:cs="標楷體" w:hint="eastAsia"/>
              </w:rPr>
              <w:t>，</w:t>
            </w:r>
            <w:proofErr w:type="gramStart"/>
            <w:r w:rsidRPr="00816B53">
              <w:rPr>
                <w:rFonts w:eastAsia="標楷體" w:cs="標楷體" w:hint="eastAsia"/>
              </w:rPr>
              <w:t>《</w:t>
            </w:r>
            <w:proofErr w:type="gramEnd"/>
            <w:r w:rsidRPr="00816B53">
              <w:rPr>
                <w:rFonts w:eastAsia="標楷體" w:cs="標楷體" w:hint="eastAsia"/>
              </w:rPr>
              <w:t>科學哲學：理論與歷史</w:t>
            </w:r>
            <w:proofErr w:type="gramStart"/>
            <w:r w:rsidRPr="00816B53">
              <w:rPr>
                <w:rFonts w:eastAsia="標楷體" w:cs="標楷體" w:hint="eastAsia"/>
              </w:rPr>
              <w:t>》</w:t>
            </w:r>
            <w:proofErr w:type="gramEnd"/>
            <w:r w:rsidRPr="00816B53">
              <w:rPr>
                <w:rFonts w:eastAsia="標楷體" w:cs="標楷體" w:hint="eastAsia"/>
              </w:rPr>
              <w:t>，台北：</w:t>
            </w:r>
            <w:proofErr w:type="gramStart"/>
            <w:r w:rsidRPr="00816B53">
              <w:rPr>
                <w:rFonts w:eastAsia="標楷體" w:cs="標楷體" w:hint="eastAsia"/>
              </w:rPr>
              <w:t>群學</w:t>
            </w:r>
            <w:proofErr w:type="gramEnd"/>
            <w:r w:rsidRPr="00816B53">
              <w:rPr>
                <w:rFonts w:eastAsia="標楷體" w:cs="標楷體" w:hint="eastAsia"/>
              </w:rPr>
              <w:t>。</w:t>
            </w:r>
            <w:r w:rsidRPr="00816B53">
              <w:rPr>
                <w:rFonts w:eastAsia="標楷體"/>
              </w:rPr>
              <w:t>P. 171-206</w:t>
            </w:r>
          </w:p>
          <w:p w14:paraId="168614D7" w14:textId="77777777" w:rsidR="00DE5FD1" w:rsidRDefault="00DE5FD1">
            <w:pPr>
              <w:pStyle w:val="a7"/>
              <w:spacing w:line="240" w:lineRule="atLeast"/>
              <w:rPr>
                <w:rFonts w:eastAsia="標楷體"/>
              </w:rPr>
            </w:pPr>
            <w:r w:rsidRPr="00816B53">
              <w:rPr>
                <w:rFonts w:eastAsia="標楷體"/>
              </w:rPr>
              <w:t>Godfrey-Smith, P. (2003). Theory and Reality: an introduction to the philosophy of science. The University of Chicago Press.  7.2, 7.3, 7.4</w:t>
            </w:r>
          </w:p>
          <w:p w14:paraId="30DA399F" w14:textId="77777777" w:rsidR="001427CD" w:rsidRDefault="001427CD">
            <w:pPr>
              <w:pStyle w:val="a7"/>
              <w:spacing w:line="240" w:lineRule="atLeast"/>
              <w:rPr>
                <w:rFonts w:eastAsia="標楷體"/>
              </w:rPr>
            </w:pPr>
          </w:p>
          <w:p w14:paraId="15D5B20B" w14:textId="77777777" w:rsidR="00DE5FD1" w:rsidRPr="007723BC" w:rsidRDefault="00DE5FD1">
            <w:pPr>
              <w:spacing w:line="240" w:lineRule="atLeast"/>
              <w:rPr>
                <w:rFonts w:eastAsia="標楷體"/>
                <w:lang w:val="nl-BE"/>
              </w:rPr>
            </w:pPr>
          </w:p>
          <w:p w14:paraId="421C1023" w14:textId="259B4335" w:rsidR="00DE5FD1" w:rsidRPr="007723BC" w:rsidRDefault="00D96D84">
            <w:pPr>
              <w:spacing w:line="240" w:lineRule="atLeast"/>
              <w:rPr>
                <w:rFonts w:eastAsia="標楷體"/>
                <w:lang w:val="nl-BE"/>
              </w:rPr>
            </w:pPr>
            <w:r>
              <w:rPr>
                <w:rFonts w:eastAsia="標楷體"/>
                <w:lang w:val="nl-BE"/>
              </w:rPr>
              <w:t>Week 1</w:t>
            </w:r>
            <w:r w:rsidR="00347C30">
              <w:rPr>
                <w:rFonts w:eastAsia="標楷體" w:hint="eastAsia"/>
                <w:lang w:val="nl-BE"/>
              </w:rPr>
              <w:t>2</w:t>
            </w:r>
            <w:r w:rsidR="00740932">
              <w:rPr>
                <w:rFonts w:eastAsia="標楷體"/>
                <w:lang w:val="nl-BE"/>
              </w:rPr>
              <w:t xml:space="preserve">: </w:t>
            </w:r>
            <w:r w:rsidR="00DE5FD1" w:rsidRPr="00816B53">
              <w:rPr>
                <w:rFonts w:eastAsia="標楷體" w:cs="標楷體" w:hint="eastAsia"/>
                <w:lang w:val="nl-BE"/>
              </w:rPr>
              <w:t xml:space="preserve">　實在論與反實在論</w:t>
            </w:r>
          </w:p>
          <w:p w14:paraId="49A3D4C6" w14:textId="77777777" w:rsidR="00DE5FD1" w:rsidRPr="007723BC" w:rsidRDefault="00DE5FD1">
            <w:pPr>
              <w:pStyle w:val="a7"/>
              <w:spacing w:line="240" w:lineRule="atLeast"/>
              <w:ind w:leftChars="0" w:left="360"/>
              <w:rPr>
                <w:rFonts w:eastAsia="標楷體"/>
                <w:lang w:val="nl-BE"/>
              </w:rPr>
            </w:pPr>
            <w:r w:rsidRPr="00816B53">
              <w:rPr>
                <w:rFonts w:eastAsia="標楷體"/>
                <w:lang w:val="nl-BE"/>
              </w:rPr>
              <w:t xml:space="preserve">1. </w:t>
            </w:r>
            <w:r w:rsidRPr="00816B53">
              <w:rPr>
                <w:rFonts w:eastAsia="標楷體" w:cs="標楷體" w:hint="eastAsia"/>
                <w:lang w:val="nl-BE"/>
              </w:rPr>
              <w:t>教學內容：分別介紹科學實在論與經驗論及</w:t>
            </w:r>
            <w:proofErr w:type="gramStart"/>
            <w:r w:rsidRPr="00816B53">
              <w:rPr>
                <w:rFonts w:eastAsia="標楷體" w:cs="標楷體" w:hint="eastAsia"/>
                <w:lang w:val="nl-BE"/>
              </w:rPr>
              <w:t>建構論之間</w:t>
            </w:r>
            <w:proofErr w:type="gramEnd"/>
            <w:r w:rsidRPr="00816B53">
              <w:rPr>
                <w:rFonts w:eastAsia="標楷體" w:cs="標楷體" w:hint="eastAsia"/>
                <w:lang w:val="nl-BE"/>
              </w:rPr>
              <w:t>的實在論反實在論爭議；並講解後者所引發的科學戰爭。</w:t>
            </w:r>
          </w:p>
          <w:p w14:paraId="2D268367" w14:textId="77777777" w:rsidR="00DE5FD1" w:rsidRPr="007723BC" w:rsidRDefault="00DE5FD1">
            <w:pPr>
              <w:pStyle w:val="a7"/>
              <w:spacing w:line="240" w:lineRule="atLeast"/>
              <w:ind w:leftChars="0" w:left="360"/>
              <w:rPr>
                <w:rFonts w:eastAsia="標楷體"/>
                <w:lang w:val="nl-BE"/>
              </w:rPr>
            </w:pPr>
            <w:r w:rsidRPr="00816B53">
              <w:rPr>
                <w:rFonts w:eastAsia="標楷體"/>
                <w:lang w:val="nl-BE"/>
              </w:rPr>
              <w:t xml:space="preserve">2. </w:t>
            </w:r>
            <w:r w:rsidRPr="00816B53">
              <w:rPr>
                <w:rFonts w:eastAsia="標楷體" w:cs="標楷體" w:hint="eastAsia"/>
                <w:lang w:val="nl-BE"/>
              </w:rPr>
              <w:t>教學材料：</w:t>
            </w:r>
            <w:r w:rsidRPr="00816B53">
              <w:rPr>
                <w:rFonts w:eastAsia="標楷體"/>
                <w:lang w:val="nl-BE"/>
              </w:rPr>
              <w:t xml:space="preserve">powerpoint </w:t>
            </w:r>
            <w:r w:rsidRPr="00816B53">
              <w:rPr>
                <w:rFonts w:eastAsia="標楷體" w:cs="標楷體" w:hint="eastAsia"/>
                <w:lang w:val="nl-BE"/>
              </w:rPr>
              <w:t>教案</w:t>
            </w:r>
          </w:p>
          <w:p w14:paraId="398BC73B" w14:textId="77777777" w:rsidR="00DE5FD1" w:rsidRPr="007723BC" w:rsidRDefault="00DE5FD1">
            <w:pPr>
              <w:pStyle w:val="a7"/>
              <w:spacing w:line="240" w:lineRule="atLeast"/>
              <w:ind w:leftChars="0" w:left="360"/>
              <w:rPr>
                <w:rFonts w:eastAsia="標楷體"/>
                <w:lang w:val="nl-BE"/>
              </w:rPr>
            </w:pPr>
            <w:r w:rsidRPr="00816B53">
              <w:rPr>
                <w:rFonts w:eastAsia="標楷體"/>
                <w:lang w:val="nl-BE"/>
              </w:rPr>
              <w:t xml:space="preserve">3. </w:t>
            </w:r>
            <w:r w:rsidRPr="00816B53">
              <w:rPr>
                <w:rFonts w:eastAsia="標楷體" w:cs="標楷體" w:hint="eastAsia"/>
                <w:lang w:val="nl-BE"/>
              </w:rPr>
              <w:t>教學方法：講授與提問互動</w:t>
            </w:r>
          </w:p>
          <w:p w14:paraId="426700D8" w14:textId="77777777" w:rsidR="00DE5FD1" w:rsidRPr="007723BC" w:rsidRDefault="00DE5FD1">
            <w:pPr>
              <w:pStyle w:val="a7"/>
              <w:spacing w:line="240" w:lineRule="atLeast"/>
              <w:ind w:leftChars="0" w:left="360"/>
              <w:rPr>
                <w:rFonts w:eastAsia="標楷體"/>
              </w:rPr>
            </w:pPr>
            <w:r w:rsidRPr="00816B53">
              <w:rPr>
                <w:rFonts w:eastAsia="標楷體"/>
                <w:lang w:val="nl-BE"/>
              </w:rPr>
              <w:t xml:space="preserve">4. </w:t>
            </w:r>
            <w:r w:rsidRPr="00816B53">
              <w:rPr>
                <w:rFonts w:eastAsia="標楷體" w:cs="標楷體" w:hint="eastAsia"/>
              </w:rPr>
              <w:t>閱讀材料：</w:t>
            </w:r>
          </w:p>
          <w:p w14:paraId="04983337" w14:textId="77777777" w:rsidR="00DE5FD1" w:rsidRPr="00816B53" w:rsidRDefault="00DE5FD1">
            <w:pPr>
              <w:pStyle w:val="a7"/>
              <w:spacing w:line="240" w:lineRule="atLeast"/>
              <w:rPr>
                <w:rFonts w:eastAsia="標楷體"/>
              </w:rPr>
            </w:pPr>
            <w:r w:rsidRPr="00816B53">
              <w:rPr>
                <w:rFonts w:eastAsia="標楷體" w:cs="標楷體" w:hint="eastAsia"/>
              </w:rPr>
              <w:t>陳瑞麟</w:t>
            </w:r>
            <w:r w:rsidRPr="00816B53">
              <w:rPr>
                <w:rFonts w:eastAsia="標楷體"/>
              </w:rPr>
              <w:t>(2010)</w:t>
            </w:r>
            <w:r w:rsidRPr="00816B53">
              <w:rPr>
                <w:rFonts w:eastAsia="標楷體" w:cs="標楷體" w:hint="eastAsia"/>
              </w:rPr>
              <w:t>，</w:t>
            </w:r>
            <w:proofErr w:type="gramStart"/>
            <w:r w:rsidRPr="00816B53">
              <w:rPr>
                <w:rFonts w:eastAsia="標楷體" w:cs="標楷體" w:hint="eastAsia"/>
              </w:rPr>
              <w:t>《</w:t>
            </w:r>
            <w:proofErr w:type="gramEnd"/>
            <w:r w:rsidRPr="00816B53">
              <w:rPr>
                <w:rFonts w:eastAsia="標楷體" w:cs="標楷體" w:hint="eastAsia"/>
              </w:rPr>
              <w:t>科學哲學：理論與歷史</w:t>
            </w:r>
            <w:proofErr w:type="gramStart"/>
            <w:r w:rsidRPr="00816B53">
              <w:rPr>
                <w:rFonts w:eastAsia="標楷體" w:cs="標楷體" w:hint="eastAsia"/>
              </w:rPr>
              <w:t>》</w:t>
            </w:r>
            <w:proofErr w:type="gramEnd"/>
            <w:r w:rsidRPr="00816B53">
              <w:rPr>
                <w:rFonts w:eastAsia="標楷體" w:cs="標楷體" w:hint="eastAsia"/>
              </w:rPr>
              <w:t>，台北：</w:t>
            </w:r>
            <w:proofErr w:type="gramStart"/>
            <w:r w:rsidRPr="00816B53">
              <w:rPr>
                <w:rFonts w:eastAsia="標楷體" w:cs="標楷體" w:hint="eastAsia"/>
              </w:rPr>
              <w:t>群學</w:t>
            </w:r>
            <w:proofErr w:type="gramEnd"/>
            <w:r w:rsidRPr="00816B53">
              <w:rPr>
                <w:rFonts w:eastAsia="標楷體" w:cs="標楷體" w:hint="eastAsia"/>
              </w:rPr>
              <w:t>。</w:t>
            </w:r>
            <w:r w:rsidRPr="00816B53">
              <w:rPr>
                <w:rFonts w:eastAsia="標楷體"/>
              </w:rPr>
              <w:t>P. 171-196</w:t>
            </w:r>
          </w:p>
          <w:p w14:paraId="5DF1892A" w14:textId="77777777" w:rsidR="00DE5FD1" w:rsidRDefault="00DE5FD1">
            <w:pPr>
              <w:pStyle w:val="a7"/>
              <w:spacing w:line="240" w:lineRule="atLeast"/>
              <w:rPr>
                <w:rFonts w:eastAsia="標楷體"/>
              </w:rPr>
            </w:pPr>
            <w:r w:rsidRPr="00816B53">
              <w:rPr>
                <w:rFonts w:eastAsia="標楷體"/>
              </w:rPr>
              <w:t>Godfrey-Smith, P. (2003). Theory and Reality: an introduction to the philosophy of science. The University of Chicago Press.  7.2</w:t>
            </w:r>
          </w:p>
          <w:p w14:paraId="1627F557" w14:textId="77777777" w:rsidR="001427CD" w:rsidRDefault="001427CD">
            <w:pPr>
              <w:pStyle w:val="a7"/>
              <w:spacing w:line="240" w:lineRule="atLeast"/>
              <w:rPr>
                <w:rFonts w:eastAsia="標楷體"/>
              </w:rPr>
            </w:pPr>
          </w:p>
          <w:p w14:paraId="15FBBF5C" w14:textId="77777777" w:rsidR="001427CD" w:rsidRPr="007723BC" w:rsidRDefault="001427CD" w:rsidP="001427CD">
            <w:pPr>
              <w:spacing w:line="240" w:lineRule="atLeast"/>
              <w:rPr>
                <w:rFonts w:eastAsia="標楷體"/>
                <w:lang w:val="nl-BE"/>
              </w:rPr>
            </w:pPr>
          </w:p>
          <w:p w14:paraId="75E8DB19" w14:textId="28B20BD6" w:rsidR="001427CD" w:rsidRPr="007723BC" w:rsidRDefault="001427CD" w:rsidP="001427CD">
            <w:pPr>
              <w:spacing w:line="240" w:lineRule="atLeast"/>
              <w:rPr>
                <w:rFonts w:eastAsia="標楷體"/>
                <w:lang w:val="nl-BE"/>
              </w:rPr>
            </w:pPr>
            <w:r w:rsidRPr="00816B53">
              <w:rPr>
                <w:rFonts w:eastAsia="標楷體"/>
                <w:lang w:val="nl-BE"/>
              </w:rPr>
              <w:t>We</w:t>
            </w:r>
            <w:r w:rsidR="00D96D84">
              <w:rPr>
                <w:rFonts w:eastAsia="標楷體"/>
                <w:lang w:val="nl-BE"/>
              </w:rPr>
              <w:t>ek 1</w:t>
            </w:r>
            <w:r w:rsidR="00347C30">
              <w:rPr>
                <w:rFonts w:eastAsia="標楷體" w:hint="eastAsia"/>
                <w:lang w:val="nl-BE"/>
              </w:rPr>
              <w:t>3</w:t>
            </w:r>
            <w:r>
              <w:rPr>
                <w:rFonts w:eastAsia="標楷體"/>
                <w:lang w:val="nl-BE"/>
              </w:rPr>
              <w:t xml:space="preserve">: </w:t>
            </w:r>
            <w:r w:rsidRPr="00816B53">
              <w:rPr>
                <w:rFonts w:eastAsia="標楷體" w:cs="標楷體" w:hint="eastAsia"/>
                <w:lang w:val="nl-BE"/>
              </w:rPr>
              <w:t xml:space="preserve">　電影播放與討論</w:t>
            </w:r>
          </w:p>
          <w:p w14:paraId="012A5482" w14:textId="77777777" w:rsidR="001427CD" w:rsidRPr="007723BC" w:rsidRDefault="001427CD" w:rsidP="001427CD">
            <w:pPr>
              <w:pStyle w:val="a7"/>
              <w:spacing w:line="240" w:lineRule="atLeast"/>
              <w:ind w:leftChars="0" w:left="360"/>
              <w:rPr>
                <w:rFonts w:eastAsia="標楷體"/>
                <w:lang w:val="nl-BE"/>
              </w:rPr>
            </w:pPr>
            <w:r w:rsidRPr="00816B53">
              <w:rPr>
                <w:rFonts w:eastAsia="標楷體"/>
                <w:lang w:val="nl-BE"/>
              </w:rPr>
              <w:t xml:space="preserve">1. </w:t>
            </w:r>
            <w:r w:rsidRPr="00816B53">
              <w:rPr>
                <w:rFonts w:eastAsia="標楷體" w:cs="標楷體" w:hint="eastAsia"/>
                <w:lang w:val="nl-BE"/>
              </w:rPr>
              <w:t>教學內容：播放與實在論相關之電影，並進行小組討論。</w:t>
            </w:r>
          </w:p>
          <w:p w14:paraId="4FF8AD9B" w14:textId="77777777" w:rsidR="001427CD" w:rsidRPr="007723BC" w:rsidRDefault="001427CD" w:rsidP="001427CD">
            <w:pPr>
              <w:pStyle w:val="a7"/>
              <w:spacing w:line="240" w:lineRule="atLeast"/>
              <w:ind w:leftChars="0" w:left="360"/>
              <w:rPr>
                <w:rFonts w:eastAsia="標楷體"/>
                <w:lang w:val="nl-BE"/>
              </w:rPr>
            </w:pPr>
            <w:r w:rsidRPr="00816B53">
              <w:rPr>
                <w:rFonts w:eastAsia="標楷體"/>
                <w:lang w:val="nl-BE"/>
              </w:rPr>
              <w:t xml:space="preserve">2. </w:t>
            </w:r>
            <w:r>
              <w:rPr>
                <w:rFonts w:eastAsia="標楷體" w:cs="標楷體" w:hint="eastAsia"/>
                <w:lang w:val="nl-BE"/>
              </w:rPr>
              <w:t>教學材料：電影劇情片</w:t>
            </w:r>
          </w:p>
          <w:p w14:paraId="1228FDDC" w14:textId="77777777" w:rsidR="001427CD" w:rsidRPr="007723BC" w:rsidRDefault="001427CD" w:rsidP="001427CD">
            <w:pPr>
              <w:pStyle w:val="a7"/>
              <w:spacing w:line="240" w:lineRule="atLeast"/>
              <w:ind w:leftChars="0" w:left="360"/>
              <w:rPr>
                <w:rFonts w:eastAsia="標楷體"/>
                <w:lang w:val="nl-BE"/>
              </w:rPr>
            </w:pPr>
            <w:r w:rsidRPr="00816B53">
              <w:rPr>
                <w:rFonts w:eastAsia="標楷體"/>
                <w:lang w:val="nl-BE"/>
              </w:rPr>
              <w:t xml:space="preserve">3. </w:t>
            </w:r>
            <w:r w:rsidRPr="00816B53">
              <w:rPr>
                <w:rFonts w:eastAsia="標楷體" w:cs="標楷體" w:hint="eastAsia"/>
                <w:lang w:val="nl-BE"/>
              </w:rPr>
              <w:t>教學方法：觀看影片及小組討論</w:t>
            </w:r>
          </w:p>
          <w:p w14:paraId="499FAB1A" w14:textId="77777777" w:rsidR="00DE5FD1" w:rsidRPr="007723BC" w:rsidRDefault="00DE5FD1">
            <w:pPr>
              <w:spacing w:line="240" w:lineRule="atLeast"/>
              <w:rPr>
                <w:rFonts w:eastAsia="標楷體"/>
              </w:rPr>
            </w:pPr>
          </w:p>
          <w:p w14:paraId="0D73D78B" w14:textId="3ED3183A" w:rsidR="00DE5FD1" w:rsidRPr="007723BC" w:rsidRDefault="00D96D84">
            <w:pPr>
              <w:spacing w:line="240" w:lineRule="atLeast"/>
              <w:rPr>
                <w:rFonts w:eastAsia="標楷體"/>
                <w:lang w:val="nl-BE"/>
              </w:rPr>
            </w:pPr>
            <w:r>
              <w:rPr>
                <w:rFonts w:eastAsia="標楷體"/>
                <w:lang w:val="nl-BE"/>
              </w:rPr>
              <w:t>Week 1</w:t>
            </w:r>
            <w:r w:rsidR="00347C30">
              <w:rPr>
                <w:rFonts w:eastAsia="標楷體" w:hint="eastAsia"/>
                <w:lang w:val="nl-BE"/>
              </w:rPr>
              <w:t>4</w:t>
            </w:r>
            <w:r w:rsidR="00740932">
              <w:rPr>
                <w:rFonts w:eastAsia="標楷體"/>
                <w:lang w:val="nl-BE"/>
              </w:rPr>
              <w:t xml:space="preserve">: </w:t>
            </w:r>
            <w:r w:rsidR="00DE5FD1" w:rsidRPr="00816B53">
              <w:rPr>
                <w:rFonts w:eastAsia="標楷體" w:cs="標楷體" w:hint="eastAsia"/>
                <w:lang w:val="nl-BE"/>
              </w:rPr>
              <w:t xml:space="preserve">　特殊科學的哲學</w:t>
            </w:r>
          </w:p>
          <w:p w14:paraId="3020B3D5" w14:textId="77777777" w:rsidR="00DE5FD1" w:rsidRPr="007723BC" w:rsidRDefault="00DE5FD1">
            <w:pPr>
              <w:pStyle w:val="a7"/>
              <w:spacing w:line="240" w:lineRule="atLeast"/>
              <w:ind w:leftChars="0" w:left="360"/>
              <w:rPr>
                <w:rFonts w:eastAsia="標楷體"/>
                <w:lang w:val="nl-BE"/>
              </w:rPr>
            </w:pPr>
            <w:r w:rsidRPr="00816B53">
              <w:rPr>
                <w:rFonts w:eastAsia="標楷體"/>
                <w:lang w:val="nl-BE"/>
              </w:rPr>
              <w:t xml:space="preserve">1. </w:t>
            </w:r>
            <w:r w:rsidRPr="00816B53">
              <w:rPr>
                <w:rFonts w:eastAsia="標楷體" w:cs="標楷體" w:hint="eastAsia"/>
                <w:lang w:val="nl-BE"/>
              </w:rPr>
              <w:t>教學內容：此單元為對特殊科學哲學的概論介紹</w:t>
            </w:r>
            <w:r w:rsidRPr="00816B53">
              <w:rPr>
                <w:rFonts w:eastAsia="標楷體" w:cs="標楷體" w:hint="eastAsia"/>
              </w:rPr>
              <w:t>。在物理哲學方面將以萊布尼茲與牛頓對絶對時空的爭議為例；</w:t>
            </w:r>
            <w:r w:rsidRPr="00816B53">
              <w:rPr>
                <w:rFonts w:eastAsia="標楷體" w:cs="標楷體" w:hint="eastAsia"/>
                <w:lang w:val="nl-BE"/>
              </w:rPr>
              <w:t>生物哲學方面將以生物分類問題為例；心理學哲學則以心靈的模組性議題為例。</w:t>
            </w:r>
          </w:p>
          <w:p w14:paraId="719FBF07" w14:textId="77777777" w:rsidR="00DE5FD1" w:rsidRPr="007723BC" w:rsidRDefault="00DE5FD1">
            <w:pPr>
              <w:pStyle w:val="a7"/>
              <w:spacing w:line="240" w:lineRule="atLeast"/>
              <w:ind w:leftChars="0" w:left="360"/>
              <w:rPr>
                <w:rFonts w:eastAsia="標楷體"/>
                <w:lang w:val="nl-BE"/>
              </w:rPr>
            </w:pPr>
            <w:r w:rsidRPr="00816B53">
              <w:rPr>
                <w:rFonts w:eastAsia="標楷體"/>
                <w:lang w:val="nl-BE"/>
              </w:rPr>
              <w:t xml:space="preserve">2. </w:t>
            </w:r>
            <w:r w:rsidRPr="00816B53">
              <w:rPr>
                <w:rFonts w:eastAsia="標楷體" w:cs="標楷體" w:hint="eastAsia"/>
                <w:lang w:val="nl-BE"/>
              </w:rPr>
              <w:t>教學材料：</w:t>
            </w:r>
            <w:r w:rsidRPr="00816B53">
              <w:rPr>
                <w:rFonts w:eastAsia="標楷體"/>
                <w:lang w:val="nl-BE"/>
              </w:rPr>
              <w:t xml:space="preserve">powerpoint </w:t>
            </w:r>
            <w:r w:rsidRPr="00816B53">
              <w:rPr>
                <w:rFonts w:eastAsia="標楷體" w:cs="標楷體" w:hint="eastAsia"/>
                <w:lang w:val="nl-BE"/>
              </w:rPr>
              <w:t>教案</w:t>
            </w:r>
          </w:p>
          <w:p w14:paraId="187068C8" w14:textId="77777777" w:rsidR="00DE5FD1" w:rsidRPr="007723BC" w:rsidRDefault="00DE5FD1">
            <w:pPr>
              <w:pStyle w:val="a7"/>
              <w:spacing w:line="240" w:lineRule="atLeast"/>
              <w:ind w:leftChars="0" w:left="360"/>
              <w:rPr>
                <w:rFonts w:eastAsia="標楷體"/>
                <w:lang w:val="nl-BE"/>
              </w:rPr>
            </w:pPr>
            <w:r w:rsidRPr="00816B53">
              <w:rPr>
                <w:rFonts w:eastAsia="標楷體"/>
                <w:lang w:val="nl-BE"/>
              </w:rPr>
              <w:t xml:space="preserve">3. </w:t>
            </w:r>
            <w:r w:rsidRPr="00816B53">
              <w:rPr>
                <w:rFonts w:eastAsia="標楷體" w:cs="標楷體" w:hint="eastAsia"/>
                <w:lang w:val="nl-BE"/>
              </w:rPr>
              <w:t>教學方法：講授與提問互動</w:t>
            </w:r>
          </w:p>
          <w:p w14:paraId="2B70703D" w14:textId="77777777" w:rsidR="00DE5FD1" w:rsidRPr="007723BC" w:rsidRDefault="00DE5FD1">
            <w:pPr>
              <w:pStyle w:val="a7"/>
              <w:spacing w:line="240" w:lineRule="atLeast"/>
              <w:ind w:leftChars="0" w:left="360"/>
              <w:rPr>
                <w:rFonts w:eastAsia="標楷體"/>
              </w:rPr>
            </w:pPr>
            <w:r w:rsidRPr="00816B53">
              <w:rPr>
                <w:rFonts w:eastAsia="標楷體"/>
                <w:lang w:val="nl-BE"/>
              </w:rPr>
              <w:t xml:space="preserve">4. </w:t>
            </w:r>
            <w:r w:rsidRPr="00816B53">
              <w:rPr>
                <w:rFonts w:eastAsia="標楷體" w:cs="標楷體" w:hint="eastAsia"/>
              </w:rPr>
              <w:t>閱讀材料：</w:t>
            </w:r>
          </w:p>
          <w:p w14:paraId="138E94C0" w14:textId="77777777" w:rsidR="00DE5FD1" w:rsidRPr="007723BC" w:rsidRDefault="00DE5FD1">
            <w:pPr>
              <w:pStyle w:val="a7"/>
              <w:spacing w:line="240" w:lineRule="atLeast"/>
              <w:ind w:leftChars="0" w:left="360"/>
              <w:rPr>
                <w:rFonts w:eastAsia="標楷體"/>
              </w:rPr>
            </w:pPr>
            <w:r w:rsidRPr="00816B53">
              <w:rPr>
                <w:rFonts w:eastAsia="標楷體"/>
              </w:rPr>
              <w:t>Samir Okasha (2002), Philosophy of Science: A Very Short Introduction, Oxford University Press. Ch. 6</w:t>
            </w:r>
          </w:p>
          <w:p w14:paraId="5FED5341" w14:textId="77777777" w:rsidR="00DE5FD1" w:rsidRDefault="00DE5FD1">
            <w:pPr>
              <w:spacing w:line="240" w:lineRule="atLeast"/>
              <w:rPr>
                <w:rFonts w:eastAsia="標楷體"/>
              </w:rPr>
            </w:pPr>
          </w:p>
          <w:p w14:paraId="2E9FC5B9" w14:textId="77777777" w:rsidR="001427CD" w:rsidRPr="007723BC" w:rsidRDefault="001427CD">
            <w:pPr>
              <w:spacing w:line="240" w:lineRule="atLeast"/>
              <w:rPr>
                <w:rFonts w:eastAsia="標楷體"/>
              </w:rPr>
            </w:pPr>
          </w:p>
          <w:p w14:paraId="42710D45" w14:textId="36D56EC3" w:rsidR="00DE5FD1" w:rsidRPr="007723BC" w:rsidRDefault="00740932">
            <w:pPr>
              <w:spacing w:line="240" w:lineRule="atLeast"/>
              <w:rPr>
                <w:rFonts w:eastAsia="標楷體"/>
                <w:lang w:val="nl-BE"/>
              </w:rPr>
            </w:pPr>
            <w:r>
              <w:rPr>
                <w:rFonts w:eastAsia="標楷體"/>
                <w:lang w:val="nl-BE"/>
              </w:rPr>
              <w:t>Week 1</w:t>
            </w:r>
            <w:r w:rsidR="00347C30">
              <w:rPr>
                <w:rFonts w:eastAsia="標楷體" w:hint="eastAsia"/>
                <w:lang w:val="nl-BE"/>
              </w:rPr>
              <w:t>5</w:t>
            </w:r>
            <w:r>
              <w:rPr>
                <w:rFonts w:eastAsia="標楷體"/>
                <w:lang w:val="nl-BE"/>
              </w:rPr>
              <w:t>:</w:t>
            </w:r>
            <w:r w:rsidR="00DE5FD1" w:rsidRPr="00816B53">
              <w:rPr>
                <w:rFonts w:eastAsia="標楷體" w:cs="標楷體" w:hint="eastAsia"/>
                <w:lang w:val="nl-BE"/>
              </w:rPr>
              <w:t xml:space="preserve">　科學及其批判：科學是價值中立的嗎？</w:t>
            </w:r>
          </w:p>
          <w:p w14:paraId="0616D95A" w14:textId="77777777" w:rsidR="00DE5FD1" w:rsidRPr="007723BC" w:rsidRDefault="00DE5FD1">
            <w:pPr>
              <w:pStyle w:val="a7"/>
              <w:spacing w:line="240" w:lineRule="atLeast"/>
              <w:ind w:leftChars="0" w:left="360"/>
              <w:rPr>
                <w:rFonts w:eastAsia="標楷體"/>
                <w:lang w:val="nl-BE"/>
              </w:rPr>
            </w:pPr>
            <w:r w:rsidRPr="00816B53">
              <w:rPr>
                <w:rFonts w:eastAsia="標楷體"/>
                <w:lang w:val="nl-BE"/>
              </w:rPr>
              <w:t xml:space="preserve">1. </w:t>
            </w:r>
            <w:r w:rsidRPr="00816B53">
              <w:rPr>
                <w:rFonts w:eastAsia="標楷體" w:cs="標楷體" w:hint="eastAsia"/>
                <w:lang w:val="nl-BE"/>
              </w:rPr>
              <w:t>教學內容：</w:t>
            </w:r>
            <w:r w:rsidRPr="00816B53">
              <w:rPr>
                <w:rFonts w:eastAsia="標楷體" w:cs="標楷體" w:hint="eastAsia"/>
              </w:rPr>
              <w:t>此單元將以科學的正面及負面評價為議題，對相關的討論做解說，以做為本課程的總結。</w:t>
            </w:r>
          </w:p>
          <w:p w14:paraId="359CF789" w14:textId="77777777" w:rsidR="00DE5FD1" w:rsidRPr="007723BC" w:rsidRDefault="00DE5FD1">
            <w:pPr>
              <w:pStyle w:val="a7"/>
              <w:spacing w:line="240" w:lineRule="atLeast"/>
              <w:ind w:leftChars="0" w:left="360"/>
              <w:rPr>
                <w:rFonts w:eastAsia="標楷體"/>
                <w:lang w:val="nl-BE"/>
              </w:rPr>
            </w:pPr>
            <w:r w:rsidRPr="00816B53">
              <w:rPr>
                <w:rFonts w:eastAsia="標楷體"/>
                <w:lang w:val="nl-BE"/>
              </w:rPr>
              <w:t xml:space="preserve">2. </w:t>
            </w:r>
            <w:r w:rsidRPr="00816B53">
              <w:rPr>
                <w:rFonts w:eastAsia="標楷體" w:cs="標楷體" w:hint="eastAsia"/>
                <w:lang w:val="nl-BE"/>
              </w:rPr>
              <w:t>教學材料：</w:t>
            </w:r>
            <w:r w:rsidRPr="00816B53">
              <w:rPr>
                <w:rFonts w:eastAsia="標楷體"/>
                <w:lang w:val="nl-BE"/>
              </w:rPr>
              <w:t xml:space="preserve">powerpoint </w:t>
            </w:r>
            <w:r w:rsidRPr="00816B53">
              <w:rPr>
                <w:rFonts w:eastAsia="標楷體" w:cs="標楷體" w:hint="eastAsia"/>
                <w:lang w:val="nl-BE"/>
              </w:rPr>
              <w:t>教案</w:t>
            </w:r>
          </w:p>
          <w:p w14:paraId="61D11231" w14:textId="77777777" w:rsidR="00DE5FD1" w:rsidRPr="007723BC" w:rsidRDefault="00DE5FD1">
            <w:pPr>
              <w:pStyle w:val="a7"/>
              <w:spacing w:line="240" w:lineRule="atLeast"/>
              <w:ind w:leftChars="0" w:left="360"/>
              <w:rPr>
                <w:rFonts w:eastAsia="標楷體"/>
                <w:lang w:val="nl-BE"/>
              </w:rPr>
            </w:pPr>
            <w:r w:rsidRPr="00816B53">
              <w:rPr>
                <w:rFonts w:eastAsia="標楷體"/>
                <w:lang w:val="nl-BE"/>
              </w:rPr>
              <w:t xml:space="preserve">3. </w:t>
            </w:r>
            <w:r w:rsidRPr="00816B53">
              <w:rPr>
                <w:rFonts w:eastAsia="標楷體" w:cs="標楷體" w:hint="eastAsia"/>
                <w:lang w:val="nl-BE"/>
              </w:rPr>
              <w:t>教學方法：講授與提問互動</w:t>
            </w:r>
          </w:p>
          <w:p w14:paraId="2CB3D052" w14:textId="77777777" w:rsidR="00DE5FD1" w:rsidRPr="007723BC" w:rsidRDefault="00DE5FD1">
            <w:pPr>
              <w:pStyle w:val="a7"/>
              <w:spacing w:line="240" w:lineRule="atLeast"/>
              <w:ind w:leftChars="0" w:left="360"/>
              <w:rPr>
                <w:rFonts w:eastAsia="標楷體"/>
              </w:rPr>
            </w:pPr>
            <w:r w:rsidRPr="00816B53">
              <w:rPr>
                <w:rFonts w:eastAsia="標楷體"/>
                <w:lang w:val="nl-BE"/>
              </w:rPr>
              <w:t xml:space="preserve">4. </w:t>
            </w:r>
            <w:r w:rsidRPr="00816B53">
              <w:rPr>
                <w:rFonts w:eastAsia="標楷體" w:cs="標楷體" w:hint="eastAsia"/>
              </w:rPr>
              <w:t>閱讀材料：</w:t>
            </w:r>
          </w:p>
          <w:p w14:paraId="094BB08F" w14:textId="77777777" w:rsidR="00DE5FD1" w:rsidRPr="007723BC" w:rsidRDefault="00DE5FD1">
            <w:pPr>
              <w:pStyle w:val="a7"/>
              <w:spacing w:line="240" w:lineRule="atLeast"/>
              <w:rPr>
                <w:rFonts w:eastAsia="標楷體"/>
              </w:rPr>
            </w:pPr>
            <w:r w:rsidRPr="00816B53">
              <w:rPr>
                <w:rFonts w:eastAsia="標楷體"/>
              </w:rPr>
              <w:t>Samir Okasha (2002), Philosophy of Science: A Very Short Introduction, Oxford University Press. Ch. 7</w:t>
            </w:r>
          </w:p>
          <w:p w14:paraId="37C11E77" w14:textId="77777777" w:rsidR="00DE5FD1" w:rsidRPr="007723BC" w:rsidRDefault="00DE5FD1">
            <w:pPr>
              <w:pStyle w:val="a7"/>
              <w:spacing w:line="240" w:lineRule="atLeast"/>
              <w:rPr>
                <w:rFonts w:eastAsia="標楷體"/>
                <w:lang w:val="nl-BE"/>
              </w:rPr>
            </w:pPr>
            <w:r w:rsidRPr="00816B53">
              <w:rPr>
                <w:rFonts w:eastAsia="標楷體" w:cs="標楷體" w:hint="eastAsia"/>
              </w:rPr>
              <w:t>《想一想哲學問題》，三民。</w:t>
            </w:r>
            <w:r w:rsidRPr="00816B53">
              <w:rPr>
                <w:rFonts w:eastAsia="標楷體"/>
              </w:rPr>
              <w:t>Ch. 11</w:t>
            </w:r>
          </w:p>
          <w:p w14:paraId="06BA7DC5" w14:textId="77777777" w:rsidR="00DE5FD1" w:rsidRPr="007723BC" w:rsidRDefault="00DE5FD1">
            <w:pPr>
              <w:spacing w:line="240" w:lineRule="atLeast"/>
              <w:rPr>
                <w:rFonts w:eastAsia="標楷體"/>
                <w:lang w:val="nl-BE"/>
              </w:rPr>
            </w:pPr>
          </w:p>
          <w:p w14:paraId="3B77AD6F" w14:textId="287752FC" w:rsidR="00DE5FD1" w:rsidRPr="007723BC" w:rsidRDefault="00740932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  <w:lang w:val="nl-BE"/>
              </w:rPr>
              <w:t>Week 1</w:t>
            </w:r>
            <w:r w:rsidR="00347C30">
              <w:rPr>
                <w:rFonts w:eastAsia="標楷體" w:hint="eastAsia"/>
                <w:lang w:val="nl-BE"/>
              </w:rPr>
              <w:t>6</w:t>
            </w:r>
            <w:r>
              <w:rPr>
                <w:rFonts w:eastAsia="標楷體"/>
                <w:lang w:val="nl-BE"/>
              </w:rPr>
              <w:t xml:space="preserve">: </w:t>
            </w:r>
            <w:r w:rsidR="00DE5FD1" w:rsidRPr="00816B53">
              <w:rPr>
                <w:rFonts w:eastAsia="標楷體" w:cs="標楷體" w:hint="eastAsia"/>
                <w:lang w:val="nl-BE"/>
              </w:rPr>
              <w:t xml:space="preserve">　期末考</w:t>
            </w:r>
          </w:p>
        </w:tc>
      </w:tr>
      <w:tr w:rsidR="00DE5FD1" w14:paraId="1790A2D0" w14:textId="77777777">
        <w:trPr>
          <w:trHeight w:val="1114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C5E4" w14:textId="77777777" w:rsidR="00DE5FD1" w:rsidRPr="007723BC" w:rsidRDefault="00DE5FD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lastRenderedPageBreak/>
              <w:t>教科書及參考書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7C9CB5" w14:textId="77777777" w:rsidR="00B076B8" w:rsidRDefault="00B076B8">
            <w:pPr>
              <w:spacing w:line="240" w:lineRule="atLeast"/>
              <w:rPr>
                <w:rFonts w:eastAsia="標楷體"/>
              </w:rPr>
            </w:pPr>
          </w:p>
          <w:p w14:paraId="0D94C6B7" w14:textId="77777777" w:rsidR="00B076B8" w:rsidRDefault="00B076B8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教科書</w:t>
            </w:r>
          </w:p>
          <w:p w14:paraId="1F9810CE" w14:textId="77777777" w:rsidR="00DE5FD1" w:rsidRDefault="00DE5FD1">
            <w:pPr>
              <w:spacing w:line="240" w:lineRule="atLeast"/>
              <w:rPr>
                <w:rFonts w:eastAsia="標楷體"/>
              </w:rPr>
            </w:pPr>
            <w:r w:rsidRPr="00816B53">
              <w:rPr>
                <w:rFonts w:eastAsia="標楷體"/>
              </w:rPr>
              <w:t xml:space="preserve">Samir Okasha (2002), </w:t>
            </w:r>
            <w:r w:rsidRPr="00816B53">
              <w:rPr>
                <w:rFonts w:eastAsia="標楷體"/>
                <w:i/>
                <w:iCs/>
              </w:rPr>
              <w:t>Philosophy of Science: A Very Short Introduction</w:t>
            </w:r>
            <w:r w:rsidRPr="00816B53">
              <w:rPr>
                <w:rFonts w:eastAsia="標楷體"/>
              </w:rPr>
              <w:t>, Oxford University Press.</w:t>
            </w:r>
          </w:p>
          <w:p w14:paraId="27C97CC3" w14:textId="77777777" w:rsidR="00B076B8" w:rsidRPr="007723BC" w:rsidRDefault="00B076B8" w:rsidP="00B076B8">
            <w:pPr>
              <w:spacing w:line="240" w:lineRule="atLeast"/>
              <w:rPr>
                <w:rFonts w:eastAsia="標楷體"/>
              </w:rPr>
            </w:pPr>
            <w:r w:rsidRPr="00816B53">
              <w:rPr>
                <w:rFonts w:eastAsia="標楷體" w:cs="標楷體" w:hint="eastAsia"/>
              </w:rPr>
              <w:t>陳瑞麟</w:t>
            </w:r>
            <w:r w:rsidRPr="00816B53">
              <w:rPr>
                <w:rFonts w:eastAsia="標楷體"/>
              </w:rPr>
              <w:t>(2010)</w:t>
            </w:r>
            <w:r w:rsidRPr="00816B53">
              <w:rPr>
                <w:rFonts w:eastAsia="標楷體" w:cs="標楷體" w:hint="eastAsia"/>
              </w:rPr>
              <w:t>，</w:t>
            </w:r>
            <w:proofErr w:type="gramStart"/>
            <w:r w:rsidRPr="00816B53">
              <w:rPr>
                <w:rFonts w:eastAsia="標楷體" w:cs="標楷體" w:hint="eastAsia"/>
              </w:rPr>
              <w:t>《</w:t>
            </w:r>
            <w:proofErr w:type="gramEnd"/>
            <w:r w:rsidRPr="00816B53">
              <w:rPr>
                <w:rFonts w:eastAsia="標楷體" w:cs="標楷體" w:hint="eastAsia"/>
              </w:rPr>
              <w:t>科學哲學：理論與歷史</w:t>
            </w:r>
            <w:proofErr w:type="gramStart"/>
            <w:r w:rsidRPr="00816B53">
              <w:rPr>
                <w:rFonts w:eastAsia="標楷體" w:cs="標楷體" w:hint="eastAsia"/>
              </w:rPr>
              <w:t>》</w:t>
            </w:r>
            <w:proofErr w:type="gramEnd"/>
            <w:r w:rsidRPr="00816B53">
              <w:rPr>
                <w:rFonts w:eastAsia="標楷體" w:cs="標楷體" w:hint="eastAsia"/>
              </w:rPr>
              <w:t>，台北：</w:t>
            </w:r>
            <w:proofErr w:type="gramStart"/>
            <w:r w:rsidRPr="00816B53">
              <w:rPr>
                <w:rFonts w:eastAsia="標楷體" w:cs="標楷體" w:hint="eastAsia"/>
              </w:rPr>
              <w:t>群學</w:t>
            </w:r>
            <w:proofErr w:type="gramEnd"/>
            <w:r w:rsidRPr="00816B53">
              <w:rPr>
                <w:rFonts w:eastAsia="標楷體" w:cs="標楷體" w:hint="eastAsia"/>
              </w:rPr>
              <w:t>。</w:t>
            </w:r>
          </w:p>
          <w:p w14:paraId="77C41B14" w14:textId="77777777" w:rsidR="00B076B8" w:rsidRPr="00B076B8" w:rsidRDefault="00B076B8">
            <w:pPr>
              <w:spacing w:line="240" w:lineRule="atLeast"/>
              <w:rPr>
                <w:rFonts w:eastAsia="標楷體"/>
              </w:rPr>
            </w:pPr>
          </w:p>
          <w:p w14:paraId="394FD117" w14:textId="77777777" w:rsidR="00B076B8" w:rsidRPr="00B076B8" w:rsidRDefault="00B076B8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參考書目</w:t>
            </w:r>
          </w:p>
          <w:p w14:paraId="46153EE4" w14:textId="77777777" w:rsidR="00DE5FD1" w:rsidRPr="007723BC" w:rsidRDefault="00DE5FD1">
            <w:pPr>
              <w:spacing w:line="240" w:lineRule="atLeast"/>
              <w:rPr>
                <w:rFonts w:eastAsia="標楷體"/>
              </w:rPr>
            </w:pPr>
            <w:r w:rsidRPr="00816B53">
              <w:rPr>
                <w:rFonts w:eastAsia="標楷體" w:cs="標楷體" w:hint="eastAsia"/>
              </w:rPr>
              <w:t>陳瑞麟</w:t>
            </w:r>
            <w:r w:rsidRPr="00816B53">
              <w:rPr>
                <w:rFonts w:eastAsia="標楷體"/>
              </w:rPr>
              <w:t>(2011)</w:t>
            </w:r>
            <w:r w:rsidRPr="00816B53">
              <w:rPr>
                <w:rFonts w:eastAsia="標楷體" w:cs="標楷體" w:hint="eastAsia"/>
              </w:rPr>
              <w:t>，〈科學是什麼〉，收錄於林正弘編，《想一想哲學問題》，三民。</w:t>
            </w:r>
          </w:p>
          <w:p w14:paraId="381A7B02" w14:textId="77777777" w:rsidR="00DE5FD1" w:rsidRPr="00816B53" w:rsidRDefault="00DE5FD1">
            <w:pPr>
              <w:spacing w:line="240" w:lineRule="atLeast"/>
              <w:rPr>
                <w:rFonts w:eastAsia="標楷體"/>
              </w:rPr>
            </w:pPr>
            <w:r w:rsidRPr="00816B53">
              <w:rPr>
                <w:rFonts w:eastAsia="標楷體"/>
              </w:rPr>
              <w:t xml:space="preserve">Godfrey-Smith, P. (2003). </w:t>
            </w:r>
            <w:r w:rsidRPr="00816B53">
              <w:rPr>
                <w:rFonts w:eastAsia="標楷體"/>
                <w:i/>
                <w:iCs/>
              </w:rPr>
              <w:t>Theory and Reality: an introduction to the philosophy of science</w:t>
            </w:r>
            <w:r w:rsidRPr="00816B53">
              <w:rPr>
                <w:rFonts w:eastAsia="標楷體"/>
              </w:rPr>
              <w:t>. The University of Chicago Press.</w:t>
            </w:r>
          </w:p>
          <w:p w14:paraId="6AEDCED2" w14:textId="77777777" w:rsidR="00DE5FD1" w:rsidRPr="00816B53" w:rsidRDefault="00DE5FD1">
            <w:pPr>
              <w:spacing w:line="240" w:lineRule="atLeast"/>
              <w:rPr>
                <w:rFonts w:eastAsia="標楷體"/>
              </w:rPr>
            </w:pPr>
            <w:r w:rsidRPr="00816B53">
              <w:rPr>
                <w:rFonts w:eastAsia="標楷體"/>
              </w:rPr>
              <w:t xml:space="preserve">Rosenberg, A. (2000). </w:t>
            </w:r>
            <w:r w:rsidRPr="00816B53">
              <w:rPr>
                <w:rFonts w:eastAsia="標楷體"/>
                <w:i/>
                <w:iCs/>
              </w:rPr>
              <w:t>Philosophy of Science: a contemporary introduction</w:t>
            </w:r>
            <w:r w:rsidRPr="00816B53">
              <w:rPr>
                <w:rFonts w:eastAsia="標楷體"/>
              </w:rPr>
              <w:t>. Routledge.</w:t>
            </w:r>
          </w:p>
          <w:p w14:paraId="402438FD" w14:textId="77777777" w:rsidR="00DE5FD1" w:rsidRPr="007723BC" w:rsidRDefault="00DE5FD1">
            <w:pPr>
              <w:spacing w:line="240" w:lineRule="atLeast"/>
              <w:rPr>
                <w:rFonts w:eastAsia="標楷體"/>
              </w:rPr>
            </w:pPr>
            <w:r w:rsidRPr="00816B53">
              <w:rPr>
                <w:rFonts w:eastAsia="標楷體" w:cs="標楷體" w:hint="eastAsia"/>
              </w:rPr>
              <w:t>祝平</w:t>
            </w:r>
            <w:proofErr w:type="gramStart"/>
            <w:r w:rsidRPr="00816B53">
              <w:rPr>
                <w:rFonts w:eastAsia="標楷體" w:cs="標楷體" w:hint="eastAsia"/>
              </w:rPr>
              <w:t>一</w:t>
            </w:r>
            <w:proofErr w:type="gramEnd"/>
            <w:r w:rsidRPr="00816B53">
              <w:rPr>
                <w:rFonts w:eastAsia="標楷體"/>
              </w:rPr>
              <w:t>(2003)</w:t>
            </w:r>
            <w:r w:rsidRPr="00816B53">
              <w:rPr>
                <w:rFonts w:eastAsia="標楷體" w:cs="標楷體" w:hint="eastAsia"/>
              </w:rPr>
              <w:t>，《地說》，三民</w:t>
            </w:r>
          </w:p>
          <w:p w14:paraId="48AB0E90" w14:textId="77777777" w:rsidR="00DE5FD1" w:rsidRDefault="00DE5FD1">
            <w:pPr>
              <w:spacing w:line="240" w:lineRule="atLeast"/>
              <w:rPr>
                <w:rFonts w:eastAsia="標楷體" w:cs="標楷體"/>
              </w:rPr>
            </w:pPr>
            <w:r w:rsidRPr="00816B53">
              <w:rPr>
                <w:rFonts w:eastAsia="標楷體" w:cs="標楷體" w:hint="eastAsia"/>
              </w:rPr>
              <w:t>吳以義</w:t>
            </w:r>
            <w:r w:rsidRPr="00816B53">
              <w:rPr>
                <w:rFonts w:eastAsia="標楷體"/>
              </w:rPr>
              <w:t>(2002)</w:t>
            </w:r>
            <w:r w:rsidRPr="00816B53">
              <w:rPr>
                <w:rFonts w:eastAsia="標楷體" w:cs="標楷體" w:hint="eastAsia"/>
              </w:rPr>
              <w:t>，《海客述奇》，三民</w:t>
            </w:r>
          </w:p>
          <w:p w14:paraId="655A7D2E" w14:textId="77777777" w:rsidR="007D76DF" w:rsidRPr="007D76DF" w:rsidRDefault="007D76DF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 xml:space="preserve">DeWitt, R. (2011). </w:t>
            </w:r>
            <w:r w:rsidRPr="007D76DF">
              <w:rPr>
                <w:rFonts w:eastAsia="標楷體" w:cs="標楷體" w:hint="eastAsia"/>
                <w:i/>
              </w:rPr>
              <w:t>Worldviews: An Introduction to the History and Philosophy of Science</w:t>
            </w:r>
            <w:r>
              <w:rPr>
                <w:rFonts w:eastAsia="標楷體" w:cs="標楷體" w:hint="eastAsia"/>
              </w:rPr>
              <w:t xml:space="preserve">. </w:t>
            </w:r>
          </w:p>
          <w:p w14:paraId="5B8149DE" w14:textId="77777777" w:rsidR="00DE5FD1" w:rsidRDefault="007D76DF">
            <w:pPr>
              <w:pStyle w:val="Web"/>
              <w:widowControl w:val="0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kern w:val="2"/>
              </w:rPr>
            </w:pPr>
            <w:r w:rsidRPr="007D76DF">
              <w:rPr>
                <w:rFonts w:ascii="Times New Roman" w:eastAsia="標楷體" w:hAnsi="Times New Roman" w:cs="Times New Roman"/>
                <w:kern w:val="2"/>
              </w:rPr>
              <w:t>Wiley-Blackwell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. (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中文版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 xml:space="preserve">, 2015, 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夏日出版社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)</w:t>
            </w:r>
          </w:p>
          <w:p w14:paraId="09FBA2AB" w14:textId="77777777" w:rsidR="00DE5FD1" w:rsidRPr="00816B53" w:rsidRDefault="00DE5FD1">
            <w:pPr>
              <w:spacing w:line="240" w:lineRule="atLeast"/>
              <w:rPr>
                <w:rFonts w:eastAsia="標楷體"/>
                <w:lang w:val="nl-BE"/>
              </w:rPr>
            </w:pPr>
            <w:proofErr w:type="spellStart"/>
            <w:r w:rsidRPr="00816B53">
              <w:rPr>
                <w:rFonts w:eastAsia="標楷體"/>
              </w:rPr>
              <w:t>Allhoff</w:t>
            </w:r>
            <w:proofErr w:type="spellEnd"/>
            <w:r w:rsidRPr="00816B53">
              <w:rPr>
                <w:rFonts w:eastAsia="標楷體"/>
              </w:rPr>
              <w:t xml:space="preserve">, F. (ed.) (2009). </w:t>
            </w:r>
            <w:r w:rsidRPr="00816B53">
              <w:rPr>
                <w:rFonts w:eastAsia="標楷體"/>
                <w:i/>
                <w:iCs/>
              </w:rPr>
              <w:t>Philosophies of the Sciences: A Guide</w:t>
            </w:r>
            <w:r w:rsidRPr="00816B53">
              <w:rPr>
                <w:rFonts w:eastAsia="標楷體"/>
              </w:rPr>
              <w:t xml:space="preserve">. </w:t>
            </w:r>
            <w:r w:rsidRPr="00816B53">
              <w:rPr>
                <w:rFonts w:eastAsia="標楷體"/>
                <w:lang w:val="nl-BE"/>
              </w:rPr>
              <w:t>Wiley-Blackwell.</w:t>
            </w:r>
          </w:p>
          <w:p w14:paraId="159C2582" w14:textId="77777777" w:rsidR="00DE5FD1" w:rsidRPr="00816B53" w:rsidRDefault="00DE5FD1">
            <w:pPr>
              <w:spacing w:line="240" w:lineRule="atLeast"/>
              <w:rPr>
                <w:rFonts w:eastAsia="標楷體"/>
              </w:rPr>
            </w:pPr>
            <w:r w:rsidRPr="00816B53">
              <w:rPr>
                <w:rFonts w:eastAsia="標楷體"/>
                <w:lang w:val="nl-BE"/>
              </w:rPr>
              <w:t xml:space="preserve">van Brakel, J. (2000). </w:t>
            </w:r>
            <w:r w:rsidRPr="00816B53">
              <w:rPr>
                <w:rFonts w:eastAsia="標楷體"/>
                <w:i/>
                <w:iCs/>
              </w:rPr>
              <w:t>Philosophy of Chemistry</w:t>
            </w:r>
            <w:r w:rsidRPr="00816B53">
              <w:rPr>
                <w:rFonts w:eastAsia="標楷體"/>
              </w:rPr>
              <w:t>. Leuven University Press.</w:t>
            </w:r>
          </w:p>
          <w:p w14:paraId="2257A639" w14:textId="77777777" w:rsidR="00DE5FD1" w:rsidRPr="00816B53" w:rsidRDefault="00DE5FD1">
            <w:pPr>
              <w:spacing w:line="240" w:lineRule="atLeast"/>
              <w:rPr>
                <w:rFonts w:eastAsia="標楷體"/>
              </w:rPr>
            </w:pPr>
            <w:r w:rsidRPr="00816B53">
              <w:rPr>
                <w:rFonts w:eastAsia="標楷體"/>
              </w:rPr>
              <w:t xml:space="preserve">Sober, E. (2000), </w:t>
            </w:r>
            <w:r w:rsidRPr="00816B53">
              <w:rPr>
                <w:rFonts w:eastAsia="標楷體"/>
                <w:i/>
                <w:iCs/>
              </w:rPr>
              <w:t>Philosophy of Biology</w:t>
            </w:r>
            <w:r w:rsidRPr="00816B53">
              <w:rPr>
                <w:rFonts w:eastAsia="標楷體"/>
              </w:rPr>
              <w:t xml:space="preserve"> (2nd Edition), Westview.</w:t>
            </w:r>
          </w:p>
        </w:tc>
      </w:tr>
      <w:tr w:rsidR="00DE5FD1" w14:paraId="1C63532E" w14:textId="77777777">
        <w:trPr>
          <w:trHeight w:val="2374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D1B1" w14:textId="77777777" w:rsidR="00DE5FD1" w:rsidRPr="007723BC" w:rsidRDefault="00DE5FD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lastRenderedPageBreak/>
              <w:t>評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cs="標楷體" w:hint="eastAsia"/>
              </w:rPr>
              <w:t>量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cs="標楷體" w:hint="eastAsia"/>
              </w:rPr>
              <w:t>方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cs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33BC2" w14:textId="77777777" w:rsidR="00DE5FD1" w:rsidRPr="007723BC" w:rsidRDefault="00DE5FD1">
            <w:pPr>
              <w:spacing w:line="240" w:lineRule="atLeast"/>
              <w:rPr>
                <w:rFonts w:eastAsia="標楷體"/>
              </w:rPr>
            </w:pPr>
            <w:r w:rsidRPr="00816B53">
              <w:rPr>
                <w:rFonts w:eastAsia="標楷體" w:cs="標楷體" w:hint="eastAsia"/>
              </w:rPr>
              <w:t>請勾選</w:t>
            </w:r>
            <w:r w:rsidRPr="00816B53">
              <w:rPr>
                <w:rFonts w:eastAsia="標楷體"/>
              </w:rPr>
              <w:t>(</w:t>
            </w:r>
            <w:r w:rsidRPr="00816B53">
              <w:rPr>
                <w:rFonts w:eastAsia="標楷體" w:cs="標楷體" w:hint="eastAsia"/>
              </w:rPr>
              <w:t>可複選</w:t>
            </w:r>
            <w:r w:rsidRPr="00816B53">
              <w:rPr>
                <w:rFonts w:eastAsia="標楷體"/>
              </w:rPr>
              <w:t>)</w:t>
            </w:r>
            <w:r w:rsidRPr="00816B53">
              <w:rPr>
                <w:rFonts w:eastAsia="標楷體" w:cs="標楷體" w:hint="eastAsia"/>
              </w:rPr>
              <w:t>，並填寫類別：</w:t>
            </w:r>
          </w:p>
          <w:tbl>
            <w:tblPr>
              <w:tblW w:w="8527" w:type="dxa"/>
              <w:tblInd w:w="6" w:type="dxa"/>
              <w:tblLayout w:type="fixed"/>
              <w:tblLook w:val="0000" w:firstRow="0" w:lastRow="0" w:firstColumn="0" w:lastColumn="0" w:noHBand="0" w:noVBand="0"/>
            </w:tblPr>
            <w:tblGrid>
              <w:gridCol w:w="2135"/>
              <w:gridCol w:w="2126"/>
              <w:gridCol w:w="2126"/>
              <w:gridCol w:w="2140"/>
            </w:tblGrid>
            <w:tr w:rsidR="00816B53" w:rsidRPr="00816B53" w14:paraId="0F0C2D1E" w14:textId="77777777">
              <w:tc>
                <w:tcPr>
                  <w:tcW w:w="2135" w:type="dxa"/>
                </w:tcPr>
                <w:p w14:paraId="5C484DC1" w14:textId="77777777" w:rsidR="00DE5FD1" w:rsidRPr="007723BC" w:rsidRDefault="00DE5FD1">
                  <w:pPr>
                    <w:rPr>
                      <w:rFonts w:eastAsia="標楷體"/>
                      <w:u w:val="single"/>
                    </w:rPr>
                  </w:pPr>
                  <w:r w:rsidRPr="00816B53">
                    <w:rPr>
                      <w:rFonts w:eastAsia="標楷體" w:cs="標楷體" w:hint="eastAsia"/>
                      <w:kern w:val="0"/>
                    </w:rPr>
                    <w:t>■</w:t>
                  </w:r>
                  <w:r w:rsidRPr="00816B53">
                    <w:rPr>
                      <w:rFonts w:eastAsia="標楷體" w:cs="標楷體" w:hint="eastAsia"/>
                      <w:sz w:val="22"/>
                      <w:szCs w:val="22"/>
                    </w:rPr>
                    <w:t>課堂參與，</w:t>
                  </w:r>
                  <w:r w:rsidRPr="00816B53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A  </w:t>
                  </w:r>
                  <w:r w:rsidRPr="00816B53">
                    <w:rPr>
                      <w:rFonts w:eastAsia="標楷體" w:cs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5CDBBB81" w14:textId="77777777" w:rsidR="00DE5FD1" w:rsidRPr="007723BC" w:rsidRDefault="00DE5FD1">
                  <w:pPr>
                    <w:rPr>
                      <w:rFonts w:eastAsia="標楷體"/>
                    </w:rPr>
                  </w:pPr>
                  <w:r w:rsidRPr="00816B53">
                    <w:rPr>
                      <w:rFonts w:eastAsia="標楷體" w:cs="標楷體" w:hint="eastAsia"/>
                      <w:kern w:val="0"/>
                    </w:rPr>
                    <w:t>■</w:t>
                  </w:r>
                  <w:r w:rsidRPr="00816B53">
                    <w:rPr>
                      <w:rFonts w:eastAsia="標楷體" w:cs="標楷體" w:hint="eastAsia"/>
                      <w:sz w:val="22"/>
                      <w:szCs w:val="22"/>
                    </w:rPr>
                    <w:t>期</w:t>
                  </w:r>
                  <w:r w:rsidRPr="00816B53">
                    <w:rPr>
                      <w:rFonts w:eastAsia="標楷體"/>
                      <w:sz w:val="22"/>
                      <w:szCs w:val="22"/>
                    </w:rPr>
                    <w:t xml:space="preserve"> </w:t>
                  </w:r>
                  <w:r w:rsidRPr="00816B53">
                    <w:rPr>
                      <w:rFonts w:eastAsia="標楷體" w:cs="標楷體" w:hint="eastAsia"/>
                      <w:sz w:val="22"/>
                      <w:szCs w:val="22"/>
                    </w:rPr>
                    <w:t>中</w:t>
                  </w:r>
                  <w:r w:rsidRPr="00816B53">
                    <w:rPr>
                      <w:rFonts w:eastAsia="標楷體"/>
                      <w:sz w:val="22"/>
                      <w:szCs w:val="22"/>
                    </w:rPr>
                    <w:t xml:space="preserve"> </w:t>
                  </w:r>
                  <w:r w:rsidRPr="00816B53">
                    <w:rPr>
                      <w:rFonts w:eastAsia="標楷體" w:cs="標楷體" w:hint="eastAsia"/>
                      <w:sz w:val="22"/>
                      <w:szCs w:val="22"/>
                    </w:rPr>
                    <w:t>考，</w:t>
                  </w:r>
                  <w:r w:rsidRPr="00816B53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B  </w:t>
                  </w:r>
                  <w:r w:rsidRPr="00816B53">
                    <w:rPr>
                      <w:rFonts w:eastAsia="標楷體" w:cs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74B52E42" w14:textId="77777777" w:rsidR="00DE5FD1" w:rsidRPr="007723BC" w:rsidRDefault="00DE5FD1">
                  <w:pPr>
                    <w:rPr>
                      <w:rFonts w:eastAsia="標楷體"/>
                    </w:rPr>
                  </w:pPr>
                  <w:r w:rsidRPr="00816B53">
                    <w:rPr>
                      <w:rFonts w:eastAsia="標楷體" w:cs="標楷體" w:hint="eastAsia"/>
                      <w:kern w:val="0"/>
                    </w:rPr>
                    <w:t>■</w:t>
                  </w:r>
                  <w:r w:rsidRPr="00816B53">
                    <w:rPr>
                      <w:rFonts w:eastAsia="標楷體" w:cs="標楷體" w:hint="eastAsia"/>
                      <w:sz w:val="22"/>
                      <w:szCs w:val="22"/>
                    </w:rPr>
                    <w:t>期</w:t>
                  </w:r>
                  <w:r w:rsidRPr="00816B53">
                    <w:rPr>
                      <w:rFonts w:eastAsia="標楷體"/>
                      <w:sz w:val="22"/>
                      <w:szCs w:val="22"/>
                    </w:rPr>
                    <w:t xml:space="preserve"> </w:t>
                  </w:r>
                  <w:r w:rsidRPr="00816B53">
                    <w:rPr>
                      <w:rFonts w:eastAsia="標楷體" w:cs="標楷體" w:hint="eastAsia"/>
                      <w:sz w:val="22"/>
                      <w:szCs w:val="22"/>
                    </w:rPr>
                    <w:t>末</w:t>
                  </w:r>
                  <w:r w:rsidRPr="00816B53">
                    <w:rPr>
                      <w:rFonts w:eastAsia="標楷體"/>
                      <w:sz w:val="22"/>
                      <w:szCs w:val="22"/>
                    </w:rPr>
                    <w:t xml:space="preserve"> </w:t>
                  </w:r>
                  <w:r w:rsidRPr="00816B53">
                    <w:rPr>
                      <w:rFonts w:eastAsia="標楷體" w:cs="標楷體" w:hint="eastAsia"/>
                      <w:sz w:val="22"/>
                      <w:szCs w:val="22"/>
                    </w:rPr>
                    <w:t>考，</w:t>
                  </w:r>
                  <w:r w:rsidRPr="00816B53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B  </w:t>
                  </w:r>
                  <w:r w:rsidRPr="00816B53">
                    <w:rPr>
                      <w:rFonts w:eastAsia="標楷體" w:cs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65BC977B" w14:textId="77777777" w:rsidR="00DE5FD1" w:rsidRPr="007723BC" w:rsidRDefault="00DE5FD1">
                  <w:pPr>
                    <w:rPr>
                      <w:rFonts w:eastAsia="標楷體"/>
                    </w:rPr>
                  </w:pPr>
                  <w:r w:rsidRPr="00816B53">
                    <w:rPr>
                      <w:rFonts w:eastAsia="標楷體" w:cs="標楷體" w:hint="eastAsia"/>
                      <w:sz w:val="22"/>
                      <w:szCs w:val="22"/>
                    </w:rPr>
                    <w:t>□小組報告，</w:t>
                  </w:r>
                  <w:r w:rsidRPr="00816B53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16B53">
                    <w:rPr>
                      <w:rFonts w:eastAsia="標楷體" w:cs="標楷體" w:hint="eastAsia"/>
                      <w:sz w:val="22"/>
                      <w:szCs w:val="22"/>
                    </w:rPr>
                    <w:t>類</w:t>
                  </w:r>
                </w:p>
              </w:tc>
            </w:tr>
            <w:tr w:rsidR="00816B53" w:rsidRPr="00816B53" w14:paraId="13E4B416" w14:textId="77777777">
              <w:tc>
                <w:tcPr>
                  <w:tcW w:w="2135" w:type="dxa"/>
                </w:tcPr>
                <w:p w14:paraId="612B8CCC" w14:textId="77777777" w:rsidR="00DE5FD1" w:rsidRPr="007723BC" w:rsidRDefault="00DE5FD1">
                  <w:pPr>
                    <w:rPr>
                      <w:rFonts w:eastAsia="標楷體"/>
                    </w:rPr>
                  </w:pPr>
                  <w:r w:rsidRPr="00816B53">
                    <w:rPr>
                      <w:rFonts w:eastAsia="標楷體" w:cs="標楷體" w:hint="eastAsia"/>
                      <w:kern w:val="0"/>
                    </w:rPr>
                    <w:t>■</w:t>
                  </w:r>
                  <w:r w:rsidRPr="00816B53">
                    <w:rPr>
                      <w:rFonts w:eastAsia="標楷體" w:cs="標楷體" w:hint="eastAsia"/>
                      <w:sz w:val="22"/>
                      <w:szCs w:val="22"/>
                    </w:rPr>
                    <w:t>小組討論，</w:t>
                  </w:r>
                  <w:r w:rsidRPr="00816B53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C  </w:t>
                  </w:r>
                  <w:r w:rsidRPr="00816B53">
                    <w:rPr>
                      <w:rFonts w:eastAsia="標楷體" w:cs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5EC55117" w14:textId="77777777" w:rsidR="00DE5FD1" w:rsidRPr="007723BC" w:rsidRDefault="00DE5FD1">
                  <w:pPr>
                    <w:rPr>
                      <w:rFonts w:eastAsia="標楷體"/>
                    </w:rPr>
                  </w:pPr>
                  <w:r w:rsidRPr="00816B53">
                    <w:rPr>
                      <w:rFonts w:eastAsia="標楷體" w:cs="標楷體" w:hint="eastAsia"/>
                      <w:sz w:val="22"/>
                      <w:szCs w:val="22"/>
                    </w:rPr>
                    <w:t>□書面報告，</w:t>
                  </w:r>
                  <w:r w:rsidRPr="00816B53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16B53">
                    <w:rPr>
                      <w:rFonts w:eastAsia="標楷體" w:cs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52C4B72C" w14:textId="77777777" w:rsidR="00DE5FD1" w:rsidRPr="007723BC" w:rsidRDefault="00DE5FD1">
                  <w:pPr>
                    <w:rPr>
                      <w:rFonts w:eastAsia="標楷體"/>
                    </w:rPr>
                  </w:pPr>
                  <w:r w:rsidRPr="00816B53">
                    <w:rPr>
                      <w:rFonts w:eastAsia="標楷體" w:cs="標楷體" w:hint="eastAsia"/>
                      <w:sz w:val="22"/>
                      <w:szCs w:val="22"/>
                    </w:rPr>
                    <w:t>□課後作業，</w:t>
                  </w:r>
                  <w:r w:rsidRPr="00816B53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16B53">
                    <w:rPr>
                      <w:rFonts w:eastAsia="標楷體" w:cs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5FB3E853" w14:textId="77777777" w:rsidR="00DE5FD1" w:rsidRPr="007723BC" w:rsidRDefault="00DE5FD1">
                  <w:pPr>
                    <w:rPr>
                      <w:rFonts w:eastAsia="標楷體"/>
                    </w:rPr>
                  </w:pPr>
                  <w:r w:rsidRPr="00816B53">
                    <w:rPr>
                      <w:rFonts w:eastAsia="標楷體" w:cs="標楷體" w:hint="eastAsia"/>
                      <w:sz w:val="22"/>
                      <w:szCs w:val="22"/>
                    </w:rPr>
                    <w:t>□平時測驗，</w:t>
                  </w:r>
                  <w:r w:rsidRPr="00816B53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16B53">
                    <w:rPr>
                      <w:rFonts w:eastAsia="標楷體" w:cs="標楷體" w:hint="eastAsia"/>
                      <w:sz w:val="22"/>
                      <w:szCs w:val="22"/>
                    </w:rPr>
                    <w:t>類</w:t>
                  </w:r>
                </w:p>
              </w:tc>
            </w:tr>
            <w:tr w:rsidR="00816B53" w:rsidRPr="00816B53" w14:paraId="09928F96" w14:textId="77777777">
              <w:tc>
                <w:tcPr>
                  <w:tcW w:w="2135" w:type="dxa"/>
                </w:tcPr>
                <w:p w14:paraId="47DD741A" w14:textId="77777777" w:rsidR="00DE5FD1" w:rsidRPr="007723BC" w:rsidRDefault="00DE5FD1">
                  <w:pPr>
                    <w:rPr>
                      <w:rFonts w:eastAsia="標楷體"/>
                    </w:rPr>
                  </w:pPr>
                  <w:r w:rsidRPr="00816B53">
                    <w:rPr>
                      <w:rFonts w:eastAsia="標楷體" w:cs="標楷體" w:hint="eastAsia"/>
                      <w:sz w:val="22"/>
                      <w:szCs w:val="22"/>
                    </w:rPr>
                    <w:t>□心得分享，</w:t>
                  </w:r>
                  <w:r w:rsidRPr="00816B53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16B53">
                    <w:rPr>
                      <w:rFonts w:eastAsia="標楷體" w:cs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15BBE78F" w14:textId="77777777" w:rsidR="00DE5FD1" w:rsidRPr="007723BC" w:rsidRDefault="00DE5FD1">
                  <w:pPr>
                    <w:rPr>
                      <w:rFonts w:eastAsia="標楷體"/>
                    </w:rPr>
                  </w:pPr>
                  <w:r w:rsidRPr="00816B53">
                    <w:rPr>
                      <w:rFonts w:eastAsia="標楷體" w:cs="標楷體" w:hint="eastAsia"/>
                      <w:sz w:val="22"/>
                      <w:szCs w:val="22"/>
                    </w:rPr>
                    <w:t>□學習紀錄，</w:t>
                  </w:r>
                  <w:r w:rsidRPr="00816B53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16B53">
                    <w:rPr>
                      <w:rFonts w:eastAsia="標楷體" w:cs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64AF11D1" w14:textId="77777777" w:rsidR="00DE5FD1" w:rsidRPr="007723BC" w:rsidRDefault="00DE5FD1">
                  <w:pPr>
                    <w:rPr>
                      <w:rFonts w:eastAsia="標楷體"/>
                    </w:rPr>
                  </w:pPr>
                  <w:r w:rsidRPr="00816B53">
                    <w:rPr>
                      <w:rFonts w:eastAsia="標楷體" w:cs="標楷體" w:hint="eastAsia"/>
                      <w:sz w:val="22"/>
                      <w:szCs w:val="22"/>
                    </w:rPr>
                    <w:t>□專題創作，</w:t>
                  </w:r>
                  <w:r w:rsidRPr="00816B53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16B53">
                    <w:rPr>
                      <w:rFonts w:eastAsia="標楷體" w:cs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2B4B79F6" w14:textId="77777777" w:rsidR="00DE5FD1" w:rsidRPr="007723BC" w:rsidRDefault="00DE5FD1">
                  <w:pPr>
                    <w:rPr>
                      <w:rFonts w:eastAsia="標楷體"/>
                    </w:rPr>
                  </w:pPr>
                  <w:r w:rsidRPr="00816B53">
                    <w:rPr>
                      <w:rFonts w:eastAsia="標楷體" w:cs="標楷體" w:hint="eastAsia"/>
                      <w:sz w:val="22"/>
                      <w:szCs w:val="22"/>
                    </w:rPr>
                    <w:t>□其他</w:t>
                  </w:r>
                  <w:r w:rsidRPr="00816B53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16B53">
                    <w:rPr>
                      <w:rFonts w:eastAsia="標楷體" w:cs="標楷體" w:hint="eastAsia"/>
                      <w:sz w:val="22"/>
                      <w:szCs w:val="22"/>
                    </w:rPr>
                    <w:t>，</w:t>
                  </w:r>
                  <w:r w:rsidRPr="00816B53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16B53">
                    <w:rPr>
                      <w:rFonts w:eastAsia="標楷體" w:cs="標楷體" w:hint="eastAsia"/>
                      <w:sz w:val="22"/>
                      <w:szCs w:val="22"/>
                    </w:rPr>
                    <w:t>類</w:t>
                  </w:r>
                </w:p>
              </w:tc>
            </w:tr>
          </w:tbl>
          <w:p w14:paraId="569B3054" w14:textId="77777777" w:rsidR="00DE5FD1" w:rsidRPr="007723BC" w:rsidRDefault="00DE5FD1">
            <w:pPr>
              <w:spacing w:line="240" w:lineRule="atLeast"/>
              <w:rPr>
                <w:rFonts w:eastAsia="標楷體"/>
                <w:u w:val="single"/>
              </w:rPr>
            </w:pPr>
            <w:r w:rsidRPr="00816B53">
              <w:rPr>
                <w:rFonts w:eastAsia="標楷體"/>
                <w:sz w:val="22"/>
                <w:szCs w:val="22"/>
              </w:rPr>
              <w:t>A</w:t>
            </w:r>
            <w:r w:rsidRPr="00816B53">
              <w:rPr>
                <w:rFonts w:eastAsia="標楷體" w:cs="標楷體" w:hint="eastAsia"/>
                <w:sz w:val="22"/>
                <w:szCs w:val="22"/>
              </w:rPr>
              <w:t>類</w:t>
            </w:r>
            <w:proofErr w:type="gramStart"/>
            <w:r w:rsidRPr="00816B53">
              <w:rPr>
                <w:rFonts w:eastAsia="標楷體" w:cs="標楷體" w:hint="eastAsia"/>
                <w:sz w:val="22"/>
                <w:szCs w:val="22"/>
              </w:rPr>
              <w:t>佔</w:t>
            </w:r>
            <w:proofErr w:type="gramEnd"/>
            <w:r w:rsidR="00B66FE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="00B66FE8">
              <w:rPr>
                <w:rFonts w:eastAsia="標楷體" w:hint="eastAsia"/>
                <w:sz w:val="22"/>
                <w:szCs w:val="22"/>
                <w:u w:val="single"/>
              </w:rPr>
              <w:t>1</w:t>
            </w:r>
            <w:r w:rsidRPr="00816B53">
              <w:rPr>
                <w:rFonts w:eastAsia="標楷體"/>
                <w:sz w:val="22"/>
                <w:szCs w:val="22"/>
                <w:u w:val="single"/>
              </w:rPr>
              <w:t>0  %</w:t>
            </w:r>
            <w:r w:rsidRPr="00816B53">
              <w:rPr>
                <w:rFonts w:eastAsia="標楷體" w:cs="標楷體" w:hint="eastAsia"/>
                <w:sz w:val="22"/>
                <w:szCs w:val="22"/>
              </w:rPr>
              <w:t>；</w:t>
            </w:r>
            <w:r w:rsidRPr="00816B53">
              <w:rPr>
                <w:rFonts w:eastAsia="標楷體"/>
                <w:sz w:val="22"/>
                <w:szCs w:val="22"/>
              </w:rPr>
              <w:t>B</w:t>
            </w:r>
            <w:r w:rsidRPr="00816B53">
              <w:rPr>
                <w:rFonts w:eastAsia="標楷體" w:cs="標楷體" w:hint="eastAsia"/>
                <w:sz w:val="22"/>
                <w:szCs w:val="22"/>
              </w:rPr>
              <w:t>類</w:t>
            </w:r>
            <w:proofErr w:type="gramStart"/>
            <w:r w:rsidRPr="00816B53">
              <w:rPr>
                <w:rFonts w:eastAsia="標楷體" w:cs="標楷體" w:hint="eastAsia"/>
                <w:sz w:val="22"/>
                <w:szCs w:val="22"/>
              </w:rPr>
              <w:t>佔</w:t>
            </w:r>
            <w:proofErr w:type="gramEnd"/>
            <w:r w:rsidRPr="00816B53">
              <w:rPr>
                <w:rFonts w:eastAsia="標楷體"/>
                <w:sz w:val="22"/>
                <w:szCs w:val="22"/>
                <w:u w:val="single"/>
              </w:rPr>
              <w:t xml:space="preserve">  60  </w:t>
            </w:r>
            <w:r w:rsidRPr="00816B53">
              <w:rPr>
                <w:rFonts w:eastAsia="標楷體"/>
                <w:sz w:val="22"/>
                <w:szCs w:val="22"/>
              </w:rPr>
              <w:t>%</w:t>
            </w:r>
            <w:r w:rsidRPr="00816B53">
              <w:rPr>
                <w:rFonts w:eastAsia="標楷體" w:cs="標楷體" w:hint="eastAsia"/>
                <w:sz w:val="22"/>
                <w:szCs w:val="22"/>
              </w:rPr>
              <w:t>；</w:t>
            </w:r>
            <w:r w:rsidRPr="00816B53">
              <w:rPr>
                <w:rFonts w:eastAsia="標楷體"/>
                <w:sz w:val="22"/>
                <w:szCs w:val="22"/>
              </w:rPr>
              <w:t>C</w:t>
            </w:r>
            <w:r w:rsidRPr="00816B53">
              <w:rPr>
                <w:rFonts w:eastAsia="標楷體" w:cs="標楷體" w:hint="eastAsia"/>
                <w:sz w:val="22"/>
                <w:szCs w:val="22"/>
              </w:rPr>
              <w:t>類</w:t>
            </w:r>
            <w:proofErr w:type="gramStart"/>
            <w:r w:rsidRPr="00816B53">
              <w:rPr>
                <w:rFonts w:eastAsia="標楷體" w:cs="標楷體" w:hint="eastAsia"/>
                <w:sz w:val="22"/>
                <w:szCs w:val="22"/>
              </w:rPr>
              <w:t>佔</w:t>
            </w:r>
            <w:proofErr w:type="gramEnd"/>
            <w:r w:rsidR="00B66FE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="00B66FE8">
              <w:rPr>
                <w:rFonts w:eastAsia="標楷體" w:hint="eastAsia"/>
                <w:sz w:val="22"/>
                <w:szCs w:val="22"/>
                <w:u w:val="single"/>
              </w:rPr>
              <w:t>3</w:t>
            </w:r>
            <w:r w:rsidRPr="00816B53">
              <w:rPr>
                <w:rFonts w:eastAsia="標楷體"/>
                <w:sz w:val="22"/>
                <w:szCs w:val="22"/>
                <w:u w:val="single"/>
              </w:rPr>
              <w:t xml:space="preserve">0  </w:t>
            </w:r>
            <w:r w:rsidRPr="00816B53">
              <w:rPr>
                <w:rFonts w:eastAsia="標楷體"/>
                <w:sz w:val="22"/>
                <w:szCs w:val="22"/>
              </w:rPr>
              <w:t>%</w:t>
            </w:r>
            <w:r w:rsidRPr="00816B53">
              <w:rPr>
                <w:rFonts w:eastAsia="標楷體" w:cs="標楷體" w:hint="eastAsia"/>
                <w:sz w:val="22"/>
                <w:szCs w:val="22"/>
              </w:rPr>
              <w:t>；</w:t>
            </w:r>
            <w:r w:rsidRPr="00816B53">
              <w:rPr>
                <w:rFonts w:eastAsia="標楷體"/>
                <w:sz w:val="22"/>
                <w:szCs w:val="22"/>
              </w:rPr>
              <w:t>D</w:t>
            </w:r>
            <w:r w:rsidRPr="00816B53">
              <w:rPr>
                <w:rFonts w:eastAsia="標楷體" w:cs="標楷體" w:hint="eastAsia"/>
                <w:sz w:val="22"/>
                <w:szCs w:val="22"/>
              </w:rPr>
              <w:t>類</w:t>
            </w:r>
            <w:proofErr w:type="gramStart"/>
            <w:r w:rsidRPr="00816B53">
              <w:rPr>
                <w:rFonts w:eastAsia="標楷體" w:cs="標楷體" w:hint="eastAsia"/>
                <w:sz w:val="22"/>
                <w:szCs w:val="22"/>
              </w:rPr>
              <w:t>佔</w:t>
            </w:r>
            <w:proofErr w:type="gramEnd"/>
            <w:r w:rsidRPr="00816B53">
              <w:rPr>
                <w:rFonts w:eastAsia="標楷體"/>
                <w:sz w:val="22"/>
                <w:szCs w:val="22"/>
                <w:u w:val="single"/>
              </w:rPr>
              <w:t xml:space="preserve">    %</w:t>
            </w:r>
            <w:r w:rsidRPr="00816B53">
              <w:rPr>
                <w:rFonts w:eastAsia="標楷體"/>
                <w:sz w:val="22"/>
                <w:szCs w:val="22"/>
              </w:rPr>
              <w:t>(</w:t>
            </w:r>
            <w:r w:rsidRPr="00816B53">
              <w:rPr>
                <w:rFonts w:eastAsia="標楷體" w:cs="標楷體" w:hint="eastAsia"/>
                <w:sz w:val="22"/>
                <w:szCs w:val="22"/>
              </w:rPr>
              <w:t>類別可自行增加</w:t>
            </w:r>
            <w:r w:rsidRPr="00816B53">
              <w:rPr>
                <w:rFonts w:eastAsia="標楷體"/>
                <w:sz w:val="22"/>
                <w:szCs w:val="22"/>
              </w:rPr>
              <w:t>)</w:t>
            </w:r>
          </w:p>
          <w:p w14:paraId="1A99E142" w14:textId="77777777" w:rsidR="00DE5FD1" w:rsidRPr="007723BC" w:rsidRDefault="00DE5FD1">
            <w:pPr>
              <w:spacing w:line="240" w:lineRule="atLeast"/>
              <w:rPr>
                <w:rFonts w:eastAsia="標楷體"/>
              </w:rPr>
            </w:pPr>
            <w:r w:rsidRPr="00816B53">
              <w:rPr>
                <w:rFonts w:eastAsia="標楷體" w:cs="標楷體" w:hint="eastAsia"/>
              </w:rPr>
              <w:t>說明：</w:t>
            </w:r>
          </w:p>
        </w:tc>
      </w:tr>
      <w:tr w:rsidR="00DE5FD1" w14:paraId="68A14D53" w14:textId="77777777">
        <w:trPr>
          <w:trHeight w:val="12890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DA03" w14:textId="77777777" w:rsidR="00DE5FD1" w:rsidRPr="007723BC" w:rsidRDefault="00DE5FD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  <w:color w:val="000000"/>
              </w:rPr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A77CF" w14:textId="77777777" w:rsidR="00DE5FD1" w:rsidRPr="007723BC" w:rsidRDefault="00DE5FD1">
            <w:pPr>
              <w:spacing w:line="240" w:lineRule="atLeast"/>
              <w:rPr>
                <w:rFonts w:eastAsia="標楷體"/>
              </w:rPr>
            </w:pPr>
          </w:p>
          <w:tbl>
            <w:tblPr>
              <w:tblW w:w="8261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47"/>
              <w:gridCol w:w="4140"/>
              <w:gridCol w:w="1274"/>
            </w:tblGrid>
            <w:tr w:rsidR="00816B53" w:rsidRPr="00816B53" w14:paraId="271E4B1A" w14:textId="77777777">
              <w:tc>
                <w:tcPr>
                  <w:tcW w:w="2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A32E6B" w14:textId="77777777" w:rsidR="00DE5FD1" w:rsidRPr="007723BC" w:rsidRDefault="00DE5FD1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816B53">
                    <w:rPr>
                      <w:rFonts w:eastAsia="標楷體" w:cs="標楷體" w:hint="eastAsia"/>
                      <w:kern w:val="0"/>
                    </w:rPr>
                    <w:t>通識課程</w:t>
                  </w:r>
                </w:p>
                <w:p w14:paraId="7C38A020" w14:textId="77777777" w:rsidR="00DE5FD1" w:rsidRPr="007723BC" w:rsidRDefault="00DE5FD1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816B53">
                    <w:rPr>
                      <w:rFonts w:eastAsia="標楷體" w:cs="標楷體" w:hint="eastAsia"/>
                      <w:kern w:val="0"/>
                    </w:rPr>
                    <w:t>核心能力指標</w:t>
                  </w: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63E2FD" w14:textId="77777777" w:rsidR="00DE5FD1" w:rsidRPr="007723BC" w:rsidRDefault="00DE5FD1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816B53">
                    <w:rPr>
                      <w:rFonts w:eastAsia="標楷體" w:cs="標楷體" w:hint="eastAsia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07C506" w14:textId="77777777" w:rsidR="00DE5FD1" w:rsidRPr="007723BC" w:rsidRDefault="00DE5FD1">
                  <w:pPr>
                    <w:widowControl/>
                    <w:spacing w:line="240" w:lineRule="atLeast"/>
                    <w:jc w:val="center"/>
                    <w:rPr>
                      <w:rFonts w:eastAsia="標楷體"/>
                      <w:kern w:val="0"/>
                    </w:rPr>
                  </w:pPr>
                  <w:r w:rsidRPr="00816B53">
                    <w:rPr>
                      <w:rFonts w:eastAsia="標楷體" w:cs="標楷體" w:hint="eastAsia"/>
                      <w:kern w:val="0"/>
                    </w:rPr>
                    <w:t>本課程能培養學生此項核心能力者請打</w:t>
                  </w:r>
                  <w:r w:rsidRPr="007723BC">
                    <w:rPr>
                      <w:rFonts w:eastAsia="標楷體"/>
                      <w:kern w:val="0"/>
                    </w:rPr>
                    <w:sym w:font="Wingdings" w:char="F0FC"/>
                  </w:r>
                  <w:r w:rsidRPr="00816B53">
                    <w:rPr>
                      <w:rFonts w:eastAsia="標楷體"/>
                    </w:rPr>
                    <w:t xml:space="preserve"> </w:t>
                  </w:r>
                  <w:r w:rsidRPr="00816B53">
                    <w:rPr>
                      <w:rFonts w:eastAsia="標楷體"/>
                      <w:sz w:val="22"/>
                      <w:szCs w:val="22"/>
                    </w:rPr>
                    <w:t>(</w:t>
                  </w:r>
                  <w:r w:rsidRPr="00816B53">
                    <w:rPr>
                      <w:rFonts w:eastAsia="標楷體" w:cs="標楷體" w:hint="eastAsia"/>
                      <w:sz w:val="22"/>
                      <w:szCs w:val="22"/>
                    </w:rPr>
                    <w:t>請複選</w:t>
                  </w:r>
                  <w:r w:rsidRPr="00816B53">
                    <w:rPr>
                      <w:rFonts w:eastAsia="標楷體"/>
                      <w:sz w:val="22"/>
                      <w:szCs w:val="22"/>
                    </w:rPr>
                    <w:t>3~5</w:t>
                  </w:r>
                  <w:r w:rsidRPr="00816B53">
                    <w:rPr>
                      <w:rFonts w:eastAsia="標楷體" w:cs="標楷體" w:hint="eastAsia"/>
                      <w:sz w:val="22"/>
                      <w:szCs w:val="22"/>
                    </w:rPr>
                    <w:t>項</w:t>
                  </w:r>
                  <w:r w:rsidRPr="00816B53">
                    <w:rPr>
                      <w:rFonts w:eastAsia="標楷體"/>
                      <w:sz w:val="22"/>
                      <w:szCs w:val="22"/>
                    </w:rPr>
                    <w:t>)</w:t>
                  </w:r>
                </w:p>
              </w:tc>
            </w:tr>
            <w:tr w:rsidR="00816B53" w:rsidRPr="00816B53" w14:paraId="522B00B4" w14:textId="77777777">
              <w:tc>
                <w:tcPr>
                  <w:tcW w:w="2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33E8B4" w14:textId="77777777" w:rsidR="00DE5FD1" w:rsidRPr="007723BC" w:rsidRDefault="00DE5FD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816B53">
                    <w:rPr>
                      <w:rFonts w:eastAsia="標楷體"/>
                      <w:kern w:val="0"/>
                    </w:rPr>
                    <w:t>(1)</w:t>
                  </w:r>
                  <w:r w:rsidRPr="00816B53">
                    <w:rPr>
                      <w:rFonts w:eastAsia="標楷體" w:cs="標楷體" w:hint="eastAsia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732D6F" w14:textId="77777777" w:rsidR="00DE5FD1" w:rsidRPr="007723BC" w:rsidRDefault="00DE5FD1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816B53">
                    <w:rPr>
                      <w:rFonts w:ascii="Times New Roman" w:eastAsia="標楷體" w:hAnsi="Times New Roman" w:cs="標楷體" w:hint="eastAsia"/>
                    </w:rPr>
                    <w:t>經由課程的訓練與引導設計，使學生能夠進行獨立性、批判性、系統性或整合性等面向的思考，或能以創意的角度來思考新事物。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A2F8AE" w14:textId="77777777" w:rsidR="00DE5FD1" w:rsidRPr="007723BC" w:rsidRDefault="00DE5FD1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</w:rPr>
                  </w:pPr>
                  <w:r w:rsidRPr="007723BC">
                    <w:rPr>
                      <w:rFonts w:ascii="Times New Roman" w:eastAsia="標楷體" w:hAnsi="Times New Roman" w:cs="Times New Roman"/>
                    </w:rPr>
                    <w:sym w:font="Wingdings" w:char="F0FC"/>
                  </w:r>
                </w:p>
              </w:tc>
            </w:tr>
            <w:tr w:rsidR="00816B53" w:rsidRPr="00816B53" w14:paraId="642ADDE8" w14:textId="77777777">
              <w:tc>
                <w:tcPr>
                  <w:tcW w:w="2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C6DCE5" w14:textId="77777777" w:rsidR="00DE5FD1" w:rsidRPr="007723BC" w:rsidRDefault="00DE5FD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816B53">
                    <w:rPr>
                      <w:rFonts w:eastAsia="標楷體"/>
                      <w:kern w:val="0"/>
                    </w:rPr>
                    <w:t>(2)</w:t>
                  </w:r>
                  <w:r w:rsidRPr="00816B53">
                    <w:rPr>
                      <w:rFonts w:eastAsia="標楷體" w:cs="標楷體" w:hint="eastAsia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151F6D" w14:textId="77777777" w:rsidR="00DE5FD1" w:rsidRPr="007723BC" w:rsidRDefault="00DE5FD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816B53">
                    <w:rPr>
                      <w:rFonts w:eastAsia="標楷體" w:cs="標楷體" w:hint="eastAsia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635119" w14:textId="77777777" w:rsidR="00DE5FD1" w:rsidRPr="007723BC" w:rsidRDefault="00DE5FD1">
                  <w:pPr>
                    <w:widowControl/>
                    <w:spacing w:line="240" w:lineRule="atLeast"/>
                    <w:rPr>
                      <w:rFonts w:eastAsia="標楷體"/>
                      <w:kern w:val="0"/>
                    </w:rPr>
                  </w:pPr>
                </w:p>
              </w:tc>
            </w:tr>
            <w:tr w:rsidR="00816B53" w:rsidRPr="00816B53" w14:paraId="36D4D954" w14:textId="77777777">
              <w:tc>
                <w:tcPr>
                  <w:tcW w:w="2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900577" w14:textId="77777777" w:rsidR="00DE5FD1" w:rsidRPr="007723BC" w:rsidRDefault="00DE5FD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816B53">
                    <w:rPr>
                      <w:rFonts w:eastAsia="標楷體"/>
                      <w:kern w:val="0"/>
                    </w:rPr>
                    <w:t>(3)</w:t>
                  </w:r>
                  <w:r w:rsidRPr="00816B53">
                    <w:rPr>
                      <w:rFonts w:eastAsia="標楷體" w:cs="標楷體" w:hint="eastAsia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2E8D8F" w14:textId="77777777" w:rsidR="00DE5FD1" w:rsidRPr="007723BC" w:rsidRDefault="00DE5FD1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kern w:val="0"/>
                    </w:rPr>
                  </w:pPr>
                  <w:r w:rsidRPr="00816B53">
                    <w:rPr>
                      <w:rFonts w:eastAsia="標楷體" w:cs="標楷體" w:hint="eastAsia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F96CEE" w14:textId="77777777" w:rsidR="00DE5FD1" w:rsidRPr="007723BC" w:rsidRDefault="00DE5FD1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kern w:val="0"/>
                    </w:rPr>
                  </w:pPr>
                </w:p>
              </w:tc>
            </w:tr>
            <w:tr w:rsidR="00816B53" w:rsidRPr="00816B53" w14:paraId="0EA99603" w14:textId="77777777">
              <w:tc>
                <w:tcPr>
                  <w:tcW w:w="2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A23087" w14:textId="77777777" w:rsidR="00DE5FD1" w:rsidRPr="007723BC" w:rsidRDefault="00DE5FD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816B53">
                    <w:rPr>
                      <w:rFonts w:eastAsia="標楷體"/>
                      <w:kern w:val="0"/>
                    </w:rPr>
                    <w:t>(4)</w:t>
                  </w:r>
                  <w:r w:rsidRPr="00816B53">
                    <w:rPr>
                      <w:rFonts w:eastAsia="標楷體" w:cs="標楷體" w:hint="eastAsia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2C69AF" w14:textId="77777777" w:rsidR="00DE5FD1" w:rsidRPr="007723BC" w:rsidRDefault="00DE5FD1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kern w:val="0"/>
                    </w:rPr>
                  </w:pPr>
                  <w:r w:rsidRPr="00816B53">
                    <w:rPr>
                      <w:rFonts w:eastAsia="標楷體" w:cs="標楷體" w:hint="eastAsia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DF32B7" w14:textId="77777777" w:rsidR="00DE5FD1" w:rsidRPr="007723BC" w:rsidRDefault="00DE5FD1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kern w:val="0"/>
                    </w:rPr>
                  </w:pPr>
                  <w:r w:rsidRPr="007723BC">
                    <w:rPr>
                      <w:rFonts w:eastAsia="標楷體"/>
                      <w:kern w:val="0"/>
                    </w:rPr>
                    <w:sym w:font="Wingdings" w:char="F0FC"/>
                  </w:r>
                </w:p>
              </w:tc>
            </w:tr>
            <w:tr w:rsidR="00816B53" w:rsidRPr="00816B53" w14:paraId="34B9CAA8" w14:textId="77777777">
              <w:tc>
                <w:tcPr>
                  <w:tcW w:w="2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ECAA90" w14:textId="77777777" w:rsidR="00DE5FD1" w:rsidRPr="007723BC" w:rsidRDefault="00DE5FD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816B53">
                    <w:rPr>
                      <w:rFonts w:eastAsia="標楷體"/>
                      <w:kern w:val="0"/>
                    </w:rPr>
                    <w:t>(5)</w:t>
                  </w:r>
                  <w:r w:rsidRPr="00816B53">
                    <w:rPr>
                      <w:rFonts w:eastAsia="標楷體" w:cs="標楷體" w:hint="eastAsia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581601" w14:textId="77777777" w:rsidR="00DE5FD1" w:rsidRPr="007723BC" w:rsidRDefault="00DE5FD1">
                  <w:pPr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816B53">
                    <w:rPr>
                      <w:rFonts w:eastAsia="標楷體" w:cs="標楷體" w:hint="eastAsia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50E6FA" w14:textId="77777777" w:rsidR="00DE5FD1" w:rsidRPr="007723BC" w:rsidRDefault="00DE5FD1">
                  <w:pPr>
                    <w:spacing w:line="240" w:lineRule="atLeast"/>
                    <w:rPr>
                      <w:rFonts w:eastAsia="標楷體"/>
                      <w:kern w:val="0"/>
                    </w:rPr>
                  </w:pPr>
                  <w:r w:rsidRPr="007723BC">
                    <w:rPr>
                      <w:rFonts w:eastAsia="標楷體"/>
                      <w:kern w:val="0"/>
                    </w:rPr>
                    <w:sym w:font="Wingdings" w:char="F0FC"/>
                  </w:r>
                </w:p>
              </w:tc>
            </w:tr>
            <w:tr w:rsidR="00816B53" w:rsidRPr="00816B53" w14:paraId="0C887627" w14:textId="77777777">
              <w:tc>
                <w:tcPr>
                  <w:tcW w:w="2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A04D98" w14:textId="77777777" w:rsidR="00DE5FD1" w:rsidRPr="007723BC" w:rsidRDefault="00DE5FD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816B53">
                    <w:rPr>
                      <w:rFonts w:eastAsia="標楷體"/>
                      <w:kern w:val="0"/>
                    </w:rPr>
                    <w:t>(6)</w:t>
                  </w:r>
                  <w:r w:rsidRPr="00816B53">
                    <w:rPr>
                      <w:rFonts w:eastAsia="標楷體" w:cs="標楷體" w:hint="eastAsia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CDB3C2" w14:textId="77777777" w:rsidR="00DE5FD1" w:rsidRPr="007723BC" w:rsidRDefault="00DE5FD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816B53">
                    <w:rPr>
                      <w:rFonts w:eastAsia="標楷體" w:cs="標楷體" w:hint="eastAsia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75F6C4" w14:textId="77777777" w:rsidR="00DE5FD1" w:rsidRPr="007723BC" w:rsidRDefault="00DE5FD1">
                  <w:pPr>
                    <w:widowControl/>
                    <w:spacing w:line="240" w:lineRule="atLeast"/>
                    <w:rPr>
                      <w:rFonts w:eastAsia="標楷體"/>
                      <w:kern w:val="0"/>
                    </w:rPr>
                  </w:pPr>
                </w:p>
              </w:tc>
            </w:tr>
            <w:tr w:rsidR="00816B53" w:rsidRPr="00816B53" w14:paraId="61ABB8B0" w14:textId="77777777">
              <w:tc>
                <w:tcPr>
                  <w:tcW w:w="2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296B71" w14:textId="77777777" w:rsidR="00DE5FD1" w:rsidRPr="007723BC" w:rsidRDefault="00DE5FD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816B53">
                    <w:rPr>
                      <w:rFonts w:eastAsia="標楷體"/>
                      <w:kern w:val="0"/>
                    </w:rPr>
                    <w:t>(7)</w:t>
                  </w:r>
                  <w:r w:rsidRPr="00816B53">
                    <w:rPr>
                      <w:rFonts w:eastAsia="標楷體" w:cs="標楷體" w:hint="eastAsia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0BAD82" w14:textId="77777777" w:rsidR="00DE5FD1" w:rsidRPr="007723BC" w:rsidRDefault="00DE5FD1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kern w:val="0"/>
                    </w:rPr>
                  </w:pPr>
                  <w:r w:rsidRPr="00816B53">
                    <w:rPr>
                      <w:rFonts w:eastAsia="標楷體" w:cs="標楷體" w:hint="eastAsia"/>
                      <w:kern w:val="0"/>
                    </w:rPr>
                    <w:t>能夠了解國際的情勢與脈動，具備廣博的世界觀，或能尊重或包容不同</w:t>
                  </w:r>
                  <w:proofErr w:type="gramStart"/>
                  <w:r w:rsidRPr="00816B53">
                    <w:rPr>
                      <w:rFonts w:eastAsia="標楷體" w:cs="標楷體" w:hint="eastAsia"/>
                      <w:kern w:val="0"/>
                    </w:rPr>
                    <w:t>文化間的差異</w:t>
                  </w:r>
                  <w:proofErr w:type="gramEnd"/>
                  <w:r w:rsidRPr="00816B53">
                    <w:rPr>
                      <w:rFonts w:eastAsia="標楷體" w:cs="標楷體" w:hint="eastAsia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0C3DCD" w14:textId="77777777" w:rsidR="00DE5FD1" w:rsidRPr="007723BC" w:rsidRDefault="00DE5FD1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kern w:val="0"/>
                    </w:rPr>
                  </w:pPr>
                  <w:r w:rsidRPr="007723BC">
                    <w:rPr>
                      <w:rFonts w:eastAsia="標楷體"/>
                      <w:kern w:val="0"/>
                    </w:rPr>
                    <w:sym w:font="Wingdings" w:char="F0FC"/>
                  </w:r>
                </w:p>
              </w:tc>
            </w:tr>
            <w:tr w:rsidR="00816B53" w:rsidRPr="00816B53" w14:paraId="1FE7F919" w14:textId="77777777">
              <w:tc>
                <w:tcPr>
                  <w:tcW w:w="2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D92244" w14:textId="77777777" w:rsidR="00DE5FD1" w:rsidRPr="007723BC" w:rsidRDefault="00DE5FD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816B53">
                    <w:rPr>
                      <w:rFonts w:eastAsia="標楷體"/>
                      <w:kern w:val="0"/>
                    </w:rPr>
                    <w:t>(8)</w:t>
                  </w:r>
                  <w:r w:rsidRPr="00816B53">
                    <w:rPr>
                      <w:rFonts w:eastAsia="標楷體" w:cs="標楷體" w:hint="eastAsia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043484" w14:textId="77777777" w:rsidR="00DE5FD1" w:rsidRPr="007723BC" w:rsidRDefault="00DE5FD1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kern w:val="0"/>
                    </w:rPr>
                  </w:pPr>
                  <w:r w:rsidRPr="00816B53">
                    <w:rPr>
                      <w:rFonts w:eastAsia="標楷體" w:cs="標楷體" w:hint="eastAsia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5F6D12" w14:textId="77777777" w:rsidR="00DE5FD1" w:rsidRPr="007723BC" w:rsidRDefault="00DE5FD1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kern w:val="0"/>
                    </w:rPr>
                  </w:pPr>
                </w:p>
              </w:tc>
            </w:tr>
            <w:tr w:rsidR="00816B53" w:rsidRPr="00816B53" w14:paraId="3B33A6E3" w14:textId="77777777">
              <w:tc>
                <w:tcPr>
                  <w:tcW w:w="2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4BF858" w14:textId="77777777" w:rsidR="00DE5FD1" w:rsidRPr="007723BC" w:rsidRDefault="00DE5FD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816B53">
                    <w:rPr>
                      <w:rFonts w:eastAsia="標楷體"/>
                      <w:kern w:val="0"/>
                    </w:rPr>
                    <w:t>(9)</w:t>
                  </w:r>
                  <w:r w:rsidRPr="00816B53">
                    <w:rPr>
                      <w:rFonts w:eastAsia="標楷體" w:cs="標楷體" w:hint="eastAsia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830DA6" w14:textId="77777777" w:rsidR="00DE5FD1" w:rsidRPr="007723BC" w:rsidRDefault="00DE5FD1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kern w:val="0"/>
                    </w:rPr>
                  </w:pPr>
                  <w:r w:rsidRPr="00816B53">
                    <w:rPr>
                      <w:rFonts w:eastAsia="標楷體" w:cs="標楷體" w:hint="eastAsia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AF96AA" w14:textId="77777777" w:rsidR="00DE5FD1" w:rsidRPr="007723BC" w:rsidRDefault="00DE5FD1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kern w:val="0"/>
                    </w:rPr>
                  </w:pPr>
                  <w:r w:rsidRPr="007723BC">
                    <w:rPr>
                      <w:rFonts w:eastAsia="標楷體"/>
                      <w:kern w:val="0"/>
                    </w:rPr>
                    <w:sym w:font="Wingdings" w:char="F0FC"/>
                  </w:r>
                </w:p>
              </w:tc>
            </w:tr>
          </w:tbl>
          <w:p w14:paraId="479635F8" w14:textId="77777777" w:rsidR="00DE5FD1" w:rsidRPr="007723BC" w:rsidRDefault="00DE5FD1" w:rsidP="00816B53">
            <w:pPr>
              <w:spacing w:beforeLines="50" w:before="180" w:line="240" w:lineRule="atLeast"/>
              <w:ind w:left="674" w:hangingChars="281" w:hanging="674"/>
              <w:rPr>
                <w:rFonts w:eastAsia="標楷體"/>
              </w:rPr>
            </w:pPr>
            <w:r w:rsidRPr="00816B53">
              <w:rPr>
                <w:rFonts w:eastAsia="標楷體" w:cs="標楷體" w:hint="eastAsia"/>
              </w:rPr>
              <w:t>說明：課程符合指標內涵之部份內容，</w:t>
            </w:r>
            <w:proofErr w:type="gramStart"/>
            <w:r w:rsidRPr="00816B53">
              <w:rPr>
                <w:rFonts w:eastAsia="標楷體" w:cs="標楷體" w:hint="eastAsia"/>
              </w:rPr>
              <w:t>即可勾</w:t>
            </w:r>
            <w:proofErr w:type="gramEnd"/>
            <w:r w:rsidRPr="00816B53">
              <w:rPr>
                <w:rFonts w:eastAsia="標楷體" w:cs="標楷體" w:hint="eastAsia"/>
              </w:rPr>
              <w:t>選。請依據課程內涵判定其符合程度，勾選項數以主要的</w:t>
            </w:r>
            <w:r w:rsidRPr="00816B53">
              <w:rPr>
                <w:rFonts w:eastAsia="標楷體"/>
              </w:rPr>
              <w:t>3~5</w:t>
            </w:r>
            <w:r w:rsidRPr="00816B53">
              <w:rPr>
                <w:rFonts w:eastAsia="標楷體" w:cs="標楷體" w:hint="eastAsia"/>
              </w:rPr>
              <w:t>項為度。</w:t>
            </w:r>
          </w:p>
        </w:tc>
      </w:tr>
      <w:tr w:rsidR="00DE5FD1" w14:paraId="558E62FA" w14:textId="77777777">
        <w:trPr>
          <w:cantSplit/>
          <w:trHeight w:val="315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204804" w14:textId="77777777" w:rsidR="00DE5FD1" w:rsidRPr="007723BC" w:rsidRDefault="00DE5FD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cs="標楷體" w:hint="eastAsia"/>
              </w:rPr>
              <w:t>課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cs="標楷體" w:hint="eastAsia"/>
              </w:rPr>
              <w:t>教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cs="標楷體" w:hint="eastAsia"/>
              </w:rPr>
              <w:t>師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64777347" w14:textId="77777777" w:rsidR="00DE5FD1" w:rsidRPr="007723BC" w:rsidRDefault="00DE5FD1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學系：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cs="標楷體" w:hint="eastAsia"/>
              </w:rPr>
              <w:t>哲學系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cs="標楷體" w:hint="eastAsia"/>
              </w:rPr>
              <w:t>姓名：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cs="標楷體" w:hint="eastAsia"/>
              </w:rPr>
              <w:t>歐陽敏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eastAsia="標楷體" w:cs="標楷體" w:hint="eastAsia"/>
                <w:kern w:val="0"/>
              </w:rPr>
              <w:t>■</w:t>
            </w:r>
            <w:r>
              <w:rPr>
                <w:rFonts w:eastAsia="標楷體" w:cs="標楷體" w:hint="eastAsia"/>
              </w:rPr>
              <w:t>專任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cs="標楷體" w:hint="eastAsia"/>
              </w:rPr>
              <w:t>□兼任</w:t>
            </w:r>
          </w:p>
        </w:tc>
      </w:tr>
      <w:tr w:rsidR="00DE5FD1" w14:paraId="08D404E3" w14:textId="77777777">
        <w:trPr>
          <w:cantSplit/>
          <w:trHeight w:val="321"/>
          <w:jc w:val="center"/>
        </w:trPr>
        <w:tc>
          <w:tcPr>
            <w:tcW w:w="1980" w:type="dxa"/>
            <w:vMerge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5277F825" w14:textId="77777777" w:rsidR="00DE5FD1" w:rsidRPr="007723BC" w:rsidRDefault="00DE5FD1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597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5F778FC9" w14:textId="42649A0E" w:rsidR="00DE5FD1" w:rsidRPr="007723BC" w:rsidRDefault="00DE5FD1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□教授</w:t>
            </w:r>
            <w:r>
              <w:rPr>
                <w:rFonts w:eastAsia="標楷體"/>
              </w:rPr>
              <w:t xml:space="preserve">     </w:t>
            </w:r>
            <w:r w:rsidR="00537585">
              <w:rPr>
                <w:rFonts w:eastAsia="標楷體" w:cs="標楷體" w:hint="eastAsia"/>
                <w:kern w:val="0"/>
              </w:rPr>
              <w:t>■</w:t>
            </w:r>
            <w:r>
              <w:rPr>
                <w:rFonts w:eastAsia="標楷體" w:cs="標楷體" w:hint="eastAsia"/>
              </w:rPr>
              <w:t>副教授</w:t>
            </w:r>
            <w:r>
              <w:rPr>
                <w:rFonts w:eastAsia="標楷體"/>
              </w:rPr>
              <w:t xml:space="preserve">     </w:t>
            </w:r>
            <w:r w:rsidR="00537585">
              <w:rPr>
                <w:rFonts w:eastAsia="標楷體" w:cs="標楷體" w:hint="eastAsia"/>
              </w:rPr>
              <w:t>□</w:t>
            </w:r>
            <w:r>
              <w:rPr>
                <w:rFonts w:eastAsia="標楷體" w:cs="標楷體" w:hint="eastAsia"/>
              </w:rPr>
              <w:t>助理教授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 w:cs="標楷體" w:hint="eastAsia"/>
              </w:rPr>
              <w:t>□講師</w:t>
            </w:r>
          </w:p>
        </w:tc>
      </w:tr>
      <w:tr w:rsidR="00DE5FD1" w14:paraId="16795AA0" w14:textId="77777777">
        <w:trPr>
          <w:cantSplit/>
          <w:trHeight w:val="1052"/>
          <w:jc w:val="center"/>
        </w:trPr>
        <w:tc>
          <w:tcPr>
            <w:tcW w:w="19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CC3D66" w14:textId="77777777" w:rsidR="00DE5FD1" w:rsidRPr="007723BC" w:rsidRDefault="00DE5FD1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5C5017" w14:textId="77777777" w:rsidR="00DE5FD1" w:rsidRPr="007723BC" w:rsidRDefault="00DE5FD1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簡單學、經歷及研究領域：比利時魯汶大學哲學博士，研究領域為科學哲學。</w:t>
            </w:r>
          </w:p>
        </w:tc>
      </w:tr>
      <w:tr w:rsidR="00DE5FD1" w14:paraId="26868452" w14:textId="77777777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965E8D" w14:textId="77777777" w:rsidR="00DE5FD1" w:rsidRPr="007723BC" w:rsidRDefault="00DE5FD1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備</w:t>
            </w:r>
            <w:r>
              <w:rPr>
                <w:rFonts w:eastAsia="標楷體"/>
              </w:rPr>
              <w:t xml:space="preserve">          </w:t>
            </w:r>
            <w:proofErr w:type="gramStart"/>
            <w:r>
              <w:rPr>
                <w:rFonts w:eastAsia="標楷體" w:cs="標楷體" w:hint="eastAsia"/>
              </w:rPr>
              <w:t>註</w:t>
            </w:r>
            <w:proofErr w:type="gramEnd"/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BB62A6D" w14:textId="77777777" w:rsidR="00DE5FD1" w:rsidRPr="007723BC" w:rsidRDefault="00DE5FD1">
            <w:pPr>
              <w:spacing w:line="240" w:lineRule="atLeast"/>
              <w:rPr>
                <w:rFonts w:eastAsia="標楷體"/>
              </w:rPr>
            </w:pPr>
          </w:p>
        </w:tc>
      </w:tr>
    </w:tbl>
    <w:p w14:paraId="118F06C6" w14:textId="77777777" w:rsidR="00DE5FD1" w:rsidRPr="007723BC" w:rsidRDefault="00DE5FD1"/>
    <w:sectPr w:rsidR="00DE5FD1" w:rsidRPr="007723BC" w:rsidSect="00DE5FD1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B2229" w14:textId="77777777" w:rsidR="00267980" w:rsidRPr="007723BC" w:rsidRDefault="00267980">
      <w:r w:rsidRPr="007723BC">
        <w:separator/>
      </w:r>
    </w:p>
  </w:endnote>
  <w:endnote w:type="continuationSeparator" w:id="0">
    <w:p w14:paraId="04B2D8E4" w14:textId="77777777" w:rsidR="00267980" w:rsidRPr="007723BC" w:rsidRDefault="00267980">
      <w:r w:rsidRPr="007723B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04435" w14:textId="77777777" w:rsidR="00267980" w:rsidRPr="007723BC" w:rsidRDefault="00267980">
      <w:r w:rsidRPr="007723BC">
        <w:separator/>
      </w:r>
    </w:p>
  </w:footnote>
  <w:footnote w:type="continuationSeparator" w:id="0">
    <w:p w14:paraId="253D4F64" w14:textId="77777777" w:rsidR="00267980" w:rsidRPr="007723BC" w:rsidRDefault="00267980">
      <w:r w:rsidRPr="007723B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A31B4"/>
    <w:multiLevelType w:val="hybridMultilevel"/>
    <w:tmpl w:val="ED021468"/>
    <w:lvl w:ilvl="0" w:tplc="2E20C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F68640C"/>
    <w:multiLevelType w:val="hybridMultilevel"/>
    <w:tmpl w:val="9220659C"/>
    <w:lvl w:ilvl="0" w:tplc="10FE4A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80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28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76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24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72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20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680" w:hanging="480"/>
      </w:pPr>
      <w:rPr>
        <w:rFonts w:ascii="Times New Roman" w:hAnsi="Times New Roman" w:cs="Times New Roman"/>
      </w:rPr>
    </w:lvl>
  </w:abstractNum>
  <w:abstractNum w:abstractNumId="2" w15:restartNumberingAfterBreak="0">
    <w:nsid w:val="6BF4339D"/>
    <w:multiLevelType w:val="hybridMultilevel"/>
    <w:tmpl w:val="8D34A564"/>
    <w:lvl w:ilvl="0" w:tplc="F4BC70E6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80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28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76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24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72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20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680" w:hanging="480"/>
      </w:pPr>
      <w:rPr>
        <w:rFonts w:ascii="Times New Roman" w:hAnsi="Times New Roman" w:cs="Times New Roman"/>
      </w:rPr>
    </w:lvl>
  </w:abstractNum>
  <w:abstractNum w:abstractNumId="3" w15:restartNumberingAfterBreak="0">
    <w:nsid w:val="79B15F32"/>
    <w:multiLevelType w:val="hybridMultilevel"/>
    <w:tmpl w:val="1334F9D0"/>
    <w:lvl w:ilvl="0" w:tplc="23945EEE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4" w15:restartNumberingAfterBreak="0">
    <w:nsid w:val="7E2474A6"/>
    <w:multiLevelType w:val="hybridMultilevel"/>
    <w:tmpl w:val="9CCE1AA4"/>
    <w:lvl w:ilvl="0" w:tplc="935EE9B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oNotTrackMoves/>
  <w:defaultTabStop w:val="480"/>
  <w:doNotHyphenateCaps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5FD1"/>
    <w:rsid w:val="00011904"/>
    <w:rsid w:val="0006523F"/>
    <w:rsid w:val="00107BE7"/>
    <w:rsid w:val="00117CD9"/>
    <w:rsid w:val="001235CD"/>
    <w:rsid w:val="001427CD"/>
    <w:rsid w:val="00160173"/>
    <w:rsid w:val="00171BE3"/>
    <w:rsid w:val="001F08AD"/>
    <w:rsid w:val="00267980"/>
    <w:rsid w:val="00295E0C"/>
    <w:rsid w:val="002D3F6C"/>
    <w:rsid w:val="0030123E"/>
    <w:rsid w:val="00302F8E"/>
    <w:rsid w:val="003415B6"/>
    <w:rsid w:val="00347C30"/>
    <w:rsid w:val="00347D54"/>
    <w:rsid w:val="003855DD"/>
    <w:rsid w:val="003A463F"/>
    <w:rsid w:val="00450564"/>
    <w:rsid w:val="0047050E"/>
    <w:rsid w:val="00484EF8"/>
    <w:rsid w:val="004B4BEC"/>
    <w:rsid w:val="004E6806"/>
    <w:rsid w:val="0050125B"/>
    <w:rsid w:val="00511C26"/>
    <w:rsid w:val="00537585"/>
    <w:rsid w:val="005B1276"/>
    <w:rsid w:val="005C0864"/>
    <w:rsid w:val="0061288A"/>
    <w:rsid w:val="0063363C"/>
    <w:rsid w:val="00684EAA"/>
    <w:rsid w:val="00687C97"/>
    <w:rsid w:val="0069252D"/>
    <w:rsid w:val="006A1407"/>
    <w:rsid w:val="00713488"/>
    <w:rsid w:val="00740932"/>
    <w:rsid w:val="0075534E"/>
    <w:rsid w:val="00761A9F"/>
    <w:rsid w:val="007723BC"/>
    <w:rsid w:val="00773533"/>
    <w:rsid w:val="007D76DF"/>
    <w:rsid w:val="008168DC"/>
    <w:rsid w:val="00816B53"/>
    <w:rsid w:val="00844E4F"/>
    <w:rsid w:val="00847F83"/>
    <w:rsid w:val="00864101"/>
    <w:rsid w:val="00870C0A"/>
    <w:rsid w:val="008A5EA8"/>
    <w:rsid w:val="008B69B7"/>
    <w:rsid w:val="008E0B15"/>
    <w:rsid w:val="009655B8"/>
    <w:rsid w:val="009840BA"/>
    <w:rsid w:val="009A0D6C"/>
    <w:rsid w:val="009A468A"/>
    <w:rsid w:val="009D4513"/>
    <w:rsid w:val="009F3E27"/>
    <w:rsid w:val="00A20E03"/>
    <w:rsid w:val="00A362A2"/>
    <w:rsid w:val="00A7727A"/>
    <w:rsid w:val="00A80728"/>
    <w:rsid w:val="00A94236"/>
    <w:rsid w:val="00AB1EA6"/>
    <w:rsid w:val="00AB22D8"/>
    <w:rsid w:val="00AB5598"/>
    <w:rsid w:val="00AF48C9"/>
    <w:rsid w:val="00B076B8"/>
    <w:rsid w:val="00B3593F"/>
    <w:rsid w:val="00B66FE8"/>
    <w:rsid w:val="00BA32A6"/>
    <w:rsid w:val="00BC0B67"/>
    <w:rsid w:val="00C7198A"/>
    <w:rsid w:val="00C93DF8"/>
    <w:rsid w:val="00CA546C"/>
    <w:rsid w:val="00D04CF6"/>
    <w:rsid w:val="00D12A0B"/>
    <w:rsid w:val="00D96D84"/>
    <w:rsid w:val="00DA7D37"/>
    <w:rsid w:val="00DE5FD1"/>
    <w:rsid w:val="00EF1FCB"/>
    <w:rsid w:val="00EF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3A751A"/>
  <w15:docId w15:val="{EB8C74B2-4D79-4404-B74C-2D90EEDFB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99"/>
    <w:qFormat/>
    <w:pPr>
      <w:ind w:leftChars="200" w:left="480"/>
    </w:pPr>
  </w:style>
  <w:style w:type="character" w:styleId="a8">
    <w:name w:val="Hyperlink"/>
    <w:uiPriority w:val="99"/>
    <w:semiHidden/>
    <w:unhideWhenUsed/>
    <w:rsid w:val="00AB55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6</Pages>
  <Words>949</Words>
  <Characters>5415</Characters>
  <Application>Microsoft Office Word</Application>
  <DocSecurity>0</DocSecurity>
  <Lines>45</Lines>
  <Paragraphs>12</Paragraphs>
  <ScaleCrop>false</ScaleCrop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Min OuYang</cp:lastModifiedBy>
  <cp:revision>81</cp:revision>
  <cp:lastPrinted>2015-03-16T06:17:00Z</cp:lastPrinted>
  <dcterms:created xsi:type="dcterms:W3CDTF">2015-05-12T02:39:00Z</dcterms:created>
  <dcterms:modified xsi:type="dcterms:W3CDTF">2025-12-15T23:48:00Z</dcterms:modified>
</cp:coreProperties>
</file>