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11" w:rsidRPr="002B5A49" w:rsidRDefault="00471611" w:rsidP="00A9278A">
      <w:pPr>
        <w:widowControl/>
        <w:spacing w:line="240" w:lineRule="atLeast"/>
        <w:jc w:val="center"/>
        <w:rPr>
          <w:rFonts w:eastAsia="標楷體"/>
          <w:b/>
          <w:kern w:val="0"/>
          <w:sz w:val="44"/>
          <w:szCs w:val="44"/>
        </w:rPr>
      </w:pPr>
      <w:r w:rsidRPr="002B5A49">
        <w:rPr>
          <w:rFonts w:eastAsia="標楷體" w:hAnsi="標楷體"/>
          <w:b/>
          <w:kern w:val="0"/>
          <w:sz w:val="44"/>
          <w:szCs w:val="44"/>
        </w:rPr>
        <w:t>國立中正大學課程大綱</w:t>
      </w:r>
    </w:p>
    <w:p w:rsidR="001632CC" w:rsidRPr="002B5A49" w:rsidRDefault="009B4E22" w:rsidP="00CF0850">
      <w:pPr>
        <w:widowControl/>
        <w:spacing w:line="320" w:lineRule="exact"/>
        <w:jc w:val="right"/>
        <w:rPr>
          <w:rFonts w:eastAsia="標楷體"/>
          <w:b/>
          <w:kern w:val="0"/>
          <w:sz w:val="28"/>
          <w:szCs w:val="28"/>
        </w:rPr>
      </w:pPr>
      <w:r w:rsidRPr="002B5A49">
        <w:rPr>
          <w:rFonts w:eastAsia="標楷體"/>
          <w:b/>
          <w:kern w:val="0"/>
          <w:sz w:val="28"/>
          <w:szCs w:val="28"/>
        </w:rPr>
        <w:t>1</w:t>
      </w:r>
      <w:r w:rsidR="00513140">
        <w:rPr>
          <w:rFonts w:eastAsia="標楷體"/>
          <w:b/>
          <w:kern w:val="0"/>
          <w:sz w:val="28"/>
          <w:szCs w:val="28"/>
        </w:rPr>
        <w:t>1</w:t>
      </w:r>
      <w:r w:rsidR="00197BCF">
        <w:rPr>
          <w:rFonts w:eastAsia="標楷體" w:hint="eastAsia"/>
          <w:b/>
          <w:kern w:val="0"/>
          <w:sz w:val="28"/>
          <w:szCs w:val="28"/>
        </w:rPr>
        <w:t>3</w:t>
      </w:r>
      <w:r w:rsidR="00EC7545" w:rsidRPr="002B5A49">
        <w:rPr>
          <w:rFonts w:eastAsia="標楷體" w:hAnsi="標楷體"/>
          <w:b/>
          <w:kern w:val="0"/>
          <w:sz w:val="28"/>
          <w:szCs w:val="28"/>
        </w:rPr>
        <w:t>學年</w:t>
      </w:r>
      <w:r w:rsidR="00DE15E3">
        <w:rPr>
          <w:rFonts w:eastAsia="標楷體" w:hAnsi="標楷體" w:hint="eastAsia"/>
          <w:b/>
          <w:kern w:val="0"/>
          <w:sz w:val="28"/>
          <w:szCs w:val="28"/>
        </w:rPr>
        <w:t>2</w:t>
      </w:r>
      <w:r w:rsidR="00EC7545" w:rsidRPr="002B5A49">
        <w:rPr>
          <w:rFonts w:eastAsia="標楷體" w:hAnsi="標楷體"/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CC5466" w:rsidTr="00CC5466">
        <w:trPr>
          <w:trHeight w:val="59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CC5466" w:rsidRDefault="00471611" w:rsidP="00EC7545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課程名稱</w:t>
            </w:r>
            <w:r w:rsidRPr="00CC5466">
              <w:rPr>
                <w:rFonts w:eastAsia="標楷體"/>
                <w:b/>
                <w:kern w:val="0"/>
              </w:rPr>
              <w:t>(</w:t>
            </w:r>
            <w:r w:rsidRPr="00CC5466">
              <w:rPr>
                <w:rFonts w:eastAsia="標楷體" w:hAnsi="標楷體"/>
                <w:b/>
                <w:kern w:val="0"/>
              </w:rPr>
              <w:t>中文</w:t>
            </w:r>
            <w:r w:rsidRPr="00CC5466">
              <w:rPr>
                <w:rFonts w:eastAsia="標楷體"/>
                <w:b/>
                <w:kern w:val="0"/>
              </w:rPr>
              <w:t>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513140" w:rsidRDefault="008F1EDD" w:rsidP="00197BCF">
            <w:pPr>
              <w:shd w:val="clear" w:color="auto" w:fill="FFFFFF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eastAsia="標楷體" w:hAnsi="標楷體"/>
                <w:bCs/>
              </w:rPr>
              <w:t>管理學</w:t>
            </w:r>
            <w:r w:rsidR="00513140" w:rsidRPr="00513140">
              <w:rPr>
                <w:rFonts w:ascii="Arial" w:hAnsi="Arial" w:cs="Arial"/>
                <w:kern w:val="0"/>
              </w:rPr>
              <w:t>11</w:t>
            </w:r>
            <w:r w:rsidR="00197BCF">
              <w:rPr>
                <w:rFonts w:ascii="Arial" w:hAnsi="Arial" w:cs="Arial" w:hint="eastAsia"/>
                <w:kern w:val="0"/>
              </w:rPr>
              <w:t>3</w:t>
            </w:r>
            <w:r w:rsidR="00513140" w:rsidRPr="00513140">
              <w:rPr>
                <w:rFonts w:ascii="Arial" w:hAnsi="Arial" w:cs="Arial"/>
                <w:kern w:val="0"/>
              </w:rPr>
              <w:t>_2_5201018_01|</w:t>
            </w:r>
          </w:p>
        </w:tc>
      </w:tr>
      <w:tr w:rsidR="00471611" w:rsidRPr="00CC5466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CC5466" w:rsidRDefault="00471611" w:rsidP="00EC7545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先修科目或</w:t>
            </w:r>
            <w:r w:rsidR="00EC7545" w:rsidRPr="00CC5466">
              <w:rPr>
                <w:rFonts w:eastAsia="標楷體" w:hAnsi="標楷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7545" w:rsidRPr="00CC5466" w:rsidRDefault="008F1EDD" w:rsidP="00B02D9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企業概論</w:t>
            </w:r>
            <w:r w:rsidR="00B02D9E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學分完成</w:t>
            </w:r>
          </w:p>
        </w:tc>
      </w:tr>
      <w:tr w:rsidR="00471611" w:rsidRPr="00CC5466" w:rsidTr="000641F5">
        <w:trPr>
          <w:trHeight w:val="2520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CC5466" w:rsidRDefault="00EC7545" w:rsidP="00EC7545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611" w:rsidRDefault="000641F5" w:rsidP="000641F5">
            <w:pPr>
              <w:pStyle w:val="a7"/>
              <w:ind w:left="0" w:firstLineChars="0" w:firstLine="0"/>
              <w:rPr>
                <w:rFonts w:ascii="標楷體" w:eastAsia="標楷體" w:hAnsi="標楷體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hd w:val="clear" w:color="auto" w:fill="FFFFFF"/>
              </w:rPr>
              <w:t>任何組織，最普遍的企業、財團法人、基金會、政府、學校、甚至一個臨時性的活動，皆需要集合眾人之力，在好的領導者帶領下，眾志成城完成每一階段性的任務及目標。</w:t>
            </w:r>
            <w:r w:rsidR="009F01E9">
              <w:rPr>
                <w:rFonts w:ascii="標楷體" w:eastAsia="標楷體" w:hAnsi="標楷體"/>
                <w:sz w:val="24"/>
                <w:shd w:val="clear" w:color="auto" w:fill="FFFFFF"/>
              </w:rPr>
              <w:t>一般領導者皆認為管理重要，但卻未能系統化了解及運用。</w:t>
            </w:r>
          </w:p>
          <w:p w:rsidR="000641F5" w:rsidRDefault="000641F5" w:rsidP="000641F5">
            <w:pPr>
              <w:pStyle w:val="a7"/>
              <w:ind w:left="0" w:firstLineChars="0" w:firstLine="0"/>
              <w:rPr>
                <w:rFonts w:ascii="標楷體" w:eastAsia="標楷體" w:hAnsi="標楷體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然而，這看不見的領導與執行力，就是「管理學」的</w:t>
            </w:r>
            <w:r w:rsidR="009F01E9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整個課程範圍：包括人與人的溝通、互動、多元文化團隊建立、策略擬定、執行規劃、組織設計、領導、人力資源與激勵、到績效控制與創業家精神等等。</w:t>
            </w:r>
          </w:p>
          <w:p w:rsidR="009F01E9" w:rsidRPr="009F01E9" w:rsidRDefault="009F01E9" w:rsidP="000641F5">
            <w:pPr>
              <w:pStyle w:val="a7"/>
              <w:ind w:left="0" w:firstLineChars="0" w:firstLine="0"/>
              <w:rPr>
                <w:rFonts w:ascii="標楷體" w:eastAsia="標楷體" w:hAnsi="標楷體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透過分組實際個案研究，現學現用將管理學變成看</w:t>
            </w:r>
            <w:proofErr w:type="gramStart"/>
            <w:r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的見用的</w:t>
            </w:r>
            <w:proofErr w:type="gramEnd"/>
            <w:r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到的專業能力。</w:t>
            </w:r>
          </w:p>
        </w:tc>
      </w:tr>
      <w:tr w:rsidR="00471611" w:rsidRPr="00CC5466" w:rsidTr="00A9278A">
        <w:trPr>
          <w:trHeight w:val="258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CC5466" w:rsidRDefault="00EC7545" w:rsidP="00A9278A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000" w:rsidRPr="003374C1" w:rsidRDefault="009D3FF0" w:rsidP="003374C1">
            <w:pPr>
              <w:widowControl/>
              <w:snapToGrid w:val="0"/>
              <w:spacing w:line="380" w:lineRule="exact"/>
              <w:rPr>
                <w:rFonts w:eastAsia="標楷體"/>
                <w:bCs/>
                <w:color w:val="000000"/>
              </w:rPr>
            </w:pPr>
            <w:r w:rsidRPr="003374C1">
              <w:rPr>
                <w:rFonts w:eastAsia="標楷體" w:hint="eastAsia"/>
                <w:bCs/>
                <w:color w:val="000000"/>
              </w:rPr>
              <w:t>本課程旨在提供學生對於組織（包括企業）管理者所從事工作之內涵有所了解，並體認到</w:t>
            </w:r>
            <w:r w:rsidRPr="003374C1">
              <w:rPr>
                <w:rFonts w:eastAsia="標楷體" w:hint="eastAsia"/>
                <w:bCs/>
                <w:color w:val="000000"/>
              </w:rPr>
              <w:t>管理者角色</w:t>
            </w:r>
            <w:r w:rsidRPr="003374C1">
              <w:rPr>
                <w:rFonts w:eastAsia="標楷體" w:hint="eastAsia"/>
                <w:bCs/>
                <w:color w:val="000000"/>
              </w:rPr>
              <w:t>與</w:t>
            </w:r>
            <w:r w:rsidRPr="003374C1">
              <w:rPr>
                <w:rFonts w:eastAsia="標楷體" w:hint="eastAsia"/>
                <w:bCs/>
                <w:color w:val="000000"/>
              </w:rPr>
              <w:t>工作</w:t>
            </w:r>
            <w:r w:rsidRPr="003374C1">
              <w:rPr>
                <w:rFonts w:eastAsia="標楷體" w:hint="eastAsia"/>
                <w:bCs/>
                <w:color w:val="000000"/>
              </w:rPr>
              <w:t>對於組織</w:t>
            </w:r>
            <w:r w:rsidRPr="003374C1">
              <w:rPr>
                <w:rFonts w:eastAsia="標楷體" w:hint="eastAsia"/>
                <w:bCs/>
                <w:color w:val="000000"/>
              </w:rPr>
              <w:t>營運之重要影響。透過課程安排，引發學生學習興趣，並使學生學習到管理學主要領域之知識以及理論架構。</w:t>
            </w:r>
          </w:p>
          <w:p w:rsidR="00000000" w:rsidRPr="003374C1" w:rsidRDefault="009D3FF0" w:rsidP="003374C1">
            <w:pPr>
              <w:widowControl/>
              <w:snapToGrid w:val="0"/>
              <w:spacing w:line="380" w:lineRule="exact"/>
              <w:rPr>
                <w:rFonts w:eastAsia="標楷體"/>
                <w:bCs/>
                <w:color w:val="000000"/>
              </w:rPr>
            </w:pPr>
            <w:r w:rsidRPr="003374C1">
              <w:rPr>
                <w:rFonts w:eastAsia="標楷體" w:hint="eastAsia"/>
                <w:bCs/>
                <w:color w:val="000000"/>
              </w:rPr>
              <w:t>藉由實務個案之探討，提供學習者組織管理的實務做法。本學期將</w:t>
            </w:r>
            <w:r w:rsidRPr="003374C1">
              <w:rPr>
                <w:rFonts w:eastAsia="標楷體" w:hint="eastAsia"/>
                <w:bCs/>
                <w:color w:val="000000"/>
              </w:rPr>
              <w:t>以青年創意產業為主要研討個案對象。</w:t>
            </w:r>
          </w:p>
          <w:p w:rsidR="00000000" w:rsidRPr="003374C1" w:rsidRDefault="009D3FF0" w:rsidP="003374C1">
            <w:pPr>
              <w:widowControl/>
              <w:snapToGrid w:val="0"/>
              <w:spacing w:line="380" w:lineRule="exact"/>
              <w:rPr>
                <w:rFonts w:eastAsia="標楷體"/>
                <w:bCs/>
                <w:color w:val="000000"/>
              </w:rPr>
            </w:pPr>
            <w:r w:rsidRPr="003374C1">
              <w:rPr>
                <w:rFonts w:eastAsia="標楷體" w:hint="eastAsia"/>
                <w:bCs/>
                <w:color w:val="000000"/>
              </w:rPr>
              <w:t>管理學課程之內容主要涵蓋管理四大功能，包括</w:t>
            </w:r>
            <w:r w:rsidRPr="003374C1">
              <w:rPr>
                <w:rFonts w:eastAsia="標楷體" w:hint="eastAsia"/>
                <w:bCs/>
                <w:color w:val="000000"/>
              </w:rPr>
              <w:t>規劃、組織、領導與控制。</w:t>
            </w:r>
          </w:p>
          <w:p w:rsidR="003374C1" w:rsidRPr="003374C1" w:rsidRDefault="009D3FF0" w:rsidP="003374C1">
            <w:pPr>
              <w:widowControl/>
              <w:snapToGrid w:val="0"/>
              <w:spacing w:line="380" w:lineRule="exact"/>
              <w:rPr>
                <w:rFonts w:eastAsia="標楷體" w:hint="eastAsia"/>
                <w:bCs/>
                <w:color w:val="000000"/>
              </w:rPr>
            </w:pPr>
            <w:r w:rsidRPr="003374C1">
              <w:rPr>
                <w:rFonts w:eastAsia="標楷體" w:hint="eastAsia"/>
                <w:bCs/>
                <w:color w:val="000000"/>
              </w:rPr>
              <w:t>培養組織基層管理者之能力。</w:t>
            </w:r>
          </w:p>
        </w:tc>
      </w:tr>
      <w:tr w:rsidR="00471611" w:rsidRPr="00CC5466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CC5466" w:rsidRDefault="00471611" w:rsidP="00EC7545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EDD" w:rsidRDefault="008F1EDD" w:rsidP="008F1EDD">
            <w:pPr>
              <w:spacing w:line="360" w:lineRule="exact"/>
              <w:ind w:left="1080" w:hanging="1080"/>
              <w:rPr>
                <w:rFonts w:eastAsia="標楷體"/>
              </w:rPr>
            </w:pPr>
            <w:r>
              <w:rPr>
                <w:rFonts w:eastAsia="標楷體"/>
                <w:b/>
                <w:bCs/>
                <w:u w:val="single"/>
              </w:rPr>
              <w:t>Textbook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>課堂教科書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b/>
                <w:bCs/>
                <w:i/>
                <w:iCs/>
                <w:u w:val="single"/>
              </w:rPr>
              <w:t>管理學</w:t>
            </w:r>
            <w:r>
              <w:rPr>
                <w:rFonts w:eastAsia="標楷體" w:hint="eastAsia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bCs/>
                <w:i/>
                <w:iCs/>
                <w:u w:val="single"/>
              </w:rPr>
              <w:t>十四版</w:t>
            </w:r>
            <w:r>
              <w:rPr>
                <w:rFonts w:eastAsia="標楷體" w:hint="eastAsia"/>
                <w:b/>
                <w:bCs/>
                <w:i/>
                <w:iCs/>
                <w:u w:val="single"/>
              </w:rPr>
              <w:t xml:space="preserve"> (Management 14</w:t>
            </w:r>
            <w:r>
              <w:rPr>
                <w:rFonts w:eastAsia="標楷體" w:hint="eastAsia"/>
                <w:b/>
                <w:bCs/>
                <w:i/>
                <w:iCs/>
                <w:sz w:val="18"/>
                <w:szCs w:val="18"/>
                <w:u w:val="single"/>
              </w:rPr>
              <w:t>th edition</w:t>
            </w:r>
            <w:r>
              <w:rPr>
                <w:rFonts w:eastAsia="標楷體" w:hint="eastAsia"/>
                <w:b/>
                <w:bCs/>
                <w:i/>
                <w:iCs/>
                <w:u w:val="single"/>
              </w:rPr>
              <w:t>)</w:t>
            </w:r>
            <w:r>
              <w:rPr>
                <w:rFonts w:eastAsia="標楷體" w:hint="eastAsia"/>
              </w:rPr>
              <w:t>，</w:t>
            </w:r>
          </w:p>
          <w:p w:rsidR="008F1EDD" w:rsidRDefault="008F1EDD" w:rsidP="008F1EDD">
            <w:pPr>
              <w:spacing w:line="360" w:lineRule="exact"/>
              <w:ind w:left="1080" w:hanging="10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Author: Stephen P. Robbins / Mary Coulter </w:t>
            </w:r>
            <w:r>
              <w:rPr>
                <w:rFonts w:eastAsia="標楷體" w:hint="eastAsia"/>
              </w:rPr>
              <w:t>林余坤東</w:t>
            </w:r>
            <w:r w:rsidR="00657D29">
              <w:rPr>
                <w:rFonts w:eastAsia="標楷體" w:hint="eastAsia"/>
              </w:rPr>
              <w:t>審閱</w:t>
            </w:r>
            <w:r w:rsidR="00657D29">
              <w:rPr>
                <w:rFonts w:eastAsia="標楷體" w:hint="eastAsia"/>
              </w:rPr>
              <w:t xml:space="preserve"> </w:t>
            </w:r>
            <w:r w:rsidR="00657D29">
              <w:rPr>
                <w:rFonts w:eastAsia="標楷體" w:hint="eastAsia"/>
              </w:rPr>
              <w:t>洪緯典</w:t>
            </w:r>
            <w:r w:rsidR="00657D29">
              <w:rPr>
                <w:rFonts w:eastAsia="標楷體" w:hint="eastAsia"/>
              </w:rPr>
              <w:t xml:space="preserve"> </w:t>
            </w:r>
            <w:r w:rsidR="00657D29">
              <w:rPr>
                <w:rFonts w:eastAsia="標楷體" w:hint="eastAsia"/>
              </w:rPr>
              <w:t>編</w:t>
            </w:r>
            <w:r>
              <w:rPr>
                <w:rFonts w:eastAsia="標楷體" w:hint="eastAsia"/>
              </w:rPr>
              <w:t>譯，華泰文化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(Tel. 0</w:t>
            </w:r>
            <w:r>
              <w:rPr>
                <w:rFonts w:eastAsia="標楷體" w:hint="eastAsia"/>
              </w:rPr>
              <w:t xml:space="preserve">919-640-171 </w:t>
            </w:r>
            <w:proofErr w:type="gramStart"/>
            <w:r>
              <w:rPr>
                <w:rFonts w:eastAsia="標楷體" w:hint="eastAsia"/>
              </w:rPr>
              <w:t>葉先生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  <w:proofErr w:type="gramEnd"/>
          </w:p>
          <w:p w:rsidR="00471611" w:rsidRPr="00CC5466" w:rsidRDefault="001632CC" w:rsidP="00E55FA7">
            <w:pPr>
              <w:widowControl/>
              <w:spacing w:line="0" w:lineRule="atLeast"/>
              <w:ind w:left="1274" w:hangingChars="531" w:hanging="1274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</w:rPr>
              <w:t>（</w:t>
            </w:r>
            <w:r w:rsidRPr="00CC5466">
              <w:rPr>
                <w:rFonts w:eastAsia="標楷體" w:hAnsi="標楷體"/>
                <w:color w:val="FF0000"/>
              </w:rPr>
              <w:t>請尊重智慧財產權，不得非法影印教師指定之教科書籍</w:t>
            </w:r>
            <w:r w:rsidRPr="00CC5466">
              <w:rPr>
                <w:rFonts w:eastAsia="標楷體" w:hAnsi="標楷體"/>
              </w:rPr>
              <w:t>）</w:t>
            </w:r>
          </w:p>
        </w:tc>
      </w:tr>
    </w:tbl>
    <w:p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CC5466" w:rsidTr="00223488">
        <w:trPr>
          <w:trHeight w:val="656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471611" w:rsidRPr="00CC5466" w:rsidRDefault="00EC7545" w:rsidP="00A9278A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教學要點概述</w:t>
            </w:r>
          </w:p>
        </w:tc>
      </w:tr>
      <w:tr w:rsidR="001B2B08" w:rsidRPr="00CC5466" w:rsidTr="00A9278A">
        <w:trPr>
          <w:trHeight w:val="63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B2B08" w:rsidP="001B2B08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734F8E" w:rsidP="009B4E2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自編教材</w:t>
            </w:r>
            <w:r w:rsidR="001B2B08" w:rsidRPr="00CC5466">
              <w:rPr>
                <w:rFonts w:eastAsia="標楷體"/>
                <w:kern w:val="0"/>
              </w:rPr>
              <w:t xml:space="preserve">  </w:t>
            </w:r>
            <w:r w:rsidR="009B4E22"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教科書作者提供</w:t>
            </w:r>
          </w:p>
        </w:tc>
      </w:tr>
      <w:tr w:rsidR="001B2B08" w:rsidRPr="00CC5466" w:rsidTr="00A9278A">
        <w:trPr>
          <w:trHeight w:val="51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B2B08" w:rsidP="001B2B08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9B4E22" w:rsidP="00734F8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投影片講述</w:t>
            </w:r>
            <w:r w:rsidR="001B2B08" w:rsidRPr="00CC5466">
              <w:rPr>
                <w:rFonts w:eastAsia="標楷體"/>
                <w:kern w:val="0"/>
              </w:rPr>
              <w:t xml:space="preserve">  </w:t>
            </w:r>
            <w:r w:rsidR="00734F8E" w:rsidRPr="00CC5466">
              <w:rPr>
                <w:rFonts w:eastAsia="標楷體"/>
                <w:kern w:val="0"/>
              </w:rPr>
              <w:t>■</w:t>
            </w:r>
            <w:r w:rsidR="00734F8E">
              <w:rPr>
                <w:rFonts w:eastAsia="標楷體"/>
                <w:kern w:val="0"/>
              </w:rPr>
              <w:t>實務演練</w:t>
            </w:r>
            <w:r w:rsidR="00734F8E">
              <w:rPr>
                <w:rFonts w:eastAsia="標楷體"/>
                <w:kern w:val="0"/>
              </w:rPr>
              <w:t xml:space="preserve"> </w:t>
            </w:r>
            <w:r w:rsidR="00734F8E" w:rsidRPr="00CC5466">
              <w:rPr>
                <w:rFonts w:eastAsia="標楷體"/>
                <w:kern w:val="0"/>
              </w:rPr>
              <w:t>■</w:t>
            </w:r>
            <w:r w:rsidR="00734F8E">
              <w:rPr>
                <w:rFonts w:eastAsia="標楷體"/>
                <w:kern w:val="0"/>
              </w:rPr>
              <w:t>學習心得應用</w:t>
            </w:r>
            <w:r w:rsidR="00734F8E">
              <w:rPr>
                <w:rFonts w:eastAsia="標楷體"/>
                <w:kern w:val="0"/>
              </w:rPr>
              <w:t xml:space="preserve"> </w:t>
            </w:r>
            <w:r w:rsidR="001B2B08" w:rsidRPr="00CC5466">
              <w:rPr>
                <w:rFonts w:eastAsia="標楷體"/>
                <w:kern w:val="0"/>
              </w:rPr>
              <w:t>□</w:t>
            </w:r>
            <w:r w:rsidR="001B2B08" w:rsidRPr="00CC5466">
              <w:rPr>
                <w:rFonts w:eastAsia="標楷體" w:hAnsi="標楷體"/>
                <w:kern w:val="0"/>
              </w:rPr>
              <w:t>板書講述</w:t>
            </w:r>
          </w:p>
        </w:tc>
      </w:tr>
      <w:tr w:rsidR="001B2B08" w:rsidRPr="00CC5466" w:rsidTr="00734F8E">
        <w:trPr>
          <w:trHeight w:val="1001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B2B08" w:rsidP="001B2B08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3FE9" w:rsidRDefault="003374C1" w:rsidP="00EC7545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方慧臻</w:t>
            </w:r>
            <w:r w:rsidR="002B0F85">
              <w:rPr>
                <w:rFonts w:eastAsia="標楷體"/>
                <w:kern w:val="0"/>
              </w:rPr>
              <w:t>老師：</w:t>
            </w:r>
            <w:r w:rsidR="009B4E22"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課</w:t>
            </w:r>
            <w:r w:rsidR="00E55FA7" w:rsidRPr="00CC5466">
              <w:rPr>
                <w:rFonts w:eastAsia="標楷體" w:hAnsi="標楷體"/>
                <w:kern w:val="0"/>
              </w:rPr>
              <w:t>堂參與積極度</w:t>
            </w:r>
            <w:r w:rsidR="00CB3FE9">
              <w:rPr>
                <w:rFonts w:eastAsia="標楷體" w:hAnsi="標楷體"/>
                <w:kern w:val="0"/>
              </w:rPr>
              <w:t>發言等</w:t>
            </w:r>
            <w:r w:rsidR="001B2B08" w:rsidRPr="00CC5466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10</w:t>
            </w:r>
            <w:r w:rsidR="001B2B08" w:rsidRPr="00CC5466">
              <w:rPr>
                <w:rFonts w:eastAsia="標楷體"/>
                <w:kern w:val="0"/>
              </w:rPr>
              <w:t>%</w:t>
            </w:r>
            <w:r w:rsidR="00CB3FE9">
              <w:rPr>
                <w:rFonts w:eastAsia="標楷體"/>
                <w:kern w:val="0"/>
              </w:rPr>
              <w:t xml:space="preserve"> </w:t>
            </w:r>
            <w:r w:rsidR="001B2B08" w:rsidRPr="00CC5466">
              <w:rPr>
                <w:rFonts w:eastAsia="標楷體"/>
                <w:kern w:val="0"/>
              </w:rPr>
              <w:t xml:space="preserve"> </w:t>
            </w:r>
            <w:r w:rsidR="002B0F85" w:rsidRPr="00CC5466">
              <w:rPr>
                <w:rFonts w:eastAsia="標楷體"/>
                <w:kern w:val="0"/>
              </w:rPr>
              <w:t>■</w:t>
            </w:r>
            <w:r w:rsidR="002B0F85">
              <w:rPr>
                <w:rFonts w:eastAsia="標楷體"/>
                <w:kern w:val="0"/>
              </w:rPr>
              <w:t>團隊</w:t>
            </w:r>
            <w:r>
              <w:rPr>
                <w:rFonts w:eastAsia="標楷體" w:hint="eastAsia"/>
                <w:kern w:val="0"/>
              </w:rPr>
              <w:t>期末</w:t>
            </w:r>
            <w:r w:rsidR="002B0F85">
              <w:rPr>
                <w:rFonts w:eastAsia="標楷體" w:hint="eastAsia"/>
                <w:kern w:val="0"/>
              </w:rPr>
              <w:t>專案</w:t>
            </w:r>
            <w:r w:rsidR="002B0F85" w:rsidRPr="00CC5466">
              <w:rPr>
                <w:rFonts w:eastAsia="標楷體" w:hAnsi="標楷體"/>
                <w:kern w:val="0"/>
              </w:rPr>
              <w:t>報告</w:t>
            </w:r>
            <w:r w:rsidR="002B0F85" w:rsidRPr="00CC5466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3</w:t>
            </w:r>
            <w:r w:rsidR="002B0F85">
              <w:rPr>
                <w:rFonts w:eastAsia="標楷體" w:hint="eastAsia"/>
                <w:kern w:val="0"/>
              </w:rPr>
              <w:t>0</w:t>
            </w:r>
            <w:r w:rsidR="002B0F85" w:rsidRPr="00CC5466">
              <w:rPr>
                <w:rFonts w:eastAsia="標楷體"/>
                <w:kern w:val="0"/>
              </w:rPr>
              <w:t xml:space="preserve">% </w:t>
            </w:r>
            <w:r w:rsidR="00CB3FE9" w:rsidRPr="00CC5466">
              <w:rPr>
                <w:rFonts w:eastAsia="標楷體"/>
                <w:kern w:val="0"/>
              </w:rPr>
              <w:t>■</w:t>
            </w:r>
            <w:r w:rsidR="00CB3FE9" w:rsidRPr="00CC5466">
              <w:rPr>
                <w:rFonts w:eastAsia="標楷體" w:hAnsi="標楷體"/>
                <w:kern w:val="0"/>
              </w:rPr>
              <w:t>期中考</w:t>
            </w:r>
            <w:r>
              <w:rPr>
                <w:rFonts w:eastAsia="標楷體" w:hAnsi="標楷體" w:hint="eastAsia"/>
                <w:kern w:val="0"/>
              </w:rPr>
              <w:t>3</w:t>
            </w:r>
            <w:r w:rsidR="00CB3FE9">
              <w:rPr>
                <w:rFonts w:eastAsia="標楷體" w:hint="eastAsia"/>
                <w:kern w:val="0"/>
              </w:rPr>
              <w:t>0</w:t>
            </w:r>
            <w:r w:rsidR="00CB3FE9" w:rsidRPr="00CC5466">
              <w:rPr>
                <w:rFonts w:eastAsia="標楷體"/>
                <w:kern w:val="0"/>
              </w:rPr>
              <w:t>%</w:t>
            </w:r>
          </w:p>
          <w:p w:rsidR="001B2B08" w:rsidRPr="00734F8E" w:rsidRDefault="00CB3FE9" w:rsidP="00411C0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陳明晃老師</w:t>
            </w:r>
            <w:r w:rsidR="00734F8E">
              <w:rPr>
                <w:rFonts w:eastAsia="標楷體" w:hint="eastAsia"/>
                <w:kern w:val="0"/>
              </w:rPr>
              <w:t>：</w:t>
            </w:r>
            <w:r w:rsidRPr="00CC5466">
              <w:rPr>
                <w:rFonts w:eastAsia="標楷體"/>
                <w:kern w:val="0"/>
              </w:rPr>
              <w:t>■</w:t>
            </w:r>
            <w:r w:rsidR="005157AF">
              <w:rPr>
                <w:rFonts w:eastAsia="標楷體" w:hint="eastAsia"/>
                <w:kern w:val="0"/>
              </w:rPr>
              <w:t>課堂</w:t>
            </w:r>
            <w:r w:rsidR="001B2B08" w:rsidRPr="00CC5466">
              <w:rPr>
                <w:rFonts w:eastAsia="標楷體" w:hAnsi="標楷體"/>
                <w:kern w:val="0"/>
              </w:rPr>
              <w:t>作業</w:t>
            </w:r>
            <w:r w:rsidR="00734F8E">
              <w:rPr>
                <w:rFonts w:eastAsia="標楷體" w:hint="eastAsia"/>
                <w:kern w:val="0"/>
              </w:rPr>
              <w:t>+</w:t>
            </w:r>
            <w:r w:rsidR="001B2B08" w:rsidRPr="00CC5466">
              <w:rPr>
                <w:rFonts w:eastAsia="標楷體"/>
                <w:kern w:val="0"/>
              </w:rPr>
              <w:t xml:space="preserve"> </w:t>
            </w:r>
            <w:r w:rsidRPr="00CC5466">
              <w:rPr>
                <w:rFonts w:eastAsia="標楷體"/>
                <w:kern w:val="0"/>
              </w:rPr>
              <w:t>■</w:t>
            </w:r>
            <w:r>
              <w:rPr>
                <w:rFonts w:eastAsia="標楷體" w:hAnsi="標楷體"/>
                <w:kern w:val="0"/>
              </w:rPr>
              <w:t>課堂</w:t>
            </w:r>
            <w:r w:rsidR="001B2B08" w:rsidRPr="00CC5466">
              <w:rPr>
                <w:rFonts w:eastAsia="標楷體" w:hAnsi="標楷體"/>
                <w:kern w:val="0"/>
              </w:rPr>
              <w:t>報告</w:t>
            </w:r>
            <w:r w:rsidR="001B2B08" w:rsidRPr="00CC5466">
              <w:rPr>
                <w:rFonts w:eastAsia="標楷體"/>
                <w:kern w:val="0"/>
              </w:rPr>
              <w:t xml:space="preserve"> </w:t>
            </w:r>
            <w:r w:rsidR="00734F8E">
              <w:rPr>
                <w:rFonts w:eastAsia="標楷體" w:hint="eastAsia"/>
                <w:kern w:val="0"/>
              </w:rPr>
              <w:t>共計</w:t>
            </w:r>
            <w:r w:rsidR="00411C00">
              <w:rPr>
                <w:rFonts w:eastAsia="標楷體" w:hint="eastAsia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="001B2B08" w:rsidRPr="00CC5466">
              <w:rPr>
                <w:rFonts w:eastAsia="標楷體"/>
                <w:kern w:val="0"/>
              </w:rPr>
              <w:t xml:space="preserve">% </w:t>
            </w:r>
            <w:r w:rsidR="00734F8E">
              <w:rPr>
                <w:rFonts w:eastAsia="標楷體"/>
                <w:kern w:val="0"/>
              </w:rPr>
              <w:t xml:space="preserve"> </w:t>
            </w:r>
            <w:r w:rsidRPr="00CC5466">
              <w:rPr>
                <w:rFonts w:eastAsia="標楷體"/>
                <w:kern w:val="0"/>
              </w:rPr>
              <w:t>□</w:t>
            </w:r>
            <w:r w:rsidR="00734F8E">
              <w:rPr>
                <w:rFonts w:eastAsia="標楷體"/>
                <w:kern w:val="0"/>
              </w:rPr>
              <w:t xml:space="preserve"> </w:t>
            </w:r>
            <w:r w:rsidRPr="00CC5466">
              <w:rPr>
                <w:rFonts w:eastAsia="標楷體" w:hAnsi="標楷體"/>
                <w:kern w:val="0"/>
              </w:rPr>
              <w:t>期末考</w:t>
            </w:r>
            <w:r w:rsidRPr="00CC5466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0</w:t>
            </w:r>
            <w:r w:rsidRPr="00CC5466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1B2B08" w:rsidRPr="00CC5466">
              <w:rPr>
                <w:rFonts w:eastAsia="標楷體"/>
                <w:kern w:val="0"/>
              </w:rPr>
              <w:t>□</w:t>
            </w:r>
            <w:r w:rsidR="001B2B08" w:rsidRPr="00CC5466">
              <w:rPr>
                <w:rFonts w:eastAsia="標楷體" w:hAnsi="標楷體"/>
                <w:kern w:val="0"/>
              </w:rPr>
              <w:t>其它</w:t>
            </w:r>
            <w:r w:rsidR="001B2B08" w:rsidRPr="00CC5466">
              <w:rPr>
                <w:rFonts w:eastAsia="標楷體"/>
                <w:kern w:val="0"/>
              </w:rPr>
              <w:t xml:space="preserve"> 0%</w:t>
            </w:r>
            <w:r w:rsidR="00734F8E">
              <w:rPr>
                <w:rFonts w:eastAsia="標楷體" w:hint="eastAsia"/>
                <w:kern w:val="0"/>
              </w:rPr>
              <w:t>，</w:t>
            </w:r>
            <w:r w:rsidR="00734F8E" w:rsidRPr="00CC5466">
              <w:rPr>
                <w:rFonts w:eastAsia="標楷體"/>
                <w:kern w:val="0"/>
              </w:rPr>
              <w:t>□</w:t>
            </w:r>
            <w:r w:rsidR="00734F8E" w:rsidRPr="00CC5466">
              <w:rPr>
                <w:rFonts w:eastAsia="標楷體" w:hAnsi="標楷體"/>
                <w:kern w:val="0"/>
              </w:rPr>
              <w:t>小考</w:t>
            </w:r>
            <w:r w:rsidR="00734F8E">
              <w:rPr>
                <w:rFonts w:eastAsia="標楷體"/>
                <w:kern w:val="0"/>
              </w:rPr>
              <w:t xml:space="preserve"> 0% </w:t>
            </w:r>
          </w:p>
        </w:tc>
      </w:tr>
      <w:tr w:rsidR="001B2B08" w:rsidRPr="00CC5466" w:rsidTr="00652140">
        <w:trPr>
          <w:trHeight w:val="39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B2B08" w:rsidP="001B2B08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9B4E22" w:rsidP="001B2B0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課程網站</w:t>
            </w:r>
            <w:r w:rsidR="001B2B08" w:rsidRPr="00CC5466">
              <w:rPr>
                <w:rFonts w:eastAsia="標楷體"/>
                <w:kern w:val="0"/>
              </w:rPr>
              <w:t xml:space="preserve">  </w:t>
            </w:r>
            <w:r w:rsidR="00E55FA7" w:rsidRPr="00CC5466">
              <w:rPr>
                <w:rFonts w:eastAsia="標楷體"/>
                <w:kern w:val="0"/>
              </w:rPr>
              <w:t>■</w:t>
            </w:r>
            <w:r w:rsidR="001B2B08" w:rsidRPr="00CC5466">
              <w:rPr>
                <w:rFonts w:eastAsia="標楷體" w:hAnsi="標楷體"/>
                <w:kern w:val="0"/>
              </w:rPr>
              <w:t>教材電子檔供下載</w:t>
            </w:r>
            <w:r w:rsidR="001B2B08" w:rsidRPr="00CC5466">
              <w:rPr>
                <w:rFonts w:eastAsia="標楷體"/>
                <w:kern w:val="0"/>
              </w:rPr>
              <w:t xml:space="preserve">  □</w:t>
            </w:r>
            <w:r w:rsidR="001B2B08" w:rsidRPr="00CC5466">
              <w:rPr>
                <w:rFonts w:eastAsia="標楷體" w:hAnsi="標楷體"/>
                <w:kern w:val="0"/>
              </w:rPr>
              <w:t>實習網站</w:t>
            </w:r>
          </w:p>
        </w:tc>
      </w:tr>
      <w:tr w:rsidR="001B2B08" w:rsidRPr="00CC5466" w:rsidTr="00F265B6">
        <w:trPr>
          <w:trHeight w:val="50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B2B08" w:rsidP="001B2B08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CC5466" w:rsidRDefault="001E47C2" w:rsidP="001E47C2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研</w:t>
            </w:r>
            <w:proofErr w:type="gramEnd"/>
            <w:r>
              <w:rPr>
                <w:rFonts w:eastAsia="標楷體"/>
                <w:kern w:val="0"/>
              </w:rPr>
              <w:t>修上課的同學請積極尋找分組想研究的個案組織。</w:t>
            </w:r>
          </w:p>
          <w:p w:rsidR="001B06AF" w:rsidRPr="00CC5466" w:rsidRDefault="001E47C2" w:rsidP="001E47C2">
            <w:pPr>
              <w:widowControl/>
              <w:numPr>
                <w:ilvl w:val="0"/>
                <w:numId w:val="4"/>
              </w:numPr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學以致用必須學而時習之。</w:t>
            </w:r>
          </w:p>
        </w:tc>
      </w:tr>
      <w:tr w:rsidR="00F00C36" w:rsidRPr="00CC5466" w:rsidTr="00652140">
        <w:trPr>
          <w:trHeight w:val="39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F00C36" w:rsidRPr="00CC5466" w:rsidRDefault="00F00C36" w:rsidP="00F265B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  <w:kern w:val="0"/>
              </w:rPr>
              <w:t>課程進度</w:t>
            </w:r>
          </w:p>
        </w:tc>
      </w:tr>
      <w:tr w:rsidR="00F00C36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36" w:rsidRPr="000E340D" w:rsidRDefault="00F00C36" w:rsidP="003374C1">
            <w:pPr>
              <w:widowControl/>
              <w:spacing w:line="360" w:lineRule="auto"/>
              <w:rPr>
                <w:rFonts w:eastAsia="標楷體"/>
                <w:color w:val="0070C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lastRenderedPageBreak/>
              <w:t>第一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緒論與說明</w:t>
            </w:r>
            <w:r w:rsidR="003374C1">
              <w:rPr>
                <w:rFonts w:eastAsia="標楷體" w:hAnsi="標楷體" w:hint="eastAsia"/>
                <w:kern w:val="0"/>
              </w:rPr>
              <w:t xml:space="preserve"> </w:t>
            </w:r>
            <w:r w:rsidR="003374C1">
              <w:rPr>
                <w:rFonts w:eastAsia="標楷體" w:hAnsi="標楷體" w:hint="eastAsia"/>
                <w:kern w:val="0"/>
              </w:rPr>
              <w:t>方老師</w:t>
            </w:r>
            <w:r w:rsidR="00A225CE">
              <w:rPr>
                <w:rFonts w:eastAsia="標楷體" w:hint="eastAsia"/>
                <w:bCs/>
                <w:color w:val="0070C0"/>
              </w:rPr>
              <w:t xml:space="preserve"> </w:t>
            </w:r>
          </w:p>
        </w:tc>
      </w:tr>
      <w:tr w:rsidR="00EC7545" w:rsidRPr="00CC5466" w:rsidTr="00652140">
        <w:trPr>
          <w:trHeight w:val="17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第二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  <w:color w:val="FF0000"/>
                <w:kern w:val="0"/>
              </w:rPr>
              <w:t>228</w:t>
            </w:r>
            <w:r w:rsidR="003374C1" w:rsidRPr="003374C1">
              <w:rPr>
                <w:rFonts w:eastAsia="標楷體" w:hAnsi="標楷體" w:hint="eastAsia"/>
                <w:color w:val="FF0000"/>
                <w:kern w:val="0"/>
              </w:rPr>
              <w:t>假期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spacing w:line="40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第三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</w:rPr>
              <w:t>管理基本概念</w:t>
            </w:r>
            <w:r w:rsidR="003374C1">
              <w:rPr>
                <w:rFonts w:eastAsia="標楷體" w:hAnsi="標楷體" w:hint="eastAsia"/>
              </w:rPr>
              <w:t xml:space="preserve"> </w:t>
            </w:r>
            <w:r w:rsidR="003374C1">
              <w:rPr>
                <w:rFonts w:eastAsia="標楷體" w:hAnsi="標楷體" w:hint="eastAsia"/>
              </w:rPr>
              <w:t>方老師</w:t>
            </w:r>
            <w:r w:rsidR="00A225CE">
              <w:rPr>
                <w:rFonts w:eastAsia="標楷體" w:hAnsi="標楷體" w:hint="eastAsia"/>
                <w:bCs/>
                <w:color w:val="0070C0"/>
              </w:rPr>
              <w:t>.</w:t>
            </w:r>
            <w:r w:rsidR="003374C1" w:rsidRPr="00CC5466">
              <w:rPr>
                <w:rFonts w:eastAsia="標楷體"/>
                <w:kern w:val="0"/>
              </w:rPr>
              <w:t xml:space="preserve"> 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第四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  <w:kern w:val="0"/>
              </w:rPr>
              <w:t>企業倫理與社會責任</w:t>
            </w:r>
            <w:r w:rsidR="003374C1">
              <w:rPr>
                <w:rFonts w:eastAsia="標楷體" w:hAnsi="標楷體" w:hint="eastAsia"/>
                <w:kern w:val="0"/>
              </w:rPr>
              <w:t xml:space="preserve"> </w:t>
            </w:r>
            <w:r w:rsidR="003374C1">
              <w:rPr>
                <w:rFonts w:eastAsia="標楷體" w:hAnsi="標楷體" w:hint="eastAsia"/>
                <w:kern w:val="0"/>
              </w:rPr>
              <w:t>方老師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E27105" w:rsidRDefault="00EC7545" w:rsidP="003374C1">
            <w:pPr>
              <w:spacing w:line="400" w:lineRule="exact"/>
              <w:rPr>
                <w:rFonts w:eastAsia="標楷體"/>
              </w:rPr>
            </w:pPr>
            <w:r w:rsidRPr="00CC5466">
              <w:rPr>
                <w:rFonts w:eastAsia="標楷體" w:hAnsi="標楷體"/>
                <w:kern w:val="0"/>
              </w:rPr>
              <w:t>第五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</w:rPr>
              <w:t>全球管理</w:t>
            </w:r>
            <w:r w:rsidR="003374C1">
              <w:rPr>
                <w:rFonts w:eastAsia="標楷體" w:hAnsi="標楷體" w:hint="eastAsia"/>
              </w:rPr>
              <w:t xml:space="preserve"> </w:t>
            </w:r>
            <w:r w:rsidR="003374C1">
              <w:rPr>
                <w:rFonts w:eastAsia="標楷體" w:hAnsi="標楷體" w:hint="eastAsia"/>
              </w:rPr>
              <w:t>方老師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第六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策略管理</w:t>
            </w:r>
            <w:r w:rsidR="003374C1">
              <w:rPr>
                <w:rFonts w:eastAsia="標楷體" w:hAnsi="標楷體" w:hint="eastAsia"/>
                <w:kern w:val="0"/>
              </w:rPr>
              <w:t xml:space="preserve"> </w:t>
            </w:r>
            <w:r w:rsidR="003374C1">
              <w:rPr>
                <w:rFonts w:eastAsia="標楷體" w:hAnsi="標楷體" w:hint="eastAsia"/>
                <w:kern w:val="0"/>
              </w:rPr>
              <w:t>方老師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705F95">
              <w:rPr>
                <w:rFonts w:eastAsia="標楷體" w:hAnsi="標楷體"/>
                <w:color w:val="FF0000"/>
                <w:kern w:val="0"/>
              </w:rPr>
              <w:t>第七</w:t>
            </w:r>
            <w:proofErr w:type="gramStart"/>
            <w:r w:rsidRPr="00705F95">
              <w:rPr>
                <w:rFonts w:eastAsia="標楷體" w:hAnsi="標楷體"/>
                <w:color w:val="FF0000"/>
                <w:kern w:val="0"/>
              </w:rPr>
              <w:t>週</w:t>
            </w:r>
            <w:proofErr w:type="gramEnd"/>
            <w:r w:rsidRPr="00705F95">
              <w:rPr>
                <w:rFonts w:eastAsia="標楷體" w:hAnsi="標楷體"/>
                <w:color w:val="FF0000"/>
                <w:kern w:val="0"/>
              </w:rPr>
              <w:t>：</w:t>
            </w:r>
            <w:r w:rsidR="00B82EAA" w:rsidRPr="001F34A6">
              <w:rPr>
                <w:rFonts w:eastAsia="標楷體" w:hAnsi="標楷體" w:hint="eastAsia"/>
                <w:bCs/>
                <w:color w:val="FF0000"/>
              </w:rPr>
              <w:t>學校</w:t>
            </w:r>
            <w:r w:rsidR="00B82EAA">
              <w:rPr>
                <w:rFonts w:eastAsia="標楷體" w:hAnsi="標楷體" w:hint="eastAsia"/>
                <w:bCs/>
                <w:color w:val="FF0000"/>
              </w:rPr>
              <w:t>民族掃墓節</w:t>
            </w:r>
            <w:r w:rsidR="00B82EAA" w:rsidRPr="001F34A6">
              <w:rPr>
                <w:rFonts w:eastAsia="標楷體" w:hAnsi="標楷體" w:hint="eastAsia"/>
                <w:bCs/>
                <w:color w:val="FF0000"/>
              </w:rPr>
              <w:t>不上課</w:t>
            </w:r>
            <w:r w:rsidR="00B82EAA" w:rsidRPr="001F34A6">
              <w:rPr>
                <w:rFonts w:eastAsia="標楷體" w:hAnsi="標楷體" w:hint="eastAsia"/>
                <w:bCs/>
                <w:color w:val="FF0000"/>
              </w:rPr>
              <w:t xml:space="preserve"> </w:t>
            </w:r>
            <w:r w:rsidR="00B82EAA" w:rsidRPr="001F34A6">
              <w:rPr>
                <w:rFonts w:eastAsia="標楷體" w:hAnsi="標楷體"/>
                <w:bCs/>
                <w:color w:val="FF0000"/>
              </w:rPr>
              <w:t>(</w:t>
            </w:r>
            <w:r w:rsidR="00B82EAA" w:rsidRPr="001F34A6">
              <w:rPr>
                <w:rFonts w:eastAsia="標楷體" w:hAnsi="標楷體" w:hint="eastAsia"/>
                <w:bCs/>
                <w:color w:val="FF0000"/>
              </w:rPr>
              <w:t>4</w:t>
            </w:r>
            <w:r w:rsidR="00B82EAA" w:rsidRPr="001F34A6">
              <w:rPr>
                <w:rFonts w:eastAsia="標楷體" w:hAnsi="標楷體"/>
                <w:bCs/>
                <w:color w:val="FF0000"/>
              </w:rPr>
              <w:t>/</w:t>
            </w:r>
            <w:r w:rsidR="00B82EAA" w:rsidRPr="001F34A6">
              <w:rPr>
                <w:rFonts w:eastAsia="標楷體" w:hAnsi="標楷體" w:hint="eastAsia"/>
                <w:bCs/>
                <w:color w:val="FF0000"/>
              </w:rPr>
              <w:t>0</w:t>
            </w:r>
            <w:r w:rsidR="003374C1">
              <w:rPr>
                <w:rFonts w:eastAsia="標楷體" w:hAnsi="標楷體" w:hint="eastAsia"/>
                <w:bCs/>
                <w:color w:val="FF0000"/>
              </w:rPr>
              <w:t>4</w:t>
            </w:r>
            <w:r w:rsidR="00B82EAA" w:rsidRPr="001F34A6">
              <w:rPr>
                <w:rFonts w:eastAsia="標楷體" w:hAnsi="標楷體"/>
                <w:bCs/>
                <w:color w:val="FF0000"/>
              </w:rPr>
              <w:t xml:space="preserve">)  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3374C1" w:rsidRDefault="00EC7545" w:rsidP="003374C1">
            <w:pPr>
              <w:spacing w:line="400" w:lineRule="exact"/>
              <w:rPr>
                <w:rFonts w:eastAsia="標楷體"/>
                <w:color w:val="FF0000"/>
                <w:kern w:val="0"/>
              </w:rPr>
            </w:pPr>
            <w:r w:rsidRPr="00705F95">
              <w:rPr>
                <w:rFonts w:eastAsia="標楷體" w:hAnsi="標楷體"/>
                <w:color w:val="000000"/>
                <w:kern w:val="0"/>
              </w:rPr>
              <w:t>第八</w:t>
            </w:r>
            <w:proofErr w:type="gramStart"/>
            <w:r w:rsidRPr="00705F95">
              <w:rPr>
                <w:rFonts w:eastAsia="標楷體" w:hAnsi="標楷體"/>
                <w:color w:val="000000"/>
                <w:kern w:val="0"/>
              </w:rPr>
              <w:t>週</w:t>
            </w:r>
            <w:proofErr w:type="gramEnd"/>
            <w:r w:rsidRPr="00705F95">
              <w:rPr>
                <w:rFonts w:eastAsia="標楷體" w:hAnsi="標楷體"/>
                <w:color w:val="000000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  <w:color w:val="000000"/>
              </w:rPr>
              <w:t>創業家精神與變革</w:t>
            </w:r>
            <w:r w:rsidR="003374C1">
              <w:rPr>
                <w:rFonts w:eastAsia="標楷體" w:hAnsi="標楷體" w:hint="eastAsia"/>
                <w:color w:val="000000"/>
              </w:rPr>
              <w:t xml:space="preserve"> </w:t>
            </w:r>
            <w:r w:rsidR="003374C1">
              <w:rPr>
                <w:rFonts w:eastAsia="標楷體" w:hAnsi="標楷體" w:hint="eastAsia"/>
                <w:color w:val="000000"/>
              </w:rPr>
              <w:t>方老師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130052" w:rsidRDefault="00EC7545" w:rsidP="003374C1">
            <w:pPr>
              <w:widowControl/>
              <w:spacing w:line="360" w:lineRule="auto"/>
              <w:rPr>
                <w:rFonts w:eastAsia="標楷體"/>
              </w:rPr>
            </w:pPr>
            <w:r w:rsidRPr="003374C1">
              <w:rPr>
                <w:rFonts w:eastAsia="標楷體" w:hAnsi="標楷體"/>
                <w:kern w:val="0"/>
                <w:highlight w:val="yellow"/>
              </w:rPr>
              <w:t>第九</w:t>
            </w:r>
            <w:proofErr w:type="gramStart"/>
            <w:r w:rsidRPr="003374C1">
              <w:rPr>
                <w:rFonts w:eastAsia="標楷體" w:hAnsi="標楷體"/>
                <w:kern w:val="0"/>
                <w:highlight w:val="yellow"/>
              </w:rPr>
              <w:t>週</w:t>
            </w:r>
            <w:proofErr w:type="gramEnd"/>
            <w:r w:rsidRPr="003374C1">
              <w:rPr>
                <w:rFonts w:eastAsia="標楷體" w:hAnsi="標楷體"/>
                <w:kern w:val="0"/>
                <w:highlight w:val="yellow"/>
              </w:rPr>
              <w:t>：</w:t>
            </w:r>
            <w:r w:rsidR="00B02D9E" w:rsidRPr="003374C1">
              <w:rPr>
                <w:rFonts w:eastAsia="標楷體" w:hAnsi="標楷體"/>
                <w:kern w:val="0"/>
                <w:highlight w:val="yellow"/>
              </w:rPr>
              <w:t xml:space="preserve"> </w:t>
            </w:r>
            <w:r w:rsidR="003374C1" w:rsidRPr="003374C1">
              <w:rPr>
                <w:rFonts w:eastAsia="標楷體" w:hAnsi="標楷體" w:hint="eastAsia"/>
                <w:kern w:val="0"/>
                <w:highlight w:val="yellow"/>
              </w:rPr>
              <w:t>期中考</w:t>
            </w:r>
            <w:r w:rsidR="003374C1" w:rsidRPr="003374C1">
              <w:rPr>
                <w:rFonts w:eastAsia="標楷體" w:hAnsi="標楷體" w:hint="eastAsia"/>
                <w:kern w:val="0"/>
                <w:highlight w:val="yellow"/>
              </w:rPr>
              <w:t>(4/18)</w:t>
            </w:r>
          </w:p>
        </w:tc>
      </w:tr>
      <w:tr w:rsidR="00EC7545" w:rsidRPr="00CC5466" w:rsidTr="003374C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7545" w:rsidRPr="00CC5466" w:rsidRDefault="00EC7545" w:rsidP="003374C1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3374C1">
              <w:rPr>
                <w:rFonts w:eastAsia="標楷體" w:hAnsi="標楷體"/>
                <w:kern w:val="0"/>
              </w:rPr>
              <w:t>第十</w:t>
            </w:r>
            <w:proofErr w:type="gramStart"/>
            <w:r w:rsidRPr="003374C1">
              <w:rPr>
                <w:rFonts w:eastAsia="標楷體" w:hAnsi="標楷體"/>
                <w:kern w:val="0"/>
              </w:rPr>
              <w:t>週</w:t>
            </w:r>
            <w:proofErr w:type="gramEnd"/>
            <w:r w:rsidRPr="003374C1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組織設計</w:t>
            </w:r>
            <w:r w:rsidR="003374C1">
              <w:rPr>
                <w:rFonts w:eastAsia="標楷體" w:hAnsi="標楷體" w:hint="eastAsia"/>
                <w:kern w:val="0"/>
              </w:rPr>
              <w:t xml:space="preserve"> </w:t>
            </w:r>
            <w:r w:rsidR="003374C1">
              <w:rPr>
                <w:rFonts w:eastAsia="標楷體" w:hAnsi="標楷體" w:hint="eastAsia"/>
                <w:kern w:val="0"/>
              </w:rPr>
              <w:t>陳老師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第十一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B02D9E">
              <w:rPr>
                <w:rFonts w:eastAsia="標楷體" w:hAnsi="標楷體"/>
                <w:bCs/>
              </w:rPr>
              <w:t xml:space="preserve"> </w:t>
            </w:r>
            <w:r w:rsidR="003374C1">
              <w:rPr>
                <w:rFonts w:eastAsia="標楷體" w:hAnsi="標楷體" w:hint="eastAsia"/>
                <w:bCs/>
              </w:rPr>
              <w:t>人力資源管理</w:t>
            </w:r>
            <w:r w:rsidR="003374C1">
              <w:rPr>
                <w:rFonts w:eastAsia="標楷體" w:hAnsi="標楷體" w:hint="eastAsia"/>
                <w:bCs/>
              </w:rPr>
              <w:t xml:space="preserve"> </w:t>
            </w:r>
            <w:r w:rsidR="003374C1">
              <w:rPr>
                <w:rFonts w:eastAsia="標楷體" w:hAnsi="標楷體" w:hint="eastAsia"/>
                <w:bCs/>
              </w:rPr>
              <w:t>陳老師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第十二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B02D9E">
              <w:rPr>
                <w:rFonts w:eastAsia="標楷體" w:hAnsi="標楷體"/>
                <w:bCs/>
              </w:rPr>
              <w:t xml:space="preserve"> </w:t>
            </w:r>
            <w:r w:rsidR="003374C1">
              <w:rPr>
                <w:rFonts w:eastAsia="標楷體" w:hAnsi="標楷體" w:hint="eastAsia"/>
                <w:bCs/>
              </w:rPr>
              <w:t>組織文化</w:t>
            </w:r>
            <w:r w:rsidR="003374C1">
              <w:rPr>
                <w:rFonts w:eastAsia="標楷體" w:hAnsi="標楷體" w:hint="eastAsia"/>
                <w:bCs/>
              </w:rPr>
              <w:t xml:space="preserve"> </w:t>
            </w:r>
            <w:r w:rsidR="003374C1">
              <w:rPr>
                <w:rFonts w:eastAsia="標楷體" w:hAnsi="標楷體" w:hint="eastAsia"/>
                <w:bCs/>
              </w:rPr>
              <w:t>陳老師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第十三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領導</w:t>
            </w:r>
            <w:r w:rsidR="003374C1">
              <w:rPr>
                <w:rFonts w:eastAsia="標楷體" w:hAnsi="標楷體" w:hint="eastAsia"/>
                <w:kern w:val="0"/>
              </w:rPr>
              <w:t xml:space="preserve"> </w:t>
            </w:r>
            <w:r w:rsidR="003374C1">
              <w:rPr>
                <w:rFonts w:eastAsia="標楷體" w:hAnsi="標楷體" w:hint="eastAsia"/>
                <w:kern w:val="0"/>
              </w:rPr>
              <w:t>陳老師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第十四週：</w:t>
            </w:r>
            <w:r w:rsidR="001E47C2">
              <w:rPr>
                <w:rFonts w:eastAsia="標楷體" w:hint="eastAsia"/>
              </w:rPr>
              <w:t xml:space="preserve"> </w:t>
            </w:r>
            <w:r w:rsidR="003374C1">
              <w:rPr>
                <w:rFonts w:eastAsia="標楷體" w:hint="eastAsia"/>
              </w:rPr>
              <w:t>激勵措施</w:t>
            </w:r>
            <w:r w:rsidR="003374C1">
              <w:rPr>
                <w:rFonts w:eastAsia="標楷體" w:hint="eastAsia"/>
              </w:rPr>
              <w:t xml:space="preserve"> </w:t>
            </w:r>
            <w:r w:rsidR="003374C1">
              <w:rPr>
                <w:rFonts w:eastAsia="標楷體" w:hint="eastAsia"/>
              </w:rPr>
              <w:t>陳老師</w:t>
            </w:r>
            <w:bookmarkStart w:id="0" w:name="_GoBack"/>
            <w:bookmarkEnd w:id="0"/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</w:rPr>
            </w:pPr>
            <w:r w:rsidRPr="00CC5466">
              <w:rPr>
                <w:rFonts w:eastAsia="標楷體" w:hAnsi="標楷體"/>
                <w:kern w:val="0"/>
              </w:rPr>
              <w:t>第十五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 w:rsidRPr="003374C1">
              <w:rPr>
                <w:rFonts w:eastAsia="標楷體" w:hAnsi="標楷體" w:hint="eastAsia"/>
                <w:bCs/>
                <w:color w:val="FF0000"/>
                <w:kern w:val="0"/>
              </w:rPr>
              <w:t>學校端午節不上課</w:t>
            </w:r>
            <w:r w:rsidR="003374C1" w:rsidRPr="003374C1">
              <w:rPr>
                <w:rFonts w:eastAsia="標楷體" w:hAnsi="標楷體" w:hint="eastAsia"/>
                <w:bCs/>
                <w:color w:val="FF0000"/>
                <w:kern w:val="0"/>
              </w:rPr>
              <w:t xml:space="preserve"> </w:t>
            </w:r>
            <w:r w:rsidR="003374C1" w:rsidRPr="003374C1">
              <w:rPr>
                <w:rFonts w:eastAsia="標楷體" w:hAnsi="標楷體"/>
                <w:bCs/>
                <w:color w:val="FF0000"/>
                <w:kern w:val="0"/>
              </w:rPr>
              <w:t>(</w:t>
            </w:r>
            <w:r w:rsidR="003374C1" w:rsidRPr="003374C1">
              <w:rPr>
                <w:rFonts w:eastAsia="標楷體" w:hAnsi="標楷體" w:hint="eastAsia"/>
                <w:bCs/>
                <w:color w:val="FF0000"/>
                <w:kern w:val="0"/>
              </w:rPr>
              <w:t>5</w:t>
            </w:r>
            <w:r w:rsidR="003374C1" w:rsidRPr="003374C1">
              <w:rPr>
                <w:rFonts w:eastAsia="標楷體" w:hAnsi="標楷體"/>
                <w:bCs/>
                <w:color w:val="FF0000"/>
                <w:kern w:val="0"/>
              </w:rPr>
              <w:t>/</w:t>
            </w:r>
            <w:r w:rsidR="003374C1" w:rsidRPr="003374C1">
              <w:rPr>
                <w:rFonts w:eastAsia="標楷體" w:hAnsi="標楷體" w:hint="eastAsia"/>
                <w:bCs/>
                <w:color w:val="FF0000"/>
                <w:kern w:val="0"/>
              </w:rPr>
              <w:t>30</w:t>
            </w:r>
            <w:r w:rsidR="003374C1" w:rsidRPr="003374C1">
              <w:rPr>
                <w:rFonts w:eastAsia="標楷體" w:hAnsi="標楷體"/>
                <w:bCs/>
                <w:color w:val="FF0000"/>
                <w:kern w:val="0"/>
              </w:rPr>
              <w:t xml:space="preserve">)  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A225CE" w:rsidRDefault="00EC7545" w:rsidP="003374C1">
            <w:pPr>
              <w:widowControl/>
              <w:spacing w:line="360" w:lineRule="auto"/>
              <w:rPr>
                <w:rFonts w:eastAsia="標楷體"/>
                <w:color w:val="7030A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第十六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期末報告</w:t>
            </w:r>
            <w:r w:rsidR="003374C1">
              <w:rPr>
                <w:rFonts w:eastAsia="標楷體" w:hAnsi="標楷體" w:hint="eastAsia"/>
                <w:kern w:val="0"/>
              </w:rPr>
              <w:t>1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E43478" w:rsidRDefault="00EC7545" w:rsidP="003374C1">
            <w:pPr>
              <w:widowControl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第十七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期末報告</w:t>
            </w:r>
            <w:r w:rsidR="003374C1">
              <w:rPr>
                <w:rFonts w:eastAsia="標楷體" w:hAnsi="標楷體" w:hint="eastAsia"/>
                <w:kern w:val="0"/>
              </w:rPr>
              <w:t>2</w:t>
            </w:r>
          </w:p>
        </w:tc>
      </w:tr>
      <w:tr w:rsidR="00EC7545" w:rsidRPr="00CC5466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CC5466" w:rsidRDefault="00EC7545" w:rsidP="003374C1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CC5466">
              <w:rPr>
                <w:rFonts w:eastAsia="標楷體" w:hAnsi="標楷體"/>
                <w:kern w:val="0"/>
              </w:rPr>
              <w:t>第十八</w:t>
            </w:r>
            <w:proofErr w:type="gramStart"/>
            <w:r w:rsidRPr="00CC5466">
              <w:rPr>
                <w:rFonts w:eastAsia="標楷體" w:hAnsi="標楷體"/>
                <w:kern w:val="0"/>
              </w:rPr>
              <w:t>週</w:t>
            </w:r>
            <w:proofErr w:type="gramEnd"/>
            <w:r w:rsidRPr="00CC5466">
              <w:rPr>
                <w:rFonts w:eastAsia="標楷體" w:hAnsi="標楷體"/>
                <w:kern w:val="0"/>
              </w:rPr>
              <w:t>：</w:t>
            </w:r>
            <w:r w:rsidR="003374C1">
              <w:rPr>
                <w:rFonts w:eastAsia="標楷體" w:hAnsi="標楷體" w:hint="eastAsia"/>
                <w:kern w:val="0"/>
              </w:rPr>
              <w:t>繳交並上傳期末報告</w:t>
            </w:r>
          </w:p>
        </w:tc>
      </w:tr>
      <w:tr w:rsidR="00EC7545" w:rsidRPr="00CC5466" w:rsidTr="00223488">
        <w:trPr>
          <w:trHeight w:val="78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EC7545" w:rsidRPr="00CC5466" w:rsidRDefault="00EC7545" w:rsidP="002B5A49">
            <w:pPr>
              <w:widowControl/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CC5466">
              <w:rPr>
                <w:rFonts w:eastAsia="標楷體" w:hAnsi="標楷體"/>
                <w:b/>
              </w:rPr>
              <w:t>核心能力</w:t>
            </w:r>
          </w:p>
        </w:tc>
      </w:tr>
      <w:tr w:rsidR="00EC7545" w:rsidRPr="002B5A49" w:rsidTr="00F265B6">
        <w:trPr>
          <w:trHeight w:val="1591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5A49" w:rsidRDefault="00B142AC" w:rsidP="002B5A49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5A49"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2B5A49">
              <w:rPr>
                <w:rFonts w:ascii="Times New Roman" w:hAnsi="標楷體" w:cs="Times New Roman"/>
                <w:color w:val="auto"/>
              </w:rPr>
              <w:t>培養</w:t>
            </w:r>
            <w:r w:rsidR="001E47C2">
              <w:rPr>
                <w:rFonts w:ascii="Times New Roman" w:hAnsi="標楷體" w:cs="Times New Roman"/>
                <w:color w:val="auto"/>
              </w:rPr>
              <w:t>對組織運作如何扮演好自己的角色</w:t>
            </w:r>
            <w:r w:rsidR="001E47C2">
              <w:rPr>
                <w:rFonts w:ascii="Times New Roman" w:hAnsi="標楷體" w:cs="Times New Roman"/>
                <w:color w:val="auto"/>
              </w:rPr>
              <w:t>(</w:t>
            </w:r>
            <w:r w:rsidR="001E47C2">
              <w:rPr>
                <w:rFonts w:ascii="Times New Roman" w:hAnsi="標楷體" w:cs="Times New Roman"/>
                <w:color w:val="auto"/>
              </w:rPr>
              <w:t>不論是管理者或是非管理者</w:t>
            </w:r>
            <w:r w:rsidR="001E47C2">
              <w:rPr>
                <w:rFonts w:ascii="Times New Roman" w:hAnsi="標楷體" w:cs="Times New Roman"/>
                <w:color w:val="auto"/>
              </w:rPr>
              <w:t>)</w:t>
            </w:r>
            <w:r w:rsidRPr="002B5A49">
              <w:rPr>
                <w:rFonts w:ascii="Times New Roman" w:hAnsi="標楷體" w:cs="Times New Roman"/>
                <w:color w:val="auto"/>
              </w:rPr>
              <w:t>的能力</w:t>
            </w:r>
            <w:r w:rsidRPr="002B5A4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B5A49" w:rsidRDefault="00B142AC" w:rsidP="002B5A49">
            <w:pPr>
              <w:pStyle w:val="Default"/>
              <w:spacing w:line="360" w:lineRule="auto"/>
              <w:rPr>
                <w:rFonts w:ascii="Times New Roman" w:hAnsi="標楷體" w:cs="Times New Roman"/>
                <w:color w:val="auto"/>
              </w:rPr>
            </w:pPr>
            <w:r w:rsidRPr="002B5A49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2B5A49">
              <w:rPr>
                <w:rFonts w:ascii="Times New Roman" w:hAnsi="標楷體" w:cs="Times New Roman"/>
                <w:color w:val="auto"/>
              </w:rPr>
              <w:t>培養具備</w:t>
            </w:r>
            <w:r w:rsidR="001E47C2">
              <w:rPr>
                <w:rFonts w:ascii="Times New Roman" w:hAnsi="標楷體" w:cs="Times New Roman"/>
                <w:color w:val="auto"/>
              </w:rPr>
              <w:t>領導與管理</w:t>
            </w:r>
            <w:r w:rsidRPr="002B5A49">
              <w:rPr>
                <w:rFonts w:ascii="Times New Roman" w:hAnsi="標楷體" w:cs="Times New Roman"/>
                <w:color w:val="auto"/>
              </w:rPr>
              <w:t>的</w:t>
            </w:r>
            <w:r w:rsidR="001E47C2">
              <w:rPr>
                <w:rFonts w:ascii="Times New Roman" w:hAnsi="標楷體" w:cs="Times New Roman"/>
                <w:color w:val="auto"/>
              </w:rPr>
              <w:t>知識與運用的</w:t>
            </w:r>
            <w:r w:rsidRPr="002B5A49">
              <w:rPr>
                <w:rFonts w:ascii="Times New Roman" w:hAnsi="標楷體" w:cs="Times New Roman"/>
                <w:color w:val="auto"/>
              </w:rPr>
              <w:t>能力</w:t>
            </w:r>
          </w:p>
          <w:p w:rsidR="005607BE" w:rsidRDefault="00B142AC" w:rsidP="005607BE">
            <w:pPr>
              <w:pStyle w:val="Default"/>
              <w:spacing w:line="360" w:lineRule="auto"/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</w:pPr>
            <w:r w:rsidRPr="002B5A49"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Pr="002B5A49">
              <w:rPr>
                <w:rFonts w:ascii="Times New Roman" w:hAnsi="標楷體" w:cs="Times New Roman"/>
                <w:color w:val="auto"/>
              </w:rPr>
              <w:t>培養</w:t>
            </w:r>
            <w:r w:rsidR="002B5A49"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具備</w:t>
            </w:r>
            <w:r w:rsidR="005607BE"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一個好的團隊成員互相砥礪及貢獻，完成目標的優質成員</w:t>
            </w:r>
          </w:p>
          <w:p w:rsidR="00EC7545" w:rsidRDefault="00B142AC" w:rsidP="005607BE">
            <w:pPr>
              <w:pStyle w:val="Default"/>
              <w:spacing w:line="360" w:lineRule="auto"/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</w:pPr>
            <w:r w:rsidRPr="002B5A49">
              <w:rPr>
                <w:rFonts w:ascii="Times New Roman" w:hAnsi="Times New Roman" w:cs="Times New Roman"/>
                <w:color w:val="auto"/>
              </w:rPr>
              <w:t>4.</w:t>
            </w:r>
            <w:r w:rsidR="00DF7756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  <w:r w:rsidR="00DF7756">
              <w:rPr>
                <w:rFonts w:ascii="Times New Roman" w:hAnsi="Times New Roman" w:cs="Times New Roman" w:hint="eastAsia"/>
                <w:color w:val="auto"/>
              </w:rPr>
              <w:t>培養發現問題，並能整合團隊綜效，提出解決方案的能力</w:t>
            </w:r>
          </w:p>
          <w:p w:rsidR="00DF7756" w:rsidRPr="002B5A49" w:rsidRDefault="00DF7756" w:rsidP="00DF7756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標楷體" w:cs="Times New Roman" w:hint="eastAsia"/>
                <w:color w:val="auto"/>
                <w:spacing w:val="20"/>
                <w:shd w:val="clear" w:color="auto" w:fill="FFFFFF"/>
              </w:rPr>
              <w:t xml:space="preserve">5. </w:t>
            </w:r>
            <w:r w:rsidRPr="002B5A49">
              <w:rPr>
                <w:rFonts w:ascii="Times New Roman" w:hAnsi="標楷體" w:cs="Times New Roman"/>
                <w:color w:val="auto"/>
              </w:rPr>
              <w:t>培養</w:t>
            </w:r>
            <w:r w:rsidRPr="002B5A49"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正確之</w:t>
            </w:r>
            <w:r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地球生態、社</w:t>
            </w:r>
            <w:r w:rsidRPr="002B5A49"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會責任</w:t>
            </w:r>
            <w:r>
              <w:rPr>
                <w:rFonts w:ascii="Times New Roman" w:hAnsi="標楷體" w:cs="Times New Roman"/>
                <w:color w:val="auto"/>
                <w:spacing w:val="20"/>
                <w:shd w:val="clear" w:color="auto" w:fill="FFFFFF"/>
              </w:rPr>
              <w:t>、組織治理的素養與行為</w:t>
            </w:r>
          </w:p>
        </w:tc>
      </w:tr>
    </w:tbl>
    <w:p w:rsidR="00A309EE" w:rsidRPr="002B5A49" w:rsidRDefault="00A309EE" w:rsidP="00F265B6">
      <w:pPr>
        <w:spacing w:line="0" w:lineRule="atLeast"/>
        <w:rPr>
          <w:rFonts w:eastAsia="標楷體"/>
        </w:rPr>
      </w:pPr>
    </w:p>
    <w:sectPr w:rsidR="00A309EE" w:rsidRPr="002B5A49" w:rsidSect="00FF74CC">
      <w:headerReference w:type="default" r:id="rId8"/>
      <w:footerReference w:type="default" r:id="rId9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F0" w:rsidRDefault="009D3FF0" w:rsidP="00EC7545">
      <w:r>
        <w:separator/>
      </w:r>
    </w:p>
  </w:endnote>
  <w:endnote w:type="continuationSeparator" w:id="0">
    <w:p w:rsidR="009D3FF0" w:rsidRDefault="009D3FF0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C2" w:rsidRPr="00CF0850" w:rsidRDefault="001E47C2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C47065" w:rsidRPr="00C47065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:rsidR="001E47C2" w:rsidRPr="00FF74CC" w:rsidRDefault="001E47C2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F0" w:rsidRDefault="009D3FF0" w:rsidP="00EC7545">
      <w:r>
        <w:separator/>
      </w:r>
    </w:p>
  </w:footnote>
  <w:footnote w:type="continuationSeparator" w:id="0">
    <w:p w:rsidR="009D3FF0" w:rsidRDefault="009D3FF0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C2" w:rsidRDefault="007A0785">
    <w:pPr>
      <w:pStyle w:val="a3"/>
    </w:pPr>
    <w:r>
      <w:rPr>
        <w:noProof/>
        <w:lang w:val="en-US"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9.75pt;height:29pt" o:bullet="t">
        <v:imagedata r:id="rId1" o:title="artF3CF"/>
      </v:shape>
    </w:pict>
  </w:numPicBullet>
  <w:abstractNum w:abstractNumId="0" w15:restartNumberingAfterBreak="0">
    <w:nsid w:val="0D663D8E"/>
    <w:multiLevelType w:val="hybridMultilevel"/>
    <w:tmpl w:val="49E66CA4"/>
    <w:lvl w:ilvl="0" w:tplc="5ABC7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245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4E66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05B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AF6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2B2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69F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C20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262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E278C"/>
    <w:multiLevelType w:val="hybridMultilevel"/>
    <w:tmpl w:val="B896C750"/>
    <w:lvl w:ilvl="0" w:tplc="D2861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06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0CC6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608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043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29E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644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4DB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0B9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2B3232"/>
    <w:multiLevelType w:val="hybridMultilevel"/>
    <w:tmpl w:val="B0923EBE"/>
    <w:lvl w:ilvl="0" w:tplc="6FB019E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43A675CD"/>
    <w:multiLevelType w:val="hybridMultilevel"/>
    <w:tmpl w:val="0906A61C"/>
    <w:lvl w:ilvl="0" w:tplc="2674A5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40A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A2CD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819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098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38CC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E39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C85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04CD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9D0FF8"/>
    <w:multiLevelType w:val="hybridMultilevel"/>
    <w:tmpl w:val="5D90B2A0"/>
    <w:lvl w:ilvl="0" w:tplc="C2D64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C3454A"/>
    <w:multiLevelType w:val="hybridMultilevel"/>
    <w:tmpl w:val="CB5AC5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E974518"/>
    <w:multiLevelType w:val="hybridMultilevel"/>
    <w:tmpl w:val="F6F49A4A"/>
    <w:lvl w:ilvl="0" w:tplc="AAB21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6A8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031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668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E69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224E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3CE0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E46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8F1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1"/>
    <w:rsid w:val="00052636"/>
    <w:rsid w:val="000641F5"/>
    <w:rsid w:val="00081A3E"/>
    <w:rsid w:val="00094E01"/>
    <w:rsid w:val="000C3680"/>
    <w:rsid w:val="000C543B"/>
    <w:rsid w:val="000D4DC7"/>
    <w:rsid w:val="000E340D"/>
    <w:rsid w:val="000E5A97"/>
    <w:rsid w:val="00111BF5"/>
    <w:rsid w:val="001155DA"/>
    <w:rsid w:val="00130052"/>
    <w:rsid w:val="001632CC"/>
    <w:rsid w:val="0017168F"/>
    <w:rsid w:val="00197BCF"/>
    <w:rsid w:val="001B06AF"/>
    <w:rsid w:val="001B2B08"/>
    <w:rsid w:val="001B32E4"/>
    <w:rsid w:val="001E47C2"/>
    <w:rsid w:val="001F34A6"/>
    <w:rsid w:val="00210B8F"/>
    <w:rsid w:val="00221A86"/>
    <w:rsid w:val="00223488"/>
    <w:rsid w:val="002B0F85"/>
    <w:rsid w:val="002B5A49"/>
    <w:rsid w:val="003003E6"/>
    <w:rsid w:val="00316AF5"/>
    <w:rsid w:val="003374C1"/>
    <w:rsid w:val="00355F2E"/>
    <w:rsid w:val="003C0831"/>
    <w:rsid w:val="003C61EA"/>
    <w:rsid w:val="003D7F7D"/>
    <w:rsid w:val="00404C0E"/>
    <w:rsid w:val="00411C00"/>
    <w:rsid w:val="00471611"/>
    <w:rsid w:val="00494070"/>
    <w:rsid w:val="004D20FF"/>
    <w:rsid w:val="004D37BC"/>
    <w:rsid w:val="00513140"/>
    <w:rsid w:val="005157AF"/>
    <w:rsid w:val="005607BE"/>
    <w:rsid w:val="005A49C4"/>
    <w:rsid w:val="00644554"/>
    <w:rsid w:val="00652140"/>
    <w:rsid w:val="00657D29"/>
    <w:rsid w:val="00684BB6"/>
    <w:rsid w:val="00687E6B"/>
    <w:rsid w:val="00695CA6"/>
    <w:rsid w:val="006A334A"/>
    <w:rsid w:val="006C16A0"/>
    <w:rsid w:val="006C1E87"/>
    <w:rsid w:val="006C69FA"/>
    <w:rsid w:val="006D206E"/>
    <w:rsid w:val="00702C86"/>
    <w:rsid w:val="00705F95"/>
    <w:rsid w:val="00734F8E"/>
    <w:rsid w:val="0073547E"/>
    <w:rsid w:val="0075264D"/>
    <w:rsid w:val="007977CA"/>
    <w:rsid w:val="007A0785"/>
    <w:rsid w:val="007B4F54"/>
    <w:rsid w:val="007F1A04"/>
    <w:rsid w:val="00836D57"/>
    <w:rsid w:val="008470EF"/>
    <w:rsid w:val="008F1EDD"/>
    <w:rsid w:val="00967377"/>
    <w:rsid w:val="009A067E"/>
    <w:rsid w:val="009B4E22"/>
    <w:rsid w:val="009D3FF0"/>
    <w:rsid w:val="009F01E9"/>
    <w:rsid w:val="00A061DB"/>
    <w:rsid w:val="00A225CE"/>
    <w:rsid w:val="00A309EE"/>
    <w:rsid w:val="00A32D1A"/>
    <w:rsid w:val="00A8036A"/>
    <w:rsid w:val="00A9278A"/>
    <w:rsid w:val="00AA4335"/>
    <w:rsid w:val="00B02D9E"/>
    <w:rsid w:val="00B142AC"/>
    <w:rsid w:val="00B24208"/>
    <w:rsid w:val="00B55753"/>
    <w:rsid w:val="00B64015"/>
    <w:rsid w:val="00B82EAA"/>
    <w:rsid w:val="00C01C37"/>
    <w:rsid w:val="00C20B8F"/>
    <w:rsid w:val="00C319FE"/>
    <w:rsid w:val="00C461B4"/>
    <w:rsid w:val="00C47065"/>
    <w:rsid w:val="00C56CFB"/>
    <w:rsid w:val="00CA3D1B"/>
    <w:rsid w:val="00CB3FE9"/>
    <w:rsid w:val="00CC5466"/>
    <w:rsid w:val="00CE0A5D"/>
    <w:rsid w:val="00CF0850"/>
    <w:rsid w:val="00D20BEE"/>
    <w:rsid w:val="00D27EF6"/>
    <w:rsid w:val="00DE15E3"/>
    <w:rsid w:val="00DF7756"/>
    <w:rsid w:val="00E27105"/>
    <w:rsid w:val="00E30544"/>
    <w:rsid w:val="00E43478"/>
    <w:rsid w:val="00E43A6B"/>
    <w:rsid w:val="00E55FA7"/>
    <w:rsid w:val="00EC7545"/>
    <w:rsid w:val="00EE21AC"/>
    <w:rsid w:val="00EF4DBB"/>
    <w:rsid w:val="00F00C36"/>
    <w:rsid w:val="00F235FF"/>
    <w:rsid w:val="00F26183"/>
    <w:rsid w:val="00F265B6"/>
    <w:rsid w:val="00F638E9"/>
    <w:rsid w:val="00FD6F8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FBF61"/>
  <w15:chartTrackingRefBased/>
  <w15:docId w15:val="{08E942C0-EBFA-4323-B1EA-1660C874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customStyle="1" w:styleId="a7">
    <w:name w:val="題目"/>
    <w:basedOn w:val="a"/>
    <w:rsid w:val="009B4E22"/>
    <w:pPr>
      <w:widowControl/>
      <w:spacing w:line="360" w:lineRule="exact"/>
      <w:ind w:left="100" w:hangingChars="100" w:hanging="100"/>
      <w:jc w:val="both"/>
    </w:pPr>
    <w:rPr>
      <w:rFonts w:eastAsia="華康細明體"/>
      <w:spacing w:val="6"/>
      <w:kern w:val="0"/>
      <w:sz w:val="22"/>
    </w:rPr>
  </w:style>
  <w:style w:type="character" w:styleId="a8">
    <w:name w:val="Hyperlink"/>
    <w:basedOn w:val="a0"/>
    <w:uiPriority w:val="99"/>
    <w:unhideWhenUsed/>
    <w:rsid w:val="009B4E22"/>
    <w:rPr>
      <w:color w:val="333333"/>
      <w:u w:val="single"/>
    </w:rPr>
  </w:style>
  <w:style w:type="paragraph" w:styleId="a9">
    <w:name w:val="List Paragraph"/>
    <w:basedOn w:val="a"/>
    <w:uiPriority w:val="34"/>
    <w:qFormat/>
    <w:rsid w:val="00A9278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A9278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513140"/>
  </w:style>
  <w:style w:type="character" w:customStyle="1" w:styleId="multiline">
    <w:name w:val="multiline"/>
    <w:basedOn w:val="a0"/>
    <w:rsid w:val="00513140"/>
  </w:style>
  <w:style w:type="character" w:customStyle="1" w:styleId="categoryname">
    <w:name w:val="categoryname"/>
    <w:basedOn w:val="a0"/>
    <w:rsid w:val="00513140"/>
  </w:style>
  <w:style w:type="paragraph" w:styleId="Web">
    <w:name w:val="Normal (Web)"/>
    <w:basedOn w:val="a"/>
    <w:uiPriority w:val="99"/>
    <w:unhideWhenUsed/>
    <w:rsid w:val="003374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78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63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8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09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A12E0-EA32-4CAF-9235-0E8F292E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</Words>
  <Characters>1173</Characters>
  <Application>Microsoft Office Word</Application>
  <DocSecurity>0</DocSecurity>
  <Lines>9</Lines>
  <Paragraphs>2</Paragraphs>
  <ScaleCrop>false</ScaleCrop>
  <Company>CMT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cp:lastModifiedBy>user</cp:lastModifiedBy>
  <cp:revision>5</cp:revision>
  <cp:lastPrinted>2011-07-26T01:04:00Z</cp:lastPrinted>
  <dcterms:created xsi:type="dcterms:W3CDTF">2024-12-19T01:23:00Z</dcterms:created>
  <dcterms:modified xsi:type="dcterms:W3CDTF">2024-12-26T04:49:00Z</dcterms:modified>
</cp:coreProperties>
</file>