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A732" w14:textId="77777777" w:rsidR="00551E95" w:rsidRPr="003C7374" w:rsidRDefault="00551E95" w:rsidP="00551E95">
      <w:pPr>
        <w:spacing w:line="240" w:lineRule="atLeast"/>
        <w:jc w:val="center"/>
        <w:rPr>
          <w:rFonts w:eastAsia="微軟正黑體"/>
          <w:b/>
          <w:sz w:val="44"/>
          <w:szCs w:val="44"/>
        </w:rPr>
      </w:pPr>
      <w:r w:rsidRPr="003C7374">
        <w:rPr>
          <w:rFonts w:eastAsia="微軟正黑體"/>
          <w:b/>
          <w:sz w:val="44"/>
          <w:szCs w:val="44"/>
        </w:rPr>
        <w:t>國立中正大學課程大綱</w:t>
      </w:r>
      <w:r w:rsidRPr="003C7374">
        <w:rPr>
          <w:rFonts w:eastAsia="微軟正黑體"/>
          <w:b/>
          <w:sz w:val="44"/>
          <w:szCs w:val="44"/>
        </w:rPr>
        <w:t>(</w:t>
      </w:r>
      <w:r w:rsidRPr="003C7374">
        <w:rPr>
          <w:rFonts w:eastAsia="微軟正黑體"/>
          <w:b/>
          <w:sz w:val="44"/>
          <w:szCs w:val="44"/>
        </w:rPr>
        <w:t>歷史系所</w:t>
      </w:r>
      <w:r w:rsidRPr="003C7374">
        <w:rPr>
          <w:rFonts w:eastAsia="微軟正黑體"/>
          <w:b/>
          <w:sz w:val="44"/>
          <w:szCs w:val="44"/>
        </w:rPr>
        <w:t>)</w:t>
      </w:r>
    </w:p>
    <w:p w14:paraId="46A90CBE" w14:textId="77777777" w:rsidR="00551E95" w:rsidRPr="003C7374" w:rsidRDefault="00551E95" w:rsidP="00551E95">
      <w:pPr>
        <w:snapToGrid w:val="0"/>
        <w:spacing w:line="240" w:lineRule="atLeast"/>
        <w:jc w:val="center"/>
        <w:rPr>
          <w:rFonts w:eastAsia="微軟正黑體"/>
          <w:b/>
          <w:sz w:val="28"/>
          <w:szCs w:val="28"/>
        </w:rPr>
      </w:pPr>
      <w:r w:rsidRPr="003C7374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4477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680"/>
        <w:gridCol w:w="2222"/>
        <w:gridCol w:w="1007"/>
        <w:gridCol w:w="145"/>
        <w:gridCol w:w="1131"/>
        <w:gridCol w:w="835"/>
        <w:gridCol w:w="3026"/>
      </w:tblGrid>
      <w:tr w:rsidR="00551E95" w:rsidRPr="003C7374" w14:paraId="513BD0E5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ABE39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課號</w:t>
            </w:r>
          </w:p>
          <w:p w14:paraId="5A406B72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course code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66CCFA" w14:textId="77777777" w:rsidR="00551E95" w:rsidRPr="003C7374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53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6D2877C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班別</w:t>
            </w:r>
          </w:p>
          <w:p w14:paraId="75A472D7" w14:textId="77777777" w:rsidR="00551E95" w:rsidRPr="003C7374" w:rsidRDefault="00551E95" w:rsidP="00A17F6F">
            <w:pPr>
              <w:spacing w:line="320" w:lineRule="exact"/>
              <w:jc w:val="center"/>
              <w:rPr>
                <w:rFonts w:eastAsia="微軟正黑體"/>
              </w:rPr>
            </w:pPr>
            <w:r w:rsidRPr="003C7374">
              <w:rPr>
                <w:rFonts w:eastAsia="微軟正黑體"/>
                <w:b/>
              </w:rPr>
              <w:t>class number</w:t>
            </w:r>
          </w:p>
        </w:tc>
        <w:tc>
          <w:tcPr>
            <w:tcW w:w="67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40D6974B" w14:textId="77777777" w:rsidR="00551E95" w:rsidRPr="003C7374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376F563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全英文</w:t>
            </w:r>
          </w:p>
          <w:p w14:paraId="05B081FA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授課</w:t>
            </w:r>
          </w:p>
          <w:p w14:paraId="5F771156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</w:rPr>
            </w:pPr>
            <w:r w:rsidRPr="003C7374">
              <w:rPr>
                <w:rFonts w:eastAsia="微軟正黑體"/>
                <w:b/>
              </w:rPr>
              <w:t>EMI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5E0EEF3" w14:textId="3E5EC3EC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是</w:t>
            </w:r>
            <w:r w:rsidRPr="003C7374">
              <w:rPr>
                <w:rFonts w:eastAsia="微軟正黑體"/>
                <w:b/>
              </w:rPr>
              <w:t xml:space="preserve">    </w:t>
            </w:r>
            <w:proofErr w:type="gramStart"/>
            <w:r w:rsidR="00684E4A" w:rsidRPr="003C7374">
              <w:rPr>
                <w:b/>
              </w:rPr>
              <w:t>■</w:t>
            </w:r>
            <w:r w:rsidRPr="003C7374">
              <w:rPr>
                <w:rFonts w:eastAsia="微軟正黑體"/>
                <w:b/>
              </w:rPr>
              <w:t>否</w:t>
            </w:r>
            <w:proofErr w:type="gramEnd"/>
          </w:p>
        </w:tc>
      </w:tr>
      <w:tr w:rsidR="00551E95" w:rsidRPr="003C7374" w14:paraId="3319A785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C9BB54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課程類別</w:t>
            </w:r>
          </w:p>
          <w:p w14:paraId="1C247310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sz w:val="20"/>
                <w:szCs w:val="20"/>
              </w:rPr>
            </w:pPr>
            <w:r w:rsidRPr="003C7374">
              <w:rPr>
                <w:rFonts w:eastAsia="微軟正黑體"/>
                <w:b/>
              </w:rPr>
              <w:t>course type</w:t>
            </w:r>
          </w:p>
        </w:tc>
        <w:tc>
          <w:tcPr>
            <w:tcW w:w="445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5EF5DE" w14:textId="7A986972" w:rsidR="00551E95" w:rsidRPr="003C7374" w:rsidRDefault="00684E4A" w:rsidP="00A17F6F">
            <w:pPr>
              <w:spacing w:line="320" w:lineRule="exact"/>
              <w:ind w:firstLineChars="100" w:firstLine="240"/>
              <w:rPr>
                <w:rFonts w:eastAsia="標楷體"/>
                <w:b/>
              </w:rPr>
            </w:pPr>
            <w:r w:rsidRPr="003C7374">
              <w:rPr>
                <w:b/>
              </w:rPr>
              <w:t>■</w:t>
            </w:r>
            <w:r w:rsidR="00551E95" w:rsidRPr="003C7374">
              <w:rPr>
                <w:rFonts w:eastAsia="微軟正黑體"/>
                <w:b/>
                <w:spacing w:val="-4"/>
              </w:rPr>
              <w:t>人文關懷</w:t>
            </w:r>
            <w:r w:rsidR="00551E95" w:rsidRPr="003C7374">
              <w:rPr>
                <w:rFonts w:eastAsia="微軟正黑體"/>
                <w:b/>
              </w:rPr>
              <w:t>課程</w:t>
            </w:r>
            <w:r w:rsidR="00551E95" w:rsidRPr="003C7374">
              <w:rPr>
                <w:rFonts w:eastAsia="標楷體"/>
                <w:b/>
                <w:spacing w:val="-4"/>
              </w:rPr>
              <w:t xml:space="preserve">            </w:t>
            </w:r>
            <w:r w:rsidR="00551E95" w:rsidRPr="003C7374">
              <w:rPr>
                <w:b/>
              </w:rPr>
              <w:t>□</w:t>
            </w:r>
            <w:r w:rsidR="00551E95" w:rsidRPr="003C7374">
              <w:rPr>
                <w:rFonts w:eastAsia="微軟正黑體"/>
                <w:b/>
              </w:rPr>
              <w:t>競賽專題課程</w:t>
            </w:r>
            <w:r w:rsidR="00551E95" w:rsidRPr="003C7374">
              <w:rPr>
                <w:rFonts w:eastAsia="標楷體"/>
                <w:b/>
              </w:rPr>
              <w:t xml:space="preserve">         </w:t>
            </w:r>
            <w:r w:rsidR="00551E95" w:rsidRPr="003C7374">
              <w:rPr>
                <w:b/>
              </w:rPr>
              <w:t>□</w:t>
            </w:r>
            <w:r w:rsidR="00551E95" w:rsidRPr="003C7374">
              <w:rPr>
                <w:rFonts w:eastAsia="微軟正黑體"/>
                <w:b/>
              </w:rPr>
              <w:t>問題導向課程</w:t>
            </w:r>
          </w:p>
          <w:p w14:paraId="7F0B234E" w14:textId="77777777" w:rsidR="00551E95" w:rsidRPr="003C7374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  <w:b/>
              </w:rPr>
            </w:pP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專題導向課程</w:t>
            </w:r>
            <w:r w:rsidRPr="003C7374">
              <w:rPr>
                <w:rFonts w:eastAsia="標楷體"/>
                <w:b/>
              </w:rPr>
              <w:t xml:space="preserve">           </w:t>
            </w:r>
            <w:r w:rsidRPr="003C7374">
              <w:rPr>
                <w:b/>
              </w:rPr>
              <w:t>□</w:t>
            </w:r>
            <w:proofErr w:type="gramStart"/>
            <w:r w:rsidRPr="003C7374">
              <w:rPr>
                <w:rFonts w:eastAsia="微軟正黑體"/>
                <w:b/>
              </w:rPr>
              <w:t>總整課程</w:t>
            </w:r>
            <w:proofErr w:type="gramEnd"/>
            <w:r w:rsidRPr="003C7374">
              <w:rPr>
                <w:rFonts w:eastAsia="標楷體"/>
                <w:b/>
              </w:rPr>
              <w:t xml:space="preserve">             </w:t>
            </w: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  <w:bCs/>
                <w:kern w:val="24"/>
              </w:rPr>
              <w:t>實作</w:t>
            </w:r>
            <w:r w:rsidRPr="003C7374">
              <w:rPr>
                <w:rFonts w:eastAsia="微軟正黑體"/>
                <w:b/>
              </w:rPr>
              <w:t>課程</w:t>
            </w:r>
          </w:p>
          <w:p w14:paraId="6956697C" w14:textId="77777777" w:rsidR="00551E95" w:rsidRPr="003C7374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  <w:b/>
              </w:rPr>
            </w:pP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其他</w:t>
            </w:r>
          </w:p>
        </w:tc>
      </w:tr>
      <w:tr w:rsidR="00551E95" w:rsidRPr="003C7374" w14:paraId="2135AAA6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3C5B40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課程名稱（中文）</w:t>
            </w:r>
          </w:p>
          <w:p w14:paraId="7885A074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Chinese course name</w:t>
            </w:r>
          </w:p>
        </w:tc>
        <w:tc>
          <w:tcPr>
            <w:tcW w:w="445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698C3C" w14:textId="5EE410C2" w:rsidR="00551E95" w:rsidRPr="003C7374" w:rsidRDefault="00185CB0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臺灣文化史</w:t>
            </w:r>
          </w:p>
        </w:tc>
      </w:tr>
      <w:tr w:rsidR="00551E95" w:rsidRPr="003C7374" w14:paraId="4AED977E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E05568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課程名稱（英文）</w:t>
            </w:r>
          </w:p>
          <w:p w14:paraId="13394BFA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English course name</w:t>
            </w:r>
          </w:p>
        </w:tc>
        <w:tc>
          <w:tcPr>
            <w:tcW w:w="445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247D74" w14:textId="5E23199E" w:rsidR="00551E95" w:rsidRPr="003C7374" w:rsidRDefault="00185CB0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Cultural History of Taiwan</w:t>
            </w:r>
          </w:p>
        </w:tc>
      </w:tr>
      <w:tr w:rsidR="00551E95" w:rsidRPr="003C7374" w14:paraId="3ED294D6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D99A23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學年</w:t>
            </w:r>
            <w:r w:rsidRPr="003C7374">
              <w:rPr>
                <w:rFonts w:eastAsia="微軟正黑體"/>
                <w:b/>
              </w:rPr>
              <w:t>/</w:t>
            </w:r>
            <w:r w:rsidRPr="003C7374">
              <w:rPr>
                <w:rFonts w:eastAsia="微軟正黑體"/>
                <w:b/>
              </w:rPr>
              <w:t>學期</w:t>
            </w:r>
          </w:p>
          <w:p w14:paraId="11FAF0A2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academic year /semester</w:t>
            </w:r>
          </w:p>
        </w:tc>
        <w:tc>
          <w:tcPr>
            <w:tcW w:w="17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2EE2801" w14:textId="7A3E3C3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</w:t>
            </w:r>
            <w:r w:rsidR="00684E4A" w:rsidRPr="003C7374">
              <w:rPr>
                <w:rFonts w:eastAsia="微軟正黑體"/>
              </w:rPr>
              <w:t>114</w:t>
            </w:r>
            <w:r w:rsidR="00684E4A" w:rsidRPr="003C7374">
              <w:rPr>
                <w:rFonts w:eastAsia="微軟正黑體"/>
              </w:rPr>
              <w:t>學年</w:t>
            </w:r>
            <w:r w:rsidR="00684E4A" w:rsidRPr="003C7374">
              <w:rPr>
                <w:rFonts w:eastAsia="微軟正黑體"/>
              </w:rPr>
              <w:t>/</w:t>
            </w:r>
            <w:r w:rsidR="00684E4A" w:rsidRPr="003C7374">
              <w:rPr>
                <w:rFonts w:eastAsia="微軟正黑體"/>
              </w:rPr>
              <w:t>第</w:t>
            </w:r>
            <w:r w:rsidR="00684E4A" w:rsidRPr="003C7374">
              <w:rPr>
                <w:rFonts w:eastAsia="微軟正黑體"/>
              </w:rPr>
              <w:t>2</w:t>
            </w:r>
            <w:r w:rsidR="00684E4A" w:rsidRPr="003C7374">
              <w:rPr>
                <w:rFonts w:eastAsia="微軟正黑體"/>
              </w:rPr>
              <w:t>學期</w:t>
            </w:r>
          </w:p>
        </w:tc>
        <w:tc>
          <w:tcPr>
            <w:tcW w:w="10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5818E32" w14:textId="4BC66C33" w:rsidR="00551E95" w:rsidRPr="003C7374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學分</w:t>
            </w:r>
          </w:p>
          <w:p w14:paraId="3638FA38" w14:textId="77777777" w:rsidR="00551E95" w:rsidRPr="003C7374" w:rsidRDefault="00551E95" w:rsidP="00A17F6F">
            <w:pPr>
              <w:spacing w:line="320" w:lineRule="exact"/>
              <w:ind w:left="-2"/>
              <w:jc w:val="center"/>
              <w:rPr>
                <w:rFonts w:eastAsia="微軟正黑體"/>
              </w:rPr>
            </w:pPr>
            <w:r w:rsidRPr="003C7374">
              <w:rPr>
                <w:rFonts w:eastAsia="微軟正黑體"/>
                <w:b/>
              </w:rPr>
              <w:t>credits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E3F8F5" w14:textId="1631AEE8" w:rsidR="00551E95" w:rsidRPr="003C7374" w:rsidRDefault="00684E4A" w:rsidP="00A17F6F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3</w:t>
            </w:r>
          </w:p>
        </w:tc>
      </w:tr>
      <w:tr w:rsidR="00551E95" w:rsidRPr="003C7374" w14:paraId="5F3266A2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A4BAAC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學系（所）</w:t>
            </w:r>
          </w:p>
          <w:p w14:paraId="5D9A25A9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department</w:t>
            </w:r>
          </w:p>
        </w:tc>
        <w:tc>
          <w:tcPr>
            <w:tcW w:w="17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A3A1AD" w14:textId="15889010" w:rsidR="00551E95" w:rsidRPr="003C7374" w:rsidRDefault="00551E95" w:rsidP="00A17F6F">
            <w:pPr>
              <w:spacing w:line="360" w:lineRule="exact"/>
              <w:ind w:left="240" w:hangingChars="100" w:hanging="240"/>
              <w:rPr>
                <w:rFonts w:eastAsiaTheme="majorEastAsia"/>
              </w:rPr>
            </w:pPr>
            <w:r w:rsidRPr="003C7374">
              <w:rPr>
                <w:rFonts w:eastAsiaTheme="majorEastAsia"/>
              </w:rPr>
              <w:t xml:space="preserve"> </w:t>
            </w:r>
            <w:r w:rsidR="00684E4A" w:rsidRPr="003C7374">
              <w:rPr>
                <w:rFonts w:eastAsiaTheme="majorEastAsia"/>
              </w:rPr>
              <w:t>■</w:t>
            </w:r>
            <w:r w:rsidRPr="003C7374">
              <w:rPr>
                <w:rFonts w:eastAsiaTheme="majorEastAsia"/>
              </w:rPr>
              <w:t>歷史系</w:t>
            </w:r>
          </w:p>
          <w:p w14:paraId="097E6F86" w14:textId="77777777" w:rsidR="00551E95" w:rsidRPr="003C7374" w:rsidRDefault="00551E95" w:rsidP="00A17F6F">
            <w:pPr>
              <w:spacing w:line="360" w:lineRule="exact"/>
              <w:ind w:left="240" w:hangingChars="100" w:hanging="240"/>
              <w:rPr>
                <w:rFonts w:eastAsiaTheme="majorEastAsia"/>
              </w:rPr>
            </w:pPr>
          </w:p>
          <w:p w14:paraId="52891CF4" w14:textId="77777777" w:rsidR="00551E95" w:rsidRPr="003C7374" w:rsidRDefault="00551E95" w:rsidP="00A17F6F">
            <w:pPr>
              <w:spacing w:line="360" w:lineRule="exact"/>
              <w:ind w:left="240" w:hangingChars="100" w:hanging="240"/>
              <w:rPr>
                <w:rFonts w:eastAsia="微軟正黑體"/>
              </w:rPr>
            </w:pPr>
            <w:r w:rsidRPr="003C7374">
              <w:rPr>
                <w:rFonts w:eastAsiaTheme="majorEastAsia"/>
              </w:rPr>
              <w:t xml:space="preserve"> □</w:t>
            </w:r>
            <w:r w:rsidRPr="003C7374">
              <w:rPr>
                <w:rFonts w:eastAsiaTheme="majorEastAsia"/>
              </w:rPr>
              <w:t>歷史所</w:t>
            </w:r>
          </w:p>
        </w:tc>
        <w:tc>
          <w:tcPr>
            <w:tcW w:w="10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1289C19" w14:textId="77777777" w:rsidR="00551E95" w:rsidRPr="003C7374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必選修</w:t>
            </w:r>
          </w:p>
          <w:p w14:paraId="3DF954A8" w14:textId="77777777" w:rsidR="00551E95" w:rsidRPr="003C7374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required/selected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1318853" w14:textId="55AB2584" w:rsidR="00551E95" w:rsidRPr="003C7374" w:rsidRDefault="00551E95" w:rsidP="00A17F6F">
            <w:pPr>
              <w:spacing w:line="320" w:lineRule="exact"/>
              <w:rPr>
                <w:rFonts w:eastAsia="微軟正黑體"/>
                <w:b/>
              </w:rPr>
            </w:pP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必修</w:t>
            </w:r>
            <w:r w:rsidRPr="003C7374">
              <w:rPr>
                <w:rFonts w:eastAsia="微軟正黑體"/>
                <w:b/>
              </w:rPr>
              <w:t xml:space="preserve">   </w:t>
            </w:r>
            <w:r w:rsidR="005135CE" w:rsidRPr="003C7374">
              <w:rPr>
                <w:b/>
              </w:rPr>
              <w:t>■</w:t>
            </w:r>
            <w:r w:rsidRPr="003C7374">
              <w:rPr>
                <w:rFonts w:eastAsia="微軟正黑體"/>
                <w:b/>
              </w:rPr>
              <w:t>選修</w:t>
            </w:r>
            <w:r w:rsidRPr="003C7374">
              <w:rPr>
                <w:rFonts w:eastAsia="微軟正黑體"/>
                <w:b/>
              </w:rPr>
              <w:t>(</w:t>
            </w:r>
            <w:r w:rsidRPr="003C7374">
              <w:rPr>
                <w:rFonts w:eastAsia="微軟正黑體"/>
                <w:b/>
              </w:rPr>
              <w:t>學士班課程若為選修</w:t>
            </w:r>
            <w:r w:rsidRPr="003C7374">
              <w:rPr>
                <w:b/>
              </w:rPr>
              <w:t>，</w:t>
            </w:r>
            <w:r w:rsidRPr="003C7374">
              <w:rPr>
                <w:rFonts w:eastAsia="微軟正黑體"/>
                <w:b/>
              </w:rPr>
              <w:t>請擇</w:t>
            </w:r>
            <w:proofErr w:type="gramStart"/>
            <w:r w:rsidRPr="003C7374">
              <w:rPr>
                <w:rFonts w:eastAsia="微軟正黑體"/>
                <w:b/>
              </w:rPr>
              <w:t>一</w:t>
            </w:r>
            <w:proofErr w:type="gramEnd"/>
            <w:r w:rsidRPr="003C7374">
              <w:rPr>
                <w:rFonts w:eastAsia="微軟正黑體"/>
                <w:b/>
              </w:rPr>
              <w:t>勾選</w:t>
            </w:r>
            <w:r w:rsidRPr="003C7374">
              <w:rPr>
                <w:rFonts w:eastAsia="微軟正黑體"/>
                <w:b/>
              </w:rPr>
              <w:t>)</w:t>
            </w:r>
          </w:p>
          <w:p w14:paraId="0447A316" w14:textId="77777777" w:rsidR="00551E95" w:rsidRPr="003C7374" w:rsidRDefault="00551E95" w:rsidP="00A17F6F">
            <w:pPr>
              <w:spacing w:line="320" w:lineRule="exact"/>
              <w:rPr>
                <w:rFonts w:eastAsiaTheme="majorEastAsia"/>
                <w:b/>
              </w:rPr>
            </w:pPr>
            <w:r w:rsidRPr="003C7374">
              <w:rPr>
                <w:rFonts w:eastAsiaTheme="majorEastAsia"/>
                <w:b/>
              </w:rPr>
              <w:t>□</w:t>
            </w:r>
            <w:r w:rsidRPr="003C7374">
              <w:rPr>
                <w:rFonts w:eastAsiaTheme="majorEastAsia"/>
                <w:b/>
              </w:rPr>
              <w:t>中國斷代史</w:t>
            </w:r>
            <w:r w:rsidRPr="003C7374">
              <w:rPr>
                <w:rFonts w:eastAsiaTheme="majorEastAsia"/>
                <w:b/>
              </w:rPr>
              <w:t>󠆿</w:t>
            </w:r>
          </w:p>
          <w:p w14:paraId="4B4828AE" w14:textId="77777777" w:rsidR="00551E95" w:rsidRPr="003C7374" w:rsidRDefault="00551E95" w:rsidP="00A17F6F">
            <w:pPr>
              <w:spacing w:line="320" w:lineRule="exact"/>
              <w:rPr>
                <w:rFonts w:eastAsiaTheme="majorEastAsia"/>
                <w:b/>
              </w:rPr>
            </w:pPr>
            <w:r w:rsidRPr="003C7374">
              <w:rPr>
                <w:rFonts w:eastAsiaTheme="majorEastAsia"/>
                <w:b/>
              </w:rPr>
              <w:t>□</w:t>
            </w:r>
            <w:r w:rsidRPr="003C7374">
              <w:rPr>
                <w:rFonts w:eastAsiaTheme="majorEastAsia"/>
                <w:b/>
              </w:rPr>
              <w:t>世界斷代史</w:t>
            </w:r>
            <w:r w:rsidRPr="003C7374">
              <w:rPr>
                <w:rFonts w:eastAsiaTheme="majorEastAsia"/>
                <w:b/>
              </w:rPr>
              <w:t>󠆿</w:t>
            </w:r>
          </w:p>
          <w:p w14:paraId="2A4D8310" w14:textId="77777777" w:rsidR="00551E95" w:rsidRPr="003C7374" w:rsidRDefault="00551E95" w:rsidP="00A17F6F">
            <w:pPr>
              <w:spacing w:line="320" w:lineRule="exact"/>
              <w:rPr>
                <w:rFonts w:eastAsiaTheme="majorEastAsia"/>
                <w:b/>
              </w:rPr>
            </w:pPr>
            <w:r w:rsidRPr="003C7374">
              <w:rPr>
                <w:rFonts w:eastAsiaTheme="majorEastAsia"/>
                <w:b/>
              </w:rPr>
              <w:t>□</w:t>
            </w:r>
            <w:r w:rsidRPr="003C7374">
              <w:rPr>
                <w:rFonts w:eastAsiaTheme="majorEastAsia"/>
                <w:b/>
              </w:rPr>
              <w:t>國別及區域史</w:t>
            </w:r>
            <w:r w:rsidRPr="003C7374">
              <w:rPr>
                <w:rFonts w:eastAsiaTheme="majorEastAsia"/>
                <w:b/>
              </w:rPr>
              <w:t>󠆿</w:t>
            </w:r>
          </w:p>
          <w:p w14:paraId="7AA9CD35" w14:textId="7C59C9D7" w:rsidR="00551E95" w:rsidRPr="003C7374" w:rsidRDefault="00684E4A" w:rsidP="00A17F6F">
            <w:pPr>
              <w:spacing w:line="320" w:lineRule="exact"/>
              <w:rPr>
                <w:rFonts w:eastAsia="微軟正黑體"/>
                <w:b/>
              </w:rPr>
            </w:pPr>
            <w:r w:rsidRPr="003C7374">
              <w:rPr>
                <w:rFonts w:eastAsiaTheme="majorEastAsia"/>
                <w:b/>
              </w:rPr>
              <w:t>■</w:t>
            </w:r>
            <w:proofErr w:type="gramStart"/>
            <w:r w:rsidR="00551E95" w:rsidRPr="003C7374">
              <w:rPr>
                <w:rFonts w:eastAsiaTheme="majorEastAsia"/>
                <w:b/>
              </w:rPr>
              <w:t>專史</w:t>
            </w:r>
            <w:proofErr w:type="gramEnd"/>
            <w:r w:rsidR="00551E95" w:rsidRPr="003C7374">
              <w:rPr>
                <w:rFonts w:eastAsiaTheme="majorEastAsia"/>
                <w:b/>
              </w:rPr>
              <w:t>.</w:t>
            </w:r>
            <w:r w:rsidR="00551E95" w:rsidRPr="003C7374">
              <w:rPr>
                <w:rFonts w:eastAsiaTheme="majorEastAsia"/>
                <w:b/>
              </w:rPr>
              <w:t>專題</w:t>
            </w:r>
            <w:r w:rsidR="00551E95" w:rsidRPr="003C7374">
              <w:rPr>
                <w:rFonts w:eastAsiaTheme="majorEastAsia"/>
                <w:b/>
              </w:rPr>
              <w:t>.</w:t>
            </w:r>
            <w:r w:rsidR="00551E95" w:rsidRPr="003C7374">
              <w:rPr>
                <w:rFonts w:eastAsiaTheme="majorEastAsia"/>
                <w:b/>
              </w:rPr>
              <w:t>史學史</w:t>
            </w:r>
            <w:r w:rsidR="00551E95" w:rsidRPr="003C7374">
              <w:rPr>
                <w:rFonts w:eastAsiaTheme="majorEastAsia"/>
                <w:b/>
              </w:rPr>
              <w:t>.</w:t>
            </w:r>
            <w:r w:rsidR="00551E95" w:rsidRPr="003C7374">
              <w:rPr>
                <w:rFonts w:eastAsiaTheme="majorEastAsia"/>
                <w:b/>
              </w:rPr>
              <w:t>史料選讀</w:t>
            </w:r>
            <w:r w:rsidR="00551E95" w:rsidRPr="003C7374">
              <w:rPr>
                <w:rFonts w:eastAsiaTheme="majorEastAsia"/>
                <w:b/>
              </w:rPr>
              <w:t>.</w:t>
            </w:r>
            <w:r w:rsidR="00551E95" w:rsidRPr="003C7374">
              <w:rPr>
                <w:rFonts w:eastAsiaTheme="majorEastAsia"/>
                <w:b/>
              </w:rPr>
              <w:t>應用史學</w:t>
            </w:r>
          </w:p>
        </w:tc>
      </w:tr>
      <w:tr w:rsidR="00551E95" w:rsidRPr="003C7374" w14:paraId="3B4D90ED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9842C6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上課時間</w:t>
            </w:r>
          </w:p>
          <w:p w14:paraId="0B466B51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class hours</w:t>
            </w:r>
          </w:p>
        </w:tc>
        <w:tc>
          <w:tcPr>
            <w:tcW w:w="17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78FBD8C" w14:textId="1EDCA21D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</w:t>
            </w:r>
            <w:r w:rsidR="00684E4A" w:rsidRPr="003C7374">
              <w:rPr>
                <w:rFonts w:eastAsia="微軟正黑體"/>
              </w:rPr>
              <w:t>星期</w:t>
            </w:r>
            <w:r w:rsidR="00C372F9">
              <w:rPr>
                <w:rFonts w:eastAsia="微軟正黑體" w:hint="eastAsia"/>
              </w:rPr>
              <w:t>四</w:t>
            </w:r>
            <w:r w:rsidR="00684E4A" w:rsidRPr="003C7374">
              <w:rPr>
                <w:rFonts w:eastAsia="微軟正黑體"/>
              </w:rPr>
              <w:t xml:space="preserve"> 7.8.9</w:t>
            </w:r>
          </w:p>
        </w:tc>
        <w:tc>
          <w:tcPr>
            <w:tcW w:w="10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0676366" w14:textId="77777777" w:rsidR="00551E95" w:rsidRPr="003C7374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上課地點</w:t>
            </w:r>
          </w:p>
          <w:p w14:paraId="295D1B18" w14:textId="77777777" w:rsidR="00551E95" w:rsidRPr="003C7374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classroom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3E535CB" w14:textId="77777777" w:rsidR="00551E95" w:rsidRPr="003C7374" w:rsidRDefault="00551E95" w:rsidP="00A17F6F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551E95" w:rsidRPr="003C7374" w14:paraId="69AE8932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DA865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教師</w:t>
            </w:r>
          </w:p>
          <w:p w14:paraId="6BF1EB6D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 xml:space="preserve">instructor </w:t>
            </w:r>
          </w:p>
        </w:tc>
        <w:tc>
          <w:tcPr>
            <w:tcW w:w="17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AE1B267" w14:textId="4C41354C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</w:t>
            </w:r>
            <w:r w:rsidR="00684E4A" w:rsidRPr="003C7374">
              <w:rPr>
                <w:rFonts w:eastAsia="微軟正黑體"/>
              </w:rPr>
              <w:t>吳雅琪</w:t>
            </w:r>
          </w:p>
        </w:tc>
        <w:tc>
          <w:tcPr>
            <w:tcW w:w="10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F85F25B" w14:textId="77777777" w:rsidR="00551E95" w:rsidRPr="003C7374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教師</w:t>
            </w:r>
            <w:r w:rsidRPr="003C7374">
              <w:rPr>
                <w:rFonts w:eastAsia="微軟正黑體"/>
                <w:b/>
              </w:rPr>
              <w:t xml:space="preserve"> email</w:t>
            </w:r>
          </w:p>
          <w:p w14:paraId="50AF7E33" w14:textId="77777777" w:rsidR="00551E95" w:rsidRPr="003C7374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Instructor’s email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7894F27" w14:textId="09A63067" w:rsidR="00551E95" w:rsidRPr="003C7374" w:rsidRDefault="00684E4A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yachiwu@ccu.edu.tw</w:t>
            </w:r>
          </w:p>
        </w:tc>
      </w:tr>
      <w:tr w:rsidR="00551E95" w:rsidRPr="003C7374" w14:paraId="3E29B69C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D23115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助教</w:t>
            </w:r>
          </w:p>
          <w:p w14:paraId="05B1DE61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teaching assistant</w:t>
            </w:r>
          </w:p>
        </w:tc>
        <w:tc>
          <w:tcPr>
            <w:tcW w:w="17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3ACEA5C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</w:t>
            </w:r>
          </w:p>
        </w:tc>
        <w:tc>
          <w:tcPr>
            <w:tcW w:w="10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BA78AF5" w14:textId="77777777" w:rsidR="00551E95" w:rsidRPr="003C7374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助教</w:t>
            </w:r>
            <w:r w:rsidRPr="003C7374">
              <w:rPr>
                <w:rFonts w:eastAsia="微軟正黑體"/>
                <w:b/>
              </w:rPr>
              <w:t>email</w:t>
            </w:r>
          </w:p>
          <w:p w14:paraId="158ADA68" w14:textId="77777777" w:rsidR="00551E95" w:rsidRPr="003C7374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TA’s email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AE995EF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</w:p>
        </w:tc>
      </w:tr>
      <w:tr w:rsidR="00551E95" w:rsidRPr="003C7374" w14:paraId="60ED2071" w14:textId="77777777" w:rsidTr="008613E4">
        <w:trPr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4F4EC5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先修科目或</w:t>
            </w:r>
          </w:p>
          <w:p w14:paraId="3A8DBC13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先備能力</w:t>
            </w:r>
          </w:p>
          <w:p w14:paraId="6A74FCF1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prerequisites</w:t>
            </w:r>
          </w:p>
        </w:tc>
        <w:tc>
          <w:tcPr>
            <w:tcW w:w="445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EAE8AE" w14:textId="7869E6B3" w:rsidR="00551E95" w:rsidRPr="003C7374" w:rsidRDefault="00551E95" w:rsidP="00185CB0">
            <w:pPr>
              <w:spacing w:line="320" w:lineRule="exact"/>
              <w:rPr>
                <w:rFonts w:eastAsia="微軟正黑體"/>
              </w:rPr>
            </w:pPr>
          </w:p>
        </w:tc>
      </w:tr>
      <w:tr w:rsidR="00551E95" w:rsidRPr="003C7374" w14:paraId="73AD7EE9" w14:textId="77777777" w:rsidTr="008613E4">
        <w:trPr>
          <w:trHeight w:val="1268"/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0288F7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課程概述</w:t>
            </w:r>
          </w:p>
          <w:p w14:paraId="704D0D25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course descriptions</w:t>
            </w:r>
          </w:p>
        </w:tc>
        <w:tc>
          <w:tcPr>
            <w:tcW w:w="445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FE4518" w14:textId="210EA5D7" w:rsidR="008D518B" w:rsidRPr="003C7374" w:rsidRDefault="00AA65CD" w:rsidP="00684E4A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臺灣位於大陸與海洋的交會地，自</w:t>
            </w:r>
            <w:proofErr w:type="gramStart"/>
            <w:r w:rsidRPr="003C7374">
              <w:rPr>
                <w:rFonts w:eastAsia="微軟正黑體"/>
              </w:rPr>
              <w:t>早期移墾</w:t>
            </w:r>
            <w:proofErr w:type="gramEnd"/>
            <w:r w:rsidRPr="003C7374">
              <w:rPr>
                <w:rFonts w:eastAsia="微軟正黑體"/>
              </w:rPr>
              <w:t>、殖民統治到全球化時代，其文化發展歷程展現多層次的歷史互動與認同重構。本課程探討臺灣文化形成與變遷的歷史脈絡。課程關注</w:t>
            </w:r>
            <w:r w:rsidR="001F7255" w:rsidRPr="003C7374">
              <w:rPr>
                <w:rFonts w:eastAsia="微軟正黑體"/>
              </w:rPr>
              <w:t>近代臺灣</w:t>
            </w:r>
            <w:r w:rsidRPr="003C7374">
              <w:rPr>
                <w:rFonts w:eastAsia="微軟正黑體"/>
              </w:rPr>
              <w:t>不同時期政治、社會與經濟結構如何影響文化生產與再現，並透過文學、美術、音樂、民俗、飲食、旅遊、疾病、居住空間等面向，分析文化如何反映社會權力關係與時代變遷。課程將討論文化史的理論與史料運用，思考文化作為歷史詮釋與社會記憶的場域，從而理解「臺灣文化」在歷史過程中的生成、轉化與再定位。</w:t>
            </w:r>
          </w:p>
        </w:tc>
      </w:tr>
      <w:tr w:rsidR="00551E95" w:rsidRPr="003C7374" w14:paraId="67571691" w14:textId="77777777" w:rsidTr="008613E4">
        <w:trPr>
          <w:trHeight w:val="679"/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EA9EA3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學習目標</w:t>
            </w:r>
          </w:p>
          <w:p w14:paraId="00D4C5EF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learning objectives</w:t>
            </w:r>
          </w:p>
        </w:tc>
        <w:tc>
          <w:tcPr>
            <w:tcW w:w="445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429346" w14:textId="7CA9AA8A" w:rsidR="00003D46" w:rsidRPr="003C7374" w:rsidRDefault="00003D46" w:rsidP="00003D46">
            <w:pPr>
              <w:pStyle w:val="a3"/>
              <w:numPr>
                <w:ilvl w:val="0"/>
                <w:numId w:val="8"/>
              </w:numPr>
              <w:spacing w:line="360" w:lineRule="auto"/>
              <w:ind w:leftChars="0"/>
              <w:rPr>
                <w:rFonts w:eastAsiaTheme="minorEastAsia"/>
              </w:rPr>
            </w:pPr>
            <w:r w:rsidRPr="003C7374">
              <w:rPr>
                <w:rFonts w:eastAsiaTheme="minorEastAsia"/>
              </w:rPr>
              <w:t>認識臺灣文化的歷史演變與發展趨勢。</w:t>
            </w:r>
          </w:p>
          <w:p w14:paraId="6218B966" w14:textId="77777777" w:rsidR="00003D46" w:rsidRPr="003C7374" w:rsidRDefault="00003D46" w:rsidP="00003D46">
            <w:pPr>
              <w:pStyle w:val="a3"/>
              <w:numPr>
                <w:ilvl w:val="0"/>
                <w:numId w:val="8"/>
              </w:numPr>
              <w:spacing w:line="360" w:lineRule="auto"/>
              <w:ind w:leftChars="0"/>
              <w:rPr>
                <w:rFonts w:eastAsiaTheme="minorEastAsia"/>
              </w:rPr>
            </w:pPr>
            <w:r w:rsidRPr="003C7374">
              <w:rPr>
                <w:rFonts w:eastAsiaTheme="minorEastAsia"/>
              </w:rPr>
              <w:t>從多元文化的觀點理解臺灣文化的內涵與特色。</w:t>
            </w:r>
          </w:p>
          <w:p w14:paraId="6E54FF27" w14:textId="532F80B0" w:rsidR="00003D46" w:rsidRPr="003C7374" w:rsidRDefault="00003D46" w:rsidP="00003D46">
            <w:pPr>
              <w:pStyle w:val="a3"/>
              <w:numPr>
                <w:ilvl w:val="0"/>
                <w:numId w:val="8"/>
              </w:numPr>
              <w:spacing w:line="360" w:lineRule="auto"/>
              <w:ind w:leftChars="0"/>
              <w:rPr>
                <w:rFonts w:eastAsiaTheme="minorEastAsia"/>
              </w:rPr>
            </w:pPr>
            <w:r w:rsidRPr="003C7374">
              <w:rPr>
                <w:rFonts w:eastAsiaTheme="minorEastAsia"/>
              </w:rPr>
              <w:t>以文化理論觀點分析近現代臺灣的文化現象。</w:t>
            </w:r>
          </w:p>
          <w:p w14:paraId="7DBA18D1" w14:textId="45CD93FD" w:rsidR="00E32101" w:rsidRPr="003C7374" w:rsidRDefault="00003D46" w:rsidP="00E32101">
            <w:pPr>
              <w:pStyle w:val="a3"/>
              <w:numPr>
                <w:ilvl w:val="0"/>
                <w:numId w:val="8"/>
              </w:numPr>
              <w:spacing w:line="360" w:lineRule="auto"/>
              <w:ind w:leftChars="0"/>
              <w:rPr>
                <w:rFonts w:eastAsiaTheme="minorEastAsia"/>
              </w:rPr>
            </w:pPr>
            <w:r w:rsidRPr="003C7374">
              <w:rPr>
                <w:rFonts w:eastAsiaTheme="minorEastAsia"/>
              </w:rPr>
              <w:lastRenderedPageBreak/>
              <w:t>培養尊重多元文化的態度與國際化的視野。</w:t>
            </w:r>
          </w:p>
        </w:tc>
      </w:tr>
      <w:tr w:rsidR="00551E95" w:rsidRPr="003C7374" w14:paraId="2D833A17" w14:textId="77777777" w:rsidTr="008613E4">
        <w:trPr>
          <w:trHeight w:val="1377"/>
          <w:tblCellSpacing w:w="0" w:type="dxa"/>
          <w:jc w:val="center"/>
        </w:trPr>
        <w:tc>
          <w:tcPr>
            <w:tcW w:w="5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099BCF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lastRenderedPageBreak/>
              <w:t>教科書及參考書</w:t>
            </w:r>
          </w:p>
          <w:p w14:paraId="72AB1396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 xml:space="preserve">textbooks and </w:t>
            </w:r>
          </w:p>
          <w:p w14:paraId="281B54F5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references</w:t>
            </w:r>
          </w:p>
        </w:tc>
        <w:tc>
          <w:tcPr>
            <w:tcW w:w="445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821526" w14:textId="5AEFA5C6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proofErr w:type="gramStart"/>
            <w:r w:rsidRPr="003C7374">
              <w:rPr>
                <w:rFonts w:eastAsia="微軟正黑體"/>
              </w:rPr>
              <w:t xml:space="preserve">Chris Barker </w:t>
            </w:r>
            <w:r w:rsidRPr="003C7374">
              <w:rPr>
                <w:rFonts w:eastAsia="微軟正黑體"/>
              </w:rPr>
              <w:t>著</w:t>
            </w:r>
            <w:proofErr w:type="gramEnd"/>
            <w:r w:rsidRPr="003C7374">
              <w:rPr>
                <w:rFonts w:eastAsia="微軟正黑體"/>
              </w:rPr>
              <w:t>，羅世宏譯，</w:t>
            </w:r>
            <w:proofErr w:type="gramStart"/>
            <w:r w:rsidRPr="003C7374">
              <w:rPr>
                <w:rFonts w:eastAsia="微軟正黑體"/>
              </w:rPr>
              <w:t>《</w:t>
            </w:r>
            <w:proofErr w:type="gramEnd"/>
            <w:r w:rsidRPr="003C7374">
              <w:rPr>
                <w:rFonts w:eastAsia="微軟正黑體"/>
              </w:rPr>
              <w:t>文化研究</w:t>
            </w:r>
            <w:r w:rsidRPr="003C7374">
              <w:rPr>
                <w:rFonts w:eastAsia="微軟正黑體"/>
              </w:rPr>
              <w:t>:</w:t>
            </w:r>
            <w:r w:rsidRPr="003C7374">
              <w:rPr>
                <w:rFonts w:eastAsia="微軟正黑體"/>
              </w:rPr>
              <w:t>理論與實踐</w:t>
            </w:r>
            <w:proofErr w:type="gramStart"/>
            <w:r w:rsidRPr="003C7374">
              <w:rPr>
                <w:rFonts w:eastAsia="微軟正黑體"/>
              </w:rPr>
              <w:t>》</w:t>
            </w:r>
            <w:proofErr w:type="gramEnd"/>
            <w:r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北：五南，</w:t>
            </w:r>
            <w:r w:rsidRPr="003C7374">
              <w:rPr>
                <w:rFonts w:eastAsia="微軟正黑體"/>
              </w:rPr>
              <w:t>2004</w:t>
            </w:r>
            <w:r w:rsidRPr="003C7374">
              <w:rPr>
                <w:rFonts w:eastAsia="微軟正黑體"/>
              </w:rPr>
              <w:t>。</w:t>
            </w:r>
          </w:p>
          <w:p w14:paraId="3C725CD3" w14:textId="29FA8038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proofErr w:type="spellStart"/>
            <w:proofErr w:type="gramStart"/>
            <w:r w:rsidRPr="003C7374">
              <w:rPr>
                <w:rFonts w:eastAsia="微軟正黑體"/>
              </w:rPr>
              <w:t>LauraDesforEdles</w:t>
            </w:r>
            <w:proofErr w:type="spellEnd"/>
            <w:r w:rsidRPr="003C7374">
              <w:rPr>
                <w:rFonts w:eastAsia="微軟正黑體"/>
              </w:rPr>
              <w:t>著</w:t>
            </w:r>
            <w:proofErr w:type="gramEnd"/>
            <w:r w:rsidRPr="003C7374">
              <w:rPr>
                <w:rFonts w:eastAsia="微軟正黑體"/>
              </w:rPr>
              <w:t>，陳素秋譯，《文化社會學的實踐》，台北：韋伯文化，</w:t>
            </w:r>
            <w:r w:rsidRPr="003C7374">
              <w:rPr>
                <w:rFonts w:eastAsia="微軟正黑體"/>
              </w:rPr>
              <w:t>2006</w:t>
            </w:r>
            <w:r w:rsidRPr="003C7374">
              <w:rPr>
                <w:rFonts w:eastAsia="微軟正黑體"/>
              </w:rPr>
              <w:t>。</w:t>
            </w:r>
          </w:p>
          <w:p w14:paraId="0A5FD49C" w14:textId="32F3A747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proofErr w:type="gramStart"/>
            <w:r w:rsidRPr="003C7374">
              <w:rPr>
                <w:rFonts w:eastAsia="微軟正黑體"/>
              </w:rPr>
              <w:t>Highmore</w:t>
            </w:r>
            <w:r w:rsidRPr="003C7374">
              <w:rPr>
                <w:rFonts w:eastAsia="微軟正黑體"/>
              </w:rPr>
              <w:t>著</w:t>
            </w:r>
            <w:proofErr w:type="gramEnd"/>
            <w:r w:rsidRPr="003C7374">
              <w:rPr>
                <w:rFonts w:eastAsia="微軟正黑體"/>
              </w:rPr>
              <w:t>，周群英譯，《日常生活與文化理論》，台北：韋伯文化，</w:t>
            </w:r>
            <w:r w:rsidRPr="003C7374">
              <w:rPr>
                <w:rFonts w:eastAsia="微軟正黑體"/>
              </w:rPr>
              <w:t>2005</w:t>
            </w:r>
            <w:r w:rsidRPr="003C7374">
              <w:rPr>
                <w:rFonts w:eastAsia="微軟正黑體"/>
              </w:rPr>
              <w:t>。</w:t>
            </w:r>
          </w:p>
          <w:p w14:paraId="196C22DD" w14:textId="092B0111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林</w:t>
            </w:r>
            <w:r w:rsidRPr="003C7374">
              <w:rPr>
                <w:rFonts w:eastAsia="微軟正黑體"/>
              </w:rPr>
              <w:t>.</w:t>
            </w:r>
            <w:r w:rsidRPr="003C7374">
              <w:rPr>
                <w:rFonts w:eastAsia="微軟正黑體"/>
              </w:rPr>
              <w:t>亨特編，江政寬譯，《新文化史》，台北：麥田，</w:t>
            </w:r>
            <w:r w:rsidRPr="003C7374">
              <w:rPr>
                <w:rFonts w:eastAsia="微軟正黑體"/>
              </w:rPr>
              <w:t>2002</w:t>
            </w:r>
            <w:r w:rsidRPr="003C7374">
              <w:rPr>
                <w:rFonts w:eastAsia="微軟正黑體"/>
              </w:rPr>
              <w:t>。</w:t>
            </w:r>
          </w:p>
          <w:p w14:paraId="4F1A3156" w14:textId="21737029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葉石濤，《臺灣文學史綱》，高雄：文學界雜誌社、春暉出版社，</w:t>
            </w:r>
            <w:r w:rsidRPr="003C7374">
              <w:rPr>
                <w:rFonts w:eastAsia="微軟正黑體"/>
              </w:rPr>
              <w:t>1987</w:t>
            </w:r>
            <w:r w:rsidRPr="003C7374">
              <w:rPr>
                <w:rFonts w:eastAsia="微軟正黑體"/>
              </w:rPr>
              <w:t>。</w:t>
            </w:r>
          </w:p>
          <w:p w14:paraId="3AE39D90" w14:textId="0EBE08F8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林瑞明，《臺灣文學的歷史考察》，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北：允晨，</w:t>
            </w:r>
            <w:r w:rsidRPr="003C7374">
              <w:rPr>
                <w:rFonts w:eastAsia="微軟正黑體"/>
              </w:rPr>
              <w:t>1996</w:t>
            </w:r>
            <w:r w:rsidRPr="003C7374">
              <w:rPr>
                <w:rFonts w:eastAsia="微軟正黑體"/>
              </w:rPr>
              <w:t>。</w:t>
            </w:r>
          </w:p>
          <w:p w14:paraId="492077AD" w14:textId="7F340EA9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彭瑞金</w:t>
            </w:r>
            <w:r w:rsidR="00686F1A">
              <w:rPr>
                <w:rFonts w:eastAsia="微軟正黑體" w:hint="eastAsia"/>
              </w:rPr>
              <w:t>，</w:t>
            </w:r>
            <w:r w:rsidRPr="003C7374">
              <w:rPr>
                <w:rFonts w:eastAsia="微軟正黑體"/>
              </w:rPr>
              <w:t>《臺灣新文學運動</w:t>
            </w:r>
            <w:r w:rsidRPr="003C7374">
              <w:rPr>
                <w:rFonts w:eastAsia="微軟正黑體"/>
              </w:rPr>
              <w:t xml:space="preserve"> 40 </w:t>
            </w:r>
            <w:r w:rsidRPr="003C7374">
              <w:rPr>
                <w:rFonts w:eastAsia="微軟正黑體"/>
              </w:rPr>
              <w:t>年》，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北：自立，</w:t>
            </w:r>
            <w:r w:rsidRPr="003C7374">
              <w:rPr>
                <w:rFonts w:eastAsia="微軟正黑體"/>
              </w:rPr>
              <w:t>1992</w:t>
            </w:r>
            <w:r w:rsidRPr="003C7374">
              <w:rPr>
                <w:rFonts w:eastAsia="微軟正黑體"/>
              </w:rPr>
              <w:t>。</w:t>
            </w:r>
          </w:p>
          <w:p w14:paraId="412138C8" w14:textId="1E98F763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顏娟英、黃琪惠、廖新田，《臺灣的美術》，臺北縣淡水鎮：群策會李登輝學校，</w:t>
            </w:r>
            <w:r w:rsidRPr="003C7374">
              <w:rPr>
                <w:rFonts w:eastAsia="微軟正黑體"/>
              </w:rPr>
              <w:t>2006</w:t>
            </w:r>
            <w:r w:rsidRPr="003C7374">
              <w:rPr>
                <w:rFonts w:eastAsia="微軟正黑體"/>
              </w:rPr>
              <w:t>。</w:t>
            </w:r>
          </w:p>
          <w:p w14:paraId="328C2A1F" w14:textId="366346A1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《風景心境</w:t>
            </w:r>
            <w:r w:rsidRPr="003C7374">
              <w:rPr>
                <w:rFonts w:eastAsia="微軟正黑體"/>
              </w:rPr>
              <w:t>—</w:t>
            </w:r>
            <w:r w:rsidRPr="003C7374">
              <w:rPr>
                <w:rFonts w:eastAsia="微軟正黑體"/>
              </w:rPr>
              <w:t>臺灣近代美術文獻導讀》上、下冊，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北：雄獅，</w:t>
            </w:r>
            <w:r w:rsidRPr="003C7374">
              <w:rPr>
                <w:rFonts w:eastAsia="微軟正黑體"/>
              </w:rPr>
              <w:t>2001</w:t>
            </w:r>
            <w:r w:rsidRPr="003C7374">
              <w:rPr>
                <w:rFonts w:eastAsia="微軟正黑體"/>
              </w:rPr>
              <w:t>。</w:t>
            </w:r>
          </w:p>
          <w:p w14:paraId="4638BC75" w14:textId="0AD130C6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李欽賢，《台灣美術閱覽》，台北</w:t>
            </w:r>
            <w:r w:rsidR="003C7374" w:rsidRPr="003C7374">
              <w:rPr>
                <w:rFonts w:eastAsia="微軟正黑體"/>
              </w:rPr>
              <w:t>：</w:t>
            </w:r>
            <w:r w:rsidRPr="003C7374">
              <w:rPr>
                <w:rFonts w:eastAsia="微軟正黑體"/>
              </w:rPr>
              <w:t>玉山社，</w:t>
            </w:r>
            <w:r w:rsidRPr="003C7374">
              <w:rPr>
                <w:rFonts w:eastAsia="微軟正黑體"/>
              </w:rPr>
              <w:t>1996</w:t>
            </w:r>
            <w:r w:rsidRPr="003C7374">
              <w:rPr>
                <w:rFonts w:eastAsia="微軟正黑體"/>
              </w:rPr>
              <w:t>。</w:t>
            </w:r>
          </w:p>
          <w:p w14:paraId="09A29C24" w14:textId="5C599908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顏娟英，《臺灣近代美術大事年表》</w:t>
            </w:r>
            <w:r w:rsidR="003C7374"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</w:t>
            </w:r>
            <w:r w:rsidR="003C7374" w:rsidRPr="003C7374">
              <w:rPr>
                <w:rFonts w:eastAsia="微軟正黑體"/>
              </w:rPr>
              <w:t>：</w:t>
            </w:r>
            <w:r w:rsidRPr="003C7374">
              <w:rPr>
                <w:rFonts w:eastAsia="微軟正黑體"/>
              </w:rPr>
              <w:t>雄獅圖書</w:t>
            </w:r>
            <w:r w:rsidRPr="003C7374">
              <w:rPr>
                <w:rFonts w:eastAsia="微軟正黑體"/>
              </w:rPr>
              <w:t>,1998</w:t>
            </w:r>
            <w:r w:rsidRPr="003C7374">
              <w:rPr>
                <w:rFonts w:eastAsia="微軟正黑體"/>
              </w:rPr>
              <w:t>。</w:t>
            </w:r>
          </w:p>
          <w:p w14:paraId="3E4CB711" w14:textId="2D86E889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陳碧娟</w:t>
            </w:r>
            <w:r w:rsidR="003C7374"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《臺灣新音樂史</w:t>
            </w:r>
            <w:r w:rsidRPr="003C7374">
              <w:rPr>
                <w:rFonts w:eastAsia="微軟正黑體"/>
              </w:rPr>
              <w:t>—</w:t>
            </w:r>
            <w:r w:rsidRPr="003C7374">
              <w:rPr>
                <w:rFonts w:eastAsia="微軟正黑體"/>
              </w:rPr>
              <w:t>西式新音樂在日據時代的產生與發展》</w:t>
            </w:r>
            <w:r w:rsidR="003C7374"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</w:t>
            </w:r>
            <w:proofErr w:type="gramStart"/>
            <w:r w:rsidRPr="003C7374">
              <w:rPr>
                <w:rFonts w:eastAsia="微軟正黑體"/>
              </w:rPr>
              <w:t>樂韻，</w:t>
            </w:r>
            <w:proofErr w:type="gramEnd"/>
            <w:r w:rsidRPr="003C7374">
              <w:rPr>
                <w:rFonts w:eastAsia="微軟正黑體"/>
              </w:rPr>
              <w:t>1995</w:t>
            </w:r>
            <w:r w:rsidRPr="003C7374">
              <w:rPr>
                <w:rFonts w:eastAsia="微軟正黑體"/>
              </w:rPr>
              <w:t>。</w:t>
            </w:r>
          </w:p>
          <w:p w14:paraId="2017E48A" w14:textId="5CAA8AF3" w:rsidR="001F7255" w:rsidRPr="003C7374" w:rsidRDefault="001F7255" w:rsidP="003C7374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曾慧佳</w:t>
            </w:r>
            <w:r w:rsidR="003C7374"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《從流行歌曲看臺灣社會》</w:t>
            </w:r>
            <w:r w:rsidR="003C7374"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</w:t>
            </w:r>
            <w:r w:rsidR="003C7374" w:rsidRPr="003C7374">
              <w:rPr>
                <w:rFonts w:eastAsia="微軟正黑體"/>
              </w:rPr>
              <w:t>：</w:t>
            </w:r>
            <w:r w:rsidRPr="003C7374">
              <w:rPr>
                <w:rFonts w:eastAsia="微軟正黑體"/>
              </w:rPr>
              <w:t>桂冠</w:t>
            </w:r>
            <w:r w:rsidR="003C7374"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1998</w:t>
            </w:r>
            <w:r w:rsidRPr="003C7374">
              <w:rPr>
                <w:rFonts w:eastAsia="微軟正黑體"/>
              </w:rPr>
              <w:t>。</w:t>
            </w:r>
          </w:p>
          <w:p w14:paraId="4FA7420C" w14:textId="4D56FF76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莊永明</w:t>
            </w:r>
            <w:r w:rsidR="003C7374"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〈臺灣歌謠思想起</w:t>
            </w:r>
            <w:r w:rsidRPr="003C7374">
              <w:rPr>
                <w:rFonts w:eastAsia="微軟正黑體"/>
              </w:rPr>
              <w:t>—</w:t>
            </w:r>
            <w:r w:rsidRPr="003C7374">
              <w:rPr>
                <w:rFonts w:eastAsia="微軟正黑體"/>
              </w:rPr>
              <w:t>臺語歌曲五十年</w:t>
            </w:r>
            <w:r w:rsidR="003C7374" w:rsidRPr="003C7374">
              <w:rPr>
                <w:rFonts w:eastAsia="微軟正黑體"/>
              </w:rPr>
              <w:t>（</w:t>
            </w:r>
            <w:r w:rsidR="003C7374" w:rsidRPr="003C7374">
              <w:rPr>
                <w:rFonts w:eastAsia="微軟正黑體"/>
              </w:rPr>
              <w:t>1932-1982</w:t>
            </w:r>
            <w:r w:rsidR="003C7374" w:rsidRPr="003C7374">
              <w:rPr>
                <w:rFonts w:eastAsia="微軟正黑體"/>
              </w:rPr>
              <w:t>）</w:t>
            </w:r>
            <w:r w:rsidRPr="003C7374">
              <w:rPr>
                <w:rFonts w:eastAsia="微軟正黑體"/>
              </w:rPr>
              <w:t>〉</w:t>
            </w:r>
            <w:r w:rsidR="003C7374"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《臺灣文藝》</w:t>
            </w:r>
            <w:r w:rsidRPr="003C7374">
              <w:rPr>
                <w:rFonts w:eastAsia="微軟正黑體"/>
              </w:rPr>
              <w:t xml:space="preserve"> 82</w:t>
            </w:r>
            <w:r w:rsidR="003C7374"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1983.5</w:t>
            </w:r>
            <w:r w:rsidR="003C7374"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頁</w:t>
            </w:r>
            <w:r w:rsidRPr="003C7374">
              <w:rPr>
                <w:rFonts w:eastAsia="微軟正黑體"/>
              </w:rPr>
              <w:t>199-204</w:t>
            </w:r>
            <w:r w:rsidRPr="003C7374">
              <w:rPr>
                <w:rFonts w:eastAsia="微軟正黑體"/>
              </w:rPr>
              <w:t>。</w:t>
            </w:r>
          </w:p>
          <w:p w14:paraId="5E9D9DE0" w14:textId="19996016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邱坤良，《舊劇與新劇</w:t>
            </w:r>
            <w:r w:rsidRPr="003C7374">
              <w:rPr>
                <w:rFonts w:eastAsia="微軟正黑體"/>
              </w:rPr>
              <w:t>—</w:t>
            </w:r>
            <w:r w:rsidRPr="003C7374">
              <w:rPr>
                <w:rFonts w:eastAsia="微軟正黑體"/>
              </w:rPr>
              <w:t>日治時期臺灣戲劇之研究》，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北：自立，</w:t>
            </w:r>
            <w:r w:rsidRPr="003C7374">
              <w:rPr>
                <w:rFonts w:eastAsia="微軟正黑體"/>
              </w:rPr>
              <w:t>1992</w:t>
            </w:r>
            <w:r w:rsidRPr="003C7374">
              <w:rPr>
                <w:rFonts w:eastAsia="微軟正黑體"/>
              </w:rPr>
              <w:t>。</w:t>
            </w:r>
          </w:p>
          <w:p w14:paraId="5FBE7A35" w14:textId="0CDD3CDC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葉龍彥，</w:t>
            </w:r>
            <w:proofErr w:type="gramStart"/>
            <w:r w:rsidRPr="003C7374">
              <w:rPr>
                <w:rFonts w:eastAsia="微軟正黑體"/>
              </w:rPr>
              <w:t>《</w:t>
            </w:r>
            <w:proofErr w:type="gramEnd"/>
            <w:r w:rsidRPr="003C7374">
              <w:rPr>
                <w:rFonts w:eastAsia="微軟正黑體"/>
              </w:rPr>
              <w:t>春花鳳露</w:t>
            </w:r>
            <w:r w:rsidRPr="003C7374">
              <w:rPr>
                <w:rFonts w:eastAsia="微軟正黑體"/>
              </w:rPr>
              <w:t>:</w:t>
            </w:r>
            <w:r w:rsidRPr="003C7374">
              <w:rPr>
                <w:rFonts w:eastAsia="微軟正黑體"/>
              </w:rPr>
              <w:t>正宗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語電影興衰史</w:t>
            </w:r>
            <w:proofErr w:type="gramStart"/>
            <w:r w:rsidRPr="003C7374">
              <w:rPr>
                <w:rFonts w:eastAsia="微軟正黑體"/>
              </w:rPr>
              <w:t>》</w:t>
            </w:r>
            <w:proofErr w:type="gramEnd"/>
            <w:r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北：博揚文化，</w:t>
            </w:r>
            <w:r w:rsidRPr="003C7374">
              <w:rPr>
                <w:rFonts w:eastAsia="微軟正黑體"/>
              </w:rPr>
              <w:t>1999</w:t>
            </w:r>
            <w:r w:rsidRPr="003C7374">
              <w:rPr>
                <w:rFonts w:eastAsia="微軟正黑體"/>
              </w:rPr>
              <w:t>。</w:t>
            </w:r>
          </w:p>
          <w:p w14:paraId="2963294F" w14:textId="51842831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陳江龍，《廣播在臺灣發展史（</w:t>
            </w:r>
            <w:r w:rsidRPr="003C7374">
              <w:rPr>
                <w:rFonts w:eastAsia="微軟正黑體"/>
              </w:rPr>
              <w:t>1925-2004</w:t>
            </w:r>
            <w:r w:rsidRPr="003C7374">
              <w:rPr>
                <w:rFonts w:eastAsia="微軟正黑體"/>
              </w:rPr>
              <w:t>）》，嘉義：作者，</w:t>
            </w:r>
            <w:r w:rsidRPr="003C7374">
              <w:rPr>
                <w:rFonts w:eastAsia="微軟正黑體"/>
              </w:rPr>
              <w:t>2004</w:t>
            </w:r>
            <w:r w:rsidRPr="003C7374">
              <w:rPr>
                <w:rFonts w:eastAsia="微軟正黑體"/>
              </w:rPr>
              <w:t>。</w:t>
            </w:r>
          </w:p>
          <w:p w14:paraId="5C347E4F" w14:textId="5635375D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何義麟，</w:t>
            </w:r>
            <w:proofErr w:type="gramStart"/>
            <w:r w:rsidRPr="003C7374">
              <w:rPr>
                <w:rFonts w:eastAsia="微軟正黑體"/>
              </w:rPr>
              <w:t>〈</w:t>
            </w:r>
            <w:proofErr w:type="gramEnd"/>
            <w:r w:rsidRPr="003C7374">
              <w:rPr>
                <w:rFonts w:eastAsia="微軟正黑體"/>
              </w:rPr>
              <w:t>媒介真實與歷史想像：解讀</w:t>
            </w:r>
            <w:proofErr w:type="gramStart"/>
            <w:r w:rsidRPr="003C7374">
              <w:rPr>
                <w:rFonts w:eastAsia="微軟正黑體"/>
              </w:rPr>
              <w:t>1950</w:t>
            </w:r>
            <w:proofErr w:type="gramEnd"/>
            <w:r w:rsidRPr="003C7374">
              <w:rPr>
                <w:rFonts w:eastAsia="微軟正黑體"/>
              </w:rPr>
              <w:t>年代臺灣地方報紙</w:t>
            </w:r>
            <w:proofErr w:type="gramStart"/>
            <w:r w:rsidRPr="003C7374">
              <w:rPr>
                <w:rFonts w:eastAsia="微軟正黑體"/>
              </w:rPr>
              <w:t>〉</w:t>
            </w:r>
            <w:proofErr w:type="gramEnd"/>
            <w:r w:rsidRPr="003C7374">
              <w:rPr>
                <w:rFonts w:eastAsia="微軟正黑體"/>
              </w:rPr>
              <w:t>，《臺灣史料研究》</w:t>
            </w:r>
            <w:r w:rsidRPr="003C7374">
              <w:rPr>
                <w:rFonts w:eastAsia="微軟正黑體"/>
              </w:rPr>
              <w:t>24</w:t>
            </w:r>
            <w:r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2005.3</w:t>
            </w:r>
            <w:r w:rsidRPr="003C7374">
              <w:rPr>
                <w:rFonts w:eastAsia="微軟正黑體"/>
              </w:rPr>
              <w:t>，頁</w:t>
            </w:r>
            <w:r w:rsidRPr="003C7374">
              <w:rPr>
                <w:rFonts w:eastAsia="微軟正黑體"/>
              </w:rPr>
              <w:t>2-24</w:t>
            </w:r>
            <w:r w:rsidRPr="003C7374">
              <w:rPr>
                <w:rFonts w:eastAsia="微軟正黑體"/>
              </w:rPr>
              <w:t>。</w:t>
            </w:r>
          </w:p>
          <w:p w14:paraId="725CD86F" w14:textId="10711445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伊能</w:t>
            </w:r>
            <w:proofErr w:type="gramStart"/>
            <w:r w:rsidRPr="003C7374">
              <w:rPr>
                <w:rFonts w:eastAsia="微軟正黑體"/>
              </w:rPr>
              <w:t>嘉矩，</w:t>
            </w:r>
            <w:proofErr w:type="gramEnd"/>
            <w:r w:rsidRPr="003C7374">
              <w:rPr>
                <w:rFonts w:eastAsia="微軟正黑體"/>
              </w:rPr>
              <w:t>《臺灣文化志》，東京：刁江書院，</w:t>
            </w:r>
            <w:r w:rsidRPr="003C7374">
              <w:rPr>
                <w:rFonts w:eastAsia="微軟正黑體"/>
              </w:rPr>
              <w:t>1928</w:t>
            </w:r>
            <w:r w:rsidRPr="003C7374">
              <w:rPr>
                <w:rFonts w:eastAsia="微軟正黑體"/>
              </w:rPr>
              <w:t>。</w:t>
            </w:r>
          </w:p>
          <w:p w14:paraId="6EE81DF8" w14:textId="681F9C7B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李秀娥，《台灣民俗節慶》，台中：晨星，</w:t>
            </w:r>
            <w:r w:rsidRPr="003C7374">
              <w:rPr>
                <w:rFonts w:eastAsia="微軟正黑體"/>
              </w:rPr>
              <w:t>2004</w:t>
            </w:r>
            <w:r w:rsidRPr="003C7374">
              <w:rPr>
                <w:rFonts w:eastAsia="微軟正黑體"/>
              </w:rPr>
              <w:t>。</w:t>
            </w:r>
          </w:p>
          <w:p w14:paraId="59D2B8D7" w14:textId="1A50F088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呂紹理，</w:t>
            </w:r>
            <w:proofErr w:type="gramStart"/>
            <w:r w:rsidRPr="003C7374">
              <w:rPr>
                <w:rFonts w:eastAsia="微軟正黑體"/>
              </w:rPr>
              <w:t>《</w:t>
            </w:r>
            <w:proofErr w:type="gramEnd"/>
            <w:r w:rsidRPr="003C7374">
              <w:rPr>
                <w:rFonts w:eastAsia="微軟正黑體"/>
              </w:rPr>
              <w:t>水螺響起</w:t>
            </w:r>
            <w:r w:rsidRPr="003C7374">
              <w:rPr>
                <w:rFonts w:eastAsia="微軟正黑體"/>
              </w:rPr>
              <w:t>:</w:t>
            </w:r>
            <w:r w:rsidRPr="003C7374">
              <w:rPr>
                <w:rFonts w:eastAsia="微軟正黑體"/>
              </w:rPr>
              <w:t>日治時期臺灣社會的生活作息</w:t>
            </w:r>
            <w:proofErr w:type="gramStart"/>
            <w:r w:rsidRPr="003C7374">
              <w:rPr>
                <w:rFonts w:eastAsia="微軟正黑體"/>
              </w:rPr>
              <w:t>》</w:t>
            </w:r>
            <w:proofErr w:type="gramEnd"/>
            <w:r w:rsidR="003C7374"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</w:t>
            </w:r>
            <w:r w:rsidR="003C7374" w:rsidRPr="003C7374">
              <w:rPr>
                <w:rFonts w:eastAsia="微軟正黑體"/>
              </w:rPr>
              <w:t>：</w:t>
            </w:r>
            <w:r w:rsidRPr="003C7374">
              <w:rPr>
                <w:rFonts w:eastAsia="微軟正黑體"/>
              </w:rPr>
              <w:t>遠流，</w:t>
            </w:r>
            <w:r w:rsidRPr="003C7374">
              <w:rPr>
                <w:rFonts w:eastAsia="微軟正黑體"/>
              </w:rPr>
              <w:t>1998</w:t>
            </w:r>
            <w:r w:rsidRPr="003C7374">
              <w:rPr>
                <w:rFonts w:eastAsia="微軟正黑體"/>
              </w:rPr>
              <w:t>。</w:t>
            </w:r>
          </w:p>
          <w:p w14:paraId="4C505278" w14:textId="2606153C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呂紹理，</w:t>
            </w:r>
            <w:proofErr w:type="gramStart"/>
            <w:r w:rsidRPr="003C7374">
              <w:rPr>
                <w:rFonts w:eastAsia="微軟正黑體"/>
              </w:rPr>
              <w:t>《</w:t>
            </w:r>
            <w:proofErr w:type="gramEnd"/>
            <w:r w:rsidRPr="003C7374">
              <w:rPr>
                <w:rFonts w:eastAsia="微軟正黑體"/>
              </w:rPr>
              <w:t>展示臺灣</w:t>
            </w:r>
            <w:r w:rsidRPr="003C7374">
              <w:rPr>
                <w:rFonts w:eastAsia="微軟正黑體"/>
              </w:rPr>
              <w:t>:</w:t>
            </w:r>
            <w:r w:rsidRPr="003C7374">
              <w:rPr>
                <w:rFonts w:eastAsia="微軟正黑體"/>
              </w:rPr>
              <w:t>權力、空間與殖民統治的形象表述</w:t>
            </w:r>
            <w:proofErr w:type="gramStart"/>
            <w:r w:rsidRPr="003C7374">
              <w:rPr>
                <w:rFonts w:eastAsia="微軟正黑體"/>
              </w:rPr>
              <w:t>》</w:t>
            </w:r>
            <w:proofErr w:type="gramEnd"/>
            <w:r w:rsidR="003C7374"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</w:t>
            </w:r>
            <w:r w:rsidR="003C7374" w:rsidRPr="003C7374">
              <w:rPr>
                <w:rFonts w:eastAsia="微軟正黑體"/>
              </w:rPr>
              <w:t>：</w:t>
            </w:r>
            <w:r w:rsidRPr="003C7374">
              <w:rPr>
                <w:rFonts w:eastAsia="微軟正黑體"/>
              </w:rPr>
              <w:t>麥田，</w:t>
            </w:r>
            <w:r w:rsidRPr="003C7374">
              <w:rPr>
                <w:rFonts w:eastAsia="微軟正黑體"/>
              </w:rPr>
              <w:t>2005</w:t>
            </w:r>
            <w:r w:rsidRPr="003C7374">
              <w:rPr>
                <w:rFonts w:eastAsia="微軟正黑體"/>
              </w:rPr>
              <w:t>。</w:t>
            </w:r>
          </w:p>
          <w:p w14:paraId="0CB3EB54" w14:textId="1375A6F5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葉肅科，</w:t>
            </w:r>
            <w:proofErr w:type="gramStart"/>
            <w:r w:rsidRPr="003C7374">
              <w:rPr>
                <w:rFonts w:eastAsia="微軟正黑體"/>
              </w:rPr>
              <w:t>《</w:t>
            </w:r>
            <w:proofErr w:type="gramEnd"/>
            <w:r w:rsidRPr="003C7374">
              <w:rPr>
                <w:rFonts w:eastAsia="微軟正黑體"/>
              </w:rPr>
              <w:t>日落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北城：日治時代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北都市發展與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人日常生活</w:t>
            </w:r>
            <w:r w:rsidRPr="003C7374">
              <w:rPr>
                <w:rFonts w:eastAsia="微軟正黑體"/>
              </w:rPr>
              <w:t>(1895-1945)</w:t>
            </w:r>
            <w:proofErr w:type="gramStart"/>
            <w:r w:rsidRPr="003C7374">
              <w:rPr>
                <w:rFonts w:eastAsia="微軟正黑體"/>
              </w:rPr>
              <w:t>》</w:t>
            </w:r>
            <w:proofErr w:type="gramEnd"/>
            <w:r w:rsidR="003C7374"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</w:t>
            </w:r>
            <w:r w:rsidR="003C7374" w:rsidRPr="003C7374">
              <w:rPr>
                <w:rFonts w:eastAsia="微軟正黑體"/>
              </w:rPr>
              <w:t>：</w:t>
            </w:r>
            <w:r w:rsidRPr="003C7374">
              <w:rPr>
                <w:rFonts w:eastAsia="微軟正黑體"/>
              </w:rPr>
              <w:t>自立晚報，</w:t>
            </w:r>
            <w:r w:rsidRPr="003C7374">
              <w:rPr>
                <w:rFonts w:eastAsia="微軟正黑體"/>
              </w:rPr>
              <w:t>1993</w:t>
            </w:r>
            <w:r w:rsidRPr="003C7374">
              <w:rPr>
                <w:rFonts w:eastAsia="微軟正黑體"/>
              </w:rPr>
              <w:t>。</w:t>
            </w:r>
          </w:p>
          <w:p w14:paraId="6D57B4FA" w14:textId="71A9119C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卓意雯，《清代台灣婦女的生活》，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北：自立晚報，</w:t>
            </w:r>
            <w:r w:rsidRPr="003C7374">
              <w:rPr>
                <w:rFonts w:eastAsia="微軟正黑體"/>
              </w:rPr>
              <w:t>1993</w:t>
            </w:r>
            <w:r w:rsidRPr="003C7374">
              <w:rPr>
                <w:rFonts w:eastAsia="微軟正黑體"/>
              </w:rPr>
              <w:t>。</w:t>
            </w:r>
          </w:p>
          <w:p w14:paraId="58C6D541" w14:textId="48839F65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張素玢，《濁水溪三百年</w:t>
            </w:r>
            <w:r w:rsidRPr="003C7374">
              <w:rPr>
                <w:rFonts w:eastAsia="微軟正黑體"/>
              </w:rPr>
              <w:t>——</w:t>
            </w:r>
            <w:r w:rsidRPr="003C7374">
              <w:rPr>
                <w:rFonts w:eastAsia="微軟正黑體"/>
              </w:rPr>
              <w:t>歷史</w:t>
            </w:r>
            <w:r w:rsidRPr="003C7374">
              <w:rPr>
                <w:rFonts w:eastAsia="微軟正黑體"/>
              </w:rPr>
              <w:t>•</w:t>
            </w:r>
            <w:r w:rsidRPr="003C7374">
              <w:rPr>
                <w:rFonts w:eastAsia="微軟正黑體"/>
              </w:rPr>
              <w:t>社會</w:t>
            </w:r>
            <w:r w:rsidRPr="003C7374">
              <w:rPr>
                <w:rFonts w:eastAsia="微軟正黑體"/>
              </w:rPr>
              <w:t>•·</w:t>
            </w:r>
            <w:r w:rsidRPr="003C7374">
              <w:rPr>
                <w:rFonts w:eastAsia="微軟正黑體"/>
              </w:rPr>
              <w:t>環境》，臺灣：遠足</w:t>
            </w:r>
            <w:r w:rsidRPr="003C7374">
              <w:rPr>
                <w:rFonts w:eastAsia="微軟正黑體"/>
              </w:rPr>
              <w:t>-</w:t>
            </w:r>
            <w:proofErr w:type="gramStart"/>
            <w:r w:rsidRPr="003C7374">
              <w:rPr>
                <w:rFonts w:eastAsia="微軟正黑體"/>
              </w:rPr>
              <w:t>衛城出版社</w:t>
            </w:r>
            <w:proofErr w:type="gramEnd"/>
            <w:r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2014</w:t>
            </w:r>
            <w:r w:rsidRPr="003C7374">
              <w:rPr>
                <w:rFonts w:eastAsia="微軟正黑體"/>
              </w:rPr>
              <w:t>。</w:t>
            </w:r>
          </w:p>
          <w:p w14:paraId="5EEFF0F5" w14:textId="595916EF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林玫君，</w:t>
            </w:r>
            <w:proofErr w:type="gramStart"/>
            <w:r w:rsidRPr="003C7374">
              <w:rPr>
                <w:rFonts w:eastAsia="微軟正黑體"/>
              </w:rPr>
              <w:t>《</w:t>
            </w:r>
            <w:proofErr w:type="gramEnd"/>
            <w:r w:rsidRPr="003C7374">
              <w:rPr>
                <w:rFonts w:eastAsia="微軟正黑體"/>
              </w:rPr>
              <w:t>從探險到休閒：日治時期臺灣登山活動之歷史圖像</w:t>
            </w:r>
            <w:proofErr w:type="gramStart"/>
            <w:r w:rsidRPr="003C7374">
              <w:rPr>
                <w:rFonts w:eastAsia="微軟正黑體"/>
              </w:rPr>
              <w:t>》</w:t>
            </w:r>
            <w:proofErr w:type="gramEnd"/>
            <w:r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北：博揚文化、國立編譯館，</w:t>
            </w:r>
            <w:r w:rsidRPr="003C7374">
              <w:rPr>
                <w:rFonts w:eastAsia="微軟正黑體"/>
              </w:rPr>
              <w:t>2006</w:t>
            </w:r>
            <w:r w:rsidRPr="003C7374">
              <w:rPr>
                <w:rFonts w:eastAsia="微軟正黑體"/>
              </w:rPr>
              <w:t>。</w:t>
            </w:r>
          </w:p>
          <w:p w14:paraId="35FBD8BF" w14:textId="121644E9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劉士永，〈「清潔」、「衛生」與「保健」</w:t>
            </w:r>
            <w:r w:rsidRPr="003C7374">
              <w:rPr>
                <w:rFonts w:eastAsia="微軟正黑體"/>
              </w:rPr>
              <w:t>—</w:t>
            </w:r>
            <w:r w:rsidRPr="003C7374">
              <w:rPr>
                <w:rFonts w:eastAsia="微軟正黑體"/>
              </w:rPr>
              <w:t>日治時期臺灣社會公共衛生觀念之轉變〉，《臺灣史研究》，第</w:t>
            </w:r>
            <w:r w:rsidRPr="003C7374">
              <w:rPr>
                <w:rFonts w:eastAsia="微軟正黑體"/>
              </w:rPr>
              <w:t>8</w:t>
            </w:r>
            <w:r w:rsidRPr="003C7374">
              <w:rPr>
                <w:rFonts w:eastAsia="微軟正黑體"/>
              </w:rPr>
              <w:t>卷第</w:t>
            </w:r>
            <w:r w:rsidRPr="003C7374">
              <w:rPr>
                <w:rFonts w:eastAsia="微軟正黑體"/>
              </w:rPr>
              <w:t>1</w:t>
            </w:r>
            <w:r w:rsidRPr="003C7374">
              <w:rPr>
                <w:rFonts w:eastAsia="微軟正黑體"/>
              </w:rPr>
              <w:t>期，</w:t>
            </w:r>
            <w:r w:rsidRPr="003C7374">
              <w:rPr>
                <w:rFonts w:eastAsia="微軟正黑體"/>
              </w:rPr>
              <w:t>2001</w:t>
            </w:r>
            <w:r w:rsidRPr="003C7374">
              <w:rPr>
                <w:rFonts w:eastAsia="微軟正黑體"/>
              </w:rPr>
              <w:t>，頁</w:t>
            </w:r>
            <w:r w:rsidRPr="003C7374">
              <w:rPr>
                <w:rFonts w:eastAsia="微軟正黑體"/>
              </w:rPr>
              <w:t>41-88</w:t>
            </w:r>
            <w:r w:rsidRPr="003C7374">
              <w:rPr>
                <w:rFonts w:eastAsia="微軟正黑體"/>
              </w:rPr>
              <w:t>。</w:t>
            </w:r>
          </w:p>
          <w:p w14:paraId="19B6E6E3" w14:textId="33112110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黃俊傑，《戰後臺灣文化的轉型及其展望》，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北：臺灣大學出版中心，</w:t>
            </w:r>
            <w:r w:rsidRPr="003C7374">
              <w:rPr>
                <w:rFonts w:eastAsia="微軟正黑體"/>
              </w:rPr>
              <w:t>2006</w:t>
            </w:r>
            <w:r w:rsidRPr="003C7374">
              <w:rPr>
                <w:rFonts w:eastAsia="微軟正黑體"/>
              </w:rPr>
              <w:t>。</w:t>
            </w:r>
          </w:p>
          <w:p w14:paraId="18C46198" w14:textId="5E24B156" w:rsidR="001F7255" w:rsidRPr="003C7374" w:rsidRDefault="001F7255" w:rsidP="001F7255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黃英哲，</w:t>
            </w:r>
            <w:proofErr w:type="gramStart"/>
            <w:r w:rsidRPr="003C7374">
              <w:rPr>
                <w:rFonts w:eastAsia="微軟正黑體"/>
              </w:rPr>
              <w:t>《</w:t>
            </w:r>
            <w:proofErr w:type="gramEnd"/>
            <w:r w:rsidRPr="003C7374">
              <w:rPr>
                <w:rFonts w:eastAsia="微軟正黑體"/>
              </w:rPr>
              <w:t>「去日本化」「再中國化」</w:t>
            </w:r>
            <w:r w:rsidRPr="003C7374">
              <w:rPr>
                <w:rFonts w:eastAsia="微軟正黑體"/>
              </w:rPr>
              <w:t>:</w:t>
            </w:r>
            <w:r w:rsidRPr="003C7374">
              <w:rPr>
                <w:rFonts w:eastAsia="微軟正黑體"/>
              </w:rPr>
              <w:t>戰後臺灣文化重建</w:t>
            </w:r>
            <w:r w:rsidRPr="003C7374">
              <w:rPr>
                <w:rFonts w:eastAsia="微軟正黑體"/>
              </w:rPr>
              <w:t>(1945-1947)</w:t>
            </w:r>
            <w:proofErr w:type="gramStart"/>
            <w:r w:rsidRPr="003C7374">
              <w:rPr>
                <w:rFonts w:eastAsia="微軟正黑體"/>
              </w:rPr>
              <w:t>》</w:t>
            </w:r>
            <w:proofErr w:type="gramEnd"/>
            <w:r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北：麥田，</w:t>
            </w:r>
            <w:r w:rsidRPr="003C7374">
              <w:rPr>
                <w:rFonts w:eastAsia="微軟正黑體"/>
              </w:rPr>
              <w:t>2007</w:t>
            </w:r>
            <w:r w:rsidRPr="003C7374">
              <w:rPr>
                <w:rFonts w:eastAsia="微軟正黑體"/>
              </w:rPr>
              <w:t>。</w:t>
            </w:r>
          </w:p>
          <w:p w14:paraId="3B971166" w14:textId="2820C479" w:rsidR="006B319E" w:rsidRPr="003C7374" w:rsidRDefault="001F7255" w:rsidP="001E3BBA">
            <w:pPr>
              <w:pStyle w:val="a3"/>
              <w:numPr>
                <w:ilvl w:val="0"/>
                <w:numId w:val="9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廖炳惠、張春凰</w:t>
            </w:r>
            <w:r w:rsidRPr="003C7374">
              <w:rPr>
                <w:rFonts w:eastAsia="微軟正黑體"/>
              </w:rPr>
              <w:t>,</w:t>
            </w:r>
            <w:r w:rsidRPr="003C7374">
              <w:rPr>
                <w:rFonts w:eastAsia="微軟正黑體"/>
              </w:rPr>
              <w:t>〈當代臺灣流行文化之再思〉</w:t>
            </w:r>
            <w:r w:rsidR="003C7374"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張炎憲等編</w:t>
            </w:r>
            <w:proofErr w:type="gramEnd"/>
            <w:r w:rsidR="003C7374"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《</w:t>
            </w:r>
            <w:r w:rsidRPr="003C7374">
              <w:rPr>
                <w:rFonts w:eastAsia="微軟正黑體"/>
              </w:rPr>
              <w:t>20</w:t>
            </w:r>
            <w:r w:rsidRPr="003C7374">
              <w:rPr>
                <w:rFonts w:eastAsia="微軟正黑體"/>
              </w:rPr>
              <w:t>世紀臺灣新文化運動與國家建構論文集》</w:t>
            </w:r>
            <w:r w:rsidR="003C7374" w:rsidRPr="003C7374">
              <w:rPr>
                <w:rFonts w:eastAsia="微軟正黑體"/>
              </w:rPr>
              <w:t>，</w:t>
            </w:r>
            <w:proofErr w:type="gramStart"/>
            <w:r w:rsidRPr="003C7374">
              <w:rPr>
                <w:rFonts w:eastAsia="微軟正黑體"/>
              </w:rPr>
              <w:t>臺</w:t>
            </w:r>
            <w:proofErr w:type="gramEnd"/>
            <w:r w:rsidRPr="003C7374">
              <w:rPr>
                <w:rFonts w:eastAsia="微軟正黑體"/>
              </w:rPr>
              <w:t>北</w:t>
            </w:r>
            <w:r w:rsidRPr="003C7374">
              <w:rPr>
                <w:rFonts w:eastAsia="微軟正黑體"/>
              </w:rPr>
              <w:t>:</w:t>
            </w:r>
            <w:r w:rsidRPr="003C7374">
              <w:rPr>
                <w:rFonts w:eastAsia="微軟正黑體"/>
              </w:rPr>
              <w:t>吳三連臺灣史料基金會，</w:t>
            </w:r>
            <w:r w:rsidRPr="003C7374">
              <w:rPr>
                <w:rFonts w:eastAsia="微軟正黑體"/>
              </w:rPr>
              <w:t>2003</w:t>
            </w:r>
            <w:r w:rsidRPr="003C7374">
              <w:rPr>
                <w:rFonts w:eastAsia="微軟正黑體"/>
              </w:rPr>
              <w:t>，頁</w:t>
            </w:r>
            <w:r w:rsidRPr="003C7374">
              <w:rPr>
                <w:rFonts w:eastAsia="微軟正黑體"/>
              </w:rPr>
              <w:t>213-236</w:t>
            </w:r>
            <w:r w:rsidRPr="003C7374">
              <w:rPr>
                <w:rFonts w:eastAsia="微軟正黑體"/>
              </w:rPr>
              <w:t>。</w:t>
            </w:r>
          </w:p>
        </w:tc>
      </w:tr>
      <w:tr w:rsidR="00551E95" w:rsidRPr="003C7374" w14:paraId="3EBAFA7E" w14:textId="77777777" w:rsidTr="008613E4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E585B80" w14:textId="77777777" w:rsidR="00551E95" w:rsidRPr="003C7374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551E95" w:rsidRPr="003C7374" w14:paraId="17536E2B" w14:textId="77777777" w:rsidTr="008613E4">
        <w:trPr>
          <w:trHeight w:val="753"/>
          <w:tblCellSpacing w:w="0" w:type="dxa"/>
          <w:jc w:val="center"/>
        </w:trPr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288812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教材編選</w:t>
            </w:r>
          </w:p>
          <w:p w14:paraId="7BF8DB46" w14:textId="77777777" w:rsidR="00551E95" w:rsidRPr="003C7374" w:rsidRDefault="00551E95" w:rsidP="00A17F6F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 xml:space="preserve">teaching </w:t>
            </w:r>
          </w:p>
          <w:p w14:paraId="15010A3D" w14:textId="77777777" w:rsidR="00551E95" w:rsidRPr="003C7374" w:rsidRDefault="00551E95" w:rsidP="00A17F6F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materials</w:t>
            </w:r>
          </w:p>
        </w:tc>
        <w:tc>
          <w:tcPr>
            <w:tcW w:w="4748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F278BC" w14:textId="67C00A3F" w:rsidR="00551E95" w:rsidRPr="003C7374" w:rsidRDefault="00B44120" w:rsidP="00A17F6F">
            <w:pPr>
              <w:spacing w:line="320" w:lineRule="exact"/>
              <w:rPr>
                <w:rFonts w:eastAsia="微軟正黑體"/>
                <w:b/>
              </w:rPr>
            </w:pPr>
            <w:r w:rsidRPr="003C7374">
              <w:rPr>
                <w:b/>
              </w:rPr>
              <w:t>■</w:t>
            </w:r>
            <w:r w:rsidR="00551E95" w:rsidRPr="003C7374">
              <w:rPr>
                <w:rFonts w:eastAsia="微軟正黑體"/>
                <w:b/>
              </w:rPr>
              <w:t>自製簡報</w:t>
            </w:r>
            <w:r w:rsidR="00551E95" w:rsidRPr="003C7374">
              <w:rPr>
                <w:rFonts w:eastAsia="微軟正黑體"/>
                <w:b/>
              </w:rPr>
              <w:t xml:space="preserve">(ppt)      </w:t>
            </w:r>
            <w:r w:rsidR="00551E95" w:rsidRPr="003C7374">
              <w:rPr>
                <w:b/>
              </w:rPr>
              <w:t>□</w:t>
            </w:r>
            <w:r w:rsidR="00551E95" w:rsidRPr="003C7374">
              <w:rPr>
                <w:rFonts w:eastAsia="微軟正黑體"/>
                <w:b/>
              </w:rPr>
              <w:t>課程講義</w:t>
            </w:r>
            <w:r w:rsidR="00551E95" w:rsidRPr="003C7374">
              <w:rPr>
                <w:rFonts w:eastAsia="微軟正黑體"/>
                <w:b/>
              </w:rPr>
              <w:t xml:space="preserve">              </w:t>
            </w:r>
            <w:r w:rsidR="00551E95" w:rsidRPr="003C7374">
              <w:rPr>
                <w:b/>
              </w:rPr>
              <w:t>□</w:t>
            </w:r>
            <w:r w:rsidR="00551E95" w:rsidRPr="003C7374">
              <w:rPr>
                <w:rFonts w:eastAsia="微軟正黑體"/>
                <w:b/>
              </w:rPr>
              <w:t>自編教科書</w:t>
            </w:r>
          </w:p>
          <w:p w14:paraId="680EB570" w14:textId="77777777" w:rsidR="00551E95" w:rsidRPr="003C7374" w:rsidRDefault="00551E95" w:rsidP="00A17F6F">
            <w:pPr>
              <w:spacing w:line="320" w:lineRule="exact"/>
            </w:pP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教學程式</w:t>
            </w:r>
            <w:r w:rsidRPr="003C7374">
              <w:rPr>
                <w:rFonts w:eastAsia="微軟正黑體"/>
                <w:b/>
              </w:rPr>
              <w:t xml:space="preserve">           </w:t>
            </w: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自製教學影片</w:t>
            </w:r>
            <w:r w:rsidRPr="003C7374">
              <w:rPr>
                <w:rFonts w:eastAsia="微軟正黑體"/>
                <w:b/>
              </w:rPr>
              <w:t xml:space="preserve">          </w:t>
            </w: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其他</w:t>
            </w:r>
          </w:p>
        </w:tc>
      </w:tr>
      <w:tr w:rsidR="00551E95" w:rsidRPr="003C7374" w14:paraId="45C75691" w14:textId="77777777" w:rsidTr="008613E4">
        <w:trPr>
          <w:trHeight w:val="739"/>
          <w:tblCellSpacing w:w="0" w:type="dxa"/>
          <w:jc w:val="center"/>
        </w:trPr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B63159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教學方法</w:t>
            </w:r>
          </w:p>
          <w:p w14:paraId="46901958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 xml:space="preserve">teaching </w:t>
            </w:r>
          </w:p>
          <w:p w14:paraId="2129221B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 xml:space="preserve">methods </w:t>
            </w:r>
          </w:p>
        </w:tc>
        <w:tc>
          <w:tcPr>
            <w:tcW w:w="4748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0E372E" w14:textId="37AD88A3" w:rsidR="00551E95" w:rsidRPr="003C7374" w:rsidRDefault="00B44120" w:rsidP="00A17F6F">
            <w:pPr>
              <w:spacing w:line="320" w:lineRule="exact"/>
              <w:rPr>
                <w:rFonts w:eastAsia="微軟正黑體"/>
                <w:b/>
              </w:rPr>
            </w:pPr>
            <w:r w:rsidRPr="003C7374">
              <w:rPr>
                <w:b/>
              </w:rPr>
              <w:t>■</w:t>
            </w:r>
            <w:r w:rsidR="00551E95" w:rsidRPr="003C7374">
              <w:rPr>
                <w:rFonts w:eastAsia="微軟正黑體"/>
                <w:b/>
              </w:rPr>
              <w:t>講述</w:t>
            </w:r>
            <w:r w:rsidR="00551E95" w:rsidRPr="003C7374">
              <w:rPr>
                <w:rFonts w:eastAsia="微軟正黑體"/>
                <w:b/>
              </w:rPr>
              <w:t xml:space="preserve">           </w:t>
            </w:r>
            <w:r w:rsidRPr="003C7374">
              <w:rPr>
                <w:b/>
              </w:rPr>
              <w:t>■</w:t>
            </w:r>
            <w:r w:rsidR="00551E95" w:rsidRPr="003C7374">
              <w:rPr>
                <w:rFonts w:eastAsia="微軟正黑體"/>
                <w:b/>
              </w:rPr>
              <w:t>小組討論</w:t>
            </w:r>
            <w:r w:rsidR="00551E95" w:rsidRPr="003C7374">
              <w:rPr>
                <w:rFonts w:eastAsia="微軟正黑體"/>
                <w:b/>
              </w:rPr>
              <w:t xml:space="preserve">     </w:t>
            </w:r>
            <w:r w:rsidRPr="003C7374">
              <w:rPr>
                <w:b/>
              </w:rPr>
              <w:t>■</w:t>
            </w:r>
            <w:r w:rsidR="00551E95" w:rsidRPr="003C7374">
              <w:rPr>
                <w:rFonts w:eastAsia="微軟正黑體"/>
                <w:b/>
              </w:rPr>
              <w:t>學生口頭報告</w:t>
            </w:r>
            <w:r w:rsidR="00551E95" w:rsidRPr="003C7374">
              <w:rPr>
                <w:rFonts w:eastAsia="微軟正黑體"/>
                <w:b/>
              </w:rPr>
              <w:t xml:space="preserve">      </w:t>
            </w:r>
            <w:r w:rsidR="00551E95" w:rsidRPr="003C7374">
              <w:rPr>
                <w:b/>
              </w:rPr>
              <w:t>□</w:t>
            </w:r>
            <w:r w:rsidR="00551E95" w:rsidRPr="003C7374">
              <w:rPr>
                <w:rFonts w:eastAsia="微軟正黑體"/>
                <w:b/>
              </w:rPr>
              <w:t>問題導向學習</w:t>
            </w:r>
          </w:p>
          <w:p w14:paraId="3667C397" w14:textId="77777777" w:rsidR="00551E95" w:rsidRPr="003C7374" w:rsidRDefault="00551E95" w:rsidP="00A17F6F">
            <w:pPr>
              <w:spacing w:line="320" w:lineRule="exact"/>
            </w:pP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個案研究</w:t>
            </w:r>
            <w:r w:rsidRPr="003C7374">
              <w:rPr>
                <w:rFonts w:eastAsia="微軟正黑體"/>
                <w:b/>
              </w:rPr>
              <w:t xml:space="preserve">       </w:t>
            </w: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其他</w:t>
            </w:r>
          </w:p>
        </w:tc>
      </w:tr>
      <w:tr w:rsidR="00551E95" w:rsidRPr="003C7374" w14:paraId="7F7AB728" w14:textId="77777777" w:rsidTr="008613E4">
        <w:trPr>
          <w:trHeight w:val="1719"/>
          <w:tblCellSpacing w:w="0" w:type="dxa"/>
          <w:jc w:val="center"/>
        </w:trPr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50C2EF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評量工具</w:t>
            </w:r>
          </w:p>
          <w:p w14:paraId="3452FE87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Evaluation</w:t>
            </w:r>
          </w:p>
          <w:p w14:paraId="6EFB4141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tools</w:t>
            </w:r>
          </w:p>
        </w:tc>
        <w:tc>
          <w:tcPr>
            <w:tcW w:w="4748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034E01" w14:textId="07DA8477" w:rsidR="00551E95" w:rsidRPr="003C7374" w:rsidRDefault="00551E95" w:rsidP="00A17F6F">
            <w:pPr>
              <w:spacing w:line="320" w:lineRule="exact"/>
              <w:rPr>
                <w:rFonts w:eastAsia="微軟正黑體"/>
                <w:b/>
              </w:rPr>
            </w:pP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期中考</w:t>
            </w:r>
            <w:r w:rsidRPr="003C7374">
              <w:rPr>
                <w:rFonts w:eastAsia="微軟正黑體"/>
                <w:b/>
                <w:u w:val="single"/>
              </w:rPr>
              <w:t xml:space="preserve">   </w:t>
            </w:r>
            <w:r w:rsidRPr="003C7374">
              <w:rPr>
                <w:rFonts w:eastAsia="微軟正黑體"/>
                <w:b/>
              </w:rPr>
              <w:t xml:space="preserve">%    </w:t>
            </w: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期末考</w:t>
            </w:r>
            <w:r w:rsidRPr="003C7374">
              <w:rPr>
                <w:rFonts w:eastAsia="微軟正黑體"/>
                <w:b/>
                <w:u w:val="single"/>
              </w:rPr>
              <w:t xml:space="preserve">    </w:t>
            </w:r>
            <w:r w:rsidRPr="003C7374">
              <w:rPr>
                <w:rFonts w:eastAsia="微軟正黑體"/>
                <w:b/>
              </w:rPr>
              <w:t xml:space="preserve">%    </w:t>
            </w: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隨堂測驗</w:t>
            </w:r>
            <w:r w:rsidRPr="003C7374">
              <w:rPr>
                <w:rFonts w:eastAsia="微軟正黑體"/>
                <w:b/>
                <w:u w:val="single"/>
              </w:rPr>
              <w:t xml:space="preserve">   </w:t>
            </w:r>
            <w:r w:rsidRPr="003C7374">
              <w:rPr>
                <w:rFonts w:eastAsia="微軟正黑體"/>
                <w:b/>
              </w:rPr>
              <w:t xml:space="preserve">%   </w:t>
            </w:r>
            <w:r w:rsidR="00003D46" w:rsidRPr="003C7374">
              <w:rPr>
                <w:rFonts w:eastAsia="微軟正黑體"/>
                <w:b/>
              </w:rPr>
              <w:t xml:space="preserve">    </w:t>
            </w:r>
            <w:r w:rsidRPr="003C7374">
              <w:rPr>
                <w:rFonts w:eastAsia="微軟正黑體"/>
                <w:b/>
              </w:rPr>
              <w:t xml:space="preserve"> </w:t>
            </w:r>
            <w:r w:rsidR="00003D46" w:rsidRPr="003C7374">
              <w:rPr>
                <w:b/>
              </w:rPr>
              <w:t>■</w:t>
            </w:r>
            <w:r w:rsidRPr="003C7374">
              <w:rPr>
                <w:rFonts w:eastAsia="微軟正黑體"/>
                <w:b/>
              </w:rPr>
              <w:t>隨堂作業</w:t>
            </w:r>
            <w:r w:rsidRPr="003C7374">
              <w:rPr>
                <w:rFonts w:eastAsia="微軟正黑體"/>
                <w:b/>
                <w:u w:val="single"/>
              </w:rPr>
              <w:t xml:space="preserve"> </w:t>
            </w:r>
            <w:r w:rsidR="00003D46" w:rsidRPr="003C7374">
              <w:rPr>
                <w:rFonts w:eastAsia="微軟正黑體"/>
                <w:b/>
                <w:u w:val="single"/>
              </w:rPr>
              <w:t>30</w:t>
            </w:r>
            <w:r w:rsidRPr="003C7374">
              <w:rPr>
                <w:rFonts w:eastAsia="微軟正黑體"/>
                <w:b/>
                <w:u w:val="single"/>
              </w:rPr>
              <w:t xml:space="preserve">  </w:t>
            </w:r>
            <w:r w:rsidRPr="003C7374">
              <w:rPr>
                <w:rFonts w:eastAsia="微軟正黑體"/>
                <w:b/>
              </w:rPr>
              <w:t>%</w:t>
            </w:r>
          </w:p>
          <w:p w14:paraId="71D44BB6" w14:textId="237F88EF" w:rsidR="00551E95" w:rsidRPr="003C7374" w:rsidRDefault="00551E95" w:rsidP="00A17F6F">
            <w:pPr>
              <w:spacing w:line="320" w:lineRule="exact"/>
              <w:rPr>
                <w:rFonts w:eastAsia="微軟正黑體"/>
                <w:b/>
              </w:rPr>
            </w:pP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課後作業</w:t>
            </w:r>
            <w:r w:rsidRPr="003C7374">
              <w:rPr>
                <w:rFonts w:eastAsia="微軟正黑體"/>
                <w:b/>
                <w:u w:val="single"/>
              </w:rPr>
              <w:t xml:space="preserve">   </w:t>
            </w:r>
            <w:r w:rsidRPr="003C7374">
              <w:rPr>
                <w:rFonts w:eastAsia="微軟正黑體"/>
                <w:b/>
              </w:rPr>
              <w:t xml:space="preserve">%  </w:t>
            </w:r>
            <w:r w:rsidR="00003D46" w:rsidRPr="003C7374">
              <w:rPr>
                <w:b/>
              </w:rPr>
              <w:t>■</w:t>
            </w:r>
            <w:r w:rsidRPr="003C7374">
              <w:rPr>
                <w:rFonts w:eastAsia="微軟正黑體"/>
                <w:b/>
              </w:rPr>
              <w:t>期中報告</w:t>
            </w:r>
            <w:r w:rsidRPr="003C7374">
              <w:rPr>
                <w:rFonts w:eastAsia="微軟正黑體"/>
                <w:b/>
                <w:u w:val="single"/>
              </w:rPr>
              <w:t xml:space="preserve"> </w:t>
            </w:r>
            <w:r w:rsidR="00003D46" w:rsidRPr="003C7374">
              <w:rPr>
                <w:rFonts w:eastAsia="微軟正黑體"/>
                <w:b/>
                <w:u w:val="single"/>
              </w:rPr>
              <w:t>30</w:t>
            </w:r>
            <w:r w:rsidRPr="003C7374">
              <w:rPr>
                <w:rFonts w:eastAsia="微軟正黑體"/>
                <w:b/>
                <w:u w:val="single"/>
              </w:rPr>
              <w:t xml:space="preserve">  </w:t>
            </w:r>
            <w:r w:rsidRPr="003C7374">
              <w:rPr>
                <w:rFonts w:eastAsia="微軟正黑體"/>
                <w:b/>
              </w:rPr>
              <w:t xml:space="preserve">%   </w:t>
            </w:r>
            <w:r w:rsidR="00003D46" w:rsidRPr="003C7374">
              <w:rPr>
                <w:b/>
              </w:rPr>
              <w:t>■</w:t>
            </w:r>
            <w:r w:rsidRPr="003C7374">
              <w:rPr>
                <w:rFonts w:eastAsia="微軟正黑體"/>
                <w:b/>
              </w:rPr>
              <w:t>期末報告</w:t>
            </w:r>
            <w:r w:rsidRPr="003C7374">
              <w:rPr>
                <w:rFonts w:eastAsia="微軟正黑體"/>
                <w:b/>
                <w:u w:val="single"/>
              </w:rPr>
              <w:t xml:space="preserve"> </w:t>
            </w:r>
            <w:r w:rsidR="00003D46" w:rsidRPr="003C7374">
              <w:rPr>
                <w:rFonts w:eastAsia="微軟正黑體"/>
                <w:b/>
                <w:u w:val="single"/>
              </w:rPr>
              <w:t>30</w:t>
            </w:r>
            <w:r w:rsidRPr="003C7374">
              <w:rPr>
                <w:rFonts w:eastAsia="微軟正黑體"/>
                <w:b/>
                <w:u w:val="single"/>
              </w:rPr>
              <w:t xml:space="preserve">  </w:t>
            </w:r>
            <w:r w:rsidRPr="003C7374">
              <w:rPr>
                <w:rFonts w:eastAsia="微軟正黑體"/>
                <w:b/>
              </w:rPr>
              <w:t xml:space="preserve">%    </w:t>
            </w: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專題報告</w:t>
            </w:r>
            <w:r w:rsidRPr="003C7374">
              <w:rPr>
                <w:rFonts w:eastAsia="微軟正黑體"/>
                <w:b/>
                <w:u w:val="single"/>
              </w:rPr>
              <w:t xml:space="preserve">   </w:t>
            </w:r>
            <w:r w:rsidRPr="003C7374">
              <w:rPr>
                <w:rFonts w:eastAsia="微軟正黑體"/>
                <w:b/>
              </w:rPr>
              <w:t>%</w:t>
            </w:r>
          </w:p>
          <w:p w14:paraId="4550D1E4" w14:textId="187294E9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評量尺</w:t>
            </w:r>
            <w:proofErr w:type="gramStart"/>
            <w:r w:rsidRPr="003C7374">
              <w:rPr>
                <w:rFonts w:eastAsia="微軟正黑體"/>
                <w:b/>
              </w:rPr>
              <w:t>規</w:t>
            </w:r>
            <w:proofErr w:type="gramEnd"/>
            <w:r w:rsidRPr="003C7374">
              <w:rPr>
                <w:rFonts w:eastAsia="微軟正黑體"/>
                <w:b/>
                <w:u w:val="single"/>
              </w:rPr>
              <w:t xml:space="preserve">   </w:t>
            </w:r>
            <w:r w:rsidRPr="003C7374">
              <w:rPr>
                <w:rFonts w:eastAsia="微軟正黑體"/>
                <w:b/>
              </w:rPr>
              <w:t xml:space="preserve">%  </w:t>
            </w:r>
            <w:r w:rsidR="00003D46" w:rsidRPr="003C7374">
              <w:rPr>
                <w:b/>
              </w:rPr>
              <w:t>■</w:t>
            </w:r>
            <w:r w:rsidRPr="003C7374">
              <w:rPr>
                <w:rFonts w:eastAsia="微軟正黑體"/>
                <w:b/>
              </w:rPr>
              <w:t>其他</w:t>
            </w:r>
            <w:r w:rsidRPr="003C7374">
              <w:rPr>
                <w:rFonts w:eastAsia="微軟正黑體"/>
                <w:u w:val="single"/>
              </w:rPr>
              <w:t xml:space="preserve"> </w:t>
            </w:r>
            <w:r w:rsidR="00003D46" w:rsidRPr="003C7374">
              <w:rPr>
                <w:rFonts w:eastAsia="微軟正黑體"/>
                <w:u w:val="single"/>
              </w:rPr>
              <w:t>10</w:t>
            </w:r>
            <w:r w:rsidRPr="003C7374">
              <w:rPr>
                <w:rFonts w:eastAsia="微軟正黑體"/>
                <w:u w:val="single"/>
              </w:rPr>
              <w:t xml:space="preserve">  </w:t>
            </w:r>
            <w:r w:rsidRPr="003C7374">
              <w:rPr>
                <w:rFonts w:eastAsia="微軟正黑體"/>
              </w:rPr>
              <w:t xml:space="preserve">% </w:t>
            </w:r>
          </w:p>
          <w:p w14:paraId="7DEFA3A2" w14:textId="77777777" w:rsidR="00003D46" w:rsidRPr="003C7374" w:rsidRDefault="00003D46" w:rsidP="00A17F6F">
            <w:pPr>
              <w:spacing w:line="320" w:lineRule="exact"/>
            </w:pPr>
          </w:p>
          <w:p w14:paraId="4F8184CE" w14:textId="77777777" w:rsidR="00003D46" w:rsidRPr="003C7374" w:rsidRDefault="00003D46" w:rsidP="00003D46">
            <w:pPr>
              <w:spacing w:line="320" w:lineRule="exact"/>
            </w:pPr>
            <w:r w:rsidRPr="003C7374">
              <w:t xml:space="preserve">1. </w:t>
            </w:r>
            <w:r w:rsidRPr="003C7374">
              <w:t>課堂講授：每週訂立不同單元課程，以教師講述為主。</w:t>
            </w:r>
          </w:p>
          <w:p w14:paraId="36D0BC43" w14:textId="77777777" w:rsidR="00003D46" w:rsidRPr="003C7374" w:rsidRDefault="00003D46" w:rsidP="00003D46">
            <w:pPr>
              <w:spacing w:line="320" w:lineRule="exact"/>
            </w:pPr>
            <w:r w:rsidRPr="003C7374">
              <w:t xml:space="preserve">2. </w:t>
            </w:r>
            <w:r w:rsidRPr="003C7374">
              <w:t>閱讀與自我學習：課前訂有必讀指定讀物，課後可自由選讀延伸閱讀資料。</w:t>
            </w:r>
          </w:p>
          <w:p w14:paraId="00D31FA0" w14:textId="77777777" w:rsidR="00003D46" w:rsidRPr="003C7374" w:rsidRDefault="00003D46" w:rsidP="00003D46">
            <w:pPr>
              <w:spacing w:line="320" w:lineRule="exact"/>
            </w:pPr>
            <w:r w:rsidRPr="003C7374">
              <w:t xml:space="preserve">3. </w:t>
            </w:r>
            <w:r w:rsidRPr="003C7374">
              <w:t>課程作業與評量：</w:t>
            </w:r>
          </w:p>
          <w:p w14:paraId="15938523" w14:textId="77777777" w:rsidR="00707F72" w:rsidRDefault="00003D46" w:rsidP="00003D46">
            <w:pPr>
              <w:spacing w:line="320" w:lineRule="exact"/>
            </w:pPr>
            <w:r w:rsidRPr="003C7374">
              <w:t>（</w:t>
            </w:r>
            <w:r w:rsidRPr="003C7374">
              <w:t>1</w:t>
            </w:r>
            <w:r w:rsidRPr="003C7374">
              <w:t>）指定材料閱讀與課堂上由同學輪流做摘要報告並相互討論</w:t>
            </w:r>
            <w:r w:rsidR="00B70D36" w:rsidRPr="003C7374">
              <w:t>，以及</w:t>
            </w:r>
            <w:proofErr w:type="gramStart"/>
            <w:r w:rsidR="00B70D36" w:rsidRPr="003C7374">
              <w:t>校外參</w:t>
            </w:r>
            <w:proofErr w:type="gramEnd"/>
            <w:r w:rsidR="00B70D36" w:rsidRPr="003C7374">
              <w:t>訪心得</w:t>
            </w:r>
          </w:p>
          <w:p w14:paraId="3E70E2F7" w14:textId="1109321E" w:rsidR="00003D46" w:rsidRPr="003C7374" w:rsidRDefault="00707F72" w:rsidP="00003D46">
            <w:pPr>
              <w:spacing w:line="320" w:lineRule="exact"/>
            </w:pPr>
            <w:r>
              <w:rPr>
                <w:rFonts w:hint="eastAsia"/>
              </w:rPr>
              <w:t xml:space="preserve">     </w:t>
            </w:r>
            <w:r w:rsidR="00B70D36" w:rsidRPr="003C7374">
              <w:t>報告</w:t>
            </w:r>
            <w:r w:rsidR="00003D46" w:rsidRPr="003C7374">
              <w:t>（</w:t>
            </w:r>
            <w:r w:rsidR="00686F1A">
              <w:rPr>
                <w:rFonts w:hint="eastAsia"/>
              </w:rPr>
              <w:t>3</w:t>
            </w:r>
            <w:r w:rsidR="00A825E4" w:rsidRPr="003C7374">
              <w:t>0</w:t>
            </w:r>
            <w:r w:rsidR="00003D46" w:rsidRPr="003C7374">
              <w:t>%</w:t>
            </w:r>
            <w:r w:rsidR="00003D46" w:rsidRPr="003C7374">
              <w:t>）</w:t>
            </w:r>
          </w:p>
          <w:p w14:paraId="0BBFED29" w14:textId="0E819594" w:rsidR="00003D46" w:rsidRPr="003C7374" w:rsidRDefault="00003D46" w:rsidP="00003D46">
            <w:pPr>
              <w:spacing w:line="320" w:lineRule="exact"/>
            </w:pPr>
            <w:r w:rsidRPr="003C7374">
              <w:t>（</w:t>
            </w:r>
            <w:r w:rsidRPr="003C7374">
              <w:t>2</w:t>
            </w:r>
            <w:r w:rsidRPr="003C7374">
              <w:t>）期中</w:t>
            </w:r>
            <w:r w:rsidR="00E32101" w:rsidRPr="003C7374">
              <w:t>書評報告</w:t>
            </w:r>
            <w:r w:rsidRPr="003C7374">
              <w:t>（</w:t>
            </w:r>
            <w:r w:rsidR="00686F1A">
              <w:rPr>
                <w:rFonts w:hint="eastAsia"/>
              </w:rPr>
              <w:t>3</w:t>
            </w:r>
            <w:r w:rsidR="00A825E4" w:rsidRPr="003C7374">
              <w:t>0</w:t>
            </w:r>
            <w:r w:rsidRPr="003C7374">
              <w:t>%</w:t>
            </w:r>
            <w:r w:rsidRPr="003C7374">
              <w:t>）</w:t>
            </w:r>
          </w:p>
          <w:p w14:paraId="7B400DED" w14:textId="0DC74E87" w:rsidR="00A842C6" w:rsidRPr="00A842C6" w:rsidRDefault="00003D46" w:rsidP="00003D46">
            <w:pPr>
              <w:spacing w:line="320" w:lineRule="exact"/>
            </w:pPr>
            <w:r w:rsidRPr="003C7374">
              <w:t xml:space="preserve">     </w:t>
            </w:r>
            <w:r w:rsidRPr="003C7374">
              <w:t>選擇相關專書</w:t>
            </w:r>
            <w:r w:rsidRPr="003C7374">
              <w:rPr>
                <w:rFonts w:eastAsia="Microsoft JhengHei UI"/>
              </w:rPr>
              <w:t>⼀</w:t>
            </w:r>
            <w:r w:rsidRPr="003C7374">
              <w:t>本，撰寫</w:t>
            </w:r>
            <w:r w:rsidR="005A5D6B" w:rsidRPr="003C7374">
              <w:t>書評</w:t>
            </w:r>
            <w:r w:rsidRPr="003C7374">
              <w:t>報告。</w:t>
            </w:r>
            <w:r w:rsidR="00A842C6">
              <w:t xml:space="preserve">      </w:t>
            </w:r>
          </w:p>
          <w:p w14:paraId="7ABF05EA" w14:textId="757AB0B7" w:rsidR="00003D46" w:rsidRPr="003C7374" w:rsidRDefault="00003D46" w:rsidP="00003D46">
            <w:pPr>
              <w:spacing w:line="320" w:lineRule="exact"/>
            </w:pPr>
            <w:r w:rsidRPr="003C7374">
              <w:t>（</w:t>
            </w:r>
            <w:r w:rsidRPr="003C7374">
              <w:t>3</w:t>
            </w:r>
            <w:r w:rsidRPr="003C7374">
              <w:t>）期末學期報告（</w:t>
            </w:r>
            <w:r w:rsidRPr="003C7374">
              <w:t>3</w:t>
            </w:r>
            <w:r w:rsidR="00A825E4" w:rsidRPr="003C7374">
              <w:t>0</w:t>
            </w:r>
            <w:r w:rsidRPr="003C7374">
              <w:t>%</w:t>
            </w:r>
            <w:r w:rsidRPr="003C7374">
              <w:t>）</w:t>
            </w:r>
          </w:p>
          <w:p w14:paraId="4EA02B3B" w14:textId="77777777" w:rsidR="00707F72" w:rsidRDefault="001E2D44" w:rsidP="00003D46">
            <w:pPr>
              <w:spacing w:line="320" w:lineRule="exact"/>
            </w:pPr>
            <w:r w:rsidRPr="003C7374">
              <w:t xml:space="preserve">     </w:t>
            </w:r>
            <w:r w:rsidRPr="003C7374">
              <w:t>以「文化現象的歷史化」為核心，選擇近代臺灣文化中的一項具代表性的主</w:t>
            </w:r>
            <w:r w:rsidR="00707F72">
              <w:rPr>
                <w:rFonts w:hint="eastAsia"/>
              </w:rPr>
              <w:t xml:space="preserve">    </w:t>
            </w:r>
          </w:p>
          <w:p w14:paraId="09D6660A" w14:textId="5C075D66" w:rsidR="001E2D44" w:rsidRPr="003C7374" w:rsidRDefault="00707F72" w:rsidP="00003D46">
            <w:pPr>
              <w:spacing w:line="320" w:lineRule="exact"/>
            </w:pPr>
            <w:r>
              <w:rPr>
                <w:rFonts w:hint="eastAsia"/>
              </w:rPr>
              <w:t xml:space="preserve">     </w:t>
            </w:r>
            <w:r w:rsidR="001E2D44" w:rsidRPr="003C7374">
              <w:t>題，從歷史學的觀點進行分析。</w:t>
            </w:r>
          </w:p>
          <w:p w14:paraId="0D52DE8B" w14:textId="77777777" w:rsidR="00003D46" w:rsidRPr="003C7374" w:rsidRDefault="00003D46" w:rsidP="00003D46">
            <w:pPr>
              <w:spacing w:line="320" w:lineRule="exact"/>
            </w:pPr>
            <w:r w:rsidRPr="003C7374">
              <w:t>（</w:t>
            </w:r>
            <w:r w:rsidRPr="003C7374">
              <w:t>4</w:t>
            </w:r>
            <w:r w:rsidRPr="003C7374">
              <w:t>）出席與請假</w:t>
            </w:r>
            <w:r w:rsidRPr="003C7374">
              <w:t xml:space="preserve">  </w:t>
            </w:r>
            <w:r w:rsidRPr="003C7374">
              <w:t>（</w:t>
            </w:r>
            <w:r w:rsidRPr="003C7374">
              <w:t>10%</w:t>
            </w:r>
            <w:r w:rsidRPr="003C7374">
              <w:t>）</w:t>
            </w:r>
            <w:r w:rsidRPr="003C7374">
              <w:t xml:space="preserve">                                                     </w:t>
            </w:r>
          </w:p>
          <w:p w14:paraId="3F3029C7" w14:textId="77777777" w:rsidR="00003D46" w:rsidRPr="003C7374" w:rsidRDefault="00003D46" w:rsidP="00003D46">
            <w:pPr>
              <w:spacing w:line="320" w:lineRule="exact"/>
            </w:pPr>
            <w:r w:rsidRPr="003C7374">
              <w:t xml:space="preserve">     </w:t>
            </w:r>
            <w:r w:rsidRPr="003C7374">
              <w:t>除突發情況</w:t>
            </w:r>
            <w:r w:rsidRPr="003C7374">
              <w:t xml:space="preserve"> (</w:t>
            </w:r>
            <w:r w:rsidRPr="003C7374">
              <w:t>需提供相關證明</w:t>
            </w:r>
            <w:r w:rsidRPr="003C7374">
              <w:t>)</w:t>
            </w:r>
            <w:r w:rsidRPr="003C7374">
              <w:t>，請</w:t>
            </w:r>
            <w:proofErr w:type="gramStart"/>
            <w:r w:rsidRPr="003C7374">
              <w:t>務必於課前</w:t>
            </w:r>
            <w:proofErr w:type="gramEnd"/>
            <w:r w:rsidRPr="003C7374">
              <w:t>以電子郵件的方式向老師請假。</w:t>
            </w:r>
            <w:r w:rsidRPr="003C7374">
              <w:t xml:space="preserve"> </w:t>
            </w:r>
          </w:p>
          <w:p w14:paraId="78696CAA" w14:textId="14183787" w:rsidR="00003D46" w:rsidRPr="003C7374" w:rsidRDefault="00003D46" w:rsidP="00E87B52">
            <w:pPr>
              <w:spacing w:line="320" w:lineRule="exact"/>
            </w:pPr>
            <w:r w:rsidRPr="003C7374">
              <w:t xml:space="preserve">     </w:t>
            </w:r>
            <w:r w:rsidRPr="003C7374">
              <w:t>二次以上無故缺席，扣除總成績</w:t>
            </w:r>
            <w:r w:rsidRPr="003C7374">
              <w:t>10</w:t>
            </w:r>
            <w:r w:rsidRPr="003C7374">
              <w:t>分、三次</w:t>
            </w:r>
            <w:r w:rsidRPr="003C7374">
              <w:t>20</w:t>
            </w:r>
            <w:r w:rsidRPr="003C7374">
              <w:t>分，以此類推。</w:t>
            </w:r>
            <w:r w:rsidRPr="003C7374">
              <w:t xml:space="preserve">    </w:t>
            </w:r>
          </w:p>
        </w:tc>
      </w:tr>
      <w:tr w:rsidR="00551E95" w:rsidRPr="003C7374" w14:paraId="33222790" w14:textId="77777777" w:rsidTr="008613E4">
        <w:trPr>
          <w:trHeight w:val="753"/>
          <w:tblCellSpacing w:w="0" w:type="dxa"/>
          <w:jc w:val="center"/>
        </w:trPr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D16E0C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教學資源</w:t>
            </w:r>
          </w:p>
          <w:p w14:paraId="7A778737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teaching</w:t>
            </w:r>
          </w:p>
          <w:p w14:paraId="568B4669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 xml:space="preserve"> resources</w:t>
            </w:r>
          </w:p>
        </w:tc>
        <w:tc>
          <w:tcPr>
            <w:tcW w:w="4748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1906AF" w14:textId="119D8E12" w:rsidR="00551E95" w:rsidRPr="003C7374" w:rsidRDefault="00551E95" w:rsidP="006B319E">
            <w:pPr>
              <w:pStyle w:val="a3"/>
              <w:numPr>
                <w:ilvl w:val="0"/>
                <w:numId w:val="10"/>
              </w:numPr>
              <w:spacing w:line="320" w:lineRule="exact"/>
              <w:ind w:leftChars="0"/>
              <w:rPr>
                <w:rFonts w:eastAsia="微軟正黑體"/>
                <w:b/>
                <w:color w:val="FF0000"/>
              </w:rPr>
            </w:pPr>
            <w:r w:rsidRPr="003C7374">
              <w:rPr>
                <w:rFonts w:eastAsia="微軟正黑體"/>
                <w:b/>
              </w:rPr>
              <w:t>課程網站</w:t>
            </w:r>
            <w:r w:rsidRPr="003C7374">
              <w:rPr>
                <w:rFonts w:eastAsia="微軟正黑體"/>
                <w:b/>
              </w:rPr>
              <w:t xml:space="preserve">        </w:t>
            </w:r>
            <w:r w:rsidR="006B319E" w:rsidRPr="003C7374">
              <w:rPr>
                <w:b/>
              </w:rPr>
              <w:t xml:space="preserve">■ </w:t>
            </w:r>
            <w:r w:rsidRPr="003C7374">
              <w:rPr>
                <w:rFonts w:eastAsia="微軟正黑體"/>
                <w:b/>
              </w:rPr>
              <w:t>教材電子檔供下載</w:t>
            </w:r>
            <w:r w:rsidRPr="003C7374">
              <w:rPr>
                <w:rFonts w:eastAsia="微軟正黑體"/>
                <w:b/>
              </w:rPr>
              <w:t xml:space="preserve">       </w:t>
            </w:r>
            <w:r w:rsidRPr="003C7374">
              <w:rPr>
                <w:b/>
              </w:rPr>
              <w:t>□</w:t>
            </w:r>
            <w:r w:rsidRPr="003C7374">
              <w:rPr>
                <w:rFonts w:eastAsia="微軟正黑體"/>
                <w:b/>
              </w:rPr>
              <w:t>實習網站</w:t>
            </w:r>
          </w:p>
        </w:tc>
      </w:tr>
      <w:tr w:rsidR="00551E95" w:rsidRPr="003C7374" w14:paraId="146C9650" w14:textId="77777777" w:rsidTr="008613E4">
        <w:trPr>
          <w:trHeight w:val="951"/>
          <w:tblCellSpacing w:w="0" w:type="dxa"/>
          <w:jc w:val="center"/>
        </w:trPr>
        <w:tc>
          <w:tcPr>
            <w:tcW w:w="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549DCC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教師</w:t>
            </w:r>
          </w:p>
          <w:p w14:paraId="093676D3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相關訊息</w:t>
            </w:r>
          </w:p>
          <w:p w14:paraId="09793CB8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instructor’s</w:t>
            </w:r>
          </w:p>
          <w:p w14:paraId="0B1B1DF0" w14:textId="77777777" w:rsidR="00551E95" w:rsidRPr="003C7374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 xml:space="preserve"> information</w:t>
            </w:r>
          </w:p>
        </w:tc>
        <w:tc>
          <w:tcPr>
            <w:tcW w:w="4748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58316B" w14:textId="77777777" w:rsidR="00551E95" w:rsidRPr="003C7374" w:rsidRDefault="00551E95" w:rsidP="00A17F6F">
            <w:pPr>
              <w:autoSpaceDE w:val="0"/>
              <w:autoSpaceDN w:val="0"/>
              <w:adjustRightInd w:val="0"/>
              <w:snapToGrid w:val="0"/>
              <w:rPr>
                <w:rFonts w:eastAsia="微軟正黑體"/>
              </w:rPr>
            </w:pPr>
          </w:p>
        </w:tc>
      </w:tr>
      <w:tr w:rsidR="00551E95" w:rsidRPr="003C7374" w14:paraId="2286A56B" w14:textId="77777777" w:rsidTr="008613E4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4CF36A2" w14:textId="77777777" w:rsidR="00551E95" w:rsidRPr="003C7374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每週課程內容</w:t>
            </w:r>
          </w:p>
          <w:p w14:paraId="3C6FA7D7" w14:textId="77777777" w:rsidR="00551E95" w:rsidRPr="003C7374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weekly scheduled contents</w:t>
            </w:r>
          </w:p>
        </w:tc>
      </w:tr>
      <w:tr w:rsidR="00551E95" w:rsidRPr="003C7374" w14:paraId="5B4DAF36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9D6B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1</w:t>
            </w:r>
            <w:r w:rsidR="00003D46" w:rsidRPr="003C7374">
              <w:rPr>
                <w:rFonts w:eastAsia="微軟正黑體"/>
              </w:rPr>
              <w:t>課程導論：何謂「文化史」？</w:t>
            </w:r>
          </w:p>
          <w:p w14:paraId="2284CA32" w14:textId="1C23DFE4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Pr="003C7374">
              <w:rPr>
                <w:rFonts w:eastAsia="微軟正黑體"/>
              </w:rPr>
              <w:t>說明課程架構、方法與評量方式</w:t>
            </w:r>
            <w:r w:rsidR="00DF4986" w:rsidRPr="003C7374">
              <w:rPr>
                <w:rFonts w:eastAsia="微軟正黑體"/>
              </w:rPr>
              <w:t>，</w:t>
            </w:r>
            <w:r w:rsidRPr="003C7374">
              <w:rPr>
                <w:rFonts w:eastAsia="微軟正黑體"/>
              </w:rPr>
              <w:t>介紹文化史與文化研究的基本概念</w:t>
            </w:r>
          </w:p>
        </w:tc>
      </w:tr>
      <w:tr w:rsidR="00551E95" w:rsidRPr="003C7374" w14:paraId="2C51C468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B54D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2</w:t>
            </w:r>
            <w:proofErr w:type="gramStart"/>
            <w:r w:rsidR="00003D46" w:rsidRPr="003C7374">
              <w:rPr>
                <w:rFonts w:eastAsia="微軟正黑體"/>
              </w:rPr>
              <w:t>初逢外力</w:t>
            </w:r>
            <w:proofErr w:type="gramEnd"/>
            <w:r w:rsidR="00003D46" w:rsidRPr="003C7374">
              <w:rPr>
                <w:rFonts w:eastAsia="微軟正黑體"/>
              </w:rPr>
              <w:t>：歷史上對原住民的認識與理解</w:t>
            </w:r>
          </w:p>
          <w:p w14:paraId="45122C43" w14:textId="77777777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Pr="003C7374">
              <w:rPr>
                <w:rFonts w:eastAsia="微軟正黑體"/>
              </w:rPr>
              <w:t>從</w:t>
            </w:r>
            <w:r w:rsidRPr="003C7374">
              <w:rPr>
                <w:rFonts w:eastAsia="微軟正黑體"/>
              </w:rPr>
              <w:t>17</w:t>
            </w:r>
            <w:proofErr w:type="gramStart"/>
            <w:r w:rsidRPr="003C7374">
              <w:rPr>
                <w:rFonts w:eastAsia="微軟正黑體"/>
              </w:rPr>
              <w:t>–</w:t>
            </w:r>
            <w:proofErr w:type="gramEnd"/>
            <w:r w:rsidRPr="003C7374">
              <w:rPr>
                <w:rFonts w:eastAsia="微軟正黑體"/>
              </w:rPr>
              <w:t>20</w:t>
            </w:r>
            <w:r w:rsidRPr="003C7374">
              <w:rPr>
                <w:rFonts w:eastAsia="微軟正黑體"/>
              </w:rPr>
              <w:t>世紀的外來勢力探討原住民文化的形象與互動</w:t>
            </w:r>
          </w:p>
          <w:p w14:paraId="1EA5B4CF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7DA39D3E" w14:textId="77777777" w:rsidR="00DC499B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40F72218" w14:textId="3B4C0B62" w:rsidR="00C72811" w:rsidRDefault="00C72811" w:rsidP="00A17F6F">
            <w:pPr>
              <w:spacing w:line="320" w:lineRule="exact"/>
            </w:pPr>
            <w:r>
              <w:rPr>
                <w:rFonts w:hint="eastAsia"/>
              </w:rPr>
              <w:t>賴明珠，</w:t>
            </w:r>
            <w:proofErr w:type="gramStart"/>
            <w:r>
              <w:rPr>
                <w:rFonts w:hint="eastAsia"/>
              </w:rPr>
              <w:t>〈</w:t>
            </w:r>
            <w:proofErr w:type="gramEnd"/>
            <w:r>
              <w:rPr>
                <w:rFonts w:hint="eastAsia"/>
              </w:rPr>
              <w:t>實像與虛像：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世紀荷蘭人所建構的臺灣意象</w:t>
            </w:r>
            <w:proofErr w:type="gramStart"/>
            <w:r>
              <w:rPr>
                <w:rFonts w:hint="eastAsia"/>
              </w:rPr>
              <w:t>〉</w:t>
            </w:r>
            <w:proofErr w:type="gramEnd"/>
            <w:r>
              <w:rPr>
                <w:rFonts w:hint="eastAsia"/>
              </w:rPr>
              <w:t>，《臺灣美術》</w:t>
            </w:r>
            <w:r w:rsidR="00573218">
              <w:rPr>
                <w:rFonts w:hint="eastAsia"/>
              </w:rPr>
              <w:t>113</w:t>
            </w:r>
            <w:r w:rsidR="00573218">
              <w:rPr>
                <w:rFonts w:hint="eastAsia"/>
              </w:rPr>
              <w:t>（</w:t>
            </w:r>
            <w:r w:rsidR="00573218">
              <w:rPr>
                <w:rFonts w:hint="eastAsia"/>
              </w:rPr>
              <w:t>2018.7</w:t>
            </w:r>
            <w:r w:rsidR="00573218">
              <w:rPr>
                <w:rFonts w:hint="eastAsia"/>
              </w:rPr>
              <w:t>）</w:t>
            </w:r>
            <w:r>
              <w:rPr>
                <w:rFonts w:hint="eastAsia"/>
              </w:rPr>
              <w:t>，頁</w:t>
            </w:r>
            <w:r>
              <w:rPr>
                <w:rFonts w:hint="eastAsia"/>
              </w:rPr>
              <w:t>23-48</w:t>
            </w:r>
            <w:r>
              <w:rPr>
                <w:rFonts w:hint="eastAsia"/>
              </w:rPr>
              <w:t>。</w:t>
            </w:r>
          </w:p>
          <w:p w14:paraId="4E479CA8" w14:textId="56E61846" w:rsidR="00A434FF" w:rsidRPr="004F3154" w:rsidRDefault="007F5F9F" w:rsidP="00A17F6F">
            <w:pPr>
              <w:spacing w:line="320" w:lineRule="exact"/>
            </w:pPr>
            <w:r>
              <w:rPr>
                <w:rFonts w:hint="eastAsia"/>
              </w:rPr>
              <w:t>陳龍廷，</w:t>
            </w:r>
            <w:proofErr w:type="gramStart"/>
            <w:r>
              <w:rPr>
                <w:rFonts w:hint="eastAsia"/>
              </w:rPr>
              <w:t>〈</w:t>
            </w:r>
            <w:proofErr w:type="gramEnd"/>
            <w:r>
              <w:rPr>
                <w:rFonts w:hint="eastAsia"/>
              </w:rPr>
              <w:t>相似性、差異性與再現：清代書寫臺灣原住民形象之論述</w:t>
            </w:r>
            <w:proofErr w:type="gramStart"/>
            <w:r>
              <w:rPr>
                <w:rFonts w:hint="eastAsia"/>
              </w:rPr>
              <w:t>〉</w:t>
            </w:r>
            <w:proofErr w:type="gramEnd"/>
            <w:r>
              <w:rPr>
                <w:rFonts w:hint="eastAsia"/>
              </w:rPr>
              <w:t>，《博物館學季刊》</w:t>
            </w:r>
            <w:r>
              <w:rPr>
                <w:rFonts w:hint="eastAsia"/>
              </w:rPr>
              <w:t>17:3</w:t>
            </w:r>
            <w:r w:rsidR="00573218">
              <w:rPr>
                <w:rFonts w:hint="eastAsia"/>
              </w:rPr>
              <w:t>（</w:t>
            </w:r>
            <w:r w:rsidR="00573218">
              <w:rPr>
                <w:rFonts w:hint="eastAsia"/>
              </w:rPr>
              <w:t>2003.7</w:t>
            </w:r>
            <w:r w:rsidR="00573218">
              <w:rPr>
                <w:rFonts w:hint="eastAsia"/>
              </w:rPr>
              <w:t>）</w:t>
            </w:r>
            <w:r>
              <w:rPr>
                <w:rFonts w:hint="eastAsia"/>
              </w:rPr>
              <w:t>，頁</w:t>
            </w:r>
            <w:r>
              <w:rPr>
                <w:rFonts w:hint="eastAsia"/>
              </w:rPr>
              <w:t>91-111</w:t>
            </w:r>
            <w:r>
              <w:rPr>
                <w:rFonts w:hint="eastAsia"/>
              </w:rPr>
              <w:t>。</w:t>
            </w:r>
          </w:p>
        </w:tc>
      </w:tr>
      <w:tr w:rsidR="00551E95" w:rsidRPr="003C7374" w14:paraId="0EC66B62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277B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3</w:t>
            </w:r>
            <w:r w:rsidR="00003D46" w:rsidRPr="003C7374">
              <w:rPr>
                <w:rFonts w:eastAsia="微軟正黑體"/>
              </w:rPr>
              <w:t>從傳統到現代：臺灣文學的變遷</w:t>
            </w:r>
          </w:p>
          <w:p w14:paraId="53646637" w14:textId="77777777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Pr="003C7374">
              <w:rPr>
                <w:rFonts w:eastAsia="微軟正黑體"/>
              </w:rPr>
              <w:t>清領、日治、戰後不同時期文學如何反映社會文化轉型</w:t>
            </w:r>
          </w:p>
          <w:p w14:paraId="2C5947DD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5AA55E43" w14:textId="77777777" w:rsidR="00CE7147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76260F22" w14:textId="67D3F755" w:rsidR="00573218" w:rsidRDefault="006513B6" w:rsidP="004F3154">
            <w:pPr>
              <w:spacing w:line="320" w:lineRule="exact"/>
              <w:rPr>
                <w:rFonts w:eastAsia="微軟正黑體"/>
              </w:rPr>
            </w:pPr>
            <w:r w:rsidRPr="006513B6">
              <w:rPr>
                <w:rFonts w:eastAsia="微軟正黑體" w:hint="eastAsia"/>
              </w:rPr>
              <w:t>蕭阿勤</w:t>
            </w:r>
            <w:r>
              <w:rPr>
                <w:rFonts w:eastAsia="微軟正黑體" w:hint="eastAsia"/>
              </w:rPr>
              <w:t>，</w:t>
            </w:r>
            <w:proofErr w:type="gramStart"/>
            <w:r>
              <w:rPr>
                <w:rFonts w:eastAsia="微軟正黑體" w:hint="eastAsia"/>
              </w:rPr>
              <w:t>〈</w:t>
            </w:r>
            <w:proofErr w:type="gramEnd"/>
            <w:r w:rsidRPr="006513B6">
              <w:rPr>
                <w:rFonts w:eastAsia="微軟正黑體" w:hint="eastAsia"/>
              </w:rPr>
              <w:t>台灣文學的本土化典範：歷史敘事、策略的本質主義與國家權力</w:t>
            </w:r>
            <w:r w:rsidR="004F3154">
              <w:rPr>
                <w:rFonts w:eastAsia="微軟正黑體" w:hint="eastAsia"/>
              </w:rPr>
              <w:t>，《文化研究》</w:t>
            </w:r>
            <w:r w:rsidR="004F3154">
              <w:rPr>
                <w:rFonts w:eastAsia="微軟正黑體" w:hint="eastAsia"/>
              </w:rPr>
              <w:t>1</w:t>
            </w:r>
            <w:r w:rsidR="00573218">
              <w:rPr>
                <w:rFonts w:eastAsia="微軟正黑體" w:hint="eastAsia"/>
              </w:rPr>
              <w:t>(2005.3)</w:t>
            </w:r>
          </w:p>
          <w:p w14:paraId="53E4E274" w14:textId="5315608E" w:rsidR="006513B6" w:rsidRDefault="004F3154" w:rsidP="004F3154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lastRenderedPageBreak/>
              <w:t>，頁</w:t>
            </w:r>
            <w:r>
              <w:rPr>
                <w:rFonts w:eastAsia="微軟正黑體" w:hint="eastAsia"/>
              </w:rPr>
              <w:t>97-125</w:t>
            </w:r>
            <w:r>
              <w:rPr>
                <w:rFonts w:eastAsia="微軟正黑體" w:hint="eastAsia"/>
              </w:rPr>
              <w:t>。</w:t>
            </w:r>
          </w:p>
          <w:p w14:paraId="57E8886C" w14:textId="29A56002" w:rsidR="004F3154" w:rsidRPr="004F3154" w:rsidRDefault="004F3154" w:rsidP="004F3154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張修慎，</w:t>
            </w:r>
            <w:proofErr w:type="gramStart"/>
            <w:r>
              <w:rPr>
                <w:rFonts w:eastAsia="微軟正黑體" w:hint="eastAsia"/>
              </w:rPr>
              <w:t>〈</w:t>
            </w:r>
            <w:r>
              <w:rPr>
                <w:rFonts w:eastAsia="微軟正黑體" w:hint="eastAsia"/>
              </w:rPr>
              <w:t>1940</w:t>
            </w:r>
            <w:proofErr w:type="gramEnd"/>
            <w:r>
              <w:rPr>
                <w:rFonts w:eastAsia="微軟正黑體" w:hint="eastAsia"/>
              </w:rPr>
              <w:t>年代臺灣「鄉土意識」的底端：從鄉土文學論到民俗臺灣的討論</w:t>
            </w:r>
            <w:proofErr w:type="gramStart"/>
            <w:r>
              <w:rPr>
                <w:rFonts w:eastAsia="微軟正黑體" w:hint="eastAsia"/>
              </w:rPr>
              <w:t>〉</w:t>
            </w:r>
            <w:proofErr w:type="gramEnd"/>
            <w:r>
              <w:rPr>
                <w:rFonts w:eastAsia="微軟正黑體" w:hint="eastAsia"/>
              </w:rPr>
              <w:t>，《臺灣國際研究季刊》</w:t>
            </w:r>
            <w:r>
              <w:rPr>
                <w:rFonts w:eastAsia="微軟正黑體" w:hint="eastAsia"/>
              </w:rPr>
              <w:t>10:3</w:t>
            </w:r>
            <w:r w:rsidR="00573218">
              <w:rPr>
                <w:rFonts w:eastAsia="微軟正黑體" w:hint="eastAsia"/>
              </w:rPr>
              <w:t>（</w:t>
            </w:r>
            <w:r w:rsidR="00573218">
              <w:rPr>
                <w:rFonts w:eastAsia="微軟正黑體" w:hint="eastAsia"/>
              </w:rPr>
              <w:t>2014.9</w:t>
            </w:r>
            <w:r w:rsidR="00573218">
              <w:rPr>
                <w:rFonts w:eastAsia="微軟正黑體" w:hint="eastAsia"/>
              </w:rPr>
              <w:t>）</w:t>
            </w:r>
            <w:r>
              <w:rPr>
                <w:rFonts w:eastAsia="微軟正黑體" w:hint="eastAsia"/>
              </w:rPr>
              <w:t>，頁</w:t>
            </w:r>
            <w:r>
              <w:rPr>
                <w:rFonts w:eastAsia="微軟正黑體" w:hint="eastAsia"/>
              </w:rPr>
              <w:t>45-74</w:t>
            </w:r>
            <w:r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7063EC19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7EC0" w14:textId="75E0C772" w:rsidR="001E2D44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lastRenderedPageBreak/>
              <w:t>Week 4</w:t>
            </w:r>
            <w:r w:rsidR="00003D46" w:rsidRPr="003C7374">
              <w:rPr>
                <w:rFonts w:eastAsia="微軟正黑體"/>
              </w:rPr>
              <w:t>美術與藝文的近代化：</w:t>
            </w:r>
            <w:r w:rsidR="001E2D44" w:rsidRPr="003C7374">
              <w:rPr>
                <w:rFonts w:eastAsia="微軟正黑體"/>
              </w:rPr>
              <w:t>從藝術到現代繪畫</w:t>
            </w:r>
          </w:p>
          <w:p w14:paraId="499AB5D8" w14:textId="77777777" w:rsidR="00551E95" w:rsidRPr="003C7374" w:rsidRDefault="001E2D44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="00003D46" w:rsidRPr="003C7374">
              <w:rPr>
                <w:rFonts w:eastAsia="微軟正黑體"/>
              </w:rPr>
              <w:t>探討臺灣美術與藝文活動的發展脈絡</w:t>
            </w:r>
          </w:p>
          <w:p w14:paraId="7D7DE951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31623115" w14:textId="77777777" w:rsidR="00DC499B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62C9654C" w14:textId="28441B89" w:rsidR="005A58D9" w:rsidRDefault="007F5F9F" w:rsidP="00A17F6F">
            <w:pPr>
              <w:spacing w:line="320" w:lineRule="exact"/>
              <w:rPr>
                <w:rFonts w:eastAsia="微軟正黑體"/>
              </w:rPr>
            </w:pPr>
            <w:r w:rsidRPr="007F5F9F">
              <w:rPr>
                <w:rFonts w:eastAsia="微軟正黑體" w:hint="eastAsia"/>
              </w:rPr>
              <w:t>崔詠雪</w:t>
            </w:r>
            <w:r>
              <w:rPr>
                <w:rFonts w:eastAsia="微軟正黑體" w:hint="eastAsia"/>
              </w:rPr>
              <w:t>，〈</w:t>
            </w:r>
            <w:r w:rsidRPr="007F5F9F">
              <w:rPr>
                <w:rFonts w:eastAsia="微軟正黑體" w:hint="eastAsia"/>
              </w:rPr>
              <w:t>台展、府展（</w:t>
            </w:r>
            <w:r w:rsidRPr="007F5F9F">
              <w:rPr>
                <w:rFonts w:eastAsia="微軟正黑體"/>
              </w:rPr>
              <w:t xml:space="preserve">1927-1943 </w:t>
            </w:r>
            <w:r w:rsidRPr="007F5F9F">
              <w:rPr>
                <w:rFonts w:eastAsia="微軟正黑體" w:hint="eastAsia"/>
              </w:rPr>
              <w:t>年）東洋畫</w:t>
            </w:r>
            <w:r w:rsidR="00066C7C">
              <w:rPr>
                <w:rFonts w:eastAsia="微軟正黑體"/>
              </w:rPr>
              <w:t>—</w:t>
            </w:r>
            <w:r w:rsidRPr="007F5F9F">
              <w:rPr>
                <w:rFonts w:eastAsia="微軟正黑體" w:hint="eastAsia"/>
              </w:rPr>
              <w:t>台灣人物畫創作背景的觀察</w:t>
            </w:r>
            <w:r>
              <w:rPr>
                <w:rFonts w:eastAsia="微軟正黑體" w:hint="eastAsia"/>
              </w:rPr>
              <w:t>〉，</w:t>
            </w:r>
            <w:r w:rsidR="00573218">
              <w:rPr>
                <w:rFonts w:eastAsia="微軟正黑體" w:hint="eastAsia"/>
              </w:rPr>
              <w:t>《</w:t>
            </w:r>
            <w:r w:rsidRPr="007F5F9F">
              <w:rPr>
                <w:rFonts w:eastAsia="微軟正黑體"/>
              </w:rPr>
              <w:t xml:space="preserve">2009 </w:t>
            </w:r>
            <w:r w:rsidRPr="007F5F9F">
              <w:rPr>
                <w:rFonts w:eastAsia="微軟正黑體" w:hint="eastAsia"/>
              </w:rPr>
              <w:t>兩岸重彩畫學術研討會</w:t>
            </w:r>
            <w:r w:rsidR="00573218">
              <w:rPr>
                <w:rFonts w:eastAsia="微軟正黑體" w:hint="eastAsia"/>
              </w:rPr>
              <w:t>》</w:t>
            </w:r>
            <w:r w:rsidR="00573218">
              <w:rPr>
                <w:rFonts w:eastAsia="微軟正黑體" w:hint="eastAsia"/>
              </w:rPr>
              <w:t>(2009)</w:t>
            </w:r>
            <w:r w:rsidR="00573218">
              <w:rPr>
                <w:rFonts w:eastAsia="微軟正黑體" w:hint="eastAsia"/>
              </w:rPr>
              <w:t>。</w:t>
            </w:r>
          </w:p>
          <w:p w14:paraId="6D124167" w14:textId="4F3DCE97" w:rsidR="00A434FF" w:rsidRPr="003C7374" w:rsidRDefault="005A58D9" w:rsidP="00A17F6F">
            <w:pPr>
              <w:spacing w:line="320" w:lineRule="exact"/>
              <w:rPr>
                <w:rFonts w:eastAsia="微軟正黑體"/>
              </w:rPr>
            </w:pPr>
            <w:proofErr w:type="gramStart"/>
            <w:r>
              <w:rPr>
                <w:rFonts w:eastAsia="微軟正黑體" w:hint="eastAsia"/>
              </w:rPr>
              <w:t>鈴木惠可</w:t>
            </w:r>
            <w:proofErr w:type="gramEnd"/>
            <w:r>
              <w:rPr>
                <w:rFonts w:eastAsia="微軟正黑體" w:hint="eastAsia"/>
              </w:rPr>
              <w:t>，</w:t>
            </w:r>
            <w:r w:rsidRPr="005A58D9">
              <w:rPr>
                <w:rFonts w:eastAsia="微軟正黑體" w:hint="eastAsia"/>
              </w:rPr>
              <w:t>〈邁向近代雕塑的路程</w:t>
            </w:r>
            <w:r w:rsidR="00066C7C">
              <w:rPr>
                <w:rFonts w:eastAsia="微軟正黑體"/>
              </w:rPr>
              <w:t>—</w:t>
            </w:r>
            <w:r w:rsidRPr="005A58D9">
              <w:rPr>
                <w:rFonts w:eastAsia="微軟正黑體" w:hint="eastAsia"/>
              </w:rPr>
              <w:t>黃土水於日本早期學習歷程與創作發展〉，《雕塑研究》</w:t>
            </w:r>
            <w:r w:rsidRPr="005A58D9">
              <w:rPr>
                <w:rFonts w:eastAsia="微軟正黑體"/>
              </w:rPr>
              <w:t>14 (2015.9)</w:t>
            </w:r>
            <w:r>
              <w:rPr>
                <w:rFonts w:eastAsia="微軟正黑體" w:hint="eastAsia"/>
              </w:rPr>
              <w:t>，頁</w:t>
            </w:r>
            <w:r w:rsidRPr="005A58D9">
              <w:rPr>
                <w:rFonts w:eastAsia="微軟正黑體"/>
              </w:rPr>
              <w:t>87-132</w:t>
            </w:r>
            <w:r w:rsidRPr="005A58D9"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03F8341E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CC6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5</w:t>
            </w:r>
            <w:r w:rsidR="00003D46" w:rsidRPr="003C7374">
              <w:rPr>
                <w:rFonts w:eastAsia="微軟正黑體"/>
              </w:rPr>
              <w:t>聽見臺灣：傳統音樂與唱片的流行</w:t>
            </w:r>
          </w:p>
          <w:p w14:paraId="3ED7F2E5" w14:textId="47DB0445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Pr="003C7374">
              <w:rPr>
                <w:rFonts w:eastAsia="微軟正黑體"/>
              </w:rPr>
              <w:t>探討布袋戲、歌仔戲與唱片產業，聽覺文化的近代化</w:t>
            </w:r>
          </w:p>
          <w:p w14:paraId="0287982B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53208619" w14:textId="77777777" w:rsidR="00A434FF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5F349A0B" w14:textId="7FBCB64A" w:rsidR="007F5F9F" w:rsidRDefault="009E6A47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康尹貞，〈日治時期臺灣戲曲之研究（</w:t>
            </w:r>
            <w:r>
              <w:rPr>
                <w:rFonts w:eastAsia="微軟正黑體" w:hint="eastAsia"/>
              </w:rPr>
              <w:t>1895-1937</w:t>
            </w:r>
            <w:r>
              <w:rPr>
                <w:rFonts w:eastAsia="微軟正黑體" w:hint="eastAsia"/>
              </w:rPr>
              <w:t>）〉，《戲劇學刊》</w:t>
            </w:r>
            <w:r>
              <w:rPr>
                <w:rFonts w:eastAsia="微軟正黑體" w:hint="eastAsia"/>
              </w:rPr>
              <w:t>21</w:t>
            </w:r>
            <w:r>
              <w:rPr>
                <w:rFonts w:eastAsia="微軟正黑體" w:hint="eastAsia"/>
              </w:rPr>
              <w:t>（</w:t>
            </w:r>
            <w:r>
              <w:rPr>
                <w:rFonts w:eastAsia="微軟正黑體" w:hint="eastAsia"/>
              </w:rPr>
              <w:t>2015.1</w:t>
            </w:r>
            <w:r>
              <w:rPr>
                <w:rFonts w:eastAsia="微軟正黑體" w:hint="eastAsia"/>
              </w:rPr>
              <w:t>），頁</w:t>
            </w:r>
            <w:r>
              <w:rPr>
                <w:rFonts w:eastAsia="微軟正黑體" w:hint="eastAsia"/>
              </w:rPr>
              <w:t>47-72</w:t>
            </w:r>
            <w:r>
              <w:rPr>
                <w:rFonts w:eastAsia="微軟正黑體" w:hint="eastAsia"/>
              </w:rPr>
              <w:t>。</w:t>
            </w:r>
          </w:p>
          <w:p w14:paraId="446579A3" w14:textId="46D8FD52" w:rsidR="007F5F9F" w:rsidRPr="003C7374" w:rsidRDefault="00A842C6" w:rsidP="00A842C6">
            <w:pPr>
              <w:spacing w:line="320" w:lineRule="exact"/>
              <w:rPr>
                <w:rFonts w:eastAsia="微軟正黑體"/>
              </w:rPr>
            </w:pPr>
            <w:r w:rsidRPr="00A842C6">
              <w:rPr>
                <w:rFonts w:eastAsia="微軟正黑體" w:hint="eastAsia"/>
              </w:rPr>
              <w:t>陳培豐，</w:t>
            </w:r>
            <w:proofErr w:type="gramStart"/>
            <w:r w:rsidRPr="00A842C6">
              <w:rPr>
                <w:rFonts w:eastAsia="微軟正黑體" w:hint="eastAsia"/>
              </w:rPr>
              <w:t>〈</w:t>
            </w:r>
            <w:proofErr w:type="gramEnd"/>
            <w:r w:rsidRPr="00A842C6">
              <w:rPr>
                <w:rFonts w:eastAsia="微軟正黑體" w:hint="eastAsia"/>
              </w:rPr>
              <w:t>由「閨怨」、港邊男性到日本唱腔：</w:t>
            </w:r>
            <w:r w:rsidRPr="00A842C6">
              <w:rPr>
                <w:rFonts w:eastAsia="微軟正黑體" w:hint="eastAsia"/>
              </w:rPr>
              <w:t xml:space="preserve">1930-1960 </w:t>
            </w:r>
            <w:r w:rsidRPr="00A842C6">
              <w:rPr>
                <w:rFonts w:eastAsia="微軟正黑體" w:hint="eastAsia"/>
              </w:rPr>
              <w:t>年代</w:t>
            </w:r>
            <w:proofErr w:type="gramStart"/>
            <w:r w:rsidRPr="00A842C6">
              <w:rPr>
                <w:rFonts w:eastAsia="微軟正黑體" w:hint="eastAsia"/>
              </w:rPr>
              <w:t>臺</w:t>
            </w:r>
            <w:proofErr w:type="gramEnd"/>
            <w:r w:rsidRPr="00A842C6">
              <w:rPr>
                <w:rFonts w:eastAsia="微軟正黑體" w:hint="eastAsia"/>
              </w:rPr>
              <w:t>語流行歌的流變</w:t>
            </w:r>
            <w:proofErr w:type="gramStart"/>
            <w:r w:rsidRPr="00A842C6">
              <w:rPr>
                <w:rFonts w:eastAsia="微軟正黑體" w:hint="eastAsia"/>
              </w:rPr>
              <w:t>〉</w:t>
            </w:r>
            <w:proofErr w:type="gramEnd"/>
            <w:r w:rsidRPr="00A842C6">
              <w:rPr>
                <w:rFonts w:eastAsia="微軟正黑體" w:hint="eastAsia"/>
              </w:rPr>
              <w:t>，《臺灣史研究》</w:t>
            </w:r>
            <w:r>
              <w:rPr>
                <w:rFonts w:eastAsia="微軟正黑體" w:hint="eastAsia"/>
              </w:rPr>
              <w:t>22:4(2015</w:t>
            </w:r>
            <w:r w:rsidR="00573218">
              <w:rPr>
                <w:rFonts w:eastAsia="微軟正黑體" w:hint="eastAsia"/>
              </w:rPr>
              <w:t>.10</w:t>
            </w:r>
            <w:r>
              <w:rPr>
                <w:rFonts w:eastAsia="微軟正黑體" w:hint="eastAsia"/>
              </w:rPr>
              <w:t>)</w:t>
            </w:r>
            <w:r>
              <w:rPr>
                <w:rFonts w:eastAsia="微軟正黑體" w:hint="eastAsia"/>
              </w:rPr>
              <w:t>，</w:t>
            </w:r>
            <w:r w:rsidRPr="00A842C6">
              <w:rPr>
                <w:rFonts w:eastAsia="微軟正黑體" w:hint="eastAsia"/>
              </w:rPr>
              <w:t>頁</w:t>
            </w:r>
            <w:r w:rsidRPr="00A842C6">
              <w:rPr>
                <w:rFonts w:eastAsia="微軟正黑體" w:hint="eastAsia"/>
              </w:rPr>
              <w:t>35-82</w:t>
            </w:r>
            <w:r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235C3175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7897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6</w:t>
            </w:r>
            <w:r w:rsidR="00003D46" w:rsidRPr="003C7374">
              <w:rPr>
                <w:rFonts w:eastAsia="微軟正黑體"/>
              </w:rPr>
              <w:t>從野台到舞台：戲曲、電影與流行文化的轉型</w:t>
            </w:r>
          </w:p>
          <w:p w14:paraId="50703291" w14:textId="77777777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Pr="003C7374">
              <w:rPr>
                <w:rFonts w:eastAsia="微軟正黑體"/>
              </w:rPr>
              <w:t>分析表演藝術、電影與流行文化在近代化進程中的社會意義</w:t>
            </w:r>
          </w:p>
          <w:p w14:paraId="4AC95BE2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7FA737DC" w14:textId="77777777" w:rsidR="00A434FF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3214993D" w14:textId="40821BAA" w:rsidR="007F5F9F" w:rsidRDefault="0047614F" w:rsidP="0047614F">
            <w:pPr>
              <w:spacing w:line="320" w:lineRule="exact"/>
              <w:rPr>
                <w:rFonts w:eastAsia="微軟正黑體"/>
              </w:rPr>
            </w:pPr>
            <w:r w:rsidRPr="0047614F">
              <w:rPr>
                <w:rFonts w:eastAsia="微軟正黑體" w:hint="eastAsia"/>
              </w:rPr>
              <w:t>簡永彬</w:t>
            </w:r>
            <w:r>
              <w:rPr>
                <w:rFonts w:eastAsia="微軟正黑體" w:hint="eastAsia"/>
              </w:rPr>
              <w:t>，</w:t>
            </w:r>
            <w:proofErr w:type="gramStart"/>
            <w:r>
              <w:rPr>
                <w:rFonts w:eastAsia="微軟正黑體" w:hint="eastAsia"/>
              </w:rPr>
              <w:t>《</w:t>
            </w:r>
            <w:proofErr w:type="gramEnd"/>
            <w:r w:rsidRPr="0047614F">
              <w:rPr>
                <w:rFonts w:eastAsia="微軟正黑體" w:hint="eastAsia"/>
              </w:rPr>
              <w:t>凝視時代</w:t>
            </w:r>
            <w:r w:rsidR="00066C7C">
              <w:rPr>
                <w:rFonts w:eastAsia="微軟正黑體" w:hint="eastAsia"/>
              </w:rPr>
              <w:t>:</w:t>
            </w:r>
            <w:r w:rsidRPr="0047614F">
              <w:rPr>
                <w:rFonts w:eastAsia="微軟正黑體" w:hint="eastAsia"/>
              </w:rPr>
              <w:t>日治時期臺灣的寫真館</w:t>
            </w:r>
            <w:proofErr w:type="gramStart"/>
            <w:r>
              <w:rPr>
                <w:rFonts w:eastAsia="微軟正黑體" w:hint="eastAsia"/>
              </w:rPr>
              <w:t>》</w:t>
            </w:r>
            <w:proofErr w:type="gramEnd"/>
            <w:r>
              <w:rPr>
                <w:rFonts w:eastAsia="微軟正黑體" w:hint="eastAsia"/>
              </w:rPr>
              <w:t>，第三章〈</w:t>
            </w:r>
            <w:r w:rsidRPr="0047614F">
              <w:rPr>
                <w:rFonts w:eastAsia="微軟正黑體" w:hint="eastAsia"/>
              </w:rPr>
              <w:t>日治時期的臺灣攝影</w:t>
            </w:r>
            <w:r>
              <w:rPr>
                <w:rFonts w:eastAsia="微軟正黑體" w:hint="eastAsia"/>
              </w:rPr>
              <w:t>〉</w:t>
            </w:r>
            <w:proofErr w:type="gramStart"/>
            <w:r>
              <w:rPr>
                <w:rFonts w:eastAsia="微軟正黑體" w:hint="eastAsia"/>
              </w:rPr>
              <w:t>（</w:t>
            </w:r>
            <w:proofErr w:type="gramEnd"/>
            <w:r>
              <w:rPr>
                <w:rFonts w:eastAsia="微軟正黑體" w:hint="eastAsia"/>
              </w:rPr>
              <w:t>新北：左岸文化，</w:t>
            </w:r>
            <w:r>
              <w:rPr>
                <w:rFonts w:eastAsia="微軟正黑體" w:hint="eastAsia"/>
              </w:rPr>
              <w:t>2019</w:t>
            </w:r>
            <w:proofErr w:type="gramStart"/>
            <w:r>
              <w:rPr>
                <w:rFonts w:eastAsia="微軟正黑體" w:hint="eastAsia"/>
              </w:rPr>
              <w:t>）</w:t>
            </w:r>
            <w:proofErr w:type="gramEnd"/>
            <w:r w:rsidR="0059579C">
              <w:rPr>
                <w:rFonts w:eastAsia="微軟正黑體" w:hint="eastAsia"/>
              </w:rPr>
              <w:t>。</w:t>
            </w:r>
          </w:p>
          <w:p w14:paraId="63F40477" w14:textId="0203F3B2" w:rsidR="009202AE" w:rsidRPr="00C46AC0" w:rsidRDefault="00C46AC0" w:rsidP="0047614F">
            <w:pPr>
              <w:spacing w:line="320" w:lineRule="exact"/>
              <w:rPr>
                <w:rFonts w:eastAsia="微軟正黑體"/>
              </w:rPr>
            </w:pPr>
            <w:proofErr w:type="gramStart"/>
            <w:r w:rsidRPr="00C46AC0">
              <w:rPr>
                <w:rFonts w:eastAsia="微軟正黑體" w:hint="eastAsia"/>
              </w:rPr>
              <w:t>徐亞湘</w:t>
            </w:r>
            <w:r>
              <w:rPr>
                <w:rFonts w:eastAsia="微軟正黑體" w:hint="eastAsia"/>
              </w:rPr>
              <w:t>，</w:t>
            </w:r>
            <w:proofErr w:type="gramEnd"/>
            <w:r w:rsidR="009202AE">
              <w:rPr>
                <w:rFonts w:eastAsia="微軟正黑體" w:hint="eastAsia"/>
              </w:rPr>
              <w:t>〈</w:t>
            </w:r>
            <w:r w:rsidR="002127D3">
              <w:rPr>
                <w:rFonts w:eastAsia="微軟正黑體" w:hint="eastAsia"/>
              </w:rPr>
              <w:t>日治</w:t>
            </w:r>
            <w:r w:rsidR="009202AE" w:rsidRPr="009202AE">
              <w:rPr>
                <w:rFonts w:eastAsia="微軟正黑體" w:hint="eastAsia"/>
              </w:rPr>
              <w:t>期台北市之台灣新舞台、艋舺戲園及永樂座為中心</w:t>
            </w:r>
            <w:r w:rsidR="00066C7C">
              <w:rPr>
                <w:rFonts w:eastAsia="微軟正黑體" w:hint="eastAsia"/>
              </w:rPr>
              <w:t>〉，《民俗曲藝》，</w:t>
            </w:r>
            <w:r w:rsidR="00066C7C">
              <w:rPr>
                <w:rFonts w:eastAsia="微軟正黑體" w:hint="eastAsia"/>
              </w:rPr>
              <w:t>146</w:t>
            </w:r>
            <w:r w:rsidR="00066C7C">
              <w:rPr>
                <w:rFonts w:eastAsia="微軟正黑體" w:hint="eastAsia"/>
              </w:rPr>
              <w:t>（</w:t>
            </w:r>
            <w:r w:rsidR="00066C7C">
              <w:rPr>
                <w:rFonts w:eastAsia="微軟正黑體" w:hint="eastAsia"/>
              </w:rPr>
              <w:t>2004.12</w:t>
            </w:r>
            <w:r w:rsidR="00066C7C">
              <w:rPr>
                <w:rFonts w:eastAsia="微軟正黑體" w:hint="eastAsia"/>
              </w:rPr>
              <w:t>），頁</w:t>
            </w:r>
            <w:r w:rsidR="00066C7C">
              <w:rPr>
                <w:rFonts w:eastAsia="微軟正黑體" w:hint="eastAsia"/>
              </w:rPr>
              <w:t>51-111</w:t>
            </w:r>
            <w:r w:rsidR="00066C7C"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584DCB03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9C24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7</w:t>
            </w:r>
            <w:r w:rsidR="00003D46" w:rsidRPr="003C7374">
              <w:rPr>
                <w:rFonts w:eastAsia="微軟正黑體"/>
              </w:rPr>
              <w:t>訊息瞬間：大眾傳媒與文化傳播</w:t>
            </w:r>
          </w:p>
          <w:p w14:paraId="64CED26F" w14:textId="649FE4CF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</w:t>
            </w:r>
            <w:r w:rsidRPr="003C7374">
              <w:rPr>
                <w:rFonts w:eastAsia="微軟正黑體"/>
              </w:rPr>
              <w:t>從報刊、廣播</w:t>
            </w:r>
            <w:r w:rsidR="009202AE" w:rsidRPr="003C7374">
              <w:rPr>
                <w:rFonts w:eastAsia="微軟正黑體"/>
              </w:rPr>
              <w:t>到</w:t>
            </w:r>
            <w:r w:rsidRPr="003C7374">
              <w:rPr>
                <w:rFonts w:eastAsia="微軟正黑體"/>
              </w:rPr>
              <w:t>電視，思考媒體如何形塑大眾想像</w:t>
            </w:r>
          </w:p>
          <w:p w14:paraId="2E4D6C3A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0C79042F" w14:textId="630A1032" w:rsidR="007F5F9F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185CB2D9" w14:textId="3ECCC204" w:rsidR="009121F3" w:rsidRDefault="009121F3" w:rsidP="00A17F6F">
            <w:pPr>
              <w:spacing w:line="320" w:lineRule="exact"/>
              <w:rPr>
                <w:rFonts w:eastAsia="微軟正黑體"/>
              </w:rPr>
            </w:pPr>
            <w:r w:rsidRPr="009121F3">
              <w:rPr>
                <w:rFonts w:eastAsia="微軟正黑體" w:hint="eastAsia"/>
              </w:rPr>
              <w:t>蔡盛琦</w:t>
            </w:r>
            <w:r>
              <w:rPr>
                <w:rFonts w:eastAsia="微軟正黑體" w:hint="eastAsia"/>
              </w:rPr>
              <w:t>，〈</w:t>
            </w:r>
            <w:r w:rsidRPr="009121F3">
              <w:rPr>
                <w:rFonts w:eastAsia="微軟正黑體" w:hint="eastAsia"/>
              </w:rPr>
              <w:t>日治時期臺灣的中文圖書出版業</w:t>
            </w:r>
            <w:r>
              <w:rPr>
                <w:rFonts w:eastAsia="微軟正黑體" w:hint="eastAsia"/>
              </w:rPr>
              <w:t>〉，《</w:t>
            </w:r>
            <w:r w:rsidRPr="009121F3">
              <w:rPr>
                <w:rFonts w:eastAsia="微軟正黑體" w:hint="eastAsia"/>
              </w:rPr>
              <w:t>國家圖書館館刊</w:t>
            </w:r>
            <w:r>
              <w:rPr>
                <w:rFonts w:eastAsia="微軟正黑體" w:hint="eastAsia"/>
              </w:rPr>
              <w:t>》</w:t>
            </w:r>
            <w:r>
              <w:rPr>
                <w:rFonts w:eastAsia="微軟正黑體" w:hint="eastAsia"/>
              </w:rPr>
              <w:t>91:2</w:t>
            </w:r>
            <w:r w:rsidRPr="009121F3">
              <w:rPr>
                <w:rFonts w:eastAsia="微軟正黑體" w:hint="eastAsia"/>
              </w:rPr>
              <w:t>(2002.12)</w:t>
            </w:r>
            <w:r w:rsidR="00F833AC">
              <w:rPr>
                <w:rFonts w:eastAsia="微軟正黑體" w:hint="eastAsia"/>
              </w:rPr>
              <w:t>，頁</w:t>
            </w:r>
            <w:r w:rsidR="00F833AC">
              <w:rPr>
                <w:rFonts w:eastAsia="微軟正黑體" w:hint="eastAsia"/>
              </w:rPr>
              <w:t>65-92</w:t>
            </w:r>
            <w:r w:rsidR="00F833AC">
              <w:rPr>
                <w:rFonts w:eastAsia="微軟正黑體" w:hint="eastAsia"/>
              </w:rPr>
              <w:t>。</w:t>
            </w:r>
          </w:p>
          <w:p w14:paraId="22E22262" w14:textId="5EA6C6DA" w:rsidR="007F5F9F" w:rsidRPr="003C7374" w:rsidRDefault="00A842C6" w:rsidP="00A17F6F">
            <w:pPr>
              <w:spacing w:line="320" w:lineRule="exact"/>
              <w:rPr>
                <w:rFonts w:eastAsia="微軟正黑體"/>
              </w:rPr>
            </w:pPr>
            <w:r w:rsidRPr="00C46AC0">
              <w:rPr>
                <w:rFonts w:eastAsia="微軟正黑體" w:hint="eastAsia"/>
              </w:rPr>
              <w:t>呂紹理，〈日治時期臺灣廣播工業與收音機市場的形成（</w:t>
            </w:r>
            <w:r w:rsidRPr="00C46AC0">
              <w:rPr>
                <w:rFonts w:eastAsia="微軟正黑體" w:hint="eastAsia"/>
              </w:rPr>
              <w:t>1928-1945</w:t>
            </w:r>
            <w:r w:rsidRPr="00C46AC0">
              <w:rPr>
                <w:rFonts w:eastAsia="微軟正黑體" w:hint="eastAsia"/>
              </w:rPr>
              <w:t>）〉，《國立政治大學歷史學報》</w:t>
            </w:r>
            <w:r w:rsidRPr="00C46AC0">
              <w:rPr>
                <w:rFonts w:eastAsia="微軟正黑體" w:hint="eastAsia"/>
              </w:rPr>
              <w:t>19</w:t>
            </w:r>
            <w:r w:rsidRPr="00C46AC0">
              <w:rPr>
                <w:rFonts w:eastAsia="微軟正黑體" w:hint="eastAsia"/>
              </w:rPr>
              <w:t>期（</w:t>
            </w:r>
            <w:r w:rsidRPr="00C46AC0">
              <w:rPr>
                <w:rFonts w:eastAsia="微軟正黑體" w:hint="eastAsia"/>
              </w:rPr>
              <w:t>2002</w:t>
            </w:r>
            <w:r>
              <w:rPr>
                <w:rFonts w:eastAsia="微軟正黑體" w:hint="eastAsia"/>
              </w:rPr>
              <w:t>.5</w:t>
            </w:r>
            <w:r w:rsidR="00573218">
              <w:rPr>
                <w:rFonts w:eastAsia="微軟正黑體" w:hint="eastAsia"/>
              </w:rPr>
              <w:t>）</w:t>
            </w:r>
            <w:r w:rsidRPr="00C46AC0">
              <w:rPr>
                <w:rFonts w:eastAsia="微軟正黑體" w:hint="eastAsia"/>
              </w:rPr>
              <w:t>，頁</w:t>
            </w:r>
            <w:r w:rsidRPr="00C46AC0">
              <w:rPr>
                <w:rFonts w:eastAsia="微軟正黑體" w:hint="eastAsia"/>
              </w:rPr>
              <w:t>297-334</w:t>
            </w:r>
            <w:r w:rsidRPr="00C46AC0"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248AB53E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EB73" w14:textId="32357292" w:rsidR="003B16DA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8</w:t>
            </w:r>
            <w:r w:rsidR="00E32101" w:rsidRPr="003C7374">
              <w:rPr>
                <w:rFonts w:eastAsia="微軟正黑體"/>
              </w:rPr>
              <w:t xml:space="preserve"> </w:t>
            </w:r>
            <w:r w:rsidR="003B16DA" w:rsidRPr="003C7374">
              <w:rPr>
                <w:rFonts w:eastAsia="微軟正黑體"/>
              </w:rPr>
              <w:t>課程調至周六上午上課</w:t>
            </w:r>
            <w:r w:rsidR="00F71C56" w:rsidRPr="003C7374">
              <w:rPr>
                <w:rFonts w:eastAsia="微軟正黑體"/>
              </w:rPr>
              <w:t>，課程結束需撰寫參訪心得報告。</w:t>
            </w:r>
          </w:p>
          <w:p w14:paraId="48F15D19" w14:textId="3A8CC8A4" w:rsidR="00003D46" w:rsidRPr="003C7374" w:rsidRDefault="003B16DA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proofErr w:type="gramStart"/>
            <w:r w:rsidR="00E32101" w:rsidRPr="003C7374">
              <w:rPr>
                <w:rFonts w:eastAsia="微軟正黑體"/>
              </w:rPr>
              <w:t>校外參</w:t>
            </w:r>
            <w:proofErr w:type="gramEnd"/>
            <w:r w:rsidR="00E32101" w:rsidRPr="003C7374">
              <w:rPr>
                <w:rFonts w:eastAsia="微軟正黑體"/>
              </w:rPr>
              <w:t>訪：嘉義美術館與嘉義文學館</w:t>
            </w:r>
          </w:p>
          <w:p w14:paraId="3B7221E2" w14:textId="438224A7" w:rsidR="00E32101" w:rsidRPr="003C7374" w:rsidRDefault="00E32101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Pr="003C7374">
              <w:rPr>
                <w:rFonts w:eastAsia="微軟正黑體"/>
              </w:rPr>
              <w:t>透過地方文化空間與展覽現場，觀察文化記憶的建構與再現方式</w:t>
            </w:r>
          </w:p>
        </w:tc>
      </w:tr>
      <w:tr w:rsidR="00551E95" w:rsidRPr="003C7374" w14:paraId="5C3B32A8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D2B4" w14:textId="4C4BB499" w:rsidR="003B16DA" w:rsidRPr="003C7374" w:rsidRDefault="00551E95" w:rsidP="003B16DA">
            <w:pPr>
              <w:snapToGrid w:val="0"/>
              <w:spacing w:line="0" w:lineRule="atLeas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Week 9 </w:t>
            </w:r>
            <w:r w:rsidR="00003D46" w:rsidRPr="003C7374">
              <w:rPr>
                <w:rFonts w:eastAsia="微軟正黑體"/>
              </w:rPr>
              <w:t>期中考</w:t>
            </w:r>
            <w:proofErr w:type="gramStart"/>
            <w:r w:rsidR="00003D46" w:rsidRPr="003C7374">
              <w:rPr>
                <w:rFonts w:eastAsia="微軟正黑體"/>
              </w:rPr>
              <w:t>週</w:t>
            </w:r>
            <w:proofErr w:type="gramEnd"/>
            <w:r w:rsidR="003B16DA" w:rsidRPr="003C7374">
              <w:rPr>
                <w:rFonts w:eastAsia="微軟正黑體"/>
              </w:rPr>
              <w:t>：繳交書面作業，作業主題臺灣文化史書評報告</w:t>
            </w:r>
          </w:p>
        </w:tc>
      </w:tr>
      <w:tr w:rsidR="00551E95" w:rsidRPr="003C7374" w14:paraId="0D853BCD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82B2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10</w:t>
            </w:r>
            <w:r w:rsidR="00003D46" w:rsidRPr="003C7374">
              <w:rPr>
                <w:rFonts w:eastAsia="微軟正黑體"/>
              </w:rPr>
              <w:t>摩登女性的誕生：女性教育與身體觀</w:t>
            </w:r>
          </w:p>
          <w:p w14:paraId="5ACC08DC" w14:textId="77777777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Pr="003C7374">
              <w:rPr>
                <w:rFonts w:eastAsia="微軟正黑體"/>
              </w:rPr>
              <w:t>探討近代女性教育、職場與性別身體的文化再現</w:t>
            </w:r>
          </w:p>
          <w:p w14:paraId="38DA0EC9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3B56B05F" w14:textId="77777777" w:rsidR="007F5F9F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06ABA8E7" w14:textId="18185786" w:rsidR="007F5F9F" w:rsidRDefault="00686F1A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游鑑明</w:t>
            </w:r>
            <w:r w:rsidR="00643065">
              <w:rPr>
                <w:rFonts w:eastAsia="微軟正黑體" w:hint="eastAsia"/>
              </w:rPr>
              <w:t>，〈日治時期臺灣學校女子體育的發展〉，《中研院近史所集刊》</w:t>
            </w:r>
            <w:r w:rsidR="00643065">
              <w:rPr>
                <w:rFonts w:eastAsia="微軟正黑體" w:hint="eastAsia"/>
              </w:rPr>
              <w:t>33(2000.6)</w:t>
            </w:r>
            <w:r w:rsidR="00643065">
              <w:rPr>
                <w:rFonts w:eastAsia="微軟正黑體" w:hint="eastAsia"/>
              </w:rPr>
              <w:t>，頁</w:t>
            </w:r>
            <w:r w:rsidR="00643065">
              <w:rPr>
                <w:rFonts w:eastAsia="微軟正黑體" w:hint="eastAsia"/>
              </w:rPr>
              <w:t>1-74</w:t>
            </w:r>
            <w:r w:rsidR="00643065">
              <w:rPr>
                <w:rFonts w:eastAsia="微軟正黑體" w:hint="eastAsia"/>
              </w:rPr>
              <w:t>。</w:t>
            </w:r>
          </w:p>
          <w:p w14:paraId="66134D31" w14:textId="0F64A6C2" w:rsidR="00A434FF" w:rsidRPr="003C7374" w:rsidRDefault="004F1B47" w:rsidP="004F1B47">
            <w:pPr>
              <w:spacing w:line="320" w:lineRule="exact"/>
              <w:rPr>
                <w:rFonts w:eastAsia="微軟正黑體"/>
                <w:lang w:eastAsia="ja-JP"/>
              </w:rPr>
            </w:pPr>
            <w:r w:rsidRPr="004F1B47">
              <w:rPr>
                <w:rFonts w:eastAsia="微軟正黑體" w:hint="eastAsia"/>
                <w:lang w:eastAsia="ja-JP"/>
              </w:rPr>
              <w:t>洪郁如，〈旗袍•洋裝•モンぺ（燈籠褲）：戰爭時期台灣女性的服裝〉，《近代中國婦女史研究》</w:t>
            </w:r>
            <w:r>
              <w:rPr>
                <w:rFonts w:eastAsia="微軟正黑體" w:hint="eastAsia"/>
                <w:lang w:eastAsia="ja-JP"/>
              </w:rPr>
              <w:t>17</w:t>
            </w:r>
            <w:r w:rsidR="00573218">
              <w:rPr>
                <w:rFonts w:eastAsia="微軟正黑體" w:hint="eastAsia"/>
                <w:lang w:eastAsia="ja-JP"/>
              </w:rPr>
              <w:t>(2009.12)</w:t>
            </w:r>
            <w:r>
              <w:rPr>
                <w:rFonts w:eastAsia="微軟正黑體" w:hint="eastAsia"/>
                <w:lang w:eastAsia="ja-JP"/>
              </w:rPr>
              <w:t>，</w:t>
            </w:r>
            <w:r w:rsidRPr="004F1B47">
              <w:rPr>
                <w:rFonts w:eastAsia="微軟正黑體" w:hint="eastAsia"/>
                <w:lang w:eastAsia="ja-JP"/>
              </w:rPr>
              <w:t>頁</w:t>
            </w:r>
            <w:r w:rsidRPr="004F1B47">
              <w:rPr>
                <w:rFonts w:eastAsia="微軟正黑體"/>
                <w:lang w:eastAsia="ja-JP"/>
              </w:rPr>
              <w:t>31-66</w:t>
            </w:r>
          </w:p>
        </w:tc>
      </w:tr>
      <w:tr w:rsidR="00551E95" w:rsidRPr="003C7374" w14:paraId="6D36D499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EB0F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11</w:t>
            </w:r>
            <w:r w:rsidR="00003D46" w:rsidRPr="003C7374">
              <w:rPr>
                <w:rFonts w:eastAsia="微軟正黑體"/>
              </w:rPr>
              <w:t>舌尖上的臺灣：飲食文化與生活</w:t>
            </w:r>
          </w:p>
          <w:p w14:paraId="2D81AD68" w14:textId="77777777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Pr="003C7374">
              <w:rPr>
                <w:rFonts w:eastAsia="微軟正黑體"/>
              </w:rPr>
              <w:t>分析飲食習慣、殖民飲食交流與地方小吃文化的形成與認同</w:t>
            </w:r>
          </w:p>
          <w:p w14:paraId="6DC2CCF8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53D32A53" w14:textId="77777777" w:rsidR="007F5F9F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lastRenderedPageBreak/>
              <w:t>指定閱讀：</w:t>
            </w:r>
          </w:p>
          <w:p w14:paraId="595C4E02" w14:textId="235E20D8" w:rsidR="007F5F9F" w:rsidRDefault="005D571B" w:rsidP="00A17F6F">
            <w:pPr>
              <w:spacing w:line="320" w:lineRule="exact"/>
              <w:rPr>
                <w:rFonts w:eastAsia="微軟正黑體"/>
              </w:rPr>
            </w:pPr>
            <w:r w:rsidRPr="005D571B">
              <w:rPr>
                <w:rFonts w:eastAsia="微軟正黑體" w:hint="eastAsia"/>
              </w:rPr>
              <w:t>陳玉箴，</w:t>
            </w:r>
            <w:proofErr w:type="gramStart"/>
            <w:r w:rsidRPr="005D571B">
              <w:rPr>
                <w:rFonts w:eastAsia="微軟正黑體" w:hint="eastAsia"/>
              </w:rPr>
              <w:t>《</w:t>
            </w:r>
            <w:proofErr w:type="gramEnd"/>
            <w:r w:rsidRPr="005D571B">
              <w:rPr>
                <w:rFonts w:eastAsia="微軟正黑體" w:hint="eastAsia"/>
              </w:rPr>
              <w:t>「台灣菜」的文化史：食物消費中的國家體現</w:t>
            </w:r>
            <w:proofErr w:type="gramStart"/>
            <w:r w:rsidRPr="005D571B">
              <w:rPr>
                <w:rFonts w:eastAsia="微軟正黑體" w:hint="eastAsia"/>
              </w:rPr>
              <w:t>》</w:t>
            </w:r>
            <w:proofErr w:type="gramEnd"/>
            <w:r w:rsidRPr="005D571B">
              <w:rPr>
                <w:rFonts w:eastAsia="微軟正黑體" w:hint="eastAsia"/>
              </w:rPr>
              <w:t>，</w:t>
            </w:r>
            <w:r>
              <w:rPr>
                <w:rFonts w:eastAsia="微軟正黑體" w:hint="eastAsia"/>
              </w:rPr>
              <w:t>第三章</w:t>
            </w:r>
            <w:proofErr w:type="gramStart"/>
            <w:r>
              <w:rPr>
                <w:rFonts w:eastAsia="微軟正黑體" w:hint="eastAsia"/>
              </w:rPr>
              <w:t>〈</w:t>
            </w:r>
            <w:proofErr w:type="gramEnd"/>
            <w:r>
              <w:rPr>
                <w:rFonts w:eastAsia="微軟正黑體" w:hint="eastAsia"/>
              </w:rPr>
              <w:t>古早臺灣味：庶民餐桌</w:t>
            </w:r>
            <w:proofErr w:type="gramStart"/>
            <w:r>
              <w:rPr>
                <w:rFonts w:eastAsia="微軟正黑體" w:hint="eastAsia"/>
              </w:rPr>
              <w:t>〉</w:t>
            </w:r>
            <w:proofErr w:type="gramEnd"/>
            <w:r>
              <w:rPr>
                <w:rFonts w:eastAsia="微軟正黑體" w:hint="eastAsia"/>
              </w:rPr>
              <w:t>，</w:t>
            </w:r>
            <w:r w:rsidRPr="005D571B">
              <w:rPr>
                <w:rFonts w:eastAsia="微軟正黑體" w:hint="eastAsia"/>
              </w:rPr>
              <w:t>新北：聯經</w:t>
            </w:r>
            <w:r>
              <w:rPr>
                <w:rFonts w:eastAsia="微軟正黑體" w:hint="eastAsia"/>
              </w:rPr>
              <w:t>，</w:t>
            </w:r>
            <w:r>
              <w:rPr>
                <w:rFonts w:eastAsia="微軟正黑體" w:hint="eastAsia"/>
              </w:rPr>
              <w:t>2022</w:t>
            </w:r>
            <w:r>
              <w:rPr>
                <w:rFonts w:eastAsia="微軟正黑體" w:hint="eastAsia"/>
              </w:rPr>
              <w:t>。</w:t>
            </w:r>
          </w:p>
          <w:p w14:paraId="4B53E9A2" w14:textId="2594EFA0" w:rsidR="00A434FF" w:rsidRPr="003C7374" w:rsidRDefault="002D175E" w:rsidP="002D175E">
            <w:pPr>
              <w:spacing w:line="320" w:lineRule="exact"/>
              <w:rPr>
                <w:rFonts w:eastAsia="微軟正黑體"/>
              </w:rPr>
            </w:pPr>
            <w:r w:rsidRPr="002D175E">
              <w:rPr>
                <w:rFonts w:eastAsia="微軟正黑體" w:hint="eastAsia"/>
              </w:rPr>
              <w:t>曾品滄，〈從花廳到酒樓</w:t>
            </w:r>
            <w:r w:rsidRPr="002D175E">
              <w:rPr>
                <w:rFonts w:eastAsia="微軟正黑體" w:hint="eastAsia"/>
              </w:rPr>
              <w:t>--</w:t>
            </w:r>
            <w:r w:rsidRPr="002D175E">
              <w:rPr>
                <w:rFonts w:eastAsia="微軟正黑體" w:hint="eastAsia"/>
              </w:rPr>
              <w:t>清末至日治初期臺灣公共空間的形成與擴展</w:t>
            </w:r>
            <w:r w:rsidRPr="002D175E">
              <w:rPr>
                <w:rFonts w:eastAsia="微軟正黑體" w:hint="eastAsia"/>
              </w:rPr>
              <w:t>(1895-1911)</w:t>
            </w:r>
            <w:r w:rsidRPr="002D175E">
              <w:rPr>
                <w:rFonts w:eastAsia="微軟正黑體" w:hint="eastAsia"/>
              </w:rPr>
              <w:t>〉，《中國飲食文化》</w:t>
            </w:r>
            <w:r>
              <w:rPr>
                <w:rFonts w:eastAsia="微軟正黑體" w:hint="eastAsia"/>
              </w:rPr>
              <w:t>7</w:t>
            </w:r>
            <w:r>
              <w:rPr>
                <w:rFonts w:eastAsia="微軟正黑體" w:hint="eastAsia"/>
              </w:rPr>
              <w:t>：</w:t>
            </w:r>
            <w:r>
              <w:rPr>
                <w:rFonts w:eastAsia="微軟正黑體" w:hint="eastAsia"/>
              </w:rPr>
              <w:t>1(2011)</w:t>
            </w:r>
            <w:r w:rsidRPr="002D175E">
              <w:rPr>
                <w:rFonts w:eastAsia="微軟正黑體" w:hint="eastAsia"/>
              </w:rPr>
              <w:t>，頁</w:t>
            </w:r>
            <w:r w:rsidRPr="002D175E">
              <w:rPr>
                <w:rFonts w:eastAsia="微軟正黑體" w:hint="eastAsia"/>
              </w:rPr>
              <w:t>89-142</w:t>
            </w:r>
            <w:r w:rsidRPr="002D175E"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3294C22A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4E7C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lastRenderedPageBreak/>
              <w:t>Week 12</w:t>
            </w:r>
            <w:r w:rsidR="00003D46" w:rsidRPr="003C7374">
              <w:rPr>
                <w:rFonts w:eastAsia="微軟正黑體"/>
              </w:rPr>
              <w:t>從瘴癘到傳染病：衛生與疾病的文化史</w:t>
            </w:r>
          </w:p>
          <w:p w14:paraId="373210CC" w14:textId="77777777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</w:t>
            </w:r>
            <w:r w:rsidRPr="003C7374">
              <w:rPr>
                <w:rFonts w:eastAsia="微軟正黑體"/>
              </w:rPr>
              <w:t>探討從日治時期的公共衛生、瘴癘治理到戰後防疫文化的變遷</w:t>
            </w:r>
          </w:p>
          <w:p w14:paraId="1E58832C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67F2266D" w14:textId="77777777" w:rsidR="007F5F9F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41CD7C50" w14:textId="52144686" w:rsidR="00686F1A" w:rsidRDefault="00686F1A" w:rsidP="005D571B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劉士永</w:t>
            </w:r>
            <w:r w:rsidR="005D571B">
              <w:rPr>
                <w:rFonts w:eastAsia="微軟正黑體" w:hint="eastAsia"/>
              </w:rPr>
              <w:t>，</w:t>
            </w:r>
            <w:proofErr w:type="gramStart"/>
            <w:r w:rsidR="005D571B">
              <w:rPr>
                <w:rFonts w:eastAsia="微軟正黑體" w:hint="eastAsia"/>
              </w:rPr>
              <w:t>〈</w:t>
            </w:r>
            <w:proofErr w:type="gramEnd"/>
            <w:r w:rsidR="005D571B" w:rsidRPr="005D571B">
              <w:rPr>
                <w:rFonts w:eastAsia="微軟正黑體" w:hint="eastAsia"/>
              </w:rPr>
              <w:t>「清潔」、「衛生」與「保健」</w:t>
            </w:r>
            <w:r w:rsidR="00066C7C">
              <w:rPr>
                <w:rFonts w:eastAsia="微軟正黑體" w:hint="eastAsia"/>
              </w:rPr>
              <w:t>:</w:t>
            </w:r>
            <w:r w:rsidR="005D571B" w:rsidRPr="005D571B">
              <w:rPr>
                <w:rFonts w:eastAsia="微軟正黑體" w:hint="eastAsia"/>
              </w:rPr>
              <w:t>日治時期臺灣社會公共衛生觀念之轉變</w:t>
            </w:r>
            <w:proofErr w:type="gramStart"/>
            <w:r w:rsidR="005D571B">
              <w:rPr>
                <w:rFonts w:eastAsia="微軟正黑體" w:hint="eastAsia"/>
              </w:rPr>
              <w:t>〉</w:t>
            </w:r>
            <w:proofErr w:type="gramEnd"/>
            <w:r w:rsidR="005D571B">
              <w:rPr>
                <w:rFonts w:eastAsia="微軟正黑體" w:hint="eastAsia"/>
              </w:rPr>
              <w:t>，</w:t>
            </w:r>
            <w:r w:rsidR="005D571B" w:rsidRPr="005D571B">
              <w:rPr>
                <w:rFonts w:eastAsia="微軟正黑體" w:hint="eastAsia"/>
              </w:rPr>
              <w:t>《臺灣史研究》</w:t>
            </w:r>
            <w:r w:rsidR="005D571B">
              <w:rPr>
                <w:rFonts w:eastAsia="微軟正黑體" w:hint="eastAsia"/>
              </w:rPr>
              <w:t>8:1</w:t>
            </w:r>
            <w:r w:rsidR="00573218">
              <w:rPr>
                <w:rFonts w:eastAsia="微軟正黑體" w:hint="eastAsia"/>
              </w:rPr>
              <w:t>(2001.3)</w:t>
            </w:r>
            <w:r w:rsidR="005D571B">
              <w:rPr>
                <w:rFonts w:eastAsia="微軟正黑體" w:hint="eastAsia"/>
              </w:rPr>
              <w:t>，頁</w:t>
            </w:r>
            <w:r w:rsidR="005D571B" w:rsidRPr="005D571B">
              <w:rPr>
                <w:rFonts w:eastAsia="微軟正黑體" w:hint="eastAsia"/>
              </w:rPr>
              <w:t>41-88</w:t>
            </w:r>
            <w:r w:rsidR="005D571B">
              <w:rPr>
                <w:rFonts w:eastAsia="微軟正黑體" w:hint="eastAsia"/>
              </w:rPr>
              <w:t>。</w:t>
            </w:r>
          </w:p>
          <w:p w14:paraId="6B86EF3C" w14:textId="2C1EA9A8" w:rsidR="00066C7C" w:rsidRPr="003C7374" w:rsidRDefault="00066C7C" w:rsidP="005D571B">
            <w:pPr>
              <w:spacing w:line="320" w:lineRule="exact"/>
              <w:rPr>
                <w:rFonts w:eastAsia="微軟正黑體"/>
              </w:rPr>
            </w:pPr>
            <w:r w:rsidRPr="00066C7C">
              <w:rPr>
                <w:rFonts w:eastAsia="微軟正黑體" w:hint="eastAsia"/>
              </w:rPr>
              <w:t>許峰源，〈戰後臺灣霍亂的防治（</w:t>
            </w:r>
            <w:r w:rsidRPr="00066C7C">
              <w:rPr>
                <w:rFonts w:eastAsia="微軟正黑體" w:hint="eastAsia"/>
              </w:rPr>
              <w:t>1945-1947</w:t>
            </w:r>
            <w:r w:rsidRPr="00066C7C">
              <w:rPr>
                <w:rFonts w:eastAsia="微軟正黑體" w:hint="eastAsia"/>
              </w:rPr>
              <w:t>）〉，《檔案》，</w:t>
            </w:r>
            <w:r>
              <w:rPr>
                <w:rFonts w:eastAsia="微軟正黑體" w:hint="eastAsia"/>
              </w:rPr>
              <w:t>17:1</w:t>
            </w:r>
            <w:r w:rsidRPr="00066C7C">
              <w:rPr>
                <w:rFonts w:eastAsia="微軟正黑體" w:hint="eastAsia"/>
              </w:rPr>
              <w:t>（</w:t>
            </w:r>
            <w:r w:rsidRPr="00066C7C">
              <w:rPr>
                <w:rFonts w:eastAsia="微軟正黑體" w:hint="eastAsia"/>
              </w:rPr>
              <w:t>2018.6</w:t>
            </w:r>
            <w:r w:rsidRPr="00066C7C">
              <w:rPr>
                <w:rFonts w:eastAsia="微軟正黑體" w:hint="eastAsia"/>
              </w:rPr>
              <w:t>），頁</w:t>
            </w:r>
            <w:r w:rsidRPr="00066C7C">
              <w:rPr>
                <w:rFonts w:eastAsia="微軟正黑體" w:hint="eastAsia"/>
              </w:rPr>
              <w:t xml:space="preserve"> 40-55</w:t>
            </w:r>
            <w:r w:rsidRPr="00066C7C"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0F869F65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D05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13</w:t>
            </w:r>
            <w:r w:rsidR="00003D46" w:rsidRPr="003C7374">
              <w:rPr>
                <w:rFonts w:eastAsia="微軟正黑體"/>
              </w:rPr>
              <w:t>上山下海遊臺灣：旅遊文化與生活育樂</w:t>
            </w:r>
          </w:p>
          <w:p w14:paraId="26B5B970" w14:textId="2B062AD3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 </w:t>
            </w:r>
            <w:r w:rsidRPr="003C7374">
              <w:rPr>
                <w:rFonts w:eastAsia="微軟正黑體"/>
              </w:rPr>
              <w:t>探討登山、觀光、鐵道的形成，思考旅遊與現代休閒的關係</w:t>
            </w:r>
          </w:p>
          <w:p w14:paraId="3AE55318" w14:textId="77777777" w:rsidR="009C678E" w:rsidRPr="00C16245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7AB4BE06" w14:textId="77777777" w:rsidR="007F5F9F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5F193E82" w14:textId="647EB90B" w:rsidR="007F5F9F" w:rsidRDefault="00B17436" w:rsidP="00A17F6F">
            <w:pPr>
              <w:spacing w:line="320" w:lineRule="exact"/>
              <w:rPr>
                <w:rFonts w:eastAsia="微軟正黑體"/>
              </w:rPr>
            </w:pPr>
            <w:proofErr w:type="gramStart"/>
            <w:r>
              <w:rPr>
                <w:rFonts w:eastAsia="微軟正黑體" w:hint="eastAsia"/>
              </w:rPr>
              <w:t>林枚君</w:t>
            </w:r>
            <w:proofErr w:type="gramEnd"/>
            <w:r>
              <w:rPr>
                <w:rFonts w:eastAsia="微軟正黑體" w:hint="eastAsia"/>
              </w:rPr>
              <w:t>，〈</w:t>
            </w:r>
            <w:r w:rsidRPr="00B17436">
              <w:rPr>
                <w:rFonts w:eastAsia="微軟正黑體" w:hint="eastAsia"/>
              </w:rPr>
              <w:t>日治時期的“臺灣八景”與休閒登山</w:t>
            </w:r>
            <w:r>
              <w:rPr>
                <w:rFonts w:eastAsia="微軟正黑體" w:hint="eastAsia"/>
              </w:rPr>
              <w:t>〉，《</w:t>
            </w:r>
            <w:r w:rsidRPr="00B17436">
              <w:rPr>
                <w:rFonts w:eastAsia="微軟正黑體" w:hint="eastAsia"/>
              </w:rPr>
              <w:t>嶺東體育暨休閒學刊</w:t>
            </w:r>
            <w:r>
              <w:rPr>
                <w:rFonts w:eastAsia="微軟正黑體" w:hint="eastAsia"/>
              </w:rPr>
              <w:t>》</w:t>
            </w:r>
            <w:r>
              <w:rPr>
                <w:rFonts w:eastAsia="微軟正黑體" w:hint="eastAsia"/>
              </w:rPr>
              <w:t>5</w:t>
            </w:r>
            <w:r>
              <w:rPr>
                <w:rFonts w:eastAsia="微軟正黑體" w:hint="eastAsia"/>
              </w:rPr>
              <w:t>（</w:t>
            </w:r>
            <w:r>
              <w:rPr>
                <w:rFonts w:eastAsia="微軟正黑體" w:hint="eastAsia"/>
              </w:rPr>
              <w:t>2007.5</w:t>
            </w:r>
            <w:r>
              <w:rPr>
                <w:rFonts w:eastAsia="微軟正黑體" w:hint="eastAsia"/>
              </w:rPr>
              <w:t>），頁</w:t>
            </w:r>
            <w:r>
              <w:rPr>
                <w:rFonts w:eastAsia="微軟正黑體" w:hint="eastAsia"/>
              </w:rPr>
              <w:t>127-141</w:t>
            </w:r>
            <w:r>
              <w:rPr>
                <w:rFonts w:eastAsia="微軟正黑體" w:hint="eastAsia"/>
              </w:rPr>
              <w:t>。</w:t>
            </w:r>
          </w:p>
          <w:p w14:paraId="0FE9985B" w14:textId="7C0108B1" w:rsidR="00A434FF" w:rsidRPr="003C7374" w:rsidRDefault="00B17436" w:rsidP="00A17F6F">
            <w:pPr>
              <w:spacing w:line="320" w:lineRule="exact"/>
              <w:rPr>
                <w:rFonts w:eastAsia="微軟正黑體"/>
              </w:rPr>
            </w:pPr>
            <w:r w:rsidRPr="00B17436">
              <w:rPr>
                <w:rFonts w:eastAsia="微軟正黑體" w:hint="eastAsia"/>
              </w:rPr>
              <w:t>呂紹理，〈日治初期臺灣的休閒生活與商業活動〉，《臺灣商業傳統論文集》，</w:t>
            </w:r>
            <w:proofErr w:type="gramStart"/>
            <w:r w:rsidRPr="00B17436">
              <w:rPr>
                <w:rFonts w:eastAsia="微軟正黑體" w:hint="eastAsia"/>
              </w:rPr>
              <w:t>（臺</w:t>
            </w:r>
            <w:proofErr w:type="gramEnd"/>
            <w:r w:rsidRPr="00B17436">
              <w:rPr>
                <w:rFonts w:eastAsia="微軟正黑體" w:hint="eastAsia"/>
              </w:rPr>
              <w:t>北：中央研究院臺灣史研究所，</w:t>
            </w:r>
            <w:r w:rsidRPr="00B17436">
              <w:rPr>
                <w:rFonts w:eastAsia="微軟正黑體" w:hint="eastAsia"/>
              </w:rPr>
              <w:t>1999</w:t>
            </w:r>
            <w:proofErr w:type="gramStart"/>
            <w:r w:rsidRPr="00B17436">
              <w:rPr>
                <w:rFonts w:eastAsia="微軟正黑體" w:hint="eastAsia"/>
              </w:rPr>
              <w:t>）</w:t>
            </w:r>
            <w:proofErr w:type="gramEnd"/>
            <w:r w:rsidRPr="00B17436">
              <w:rPr>
                <w:rFonts w:eastAsia="微軟正黑體" w:hint="eastAsia"/>
              </w:rPr>
              <w:t>，頁</w:t>
            </w:r>
            <w:r w:rsidRPr="00B17436">
              <w:rPr>
                <w:rFonts w:eastAsia="微軟正黑體" w:hint="eastAsia"/>
              </w:rPr>
              <w:t>357-398</w:t>
            </w:r>
            <w:r w:rsidRPr="00B17436"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4ECFACD7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E618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14</w:t>
            </w:r>
            <w:r w:rsidR="00003D46" w:rsidRPr="003C7374">
              <w:rPr>
                <w:rFonts w:eastAsia="微軟正黑體"/>
              </w:rPr>
              <w:t>居住空間的變遷：從聚落到都市生活</w:t>
            </w:r>
          </w:p>
          <w:p w14:paraId="6A9128A2" w14:textId="77777777" w:rsidR="00003D46" w:rsidRPr="003C7374" w:rsidRDefault="00003D4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        </w:t>
            </w:r>
            <w:r w:rsidRPr="003C7374">
              <w:rPr>
                <w:rFonts w:eastAsia="微軟正黑體"/>
              </w:rPr>
              <w:t>以住宅、眷村、都市發展為例，探討生活空間的文化意義</w:t>
            </w:r>
          </w:p>
          <w:p w14:paraId="5BA765BF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0666F8CE" w14:textId="77777777" w:rsidR="007F5F9F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78548A92" w14:textId="77777777" w:rsidR="00B17436" w:rsidRDefault="00B17436" w:rsidP="00B17436">
            <w:pPr>
              <w:spacing w:line="320" w:lineRule="exact"/>
              <w:rPr>
                <w:rFonts w:eastAsia="微軟正黑體"/>
              </w:rPr>
            </w:pPr>
            <w:r w:rsidRPr="00B17436">
              <w:rPr>
                <w:rFonts w:eastAsia="微軟正黑體" w:hint="eastAsia"/>
              </w:rPr>
              <w:t>林秀姿，</w:t>
            </w:r>
            <w:proofErr w:type="gramStart"/>
            <w:r w:rsidRPr="00B17436">
              <w:rPr>
                <w:rFonts w:eastAsia="微軟正黑體" w:hint="eastAsia"/>
              </w:rPr>
              <w:t>〈</w:t>
            </w:r>
            <w:proofErr w:type="gramEnd"/>
            <w:r w:rsidRPr="00B17436">
              <w:rPr>
                <w:rFonts w:eastAsia="微軟正黑體" w:hint="eastAsia"/>
              </w:rPr>
              <w:t>一個都市發展策略的形成：一九二０至一九四０年間嘉義市街政治面的觀察（上）</w:t>
            </w:r>
            <w:r>
              <w:rPr>
                <w:rFonts w:eastAsia="微軟正黑體" w:hint="eastAsia"/>
              </w:rPr>
              <w:t>（下）</w:t>
            </w:r>
            <w:proofErr w:type="gramStart"/>
            <w:r w:rsidRPr="00B17436">
              <w:rPr>
                <w:rFonts w:eastAsia="微軟正黑體" w:hint="eastAsia"/>
              </w:rPr>
              <w:t>〉</w:t>
            </w:r>
            <w:proofErr w:type="gramEnd"/>
            <w:r w:rsidRPr="00B17436">
              <w:rPr>
                <w:rFonts w:eastAsia="微軟正黑體" w:hint="eastAsia"/>
              </w:rPr>
              <w:t>，《臺灣風物》，</w:t>
            </w:r>
            <w:r w:rsidRPr="00B17436">
              <w:rPr>
                <w:rFonts w:eastAsia="微軟正黑體" w:hint="eastAsia"/>
              </w:rPr>
              <w:t>46:2</w:t>
            </w:r>
            <w:r w:rsidRPr="00B17436">
              <w:rPr>
                <w:rFonts w:eastAsia="微軟正黑體" w:hint="eastAsia"/>
              </w:rPr>
              <w:t>（</w:t>
            </w:r>
            <w:r w:rsidRPr="00B17436">
              <w:rPr>
                <w:rFonts w:eastAsia="微軟正黑體" w:hint="eastAsia"/>
              </w:rPr>
              <w:t>1996.06</w:t>
            </w:r>
            <w:r w:rsidRPr="00B17436">
              <w:rPr>
                <w:rFonts w:eastAsia="微軟正黑體" w:hint="eastAsia"/>
              </w:rPr>
              <w:t>），頁</w:t>
            </w:r>
            <w:r w:rsidRPr="00B17436">
              <w:rPr>
                <w:rFonts w:eastAsia="微軟正黑體" w:hint="eastAsia"/>
              </w:rPr>
              <w:t>35-57</w:t>
            </w:r>
            <w:r>
              <w:rPr>
                <w:rFonts w:eastAsia="微軟正黑體" w:hint="eastAsia"/>
              </w:rPr>
              <w:t>；</w:t>
            </w:r>
            <w:r w:rsidRPr="00B17436">
              <w:rPr>
                <w:rFonts w:eastAsia="微軟正黑體" w:hint="eastAsia"/>
              </w:rPr>
              <w:t>46:3</w:t>
            </w:r>
            <w:r w:rsidRPr="00B17436">
              <w:rPr>
                <w:rFonts w:eastAsia="微軟正黑體" w:hint="eastAsia"/>
              </w:rPr>
              <w:t>（</w:t>
            </w:r>
            <w:r w:rsidRPr="00B17436">
              <w:rPr>
                <w:rFonts w:eastAsia="微軟正黑體" w:hint="eastAsia"/>
              </w:rPr>
              <w:t>1996.09</w:t>
            </w:r>
            <w:r w:rsidRPr="00B17436">
              <w:rPr>
                <w:rFonts w:eastAsia="微軟正黑體" w:hint="eastAsia"/>
              </w:rPr>
              <w:t>），頁</w:t>
            </w:r>
            <w:r w:rsidRPr="00B17436">
              <w:rPr>
                <w:rFonts w:eastAsia="微軟正黑體" w:hint="eastAsia"/>
              </w:rPr>
              <w:t>105-127</w:t>
            </w:r>
            <w:r w:rsidRPr="00B17436">
              <w:rPr>
                <w:rFonts w:eastAsia="微軟正黑體" w:hint="eastAsia"/>
              </w:rPr>
              <w:t>。</w:t>
            </w:r>
          </w:p>
          <w:p w14:paraId="3A9DB258" w14:textId="1D472A69" w:rsidR="00B17436" w:rsidRPr="00B17436" w:rsidRDefault="00B17436" w:rsidP="00B17436">
            <w:pPr>
              <w:spacing w:line="320" w:lineRule="exact"/>
              <w:rPr>
                <w:rFonts w:eastAsia="微軟正黑體"/>
              </w:rPr>
            </w:pPr>
            <w:r w:rsidRPr="00B17436">
              <w:rPr>
                <w:rFonts w:eastAsia="微軟正黑體" w:hint="eastAsia"/>
              </w:rPr>
              <w:t>李廣均</w:t>
            </w:r>
            <w:r>
              <w:rPr>
                <w:rFonts w:eastAsia="微軟正黑體" w:hint="eastAsia"/>
              </w:rPr>
              <w:t>，</w:t>
            </w:r>
            <w:proofErr w:type="gramStart"/>
            <w:r>
              <w:rPr>
                <w:rFonts w:eastAsia="微軟正黑體" w:hint="eastAsia"/>
              </w:rPr>
              <w:t>〈</w:t>
            </w:r>
            <w:proofErr w:type="gramEnd"/>
            <w:r w:rsidRPr="00B17436">
              <w:rPr>
                <w:rFonts w:eastAsia="微軟正黑體" w:hint="eastAsia"/>
              </w:rPr>
              <w:t>文化、歷史與多元：關於國軍眷村保存的一些觀察與思考</w:t>
            </w:r>
            <w:proofErr w:type="gramStart"/>
            <w:r>
              <w:rPr>
                <w:rFonts w:eastAsia="微軟正黑體" w:hint="eastAsia"/>
              </w:rPr>
              <w:t>〉</w:t>
            </w:r>
            <w:proofErr w:type="gramEnd"/>
            <w:r>
              <w:rPr>
                <w:rFonts w:eastAsia="微軟正黑體" w:hint="eastAsia"/>
              </w:rPr>
              <w:t>，《</w:t>
            </w:r>
            <w:r w:rsidRPr="00B17436">
              <w:rPr>
                <w:rFonts w:eastAsia="微軟正黑體" w:hint="eastAsia"/>
              </w:rPr>
              <w:t>文化資產保存學刊</w:t>
            </w:r>
            <w:r>
              <w:rPr>
                <w:rFonts w:eastAsia="微軟正黑體" w:hint="eastAsia"/>
              </w:rPr>
              <w:t>》</w:t>
            </w:r>
            <w:r>
              <w:rPr>
                <w:rFonts w:eastAsia="微軟正黑體" w:hint="eastAsia"/>
              </w:rPr>
              <w:t>39</w:t>
            </w:r>
            <w:r>
              <w:rPr>
                <w:rFonts w:eastAsia="微軟正黑體" w:hint="eastAsia"/>
              </w:rPr>
              <w:t>（</w:t>
            </w:r>
            <w:r>
              <w:rPr>
                <w:rFonts w:eastAsia="微軟正黑體" w:hint="eastAsia"/>
              </w:rPr>
              <w:t>2017</w:t>
            </w:r>
            <w:r>
              <w:rPr>
                <w:rFonts w:eastAsia="微軟正黑體" w:hint="eastAsia"/>
              </w:rPr>
              <w:t>），</w:t>
            </w:r>
            <w:r w:rsidRPr="00B17436">
              <w:rPr>
                <w:rFonts w:eastAsia="微軟正黑體" w:hint="eastAsia"/>
              </w:rPr>
              <w:t>頁</w:t>
            </w:r>
            <w:r w:rsidRPr="00B17436">
              <w:rPr>
                <w:rFonts w:eastAsia="微軟正黑體" w:hint="eastAsia"/>
              </w:rPr>
              <w:t xml:space="preserve"> 89-101</w:t>
            </w:r>
            <w:r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31851592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A373" w14:textId="11CBBA00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15</w:t>
            </w:r>
            <w:r w:rsidR="00003D46" w:rsidRPr="003C7374">
              <w:rPr>
                <w:rFonts w:eastAsia="微軟正黑體"/>
              </w:rPr>
              <w:t>當代臺灣文化議題：探討文</w:t>
            </w:r>
            <w:r w:rsidR="00C16245">
              <w:rPr>
                <w:rFonts w:eastAsia="微軟正黑體" w:hint="eastAsia"/>
              </w:rPr>
              <w:t>化創意</w:t>
            </w:r>
            <w:r w:rsidR="00003D46" w:rsidRPr="003C7374">
              <w:rPr>
                <w:rFonts w:eastAsia="微軟正黑體"/>
              </w:rPr>
              <w:t>與數位時代的文化現象</w:t>
            </w:r>
          </w:p>
          <w:p w14:paraId="0BC1FAB7" w14:textId="77777777" w:rsidR="009C678E" w:rsidRPr="003C7374" w:rsidRDefault="009C678E" w:rsidP="00A17F6F">
            <w:pPr>
              <w:spacing w:line="320" w:lineRule="exact"/>
              <w:rPr>
                <w:rFonts w:eastAsia="微軟正黑體"/>
              </w:rPr>
            </w:pPr>
          </w:p>
          <w:p w14:paraId="129DD9C5" w14:textId="77777777" w:rsidR="007F5F9F" w:rsidRDefault="00F71C56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指定閱讀：</w:t>
            </w:r>
          </w:p>
          <w:p w14:paraId="5E02834B" w14:textId="77777777" w:rsidR="00A434FF" w:rsidRDefault="00421671" w:rsidP="00421671">
            <w:pPr>
              <w:spacing w:line="320" w:lineRule="exact"/>
              <w:rPr>
                <w:rFonts w:eastAsia="微軟正黑體"/>
              </w:rPr>
            </w:pPr>
            <w:r w:rsidRPr="00421671">
              <w:rPr>
                <w:rFonts w:eastAsia="微軟正黑體" w:hint="eastAsia"/>
              </w:rPr>
              <w:t>林怡潔</w:t>
            </w:r>
            <w:r>
              <w:rPr>
                <w:rFonts w:eastAsia="微軟正黑體" w:hint="eastAsia"/>
              </w:rPr>
              <w:t>，</w:t>
            </w:r>
            <w:proofErr w:type="gramStart"/>
            <w:r>
              <w:rPr>
                <w:rFonts w:eastAsia="微軟正黑體" w:hint="eastAsia"/>
              </w:rPr>
              <w:t>〈</w:t>
            </w:r>
            <w:proofErr w:type="gramEnd"/>
            <w:r w:rsidRPr="00421671">
              <w:rPr>
                <w:rFonts w:eastAsia="微軟正黑體" w:hint="eastAsia"/>
              </w:rPr>
              <w:t>數位時代的臺灣美食影響者：角色、創作策略與文化影響</w:t>
            </w:r>
            <w:proofErr w:type="gramStart"/>
            <w:r>
              <w:rPr>
                <w:rFonts w:eastAsia="微軟正黑體" w:hint="eastAsia"/>
              </w:rPr>
              <w:t>〉</w:t>
            </w:r>
            <w:proofErr w:type="gramEnd"/>
            <w:r>
              <w:rPr>
                <w:rFonts w:eastAsia="微軟正黑體" w:hint="eastAsia"/>
              </w:rPr>
              <w:t>，《</w:t>
            </w:r>
            <w:r w:rsidRPr="00421671">
              <w:rPr>
                <w:rFonts w:eastAsia="微軟正黑體" w:hint="eastAsia"/>
              </w:rPr>
              <w:t>新聞學研究</w:t>
            </w:r>
            <w:r>
              <w:rPr>
                <w:rFonts w:eastAsia="微軟正黑體" w:hint="eastAsia"/>
              </w:rPr>
              <w:t>》</w:t>
            </w:r>
            <w:r>
              <w:rPr>
                <w:rFonts w:eastAsia="微軟正黑體" w:hint="eastAsia"/>
              </w:rPr>
              <w:t>164(2025.7)</w:t>
            </w:r>
            <w:r>
              <w:rPr>
                <w:rFonts w:eastAsia="微軟正黑體" w:hint="eastAsia"/>
              </w:rPr>
              <w:t>，頁</w:t>
            </w:r>
            <w:r>
              <w:rPr>
                <w:rFonts w:eastAsia="微軟正黑體" w:hint="eastAsia"/>
              </w:rPr>
              <w:t>1-46</w:t>
            </w:r>
            <w:r>
              <w:rPr>
                <w:rFonts w:eastAsia="微軟正黑體" w:hint="eastAsia"/>
              </w:rPr>
              <w:t>。</w:t>
            </w:r>
          </w:p>
          <w:p w14:paraId="102689E7" w14:textId="47088D4C" w:rsidR="00421671" w:rsidRPr="003C7374" w:rsidRDefault="00573218" w:rsidP="00573218">
            <w:pPr>
              <w:spacing w:line="320" w:lineRule="exact"/>
              <w:rPr>
                <w:rFonts w:eastAsia="微軟正黑體"/>
              </w:rPr>
            </w:pPr>
            <w:r w:rsidRPr="00573218">
              <w:rPr>
                <w:rFonts w:eastAsia="微軟正黑體" w:hint="eastAsia"/>
              </w:rPr>
              <w:t>陳啟雄</w:t>
            </w:r>
            <w:r>
              <w:rPr>
                <w:rFonts w:eastAsia="微軟正黑體" w:hint="eastAsia"/>
              </w:rPr>
              <w:t>，〈</w:t>
            </w:r>
            <w:r w:rsidRPr="00573218">
              <w:rPr>
                <w:rFonts w:eastAsia="微軟正黑體" w:hint="eastAsia"/>
              </w:rPr>
              <w:t>臺灣文化意象之商品研究</w:t>
            </w:r>
            <w:r w:rsidRPr="00573218">
              <w:rPr>
                <w:rFonts w:eastAsia="微軟正黑體" w:hint="eastAsia"/>
              </w:rPr>
              <w:t xml:space="preserve"> - </w:t>
            </w:r>
            <w:r w:rsidRPr="00573218">
              <w:rPr>
                <w:rFonts w:eastAsia="微軟正黑體" w:hint="eastAsia"/>
              </w:rPr>
              <w:t>以臺南林百貨文創品為例</w:t>
            </w:r>
            <w:r>
              <w:rPr>
                <w:rFonts w:eastAsia="微軟正黑體" w:hint="eastAsia"/>
              </w:rPr>
              <w:t>〉，《</w:t>
            </w:r>
            <w:r w:rsidRPr="00573218">
              <w:rPr>
                <w:rFonts w:eastAsia="微軟正黑體" w:hint="eastAsia"/>
              </w:rPr>
              <w:t>實踐設計學報</w:t>
            </w:r>
            <w:r>
              <w:rPr>
                <w:rFonts w:eastAsia="微軟正黑體" w:hint="eastAsia"/>
              </w:rPr>
              <w:t>》</w:t>
            </w:r>
            <w:r>
              <w:rPr>
                <w:rFonts w:eastAsia="微軟正黑體" w:hint="eastAsia"/>
              </w:rPr>
              <w:t>17(2023.6)</w:t>
            </w:r>
            <w:r>
              <w:rPr>
                <w:rFonts w:eastAsia="微軟正黑體" w:hint="eastAsia"/>
              </w:rPr>
              <w:t>，頁</w:t>
            </w:r>
            <w:r>
              <w:rPr>
                <w:rFonts w:eastAsia="微軟正黑體" w:hint="eastAsia"/>
              </w:rPr>
              <w:t>6-24</w:t>
            </w:r>
            <w:r>
              <w:rPr>
                <w:rFonts w:eastAsia="微軟正黑體" w:hint="eastAsia"/>
              </w:rPr>
              <w:t>。</w:t>
            </w:r>
          </w:p>
        </w:tc>
      </w:tr>
      <w:tr w:rsidR="00551E95" w:rsidRPr="003C7374" w14:paraId="6A302660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53C9" w14:textId="4D04F982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16</w:t>
            </w:r>
            <w:r w:rsidR="00003D46" w:rsidRPr="003C7374">
              <w:rPr>
                <w:rFonts w:eastAsia="微軟正黑體"/>
              </w:rPr>
              <w:t xml:space="preserve"> </w:t>
            </w:r>
            <w:r w:rsidR="00003D46" w:rsidRPr="003C7374">
              <w:rPr>
                <w:rFonts w:eastAsia="微軟正黑體"/>
              </w:rPr>
              <w:t>期末報告</w:t>
            </w:r>
            <w:r w:rsidR="003B16DA" w:rsidRPr="003C7374">
              <w:rPr>
                <w:rFonts w:eastAsia="微軟正黑體"/>
              </w:rPr>
              <w:t xml:space="preserve">: </w:t>
            </w:r>
            <w:r w:rsidR="003B16DA" w:rsidRPr="003C7374">
              <w:rPr>
                <w:rFonts w:eastAsia="微軟正黑體"/>
              </w:rPr>
              <w:t>期末成果上台口頭報告，並於自主學習</w:t>
            </w:r>
            <w:proofErr w:type="gramStart"/>
            <w:r w:rsidR="003B16DA" w:rsidRPr="003C7374">
              <w:rPr>
                <w:rFonts w:eastAsia="微軟正黑體"/>
              </w:rPr>
              <w:t>週</w:t>
            </w:r>
            <w:proofErr w:type="gramEnd"/>
            <w:r w:rsidR="003B16DA" w:rsidRPr="003C7374">
              <w:rPr>
                <w:rFonts w:eastAsia="微軟正黑體"/>
              </w:rPr>
              <w:t>繳交書面報告。</w:t>
            </w:r>
          </w:p>
        </w:tc>
      </w:tr>
      <w:tr w:rsidR="00551E95" w:rsidRPr="003C7374" w14:paraId="4834F919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2157" w14:textId="14FCD340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>Week 17</w:t>
            </w:r>
            <w:r w:rsidR="00B44120" w:rsidRPr="003C7374">
              <w:rPr>
                <w:rFonts w:eastAsia="微軟正黑體"/>
              </w:rPr>
              <w:t xml:space="preserve"> </w:t>
            </w:r>
            <w:r w:rsidR="00B44120" w:rsidRPr="003C7374">
              <w:rPr>
                <w:rFonts w:eastAsia="微軟正黑體"/>
              </w:rPr>
              <w:t>自主學習</w:t>
            </w:r>
          </w:p>
        </w:tc>
      </w:tr>
      <w:tr w:rsidR="00551E95" w:rsidRPr="003C7374" w14:paraId="78990668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C8A" w14:textId="51DDBEC9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r w:rsidRPr="003C7374">
              <w:rPr>
                <w:rFonts w:eastAsia="微軟正黑體"/>
              </w:rPr>
              <w:t xml:space="preserve">Week 18 </w:t>
            </w:r>
            <w:r w:rsidR="00B44120" w:rsidRPr="003C7374">
              <w:rPr>
                <w:rFonts w:eastAsia="微軟正黑體"/>
              </w:rPr>
              <w:t>自主學習</w:t>
            </w:r>
          </w:p>
        </w:tc>
      </w:tr>
      <w:tr w:rsidR="00551E95" w:rsidRPr="003C7374" w14:paraId="160E52A3" w14:textId="77777777" w:rsidTr="008613E4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197C08A" w14:textId="77777777" w:rsidR="00551E95" w:rsidRPr="003C7374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>學士班課程核心能力</w:t>
            </w:r>
          </w:p>
          <w:p w14:paraId="55C2323E" w14:textId="77777777" w:rsidR="00551E95" w:rsidRPr="003C7374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3C7374">
              <w:rPr>
                <w:rFonts w:eastAsia="微軟正黑體"/>
                <w:b/>
              </w:rPr>
              <w:t xml:space="preserve">core competencies </w:t>
            </w:r>
          </w:p>
        </w:tc>
      </w:tr>
      <w:tr w:rsidR="00551E95" w:rsidRPr="003C7374" w14:paraId="2E4227C2" w14:textId="77777777" w:rsidTr="008613E4">
        <w:trPr>
          <w:trHeight w:val="477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551E95" w:rsidRPr="003C7374" w14:paraId="4921B2C5" w14:textId="77777777" w:rsidTr="00A17F6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E84F016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3C7374">
                    <w:rPr>
                      <w:rFonts w:eastAsia="微軟正黑體"/>
                      <w:b/>
                    </w:rPr>
                    <w:lastRenderedPageBreak/>
                    <w:t>核心能力</w:t>
                  </w:r>
                </w:p>
                <w:p w14:paraId="0CFB50AA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3C7374">
                    <w:rPr>
                      <w:rFonts w:eastAsia="微軟正黑體"/>
                      <w:b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05246FA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3C7374">
                    <w:rPr>
                      <w:rFonts w:eastAsia="微軟正黑體"/>
                      <w:b/>
                    </w:rPr>
                    <w:t>本課程與核心能力關聯強度</w:t>
                  </w:r>
                </w:p>
                <w:p w14:paraId="0F79A7A9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sz w:val="20"/>
                    </w:rPr>
                  </w:pPr>
                  <w:proofErr w:type="gramStart"/>
                  <w:r w:rsidRPr="003C7374">
                    <w:rPr>
                      <w:rFonts w:eastAsia="微軟正黑體"/>
                      <w:b/>
                    </w:rPr>
                    <w:t>Degrees of</w:t>
                  </w:r>
                  <w:proofErr w:type="gramEnd"/>
                  <w:r w:rsidRPr="003C7374">
                    <w:rPr>
                      <w:rFonts w:eastAsia="微軟正黑體"/>
                      <w:b/>
                    </w:rPr>
                    <w:t xml:space="preserve"> related to core competencies</w:t>
                  </w:r>
                </w:p>
              </w:tc>
            </w:tr>
            <w:tr w:rsidR="00551E95" w:rsidRPr="003C7374" w14:paraId="6AD3B0C6" w14:textId="77777777" w:rsidTr="00A17F6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2CD40822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D48CEA6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3C7374">
                    <w:rPr>
                      <w:rFonts w:eastAsia="微軟正黑體"/>
                      <w:b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4D2CAF63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3C7374">
                    <w:rPr>
                      <w:rFonts w:eastAsia="微軟正黑體"/>
                      <w:b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651572F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3C7374">
                    <w:rPr>
                      <w:rFonts w:eastAsia="微軟正黑體"/>
                      <w:b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98A8755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3C7374">
                    <w:rPr>
                      <w:rFonts w:eastAsia="微軟正黑體"/>
                      <w:b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27698E1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 w:rsidRPr="003C7374">
                    <w:rPr>
                      <w:rFonts w:eastAsia="微軟正黑體"/>
                      <w:b/>
                    </w:rPr>
                    <w:t>5</w:t>
                  </w:r>
                </w:p>
              </w:tc>
            </w:tr>
            <w:tr w:rsidR="00551E95" w:rsidRPr="003C7374" w14:paraId="1AB1454F" w14:textId="77777777" w:rsidTr="00A17F6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6318F3E" w14:textId="77777777" w:rsidR="00551E95" w:rsidRPr="003C7374" w:rsidRDefault="00551E95" w:rsidP="00A17F6F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eastAsia="微軟正黑體"/>
                      <w:b/>
                      <w:bCs/>
                      <w:sz w:val="20"/>
                    </w:rPr>
                  </w:pPr>
                  <w:r w:rsidRPr="003C7374">
                    <w:rPr>
                      <w:rFonts w:eastAsia="微軟正黑體"/>
                      <w:b/>
                      <w:bCs/>
                      <w:sz w:val="20"/>
                    </w:rPr>
                    <w:t>專業能力</w:t>
                  </w:r>
                </w:p>
                <w:p w14:paraId="46512C58" w14:textId="77777777" w:rsidR="00551E95" w:rsidRPr="003C7374" w:rsidRDefault="00551E95" w:rsidP="00A17F6F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eastAsia="微軟正黑體"/>
                      <w:b/>
                      <w:bCs/>
                      <w:sz w:val="20"/>
                    </w:rPr>
                  </w:pPr>
                  <w:r w:rsidRPr="003C7374">
                    <w:rPr>
                      <w:rFonts w:eastAsia="微軟正黑體"/>
                      <w:b/>
                      <w:bCs/>
                      <w:sz w:val="20"/>
                    </w:rPr>
                    <w:t>Specific</w:t>
                  </w:r>
                </w:p>
                <w:p w14:paraId="331EF83F" w14:textId="77777777" w:rsidR="00551E95" w:rsidRPr="003C7374" w:rsidRDefault="00551E95" w:rsidP="00A17F6F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eastAsia="微軟正黑體"/>
                      <w:b/>
                      <w:bCs/>
                      <w:sz w:val="20"/>
                    </w:rPr>
                  </w:pPr>
                  <w:r w:rsidRPr="003C7374">
                    <w:rPr>
                      <w:rFonts w:eastAsia="微軟正黑體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6265F47" w14:textId="77777777" w:rsidR="00551E95" w:rsidRPr="003C7374" w:rsidRDefault="00551E95" w:rsidP="00A17F6F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</w:rPr>
                  </w:pPr>
                  <w:r w:rsidRPr="003C7374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3C7374">
                    <w:rPr>
                      <w:rFonts w:eastAsia="微軟正黑體"/>
                      <w:b/>
                      <w:bCs/>
                    </w:rPr>
                    <w:t>1</w:t>
                  </w:r>
                  <w:r w:rsidRPr="003C7374">
                    <w:rPr>
                      <w:rFonts w:eastAsia="微軟正黑體"/>
                      <w:b/>
                      <w:bCs/>
                    </w:rPr>
                    <w:t>：</w:t>
                  </w:r>
                  <w:r w:rsidRPr="003C7374">
                    <w:t>歷史</w:t>
                  </w:r>
                  <w:proofErr w:type="gramStart"/>
                  <w:r w:rsidRPr="003C7374">
                    <w:t>思辯</w:t>
                  </w:r>
                  <w:proofErr w:type="gramEnd"/>
                  <w:r w:rsidRPr="003C7374">
                    <w:t>的應用能力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9221131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AFA5BF1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1A60FE8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ABD0B93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171ED81" w14:textId="5A0512BC" w:rsidR="00551E95" w:rsidRPr="003C7374" w:rsidRDefault="00A07E56" w:rsidP="00A07E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3C7374">
                    <w:rPr>
                      <w:rFonts w:ascii="Segoe UI Symbol" w:eastAsia="MS Gothic" w:hAnsi="Segoe UI Symbol" w:cs="Segoe UI Symbol"/>
                      <w:sz w:val="20"/>
                    </w:rPr>
                    <w:t>✓</w:t>
                  </w:r>
                </w:p>
              </w:tc>
            </w:tr>
            <w:tr w:rsidR="00551E95" w:rsidRPr="003C7374" w14:paraId="7D4C534C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DBC9A34" w14:textId="77777777" w:rsidR="00551E95" w:rsidRPr="003C7374" w:rsidRDefault="00551E95" w:rsidP="00A17F6F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77480B3" w14:textId="77777777" w:rsidR="00551E95" w:rsidRPr="003C7374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3C7374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3C7374">
                    <w:rPr>
                      <w:rFonts w:eastAsia="微軟正黑體"/>
                      <w:b/>
                      <w:bCs/>
                    </w:rPr>
                    <w:t>2</w:t>
                  </w:r>
                  <w:r w:rsidRPr="003C7374">
                    <w:rPr>
                      <w:rFonts w:eastAsia="微軟正黑體"/>
                      <w:b/>
                      <w:bCs/>
                    </w:rPr>
                    <w:t>：</w:t>
                  </w:r>
                  <w:r w:rsidRPr="003C7374">
                    <w:t>文獻資料蒐集與解讀分析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7A3BA0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4E58D8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B329B7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5423C1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EC6785" w14:textId="59C336DB" w:rsidR="00551E95" w:rsidRPr="003C7374" w:rsidRDefault="00A07E56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3C7374">
                    <w:rPr>
                      <w:rFonts w:ascii="Segoe UI Symbol" w:eastAsia="MS Gothic" w:hAnsi="Segoe UI Symbol" w:cs="Segoe UI Symbol"/>
                      <w:sz w:val="20"/>
                    </w:rPr>
                    <w:t>✓</w:t>
                  </w:r>
                </w:p>
              </w:tc>
            </w:tr>
            <w:tr w:rsidR="00551E95" w:rsidRPr="003C7374" w14:paraId="3E30CAE9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247FB8" w14:textId="77777777" w:rsidR="00551E95" w:rsidRPr="003C7374" w:rsidRDefault="00551E95" w:rsidP="00A17F6F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744B273" w14:textId="77777777" w:rsidR="00551E95" w:rsidRPr="003C7374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3C7374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3C7374">
                    <w:rPr>
                      <w:rFonts w:eastAsia="微軟正黑體"/>
                      <w:b/>
                      <w:bCs/>
                    </w:rPr>
                    <w:t>3</w:t>
                  </w:r>
                  <w:r w:rsidRPr="003C7374">
                    <w:rPr>
                      <w:b/>
                      <w:bCs/>
                    </w:rPr>
                    <w:t>：</w:t>
                  </w:r>
                  <w:r w:rsidRPr="003C7374">
                    <w:t>歷史寫作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7EC250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F15D6A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9989FF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14FB0FD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94599F9" w14:textId="762368D0" w:rsidR="00551E95" w:rsidRPr="003C7374" w:rsidRDefault="00A07E56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3C7374">
                    <w:rPr>
                      <w:rFonts w:ascii="Segoe UI Symbol" w:eastAsia="MS Gothic" w:hAnsi="Segoe UI Symbol" w:cs="Segoe UI Symbol"/>
                      <w:sz w:val="20"/>
                    </w:rPr>
                    <w:t>✓</w:t>
                  </w:r>
                </w:p>
              </w:tc>
            </w:tr>
            <w:tr w:rsidR="00551E95" w:rsidRPr="003C7374" w14:paraId="21C655E3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0E5243C" w14:textId="77777777" w:rsidR="00551E95" w:rsidRPr="003C7374" w:rsidRDefault="00551E95" w:rsidP="00A17F6F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1ABF89A" w14:textId="77777777" w:rsidR="00551E95" w:rsidRPr="003C7374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3C7374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3C7374">
                    <w:rPr>
                      <w:rFonts w:eastAsia="微軟正黑體"/>
                      <w:b/>
                      <w:bCs/>
                    </w:rPr>
                    <w:t>4</w:t>
                  </w:r>
                  <w:r w:rsidRPr="003C7374">
                    <w:rPr>
                      <w:b/>
                      <w:bCs/>
                    </w:rPr>
                    <w:t>：</w:t>
                  </w:r>
                  <w:r w:rsidRPr="003C7374">
                    <w:t>口述採訪與田野調查能力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6CE783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FA75F1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48B60DC" w14:textId="197FA883" w:rsidR="00551E95" w:rsidRPr="003C7374" w:rsidRDefault="00A07E56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3C7374">
                    <w:rPr>
                      <w:rFonts w:ascii="Segoe UI Symbol" w:eastAsia="MS Gothic" w:hAnsi="Segoe UI Symbol" w:cs="Segoe UI Symbol"/>
                      <w:sz w:val="20"/>
                    </w:rPr>
                    <w:t>✓</w:t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0FCE9C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37605B9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</w:tr>
            <w:tr w:rsidR="00551E95" w:rsidRPr="003C7374" w14:paraId="4FD0282E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0D9AA79" w14:textId="77777777" w:rsidR="00551E95" w:rsidRPr="003C7374" w:rsidRDefault="00551E95" w:rsidP="00A17F6F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96DC8F6" w14:textId="77777777" w:rsidR="00551E95" w:rsidRPr="003C7374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3C7374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3C7374">
                    <w:rPr>
                      <w:rFonts w:eastAsia="微軟正黑體"/>
                      <w:b/>
                      <w:bCs/>
                    </w:rPr>
                    <w:t>5</w:t>
                  </w:r>
                  <w:r w:rsidRPr="003C7374">
                    <w:rPr>
                      <w:b/>
                      <w:bCs/>
                    </w:rPr>
                    <w:t>：</w:t>
                  </w:r>
                  <w:r w:rsidRPr="003C7374">
                    <w:rPr>
                      <w:bCs/>
                    </w:rPr>
                    <w:t>溝通與表達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C35984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4DCFC1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27FECB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66B039" w14:textId="4BB33A2A" w:rsidR="00551E95" w:rsidRPr="003C7374" w:rsidRDefault="00A07E56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3C7374">
                    <w:rPr>
                      <w:rFonts w:ascii="Segoe UI Symbol" w:eastAsia="MS Gothic" w:hAnsi="Segoe UI Symbol" w:cs="Segoe UI Symbol"/>
                      <w:sz w:val="20"/>
                    </w:rPr>
                    <w:t>✓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F836BEC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</w:tr>
            <w:tr w:rsidR="00551E95" w:rsidRPr="003C7374" w14:paraId="2B35FBA9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FA258AE" w14:textId="77777777" w:rsidR="00551E95" w:rsidRPr="003C7374" w:rsidRDefault="00551E95" w:rsidP="00A17F6F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1231019A" w14:textId="77777777" w:rsidR="00551E95" w:rsidRPr="003C7374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3C7374">
                    <w:rPr>
                      <w:rFonts w:eastAsia="微軟正黑體"/>
                      <w:b/>
                      <w:bCs/>
                    </w:rPr>
                    <w:t>專業能力</w:t>
                  </w:r>
                  <w:r w:rsidRPr="003C7374">
                    <w:rPr>
                      <w:rFonts w:eastAsia="微軟正黑體"/>
                      <w:b/>
                      <w:bCs/>
                    </w:rPr>
                    <w:t>6</w:t>
                  </w:r>
                  <w:r w:rsidRPr="003C7374">
                    <w:rPr>
                      <w:b/>
                      <w:bCs/>
                    </w:rPr>
                    <w:t>：</w:t>
                  </w:r>
                  <w:proofErr w:type="gramStart"/>
                  <w:r w:rsidRPr="003C7374">
                    <w:rPr>
                      <w:rFonts w:eastAsiaTheme="majorEastAsia"/>
                      <w:bCs/>
                    </w:rPr>
                    <w:t>跨域與</w:t>
                  </w:r>
                  <w:proofErr w:type="gramEnd"/>
                  <w:r w:rsidRPr="003C7374">
                    <w:rPr>
                      <w:rFonts w:eastAsiaTheme="majorEastAsia"/>
                      <w:bCs/>
                    </w:rPr>
                    <w:t>科技資源運用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17241E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BD1956C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5E3A42" w14:textId="0EC4221E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3EDD0B6" w14:textId="155D95E5" w:rsidR="00551E95" w:rsidRPr="003C7374" w:rsidRDefault="00726DA1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  <w:r w:rsidRPr="003C7374">
                    <w:rPr>
                      <w:rFonts w:ascii="Segoe UI Symbol" w:eastAsia="MS Gothic" w:hAnsi="Segoe UI Symbol" w:cs="Segoe UI Symbol"/>
                      <w:sz w:val="20"/>
                    </w:rPr>
                    <w:t>✓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56CD50C" w14:textId="77777777" w:rsidR="00551E95" w:rsidRPr="003C7374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</w:tr>
          </w:tbl>
          <w:p w14:paraId="5104551D" w14:textId="77777777" w:rsidR="00551E95" w:rsidRPr="003C7374" w:rsidRDefault="00551E95" w:rsidP="00A17F6F">
            <w:pPr>
              <w:spacing w:line="320" w:lineRule="exact"/>
              <w:rPr>
                <w:rFonts w:eastAsia="微軟正黑體"/>
              </w:rPr>
            </w:pPr>
            <w:proofErr w:type="gramStart"/>
            <w:r w:rsidRPr="003C7374">
              <w:rPr>
                <w:rFonts w:eastAsia="微軟正黑體"/>
                <w:b/>
              </w:rPr>
              <w:t>註</w:t>
            </w:r>
            <w:proofErr w:type="gramEnd"/>
            <w:r w:rsidRPr="003C7374">
              <w:rPr>
                <w:rFonts w:eastAsia="微軟正黑體"/>
                <w:b/>
              </w:rPr>
              <w:t>：關聯強度以五點量表標示，</w:t>
            </w:r>
            <w:r w:rsidRPr="003C7374">
              <w:rPr>
                <w:rFonts w:eastAsia="微軟正黑體"/>
                <w:b/>
              </w:rPr>
              <w:t>1</w:t>
            </w:r>
            <w:r w:rsidRPr="003C7374">
              <w:rPr>
                <w:rFonts w:eastAsia="微軟正黑體"/>
                <w:b/>
              </w:rPr>
              <w:t>表示沒有關聯，</w:t>
            </w:r>
            <w:r w:rsidRPr="003C7374">
              <w:rPr>
                <w:rFonts w:eastAsia="微軟正黑體"/>
                <w:b/>
              </w:rPr>
              <w:t>5</w:t>
            </w:r>
            <w:r w:rsidRPr="003C7374">
              <w:rPr>
                <w:rFonts w:eastAsia="微軟正黑體"/>
                <w:b/>
              </w:rPr>
              <w:t>表示非常有關聯。</w:t>
            </w:r>
          </w:p>
        </w:tc>
      </w:tr>
    </w:tbl>
    <w:p w14:paraId="3AFBF85F" w14:textId="77777777" w:rsidR="00551E95" w:rsidRPr="003C7374" w:rsidRDefault="00551E95" w:rsidP="00551E95">
      <w:pPr>
        <w:spacing w:line="300" w:lineRule="exact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551E95" w:rsidRPr="003C7374" w14:paraId="7C4E653B" w14:textId="77777777" w:rsidTr="00A17F6F">
        <w:tc>
          <w:tcPr>
            <w:tcW w:w="10768" w:type="dxa"/>
          </w:tcPr>
          <w:p w14:paraId="6F742582" w14:textId="77777777" w:rsidR="00551E95" w:rsidRPr="003C7374" w:rsidRDefault="00551E95" w:rsidP="00A17F6F">
            <w:pPr>
              <w:spacing w:line="360" w:lineRule="exact"/>
            </w:pPr>
            <w:r w:rsidRPr="003C7374">
              <w:rPr>
                <w:b/>
              </w:rPr>
              <w:t>研究所課程核心能力</w:t>
            </w:r>
            <w:r w:rsidRPr="003C7374">
              <w:rPr>
                <w:b/>
              </w:rPr>
              <w:t xml:space="preserve"> </w:t>
            </w:r>
            <w:r w:rsidRPr="003C7374">
              <w:t>(</w:t>
            </w:r>
            <w:proofErr w:type="gramStart"/>
            <w:r w:rsidRPr="003C7374">
              <w:t>碩博合</w:t>
            </w:r>
            <w:proofErr w:type="gramEnd"/>
            <w:r w:rsidRPr="003C7374">
              <w:t>開課程，請</w:t>
            </w:r>
            <w:proofErr w:type="gramStart"/>
            <w:r w:rsidRPr="003C7374">
              <w:t>二者皆勾選</w:t>
            </w:r>
            <w:proofErr w:type="gramEnd"/>
            <w:r w:rsidRPr="003C7374">
              <w:t>)</w:t>
            </w:r>
          </w:p>
          <w:p w14:paraId="55CFD3A0" w14:textId="77777777" w:rsidR="00551E95" w:rsidRPr="003C7374" w:rsidRDefault="00551E95" w:rsidP="00A17F6F">
            <w:pPr>
              <w:spacing w:line="360" w:lineRule="exact"/>
              <w:rPr>
                <w:shd w:val="pct15" w:color="auto" w:fill="FFFFFF"/>
              </w:rPr>
            </w:pPr>
            <w:r w:rsidRPr="003C7374">
              <w:rPr>
                <w:shd w:val="pct15" w:color="auto" w:fill="FFFFFF"/>
              </w:rPr>
              <w:t>碩士班</w:t>
            </w:r>
          </w:p>
          <w:p w14:paraId="20F69471" w14:textId="77777777" w:rsidR="00551E95" w:rsidRPr="003C7374" w:rsidRDefault="00551E95" w:rsidP="00A17F6F">
            <w:pPr>
              <w:spacing w:line="360" w:lineRule="exact"/>
              <w:ind w:firstLineChars="50" w:firstLine="100"/>
            </w:pPr>
            <w:r w:rsidRPr="003C7374">
              <w:t xml:space="preserve">□ </w:t>
            </w:r>
            <w:r w:rsidRPr="003C7374">
              <w:rPr>
                <w:sz w:val="26"/>
              </w:rPr>
              <w:t>1.</w:t>
            </w:r>
            <w:r w:rsidRPr="003C7374">
              <w:rPr>
                <w:sz w:val="26"/>
              </w:rPr>
              <w:t>具備史學領域之專業知識</w:t>
            </w:r>
          </w:p>
          <w:p w14:paraId="2EA97B6F" w14:textId="77777777" w:rsidR="00551E95" w:rsidRPr="003C7374" w:rsidRDefault="00551E95" w:rsidP="00A17F6F">
            <w:pPr>
              <w:snapToGrid w:val="0"/>
              <w:spacing w:line="360" w:lineRule="exact"/>
              <w:ind w:firstLineChars="50" w:firstLine="100"/>
              <w:rPr>
                <w:sz w:val="26"/>
              </w:rPr>
            </w:pPr>
            <w:r w:rsidRPr="003C7374">
              <w:t xml:space="preserve">□ </w:t>
            </w:r>
            <w:r w:rsidRPr="003C7374">
              <w:rPr>
                <w:sz w:val="26"/>
              </w:rPr>
              <w:t>2.</w:t>
            </w:r>
            <w:r w:rsidRPr="003C7374">
              <w:rPr>
                <w:sz w:val="26"/>
              </w:rPr>
              <w:t>具備獨立思考、理解、分析、研究及解決史學問題的基本能力</w:t>
            </w:r>
          </w:p>
          <w:p w14:paraId="36F116A2" w14:textId="77777777" w:rsidR="00551E95" w:rsidRPr="003C7374" w:rsidRDefault="00551E95" w:rsidP="00A17F6F">
            <w:pPr>
              <w:snapToGrid w:val="0"/>
              <w:spacing w:line="360" w:lineRule="exact"/>
              <w:ind w:firstLineChars="50" w:firstLine="100"/>
              <w:rPr>
                <w:sz w:val="26"/>
              </w:rPr>
            </w:pPr>
            <w:r w:rsidRPr="003C7374">
              <w:t xml:space="preserve">□ </w:t>
            </w:r>
            <w:r w:rsidRPr="003C7374">
              <w:rPr>
                <w:sz w:val="26"/>
              </w:rPr>
              <w:t>3.</w:t>
            </w:r>
            <w:r w:rsidRPr="003C7374">
              <w:rPr>
                <w:sz w:val="26"/>
              </w:rPr>
              <w:t>具備優秀學術論文寫作、答辯的能力。</w:t>
            </w:r>
          </w:p>
          <w:p w14:paraId="59FE1F5D" w14:textId="77777777" w:rsidR="00551E95" w:rsidRPr="003C7374" w:rsidRDefault="00551E95" w:rsidP="00A17F6F">
            <w:pPr>
              <w:snapToGrid w:val="0"/>
              <w:spacing w:line="360" w:lineRule="exact"/>
              <w:ind w:firstLineChars="50" w:firstLine="100"/>
              <w:rPr>
                <w:sz w:val="26"/>
              </w:rPr>
            </w:pPr>
            <w:r w:rsidRPr="003C7374">
              <w:t xml:space="preserve">□ </w:t>
            </w:r>
            <w:r w:rsidRPr="003C7374">
              <w:rPr>
                <w:sz w:val="26"/>
              </w:rPr>
              <w:t>4.</w:t>
            </w:r>
            <w:r w:rsidRPr="003C7374">
              <w:rPr>
                <w:sz w:val="26"/>
              </w:rPr>
              <w:t>培養自我持續學習的能力</w:t>
            </w:r>
          </w:p>
          <w:p w14:paraId="010B51AA" w14:textId="77777777" w:rsidR="000100B6" w:rsidRPr="003C7374" w:rsidRDefault="000100B6" w:rsidP="00A17F6F">
            <w:pPr>
              <w:snapToGrid w:val="0"/>
              <w:spacing w:line="360" w:lineRule="exact"/>
              <w:ind w:firstLineChars="50" w:firstLine="100"/>
            </w:pPr>
          </w:p>
          <w:p w14:paraId="05061CD0" w14:textId="77777777" w:rsidR="00551E95" w:rsidRPr="003C7374" w:rsidRDefault="00551E95" w:rsidP="00A17F6F">
            <w:pPr>
              <w:spacing w:line="360" w:lineRule="exact"/>
              <w:rPr>
                <w:shd w:val="pct15" w:color="auto" w:fill="FFFFFF"/>
              </w:rPr>
            </w:pPr>
            <w:r w:rsidRPr="003C7374">
              <w:rPr>
                <w:shd w:val="pct15" w:color="auto" w:fill="FFFFFF"/>
              </w:rPr>
              <w:t>博士班</w:t>
            </w:r>
          </w:p>
          <w:p w14:paraId="568C0BDD" w14:textId="77777777" w:rsidR="00551E95" w:rsidRPr="003C7374" w:rsidRDefault="00551E95" w:rsidP="00A17F6F">
            <w:pPr>
              <w:snapToGrid w:val="0"/>
              <w:spacing w:line="360" w:lineRule="exact"/>
              <w:ind w:firstLineChars="50" w:firstLine="100"/>
              <w:rPr>
                <w:sz w:val="26"/>
              </w:rPr>
            </w:pPr>
            <w:r w:rsidRPr="003C7374">
              <w:t xml:space="preserve">□ </w:t>
            </w:r>
            <w:r w:rsidRPr="003C7374">
              <w:rPr>
                <w:sz w:val="26"/>
              </w:rPr>
              <w:t>1.</w:t>
            </w:r>
            <w:r w:rsidRPr="003C7374">
              <w:rPr>
                <w:sz w:val="26"/>
              </w:rPr>
              <w:t>具備史學之獨立設計研究問題及解決問題的能力</w:t>
            </w:r>
          </w:p>
          <w:p w14:paraId="55AFEEE2" w14:textId="77777777" w:rsidR="00551E95" w:rsidRPr="003C7374" w:rsidRDefault="00551E95" w:rsidP="00A17F6F">
            <w:pPr>
              <w:snapToGrid w:val="0"/>
              <w:spacing w:line="360" w:lineRule="exact"/>
              <w:ind w:firstLineChars="50" w:firstLine="100"/>
            </w:pPr>
            <w:r w:rsidRPr="003C7374">
              <w:t xml:space="preserve">□ </w:t>
            </w:r>
            <w:r w:rsidRPr="003C7374">
              <w:rPr>
                <w:sz w:val="26"/>
              </w:rPr>
              <w:t>2.</w:t>
            </w:r>
            <w:r w:rsidRPr="003C7374">
              <w:rPr>
                <w:sz w:val="26"/>
              </w:rPr>
              <w:t>具備中國中古史、明清史、</w:t>
            </w:r>
            <w:proofErr w:type="gramStart"/>
            <w:r w:rsidRPr="003C7374">
              <w:rPr>
                <w:sz w:val="26"/>
              </w:rPr>
              <w:t>台灣史或某一</w:t>
            </w:r>
            <w:proofErr w:type="gramEnd"/>
            <w:r w:rsidRPr="003C7374">
              <w:rPr>
                <w:sz w:val="26"/>
              </w:rPr>
              <w:t>領域之獨立研究能力</w:t>
            </w:r>
          </w:p>
          <w:p w14:paraId="596C2685" w14:textId="77777777" w:rsidR="00551E95" w:rsidRPr="003C7374" w:rsidRDefault="00551E95" w:rsidP="00A17F6F">
            <w:pPr>
              <w:snapToGrid w:val="0"/>
              <w:spacing w:line="360" w:lineRule="exact"/>
              <w:ind w:firstLineChars="50" w:firstLine="100"/>
              <w:rPr>
                <w:sz w:val="26"/>
              </w:rPr>
            </w:pPr>
            <w:r w:rsidRPr="003C7374">
              <w:t xml:space="preserve">□ </w:t>
            </w:r>
            <w:r w:rsidRPr="003C7374">
              <w:rPr>
                <w:sz w:val="26"/>
              </w:rPr>
              <w:t>3.</w:t>
            </w:r>
            <w:r w:rsidRPr="003C7374">
              <w:rPr>
                <w:sz w:val="26"/>
              </w:rPr>
              <w:t>具備第二外國語解讀史學文獻的能力</w:t>
            </w:r>
          </w:p>
          <w:p w14:paraId="250EB507" w14:textId="77777777" w:rsidR="00551E95" w:rsidRPr="003C7374" w:rsidRDefault="00551E95" w:rsidP="00A17F6F">
            <w:pPr>
              <w:spacing w:line="360" w:lineRule="exact"/>
              <w:rPr>
                <w:rFonts w:eastAsia="標楷體"/>
                <w:sz w:val="44"/>
                <w:szCs w:val="44"/>
              </w:rPr>
            </w:pPr>
            <w:r w:rsidRPr="003C7374">
              <w:t xml:space="preserve"> □ </w:t>
            </w:r>
            <w:r w:rsidRPr="003C7374">
              <w:rPr>
                <w:sz w:val="26"/>
              </w:rPr>
              <w:t>4.</w:t>
            </w:r>
            <w:r w:rsidRPr="003C7374">
              <w:rPr>
                <w:sz w:val="26"/>
              </w:rPr>
              <w:t>具備至大專院校或學術研究單位從事教學、研究等工作能力</w:t>
            </w:r>
          </w:p>
          <w:p w14:paraId="404398EC" w14:textId="77777777" w:rsidR="00551E95" w:rsidRPr="003C7374" w:rsidRDefault="00551E95" w:rsidP="00A17F6F">
            <w:pPr>
              <w:spacing w:line="300" w:lineRule="exact"/>
            </w:pPr>
          </w:p>
        </w:tc>
      </w:tr>
    </w:tbl>
    <w:p w14:paraId="668E7DEB" w14:textId="77777777" w:rsidR="00551E95" w:rsidRPr="003C7374" w:rsidRDefault="00551E95" w:rsidP="00551E95">
      <w:pPr>
        <w:ind w:left="360"/>
        <w:rPr>
          <w:rFonts w:eastAsia="文鼎中黑"/>
          <w:sz w:val="26"/>
        </w:rPr>
      </w:pPr>
    </w:p>
    <w:p w14:paraId="03819962" w14:textId="77777777" w:rsidR="007A3C86" w:rsidRPr="003C7374" w:rsidRDefault="007A3C86"/>
    <w:sectPr w:rsidR="007A3C86" w:rsidRPr="003C7374" w:rsidSect="00A3215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050B" w14:textId="77777777" w:rsidR="00D84141" w:rsidRDefault="00D84141" w:rsidP="002E3F67">
      <w:r>
        <w:separator/>
      </w:r>
    </w:p>
  </w:endnote>
  <w:endnote w:type="continuationSeparator" w:id="0">
    <w:p w14:paraId="6F2D49A3" w14:textId="77777777" w:rsidR="00D84141" w:rsidRDefault="00D84141" w:rsidP="002E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文鼎中黑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7BA2" w14:textId="77777777" w:rsidR="00D84141" w:rsidRDefault="00D84141" w:rsidP="002E3F67">
      <w:r>
        <w:separator/>
      </w:r>
    </w:p>
  </w:footnote>
  <w:footnote w:type="continuationSeparator" w:id="0">
    <w:p w14:paraId="54A967AF" w14:textId="77777777" w:rsidR="00D84141" w:rsidRDefault="00D84141" w:rsidP="002E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BA9"/>
    <w:multiLevelType w:val="hybridMultilevel"/>
    <w:tmpl w:val="F25081F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3C827966"/>
    <w:multiLevelType w:val="hybridMultilevel"/>
    <w:tmpl w:val="28B6261E"/>
    <w:lvl w:ilvl="0" w:tplc="00561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A110D3"/>
    <w:multiLevelType w:val="hybridMultilevel"/>
    <w:tmpl w:val="204A1C02"/>
    <w:lvl w:ilvl="0" w:tplc="30208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76750B"/>
    <w:multiLevelType w:val="hybridMultilevel"/>
    <w:tmpl w:val="F7E6DAC0"/>
    <w:lvl w:ilvl="0" w:tplc="6D26E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A74165"/>
    <w:multiLevelType w:val="hybridMultilevel"/>
    <w:tmpl w:val="E0AA54D0"/>
    <w:lvl w:ilvl="0" w:tplc="E90C0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953E95"/>
    <w:multiLevelType w:val="hybridMultilevel"/>
    <w:tmpl w:val="3904B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A0F21"/>
    <w:multiLevelType w:val="hybridMultilevel"/>
    <w:tmpl w:val="6F6621E0"/>
    <w:lvl w:ilvl="0" w:tplc="82E648FC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133F0C"/>
    <w:multiLevelType w:val="hybridMultilevel"/>
    <w:tmpl w:val="C2E69FB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4B10ABE"/>
    <w:multiLevelType w:val="hybridMultilevel"/>
    <w:tmpl w:val="E1AC2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346AFE"/>
    <w:multiLevelType w:val="hybridMultilevel"/>
    <w:tmpl w:val="3000DFFE"/>
    <w:lvl w:ilvl="0" w:tplc="AC8AA70E">
      <w:start w:val="2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83420579">
    <w:abstractNumId w:val="4"/>
  </w:num>
  <w:num w:numId="2" w16cid:durableId="2059697710">
    <w:abstractNumId w:val="1"/>
  </w:num>
  <w:num w:numId="3" w16cid:durableId="194542627">
    <w:abstractNumId w:val="2"/>
  </w:num>
  <w:num w:numId="4" w16cid:durableId="2137285740">
    <w:abstractNumId w:val="6"/>
  </w:num>
  <w:num w:numId="5" w16cid:durableId="989485821">
    <w:abstractNumId w:val="8"/>
  </w:num>
  <w:num w:numId="6" w16cid:durableId="1014501540">
    <w:abstractNumId w:val="0"/>
  </w:num>
  <w:num w:numId="7" w16cid:durableId="1657765262">
    <w:abstractNumId w:val="7"/>
  </w:num>
  <w:num w:numId="8" w16cid:durableId="519586914">
    <w:abstractNumId w:val="3"/>
  </w:num>
  <w:num w:numId="9" w16cid:durableId="1258709871">
    <w:abstractNumId w:val="5"/>
  </w:num>
  <w:num w:numId="10" w16cid:durableId="4024893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95"/>
    <w:rsid w:val="00003D46"/>
    <w:rsid w:val="000100B6"/>
    <w:rsid w:val="0003613D"/>
    <w:rsid w:val="00040679"/>
    <w:rsid w:val="00055CB2"/>
    <w:rsid w:val="00066C7C"/>
    <w:rsid w:val="00096C45"/>
    <w:rsid w:val="000D03A5"/>
    <w:rsid w:val="000D3336"/>
    <w:rsid w:val="00107FC5"/>
    <w:rsid w:val="00185CB0"/>
    <w:rsid w:val="00192498"/>
    <w:rsid w:val="001E2D44"/>
    <w:rsid w:val="001E3BBA"/>
    <w:rsid w:val="001F7255"/>
    <w:rsid w:val="002127D3"/>
    <w:rsid w:val="002168C0"/>
    <w:rsid w:val="002407B0"/>
    <w:rsid w:val="00272987"/>
    <w:rsid w:val="00283FDB"/>
    <w:rsid w:val="002D175E"/>
    <w:rsid w:val="002E3F67"/>
    <w:rsid w:val="00347DDC"/>
    <w:rsid w:val="003B16DA"/>
    <w:rsid w:val="003B66E4"/>
    <w:rsid w:val="003C7374"/>
    <w:rsid w:val="003F317C"/>
    <w:rsid w:val="00420135"/>
    <w:rsid w:val="00421671"/>
    <w:rsid w:val="0044623B"/>
    <w:rsid w:val="0047614F"/>
    <w:rsid w:val="004A5278"/>
    <w:rsid w:val="004D7FFE"/>
    <w:rsid w:val="004F1B47"/>
    <w:rsid w:val="004F3154"/>
    <w:rsid w:val="004F745D"/>
    <w:rsid w:val="005135CE"/>
    <w:rsid w:val="0053248D"/>
    <w:rsid w:val="00541A73"/>
    <w:rsid w:val="00545EF0"/>
    <w:rsid w:val="00551E95"/>
    <w:rsid w:val="00567A45"/>
    <w:rsid w:val="00573218"/>
    <w:rsid w:val="0059579C"/>
    <w:rsid w:val="005A58D9"/>
    <w:rsid w:val="005A5D6B"/>
    <w:rsid w:val="005B78B4"/>
    <w:rsid w:val="005D571B"/>
    <w:rsid w:val="005F443F"/>
    <w:rsid w:val="006138A7"/>
    <w:rsid w:val="00643065"/>
    <w:rsid w:val="006513B6"/>
    <w:rsid w:val="00684E4A"/>
    <w:rsid w:val="00686F1A"/>
    <w:rsid w:val="00687A88"/>
    <w:rsid w:val="006A495A"/>
    <w:rsid w:val="006B319E"/>
    <w:rsid w:val="00707F72"/>
    <w:rsid w:val="00726DA1"/>
    <w:rsid w:val="00737277"/>
    <w:rsid w:val="00781875"/>
    <w:rsid w:val="007A3C86"/>
    <w:rsid w:val="007A40B7"/>
    <w:rsid w:val="007B6297"/>
    <w:rsid w:val="007F5F9F"/>
    <w:rsid w:val="008613E4"/>
    <w:rsid w:val="008D518B"/>
    <w:rsid w:val="009121F3"/>
    <w:rsid w:val="009202AE"/>
    <w:rsid w:val="009871E7"/>
    <w:rsid w:val="009C678E"/>
    <w:rsid w:val="009E6A47"/>
    <w:rsid w:val="00A07E56"/>
    <w:rsid w:val="00A434FF"/>
    <w:rsid w:val="00A825E4"/>
    <w:rsid w:val="00A842C6"/>
    <w:rsid w:val="00AA65CD"/>
    <w:rsid w:val="00AC244A"/>
    <w:rsid w:val="00AD440C"/>
    <w:rsid w:val="00AF71CD"/>
    <w:rsid w:val="00B17436"/>
    <w:rsid w:val="00B30CEC"/>
    <w:rsid w:val="00B44120"/>
    <w:rsid w:val="00B70D36"/>
    <w:rsid w:val="00B73D1F"/>
    <w:rsid w:val="00BF3FAE"/>
    <w:rsid w:val="00C16245"/>
    <w:rsid w:val="00C372F9"/>
    <w:rsid w:val="00C46AC0"/>
    <w:rsid w:val="00C55C98"/>
    <w:rsid w:val="00C72811"/>
    <w:rsid w:val="00CA37E8"/>
    <w:rsid w:val="00CB6927"/>
    <w:rsid w:val="00CE7147"/>
    <w:rsid w:val="00D31959"/>
    <w:rsid w:val="00D51A89"/>
    <w:rsid w:val="00D53FCB"/>
    <w:rsid w:val="00D84141"/>
    <w:rsid w:val="00D94FFA"/>
    <w:rsid w:val="00DC499B"/>
    <w:rsid w:val="00DD1683"/>
    <w:rsid w:val="00DF4986"/>
    <w:rsid w:val="00E25F81"/>
    <w:rsid w:val="00E32101"/>
    <w:rsid w:val="00E4172C"/>
    <w:rsid w:val="00E87B52"/>
    <w:rsid w:val="00F30F7A"/>
    <w:rsid w:val="00F34479"/>
    <w:rsid w:val="00F71C56"/>
    <w:rsid w:val="00F833AC"/>
    <w:rsid w:val="00F86959"/>
    <w:rsid w:val="00FB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439AF"/>
  <w15:chartTrackingRefBased/>
  <w15:docId w15:val="{DA1E3A34-B999-4880-80BE-75147F58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95"/>
    <w:pPr>
      <w:ind w:leftChars="200" w:left="480"/>
    </w:pPr>
  </w:style>
  <w:style w:type="table" w:styleId="a4">
    <w:name w:val="Table Grid"/>
    <w:basedOn w:val="a1"/>
    <w:uiPriority w:val="39"/>
    <w:rsid w:val="00551E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B17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4286</Words>
  <Characters>5457</Characters>
  <Application>Microsoft Office Word</Application>
  <DocSecurity>0</DocSecurity>
  <Lines>343</Lines>
  <Paragraphs>245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吳雅琪</cp:lastModifiedBy>
  <cp:revision>31</cp:revision>
  <dcterms:created xsi:type="dcterms:W3CDTF">2025-11-20T03:48:00Z</dcterms:created>
  <dcterms:modified xsi:type="dcterms:W3CDTF">2025-12-29T08:50:00Z</dcterms:modified>
</cp:coreProperties>
</file>