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701A7" w14:textId="100D1662" w:rsidR="002023EC" w:rsidRDefault="002023EC" w:rsidP="002023EC">
      <w:pPr>
        <w:spacing w:before="0" w:beforeAutospacing="0" w:line="240" w:lineRule="atLeast"/>
        <w:ind w:leftChars="0" w:left="0"/>
        <w:jc w:val="center"/>
        <w:rPr>
          <w:rFonts w:ascii="微軟正黑體" w:eastAsia="微軟正黑體" w:hAnsi="微軟正黑體" w:cs="新細明體"/>
          <w:b/>
          <w:sz w:val="44"/>
          <w:szCs w:val="44"/>
        </w:rPr>
      </w:pPr>
      <w:r w:rsidRPr="00EC7545">
        <w:rPr>
          <w:rFonts w:ascii="微軟正黑體" w:eastAsia="微軟正黑體" w:hAnsi="微軟正黑體" w:cs="新細明體" w:hint="eastAsia"/>
          <w:b/>
          <w:sz w:val="44"/>
          <w:szCs w:val="44"/>
        </w:rPr>
        <w:t>國立</w:t>
      </w:r>
      <w:r w:rsidRPr="00EC7545">
        <w:rPr>
          <w:rFonts w:ascii="微軟正黑體" w:eastAsia="微軟正黑體" w:hAnsi="微軟正黑體" w:cs="新細明體"/>
          <w:b/>
          <w:sz w:val="44"/>
          <w:szCs w:val="44"/>
        </w:rPr>
        <w:t>中正大學課程大綱</w:t>
      </w:r>
    </w:p>
    <w:p w14:paraId="697744FF" w14:textId="77777777" w:rsidR="002023EC" w:rsidRPr="00A5210C" w:rsidRDefault="002023EC" w:rsidP="002023EC">
      <w:pPr>
        <w:snapToGrid w:val="0"/>
        <w:spacing w:before="0" w:beforeAutospacing="0" w:line="240" w:lineRule="atLeast"/>
        <w:ind w:leftChars="0" w:left="0"/>
        <w:jc w:val="center"/>
        <w:rPr>
          <w:rFonts w:ascii="微軟正黑體" w:eastAsia="微軟正黑體" w:hAnsi="微軟正黑體"/>
          <w:b/>
          <w:sz w:val="28"/>
          <w:szCs w:val="28"/>
        </w:rPr>
      </w:pPr>
      <w:r w:rsidRPr="00A5210C">
        <w:rPr>
          <w:rFonts w:ascii="微軟正黑體" w:eastAsia="微軟正黑體" w:hAnsi="微軟正黑體"/>
          <w:b/>
          <w:sz w:val="28"/>
          <w:szCs w:val="28"/>
        </w:rPr>
        <w:t>National Chung Cheng University Syllabus</w:t>
      </w:r>
    </w:p>
    <w:tbl>
      <w:tblPr>
        <w:tblW w:w="5070" w:type="pct"/>
        <w:jc w:val="center"/>
        <w:tblCellSpacing w:w="0"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000" w:firstRow="0" w:lastRow="0" w:firstColumn="0" w:lastColumn="0" w:noHBand="0" w:noVBand="0"/>
      </w:tblPr>
      <w:tblGrid>
        <w:gridCol w:w="1761"/>
        <w:gridCol w:w="578"/>
        <w:gridCol w:w="3436"/>
        <w:gridCol w:w="33"/>
        <w:gridCol w:w="2273"/>
        <w:gridCol w:w="2827"/>
      </w:tblGrid>
      <w:tr w:rsidR="002023EC" w:rsidRPr="001C052A" w14:paraId="2CEA8368" w14:textId="77777777" w:rsidTr="00955193">
        <w:trPr>
          <w:tblCellSpacing w:w="0" w:type="dxa"/>
          <w:jc w:val="center"/>
        </w:trPr>
        <w:tc>
          <w:tcPr>
            <w:tcW w:w="1072" w:type="pct"/>
            <w:gridSpan w:val="2"/>
            <w:tcBorders>
              <w:top w:val="outset" w:sz="6" w:space="0" w:color="000000"/>
              <w:left w:val="outset" w:sz="6" w:space="0" w:color="000000"/>
              <w:bottom w:val="outset" w:sz="6" w:space="0" w:color="000000"/>
              <w:right w:val="outset" w:sz="6" w:space="0" w:color="000000"/>
            </w:tcBorders>
            <w:vAlign w:val="center"/>
          </w:tcPr>
          <w:p w14:paraId="1F9EE90B"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課號</w:t>
            </w:r>
          </w:p>
          <w:p w14:paraId="2E5F0EE2"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course code</w:t>
            </w:r>
          </w:p>
        </w:tc>
        <w:tc>
          <w:tcPr>
            <w:tcW w:w="1575" w:type="pct"/>
            <w:tcBorders>
              <w:top w:val="outset" w:sz="6" w:space="0" w:color="000000"/>
              <w:left w:val="outset" w:sz="6" w:space="0" w:color="000000"/>
              <w:bottom w:val="outset" w:sz="6" w:space="0" w:color="000000"/>
              <w:right w:val="outset" w:sz="6" w:space="0" w:color="auto"/>
            </w:tcBorders>
            <w:vAlign w:val="center"/>
          </w:tcPr>
          <w:p w14:paraId="0FCABD4F" w14:textId="36358D6B" w:rsidR="002023EC" w:rsidRPr="001C052A" w:rsidRDefault="00EA0859" w:rsidP="00EA0859">
            <w:pPr>
              <w:spacing w:before="0" w:beforeAutospacing="0" w:line="320" w:lineRule="exact"/>
              <w:ind w:leftChars="0" w:left="0"/>
              <w:rPr>
                <w:rFonts w:eastAsia="微軟正黑體"/>
                <w:lang w:eastAsia="zh-TW"/>
              </w:rPr>
            </w:pPr>
            <w:r>
              <w:rPr>
                <w:rFonts w:eastAsia="微軟正黑體" w:hint="eastAsia"/>
                <w:lang w:eastAsia="zh-TW"/>
              </w:rPr>
              <w:t xml:space="preserve"> </w:t>
            </w:r>
            <w:r w:rsidR="00955193" w:rsidRPr="00955193">
              <w:rPr>
                <w:rFonts w:ascii="微軟正黑體" w:eastAsia="微軟正黑體" w:hAnsi="微軟正黑體"/>
                <w:b/>
                <w:szCs w:val="24"/>
              </w:rPr>
              <w:t>6055495</w:t>
            </w:r>
          </w:p>
        </w:tc>
        <w:tc>
          <w:tcPr>
            <w:tcW w:w="1057" w:type="pct"/>
            <w:gridSpan w:val="2"/>
            <w:tcBorders>
              <w:top w:val="outset" w:sz="6" w:space="0" w:color="000000"/>
              <w:left w:val="single" w:sz="8" w:space="0" w:color="auto"/>
              <w:bottom w:val="outset" w:sz="6" w:space="0" w:color="000000"/>
              <w:right w:val="single" w:sz="8" w:space="0" w:color="auto"/>
            </w:tcBorders>
            <w:vAlign w:val="center"/>
          </w:tcPr>
          <w:p w14:paraId="6FCD44EE" w14:textId="77777777" w:rsidR="002023EC" w:rsidRPr="00F66AEE" w:rsidRDefault="002023EC" w:rsidP="001B56F5">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全英文授課</w:t>
            </w:r>
          </w:p>
          <w:p w14:paraId="30DA585F" w14:textId="77777777" w:rsidR="002023EC" w:rsidRPr="00F66AEE" w:rsidRDefault="002023EC" w:rsidP="001B56F5">
            <w:pPr>
              <w:spacing w:before="0" w:beforeAutospacing="0" w:line="320" w:lineRule="exact"/>
              <w:jc w:val="center"/>
              <w:rPr>
                <w:rFonts w:ascii="Times New Roman" w:eastAsia="微軟正黑體" w:hAnsi="Times New Roman"/>
              </w:rPr>
            </w:pPr>
            <w:r w:rsidRPr="00F66AEE">
              <w:rPr>
                <w:rFonts w:ascii="Times New Roman" w:eastAsia="微軟正黑體" w:hAnsi="Times New Roman"/>
                <w:b/>
              </w:rPr>
              <w:t>EMI</w:t>
            </w:r>
          </w:p>
        </w:tc>
        <w:tc>
          <w:tcPr>
            <w:tcW w:w="1296" w:type="pct"/>
            <w:tcBorders>
              <w:top w:val="outset" w:sz="6" w:space="0" w:color="000000"/>
              <w:left w:val="outset" w:sz="6" w:space="0" w:color="auto"/>
              <w:bottom w:val="outset" w:sz="6" w:space="0" w:color="000000"/>
              <w:right w:val="outset" w:sz="6" w:space="0" w:color="000000"/>
            </w:tcBorders>
            <w:vAlign w:val="center"/>
          </w:tcPr>
          <w:p w14:paraId="437CFC5E" w14:textId="63AA8152" w:rsidR="002023EC" w:rsidRPr="00AA5F4C" w:rsidRDefault="00955193" w:rsidP="008D7313">
            <w:pPr>
              <w:spacing w:line="320" w:lineRule="exact"/>
              <w:ind w:leftChars="0" w:left="0"/>
              <w:rPr>
                <w:rFonts w:ascii="微軟正黑體" w:eastAsia="微軟正黑體" w:hAnsi="微軟正黑體"/>
                <w:b/>
              </w:rPr>
            </w:pPr>
            <w:r>
              <w:rPr>
                <w:rFonts w:ascii="微軟正黑體" w:eastAsia="微軟正黑體" w:hAnsi="微軟正黑體" w:hint="eastAsia"/>
                <w:b/>
              </w:rPr>
              <w:t>□</w:t>
            </w:r>
            <w:r w:rsidR="008D7313">
              <w:rPr>
                <w:rFonts w:ascii="微軟正黑體" w:eastAsia="微軟正黑體" w:hAnsi="微軟正黑體" w:hint="eastAsia"/>
                <w:b/>
              </w:rPr>
              <w:t>是</w:t>
            </w:r>
            <w:r w:rsidR="008D7313">
              <w:rPr>
                <w:rFonts w:ascii="微軟正黑體" w:eastAsia="微軟正黑體" w:hAnsi="微軟正黑體" w:hint="eastAsia"/>
                <w:b/>
                <w:lang w:eastAsia="zh-TW"/>
              </w:rPr>
              <w:t>Y</w:t>
            </w:r>
            <w:r w:rsidR="008D7313">
              <w:rPr>
                <w:rFonts w:ascii="微軟正黑體" w:eastAsia="微軟正黑體" w:hAnsi="微軟正黑體" w:hint="eastAsia"/>
                <w:b/>
              </w:rPr>
              <w:t>es</w:t>
            </w:r>
            <w:r>
              <w:rPr>
                <w:rFonts w:ascii="微軟正黑體" w:eastAsia="微軟正黑體" w:hAnsi="微軟正黑體" w:hint="eastAsia"/>
                <w:b/>
              </w:rPr>
              <w:t>、</w:t>
            </w:r>
            <w:r w:rsidR="008D7313">
              <w:rPr>
                <w:rFonts w:ascii="Segoe UI Emoji" w:eastAsia="微軟正黑體" w:hAnsi="Segoe UI Emoji" w:cs="Segoe UI Emoji"/>
                <w:b/>
              </w:rPr>
              <w:t>⬛</w:t>
            </w:r>
            <w:r w:rsidR="008D7313">
              <w:rPr>
                <w:rFonts w:ascii="微軟正黑體" w:eastAsia="微軟正黑體" w:hAnsi="微軟正黑體" w:hint="eastAsia"/>
                <w:b/>
              </w:rPr>
              <w:t>否</w:t>
            </w:r>
            <w:r w:rsidR="008D7313">
              <w:rPr>
                <w:rFonts w:ascii="微軟正黑體" w:eastAsia="微軟正黑體" w:hAnsi="微軟正黑體" w:hint="eastAsia"/>
                <w:b/>
                <w:lang w:eastAsia="zh-TW"/>
              </w:rPr>
              <w:t>No</w:t>
            </w:r>
          </w:p>
        </w:tc>
      </w:tr>
      <w:tr w:rsidR="000B3E3B" w:rsidRPr="001C052A" w14:paraId="78F7D95A" w14:textId="77777777" w:rsidTr="00955193">
        <w:trPr>
          <w:tblCellSpacing w:w="0" w:type="dxa"/>
          <w:jc w:val="center"/>
        </w:trPr>
        <w:tc>
          <w:tcPr>
            <w:tcW w:w="1072" w:type="pct"/>
            <w:gridSpan w:val="2"/>
            <w:tcBorders>
              <w:top w:val="outset" w:sz="6" w:space="0" w:color="000000"/>
              <w:left w:val="outset" w:sz="6" w:space="0" w:color="000000"/>
              <w:bottom w:val="outset" w:sz="6" w:space="0" w:color="000000"/>
              <w:right w:val="outset" w:sz="6" w:space="0" w:color="000000"/>
            </w:tcBorders>
            <w:vAlign w:val="center"/>
          </w:tcPr>
          <w:p w14:paraId="0F2B789B" w14:textId="77777777" w:rsidR="000B3E3B" w:rsidRDefault="000B3E3B" w:rsidP="00A5210C">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課程類別</w:t>
            </w:r>
          </w:p>
          <w:p w14:paraId="65585E61" w14:textId="1F4C18C5" w:rsidR="005249FE" w:rsidRPr="00F66AEE" w:rsidRDefault="005249FE" w:rsidP="00A5210C">
            <w:pPr>
              <w:spacing w:before="0" w:beforeAutospacing="0" w:line="320" w:lineRule="exact"/>
              <w:ind w:leftChars="0" w:hangingChars="134" w:hanging="322"/>
              <w:jc w:val="center"/>
              <w:rPr>
                <w:rFonts w:ascii="Times New Roman" w:eastAsia="微軟正黑體" w:hAnsi="Times New Roman"/>
                <w:b/>
                <w:lang w:eastAsia="zh-TW"/>
              </w:rPr>
            </w:pPr>
            <w:r>
              <w:rPr>
                <w:rFonts w:ascii="Times New Roman" w:eastAsia="微軟正黑體" w:hAnsi="Times New Roman"/>
                <w:b/>
                <w:lang w:eastAsia="zh-TW"/>
              </w:rPr>
              <w:t>course type</w:t>
            </w:r>
          </w:p>
        </w:tc>
        <w:tc>
          <w:tcPr>
            <w:tcW w:w="3928" w:type="pct"/>
            <w:gridSpan w:val="4"/>
            <w:tcBorders>
              <w:top w:val="outset" w:sz="6" w:space="0" w:color="000000"/>
              <w:left w:val="outset" w:sz="6" w:space="0" w:color="000000"/>
              <w:bottom w:val="outset" w:sz="6" w:space="0" w:color="000000"/>
              <w:right w:val="outset" w:sz="6" w:space="0" w:color="000000"/>
            </w:tcBorders>
            <w:vAlign w:val="center"/>
          </w:tcPr>
          <w:p w14:paraId="096284AB" w14:textId="77777777" w:rsidR="008D7313" w:rsidRDefault="008D7313" w:rsidP="008D7313">
            <w:pPr>
              <w:spacing w:before="0" w:beforeAutospacing="0" w:line="320" w:lineRule="exact"/>
              <w:ind w:leftChars="0" w:left="0"/>
              <w:rPr>
                <w:rFonts w:ascii="微軟正黑體" w:eastAsia="微軟正黑體" w:hAnsi="微軟正黑體"/>
                <w:b/>
                <w:spacing w:val="-4"/>
                <w:szCs w:val="24"/>
                <w:lang w:eastAsia="zh-TW"/>
              </w:rPr>
            </w:pPr>
            <w:r>
              <w:rPr>
                <w:rFonts w:ascii="Segoe UI Emoji" w:eastAsia="微軟正黑體" w:hAnsi="Segoe UI Emoji" w:cs="Segoe UI Emoji"/>
                <w:b/>
              </w:rPr>
              <w:t>⬛</w:t>
            </w:r>
            <w:r>
              <w:rPr>
                <w:rFonts w:ascii="微軟正黑體" w:eastAsia="微軟正黑體" w:hAnsi="微軟正黑體" w:hint="eastAsia"/>
                <w:b/>
                <w:spacing w:val="-4"/>
                <w:szCs w:val="24"/>
              </w:rPr>
              <w:t>人文關懷</w:t>
            </w:r>
            <w:r>
              <w:rPr>
                <w:rFonts w:ascii="微軟正黑體" w:eastAsia="微軟正黑體" w:hAnsi="微軟正黑體" w:hint="eastAsia"/>
                <w:b/>
                <w:szCs w:val="24"/>
              </w:rPr>
              <w:t>課程Humanistic Care Course</w:t>
            </w:r>
          </w:p>
          <w:p w14:paraId="23885CE1" w14:textId="77777777" w:rsidR="008D7313" w:rsidRDefault="008D7313" w:rsidP="008D7313">
            <w:pPr>
              <w:spacing w:before="0" w:beforeAutospacing="0" w:line="320" w:lineRule="exact"/>
              <w:ind w:leftChars="0" w:left="0"/>
              <w:rPr>
                <w:rFonts w:ascii="微軟正黑體" w:eastAsia="微軟正黑體" w:hAnsi="微軟正黑體"/>
                <w:b/>
                <w:szCs w:val="24"/>
              </w:rPr>
            </w:pPr>
            <w:r>
              <w:rPr>
                <w:rFonts w:ascii="微軟正黑體" w:eastAsia="微軟正黑體" w:hAnsi="微軟正黑體" w:hint="eastAsia"/>
                <w:b/>
              </w:rPr>
              <w:t>□競賽</w:t>
            </w:r>
            <w:r>
              <w:rPr>
                <w:rFonts w:ascii="微軟正黑體" w:eastAsia="微軟正黑體" w:hAnsi="微軟正黑體" w:hint="eastAsia"/>
                <w:b/>
                <w:szCs w:val="24"/>
              </w:rPr>
              <w:t>專題課程Competition-Oriented Project Course</w:t>
            </w:r>
          </w:p>
          <w:p w14:paraId="415FE587" w14:textId="77777777" w:rsidR="008D7313" w:rsidRDefault="008D7313" w:rsidP="008D7313">
            <w:pPr>
              <w:spacing w:before="0" w:beforeAutospacing="0" w:line="320" w:lineRule="exact"/>
              <w:ind w:leftChars="0" w:left="0"/>
              <w:rPr>
                <w:rFonts w:ascii="微軟正黑體" w:eastAsia="微軟正黑體" w:hAnsi="微軟正黑體"/>
                <w:b/>
                <w:szCs w:val="24"/>
                <w:lang w:eastAsia="zh-TW"/>
              </w:rPr>
            </w:pPr>
            <w:r>
              <w:rPr>
                <w:rFonts w:ascii="Segoe UI Emoji" w:eastAsia="微軟正黑體" w:hAnsi="Segoe UI Emoji" w:cs="Segoe UI Emoji"/>
                <w:b/>
              </w:rPr>
              <w:t>⬛</w:t>
            </w:r>
            <w:r>
              <w:rPr>
                <w:rFonts w:ascii="微軟正黑體" w:eastAsia="微軟正黑體" w:hAnsi="微軟正黑體" w:hint="eastAsia"/>
                <w:b/>
                <w:szCs w:val="24"/>
              </w:rPr>
              <w:t>問題導向課程PBL Course</w:t>
            </w:r>
          </w:p>
          <w:p w14:paraId="16F531F4" w14:textId="77777777" w:rsidR="008D7313" w:rsidRDefault="008D7313" w:rsidP="008D7313">
            <w:pPr>
              <w:spacing w:before="0" w:beforeAutospacing="0" w:line="320" w:lineRule="exact"/>
              <w:ind w:leftChars="0" w:left="0"/>
              <w:rPr>
                <w:rFonts w:ascii="微軟正黑體" w:eastAsia="微軟正黑體" w:hAnsi="微軟正黑體"/>
                <w:b/>
                <w:szCs w:val="24"/>
              </w:rPr>
            </w:pPr>
            <w:r>
              <w:rPr>
                <w:rFonts w:ascii="Segoe UI Emoji" w:eastAsia="微軟正黑體" w:hAnsi="Segoe UI Emoji" w:cs="Segoe UI Emoji"/>
                <w:b/>
              </w:rPr>
              <w:t>⬛</w:t>
            </w:r>
            <w:r>
              <w:rPr>
                <w:rFonts w:ascii="微軟正黑體" w:eastAsia="微軟正黑體" w:hAnsi="微軟正黑體" w:hint="eastAsia"/>
                <w:b/>
                <w:szCs w:val="24"/>
                <w:lang w:eastAsia="zh-TW"/>
              </w:rPr>
              <w:t>專題導</w:t>
            </w:r>
            <w:r>
              <w:rPr>
                <w:rFonts w:ascii="微軟正黑體" w:eastAsia="微軟正黑體" w:hAnsi="微軟正黑體" w:hint="eastAsia"/>
                <w:b/>
                <w:szCs w:val="24"/>
              </w:rPr>
              <w:t>向課程Project-Oriented Course</w:t>
            </w:r>
          </w:p>
          <w:p w14:paraId="578A232C" w14:textId="77777777" w:rsidR="008D7313" w:rsidRDefault="008D7313" w:rsidP="008D7313">
            <w:pPr>
              <w:spacing w:before="0" w:beforeAutospacing="0" w:line="320" w:lineRule="exact"/>
              <w:ind w:leftChars="0" w:left="0"/>
              <w:rPr>
                <w:rFonts w:ascii="微軟正黑體" w:eastAsia="微軟正黑體" w:hAnsi="微軟正黑體"/>
                <w:b/>
                <w:szCs w:val="24"/>
                <w:lang w:eastAsia="zh-TW"/>
              </w:rPr>
            </w:pPr>
            <w:r>
              <w:rPr>
                <w:rFonts w:ascii="微軟正黑體" w:eastAsia="微軟正黑體" w:hAnsi="微軟正黑體" w:hint="eastAsia"/>
                <w:b/>
              </w:rPr>
              <w:t>□</w:t>
            </w:r>
            <w:r>
              <w:rPr>
                <w:rFonts w:ascii="微軟正黑體" w:eastAsia="微軟正黑體" w:hAnsi="微軟正黑體" w:hint="eastAsia"/>
                <w:b/>
                <w:szCs w:val="24"/>
              </w:rPr>
              <w:t>總整課程Capstone Course</w:t>
            </w:r>
          </w:p>
          <w:p w14:paraId="69743E67" w14:textId="0615638E" w:rsidR="008D7313" w:rsidRDefault="008D7313" w:rsidP="008D7313">
            <w:pPr>
              <w:spacing w:before="0" w:beforeAutospacing="0" w:line="320" w:lineRule="exact"/>
              <w:ind w:leftChars="0" w:left="0"/>
              <w:rPr>
                <w:rFonts w:ascii="微軟正黑體" w:eastAsia="微軟正黑體" w:hAnsi="微軟正黑體"/>
                <w:b/>
                <w:szCs w:val="24"/>
              </w:rPr>
            </w:pPr>
            <w:r>
              <w:rPr>
                <w:rFonts w:ascii="微軟正黑體" w:eastAsia="微軟正黑體" w:hAnsi="微軟正黑體" w:hint="eastAsia"/>
                <w:b/>
              </w:rPr>
              <w:t>□</w:t>
            </w:r>
            <w:r>
              <w:rPr>
                <w:rFonts w:ascii="微軟正黑體" w:eastAsia="微軟正黑體" w:hAnsi="微軟正黑體" w:hint="eastAsia"/>
                <w:b/>
                <w:bCs/>
                <w:kern w:val="24"/>
                <w:szCs w:val="24"/>
              </w:rPr>
              <w:t>實作</w:t>
            </w:r>
            <w:r>
              <w:rPr>
                <w:rFonts w:ascii="微軟正黑體" w:eastAsia="微軟正黑體" w:hAnsi="微軟正黑體" w:hint="eastAsia"/>
                <w:b/>
                <w:szCs w:val="24"/>
              </w:rPr>
              <w:t>課程Practical Course</w:t>
            </w:r>
          </w:p>
          <w:p w14:paraId="0A2999A4" w14:textId="2B8AD314" w:rsidR="00ED7269" w:rsidRPr="00F66AEE" w:rsidRDefault="008D7313" w:rsidP="008D7313">
            <w:pPr>
              <w:spacing w:before="0" w:beforeAutospacing="0" w:line="320" w:lineRule="exact"/>
              <w:ind w:leftChars="0" w:left="0"/>
              <w:jc w:val="left"/>
              <w:rPr>
                <w:rFonts w:ascii="Times New Roman" w:eastAsia="微軟正黑體" w:hAnsi="Times New Roman"/>
              </w:rPr>
            </w:pPr>
            <w:r>
              <w:rPr>
                <w:rFonts w:ascii="微軟正黑體" w:eastAsia="微軟正黑體" w:hAnsi="微軟正黑體" w:hint="eastAsia"/>
                <w:b/>
              </w:rPr>
              <w:t>□其他Others</w:t>
            </w:r>
          </w:p>
        </w:tc>
      </w:tr>
      <w:tr w:rsidR="002023EC" w:rsidRPr="001C052A" w14:paraId="69F99CC7" w14:textId="77777777" w:rsidTr="00955193">
        <w:trPr>
          <w:tblCellSpacing w:w="0" w:type="dxa"/>
          <w:jc w:val="center"/>
        </w:trPr>
        <w:tc>
          <w:tcPr>
            <w:tcW w:w="1072" w:type="pct"/>
            <w:gridSpan w:val="2"/>
            <w:tcBorders>
              <w:top w:val="outset" w:sz="6" w:space="0" w:color="000000"/>
              <w:left w:val="outset" w:sz="6" w:space="0" w:color="000000"/>
              <w:bottom w:val="outset" w:sz="6" w:space="0" w:color="000000"/>
              <w:right w:val="outset" w:sz="6" w:space="0" w:color="000000"/>
            </w:tcBorders>
            <w:vAlign w:val="center"/>
          </w:tcPr>
          <w:p w14:paraId="3BBFFDC8"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課程名稱（中文）</w:t>
            </w:r>
          </w:p>
          <w:p w14:paraId="4F77A2B2" w14:textId="13ED601D" w:rsidR="002023EC" w:rsidRPr="00F66AEE" w:rsidRDefault="003A4DF0" w:rsidP="00955193">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Chinese </w:t>
            </w:r>
            <w:r w:rsidR="002023EC" w:rsidRPr="00F66AEE">
              <w:rPr>
                <w:rFonts w:ascii="Times New Roman" w:eastAsia="微軟正黑體" w:hAnsi="Times New Roman"/>
                <w:b/>
              </w:rPr>
              <w:t>course</w:t>
            </w:r>
            <w:r w:rsidR="00955193">
              <w:rPr>
                <w:rFonts w:ascii="Times New Roman" w:eastAsia="微軟正黑體" w:hAnsi="Times New Roman" w:hint="eastAsia"/>
                <w:b/>
                <w:lang w:eastAsia="zh-TW"/>
              </w:rPr>
              <w:t xml:space="preserve"> </w:t>
            </w:r>
            <w:r w:rsidR="002023EC" w:rsidRPr="00F66AEE">
              <w:rPr>
                <w:rFonts w:ascii="Times New Roman" w:eastAsia="微軟正黑體" w:hAnsi="Times New Roman"/>
                <w:b/>
              </w:rPr>
              <w:t>nam</w:t>
            </w:r>
            <w:r w:rsidR="003A6442" w:rsidRPr="00F66AEE">
              <w:rPr>
                <w:rFonts w:ascii="Times New Roman" w:eastAsia="微軟正黑體" w:hAnsi="Times New Roman"/>
                <w:b/>
              </w:rPr>
              <w:t>e</w:t>
            </w:r>
          </w:p>
        </w:tc>
        <w:tc>
          <w:tcPr>
            <w:tcW w:w="3928" w:type="pct"/>
            <w:gridSpan w:val="4"/>
            <w:tcBorders>
              <w:top w:val="outset" w:sz="6" w:space="0" w:color="000000"/>
              <w:left w:val="outset" w:sz="6" w:space="0" w:color="000000"/>
              <w:bottom w:val="outset" w:sz="6" w:space="0" w:color="000000"/>
              <w:right w:val="outset" w:sz="6" w:space="0" w:color="000000"/>
            </w:tcBorders>
            <w:vAlign w:val="center"/>
          </w:tcPr>
          <w:p w14:paraId="3BA9539E" w14:textId="7927235C" w:rsidR="002023EC" w:rsidRPr="00F66AEE" w:rsidRDefault="00EE6767" w:rsidP="00EE6767">
            <w:pPr>
              <w:spacing w:before="0" w:beforeAutospacing="0" w:line="320" w:lineRule="exact"/>
              <w:ind w:leftChars="0" w:left="0"/>
              <w:rPr>
                <w:rFonts w:ascii="Times New Roman" w:eastAsia="微軟正黑體" w:hAnsi="Times New Roman"/>
              </w:rPr>
            </w:pPr>
            <w:r>
              <w:rPr>
                <w:rFonts w:ascii="微軟正黑體" w:eastAsia="微軟正黑體" w:hAnsi="微軟正黑體" w:hint="eastAsia"/>
                <w:b/>
                <w:lang w:eastAsia="zh-TW"/>
              </w:rPr>
              <w:t xml:space="preserve"> </w:t>
            </w:r>
            <w:r w:rsidRPr="00270452">
              <w:rPr>
                <w:rFonts w:ascii="微軟正黑體" w:eastAsia="微軟正黑體" w:hAnsi="微軟正黑體" w:hint="eastAsia"/>
                <w:b/>
                <w:lang w:eastAsia="zh-TW"/>
              </w:rPr>
              <w:t>科際法律專題研究</w:t>
            </w:r>
            <w:r w:rsidRPr="00270452">
              <w:rPr>
                <w:rFonts w:ascii="微軟正黑體" w:eastAsia="微軟正黑體" w:hAnsi="微軟正黑體"/>
                <w:b/>
                <w:lang w:eastAsia="zh-TW"/>
              </w:rPr>
              <w:t>(</w:t>
            </w:r>
            <w:r w:rsidR="00955193">
              <w:rPr>
                <w:rFonts w:ascii="微軟正黑體" w:eastAsia="微軟正黑體" w:hAnsi="微軟正黑體" w:hint="eastAsia"/>
                <w:b/>
                <w:lang w:eastAsia="zh-TW"/>
              </w:rPr>
              <w:t>二</w:t>
            </w:r>
            <w:r w:rsidRPr="00270452">
              <w:rPr>
                <w:rFonts w:ascii="微軟正黑體" w:eastAsia="微軟正黑體" w:hAnsi="微軟正黑體"/>
                <w:b/>
                <w:lang w:eastAsia="zh-TW"/>
              </w:rPr>
              <w:t>)</w:t>
            </w:r>
          </w:p>
        </w:tc>
      </w:tr>
      <w:tr w:rsidR="002023EC" w:rsidRPr="00B836C3" w14:paraId="30021486" w14:textId="77777777" w:rsidTr="00955193">
        <w:trPr>
          <w:tblCellSpacing w:w="0" w:type="dxa"/>
          <w:jc w:val="center"/>
        </w:trPr>
        <w:tc>
          <w:tcPr>
            <w:tcW w:w="1072" w:type="pct"/>
            <w:gridSpan w:val="2"/>
            <w:tcBorders>
              <w:top w:val="outset" w:sz="6" w:space="0" w:color="000000"/>
              <w:left w:val="outset" w:sz="6" w:space="0" w:color="000000"/>
              <w:bottom w:val="outset" w:sz="6" w:space="0" w:color="000000"/>
              <w:right w:val="outset" w:sz="6" w:space="0" w:color="000000"/>
            </w:tcBorders>
            <w:vAlign w:val="center"/>
          </w:tcPr>
          <w:p w14:paraId="5F774B4B" w14:textId="7E9059D4" w:rsidR="00A5210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課程名稱（英文）</w:t>
            </w:r>
          </w:p>
          <w:p w14:paraId="32EE033F" w14:textId="7A3B3D0B" w:rsidR="002023EC" w:rsidRPr="00F66AEE" w:rsidRDefault="003A4DF0" w:rsidP="00EA0859">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English </w:t>
            </w:r>
            <w:r w:rsidR="002023EC" w:rsidRPr="00F66AEE">
              <w:rPr>
                <w:rFonts w:ascii="Times New Roman" w:eastAsia="微軟正黑體" w:hAnsi="Times New Roman"/>
                <w:b/>
              </w:rPr>
              <w:t>course name</w:t>
            </w:r>
          </w:p>
        </w:tc>
        <w:tc>
          <w:tcPr>
            <w:tcW w:w="3928" w:type="pct"/>
            <w:gridSpan w:val="4"/>
            <w:tcBorders>
              <w:top w:val="outset" w:sz="6" w:space="0" w:color="000000"/>
              <w:left w:val="outset" w:sz="6" w:space="0" w:color="000000"/>
              <w:bottom w:val="outset" w:sz="6" w:space="0" w:color="000000"/>
              <w:right w:val="outset" w:sz="6" w:space="0" w:color="000000"/>
            </w:tcBorders>
            <w:vAlign w:val="center"/>
          </w:tcPr>
          <w:p w14:paraId="6FFF4B8B" w14:textId="3FD9625D" w:rsidR="002023EC" w:rsidRPr="00F66AEE" w:rsidRDefault="00EE6767" w:rsidP="00EE6767">
            <w:pPr>
              <w:spacing w:before="0" w:beforeAutospacing="0" w:line="320" w:lineRule="exact"/>
              <w:ind w:leftChars="0" w:left="0"/>
              <w:rPr>
                <w:rFonts w:ascii="Times New Roman" w:eastAsia="微軟正黑體" w:hAnsi="Times New Roman"/>
              </w:rPr>
            </w:pPr>
            <w:r>
              <w:rPr>
                <w:rFonts w:ascii="Times New Roman" w:eastAsia="微軟正黑體" w:hAnsi="Times New Roman" w:hint="eastAsia"/>
                <w:lang w:eastAsia="zh-TW"/>
              </w:rPr>
              <w:t xml:space="preserve"> </w:t>
            </w:r>
            <w:r w:rsidRPr="00270452">
              <w:rPr>
                <w:rFonts w:ascii="微軟正黑體" w:eastAsia="微軟正黑體" w:hAnsi="微軟正黑體"/>
                <w:b/>
                <w:lang w:eastAsia="zh-TW"/>
              </w:rPr>
              <w:t>Seminars on the Sociology of Family Law</w:t>
            </w:r>
          </w:p>
        </w:tc>
      </w:tr>
      <w:tr w:rsidR="002023EC" w:rsidRPr="001C052A" w14:paraId="585712CF" w14:textId="77777777" w:rsidTr="00955193">
        <w:trPr>
          <w:tblCellSpacing w:w="0" w:type="dxa"/>
          <w:jc w:val="center"/>
        </w:trPr>
        <w:tc>
          <w:tcPr>
            <w:tcW w:w="1072" w:type="pct"/>
            <w:gridSpan w:val="2"/>
            <w:tcBorders>
              <w:top w:val="outset" w:sz="6" w:space="0" w:color="000000"/>
              <w:left w:val="outset" w:sz="6" w:space="0" w:color="000000"/>
              <w:bottom w:val="outset" w:sz="6" w:space="0" w:color="000000"/>
              <w:right w:val="outset" w:sz="6" w:space="0" w:color="000000"/>
            </w:tcBorders>
            <w:vAlign w:val="center"/>
          </w:tcPr>
          <w:p w14:paraId="5ADA2A6D" w14:textId="6A6A0D64"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lang w:eastAsia="zh-TW"/>
              </w:rPr>
            </w:pPr>
            <w:r w:rsidRPr="00F66AEE">
              <w:rPr>
                <w:rFonts w:ascii="Times New Roman" w:eastAsia="微軟正黑體" w:hAnsi="Times New Roman"/>
                <w:b/>
              </w:rPr>
              <w:t>學年</w:t>
            </w:r>
            <w:r w:rsidR="003A6442" w:rsidRPr="00F66AEE">
              <w:rPr>
                <w:rFonts w:ascii="Times New Roman" w:eastAsia="微軟正黑體" w:hAnsi="Times New Roman"/>
                <w:b/>
                <w:lang w:eastAsia="zh-TW"/>
              </w:rPr>
              <w:t>/</w:t>
            </w:r>
            <w:r w:rsidR="003A6442" w:rsidRPr="00F66AEE">
              <w:rPr>
                <w:rFonts w:ascii="Times New Roman" w:eastAsia="微軟正黑體" w:hAnsi="Times New Roman"/>
                <w:b/>
                <w:lang w:eastAsia="zh-TW"/>
              </w:rPr>
              <w:t>學期</w:t>
            </w:r>
          </w:p>
          <w:p w14:paraId="2283C76B" w14:textId="77777777" w:rsidR="00EA0859"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academic year</w:t>
            </w:r>
          </w:p>
          <w:p w14:paraId="7E9A77F4" w14:textId="54C19BD3"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/semester</w:t>
            </w:r>
          </w:p>
        </w:tc>
        <w:tc>
          <w:tcPr>
            <w:tcW w:w="1590" w:type="pct"/>
            <w:gridSpan w:val="2"/>
            <w:tcBorders>
              <w:top w:val="outset" w:sz="6" w:space="0" w:color="000000"/>
              <w:left w:val="outset" w:sz="6" w:space="0" w:color="000000"/>
              <w:bottom w:val="outset" w:sz="6" w:space="0" w:color="000000"/>
              <w:right w:val="single" w:sz="8" w:space="0" w:color="auto"/>
            </w:tcBorders>
            <w:vAlign w:val="center"/>
          </w:tcPr>
          <w:p w14:paraId="564CD146" w14:textId="0C6A4CC7" w:rsidR="002023EC" w:rsidRDefault="00EE6767" w:rsidP="00EE6767">
            <w:pPr>
              <w:spacing w:before="0" w:beforeAutospacing="0" w:line="320" w:lineRule="exact"/>
              <w:ind w:leftChars="0" w:left="0"/>
              <w:rPr>
                <w:rFonts w:ascii="微軟正黑體" w:eastAsia="微軟正黑體" w:hAnsi="微軟正黑體"/>
                <w:b/>
                <w:lang w:eastAsia="zh-TW"/>
              </w:rPr>
            </w:pPr>
            <w:r>
              <w:rPr>
                <w:rFonts w:ascii="微軟正黑體" w:eastAsia="微軟正黑體" w:hAnsi="微軟正黑體" w:hint="eastAsia"/>
                <w:lang w:eastAsia="zh-TW"/>
              </w:rPr>
              <w:t xml:space="preserve"> </w:t>
            </w:r>
            <w:r w:rsidRPr="00270452">
              <w:rPr>
                <w:rFonts w:ascii="微軟正黑體" w:eastAsia="微軟正黑體" w:hAnsi="微軟正黑體"/>
                <w:b/>
              </w:rPr>
              <w:t>11</w:t>
            </w:r>
            <w:r>
              <w:rPr>
                <w:rFonts w:ascii="微軟正黑體" w:eastAsia="微軟正黑體" w:hAnsi="微軟正黑體" w:hint="eastAsia"/>
                <w:b/>
                <w:lang w:eastAsia="zh-TW"/>
              </w:rPr>
              <w:t>4</w:t>
            </w:r>
            <w:r w:rsidRPr="00270452">
              <w:rPr>
                <w:rFonts w:ascii="微軟正黑體" w:eastAsia="微軟正黑體" w:hAnsi="微軟正黑體" w:hint="eastAsia"/>
                <w:b/>
              </w:rPr>
              <w:t>學年度</w:t>
            </w:r>
            <w:r w:rsidRPr="00270452">
              <w:rPr>
                <w:rFonts w:ascii="微軟正黑體" w:eastAsia="微軟正黑體" w:hAnsi="微軟正黑體" w:hint="eastAsia"/>
                <w:b/>
                <w:lang w:eastAsia="zh-TW"/>
              </w:rPr>
              <w:t>/第</w:t>
            </w:r>
            <w:r w:rsidR="00955193">
              <w:rPr>
                <w:rFonts w:ascii="微軟正黑體" w:eastAsia="微軟正黑體" w:hAnsi="微軟正黑體" w:hint="eastAsia"/>
                <w:b/>
                <w:lang w:eastAsia="zh-TW"/>
              </w:rPr>
              <w:t>2</w:t>
            </w:r>
            <w:r w:rsidRPr="00270452">
              <w:rPr>
                <w:rFonts w:ascii="微軟正黑體" w:eastAsia="微軟正黑體" w:hAnsi="微軟正黑體" w:hint="eastAsia"/>
                <w:b/>
                <w:lang w:eastAsia="zh-TW"/>
              </w:rPr>
              <w:t>學期</w:t>
            </w:r>
          </w:p>
          <w:p w14:paraId="06F8BC1D" w14:textId="391FBAE4" w:rsidR="006755A9" w:rsidRPr="00A5210C" w:rsidRDefault="006755A9" w:rsidP="00EE6767">
            <w:pPr>
              <w:spacing w:before="0" w:beforeAutospacing="0" w:line="320" w:lineRule="exact"/>
              <w:ind w:leftChars="0" w:left="0"/>
              <w:rPr>
                <w:rFonts w:ascii="微軟正黑體" w:eastAsia="微軟正黑體" w:hAnsi="微軟正黑體"/>
              </w:rPr>
            </w:pPr>
            <w:r>
              <w:rPr>
                <w:rFonts w:ascii="微軟正黑體" w:eastAsia="微軟正黑體" w:hAnsi="微軟正黑體" w:hint="eastAsia"/>
                <w:b/>
                <w:lang w:eastAsia="zh-TW"/>
              </w:rPr>
              <w:t xml:space="preserve"> Academic Year 114 /</w:t>
            </w:r>
            <w:r>
              <w:rPr>
                <w:rFonts w:ascii="微軟正黑體" w:eastAsia="微軟正黑體" w:hAnsi="微軟正黑體" w:hint="eastAsia"/>
                <w:b/>
                <w:lang w:eastAsia="zh-TW"/>
              </w:rPr>
              <w:br/>
              <w:t xml:space="preserve"> </w:t>
            </w:r>
            <w:r w:rsidR="00955193">
              <w:rPr>
                <w:rFonts w:ascii="微軟正黑體" w:eastAsia="微軟正黑體" w:hAnsi="微軟正黑體" w:hint="eastAsia"/>
                <w:b/>
                <w:lang w:eastAsia="zh-TW"/>
              </w:rPr>
              <w:t>2</w:t>
            </w:r>
            <w:r>
              <w:rPr>
                <w:rFonts w:ascii="微軟正黑體" w:eastAsia="微軟正黑體" w:hAnsi="微軟正黑體" w:hint="eastAsia"/>
                <w:b/>
                <w:lang w:eastAsia="zh-TW"/>
              </w:rPr>
              <w:t>st Semester</w:t>
            </w:r>
          </w:p>
        </w:tc>
        <w:tc>
          <w:tcPr>
            <w:tcW w:w="1042" w:type="pct"/>
            <w:tcBorders>
              <w:top w:val="outset" w:sz="6" w:space="0" w:color="000000"/>
              <w:left w:val="outset" w:sz="6" w:space="0" w:color="auto"/>
              <w:bottom w:val="outset" w:sz="6" w:space="0" w:color="000000"/>
              <w:right w:val="single" w:sz="8" w:space="0" w:color="auto"/>
            </w:tcBorders>
            <w:vAlign w:val="center"/>
          </w:tcPr>
          <w:p w14:paraId="161CDE35" w14:textId="77777777" w:rsidR="00EA0859" w:rsidRDefault="00EA0859" w:rsidP="00EA0859">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學分</w:t>
            </w:r>
          </w:p>
          <w:p w14:paraId="25D246C2" w14:textId="3FB17687" w:rsidR="002023EC" w:rsidRPr="00EA0859" w:rsidRDefault="00EA0859" w:rsidP="00EA0859">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credits</w:t>
            </w:r>
          </w:p>
        </w:tc>
        <w:tc>
          <w:tcPr>
            <w:tcW w:w="1296" w:type="pct"/>
            <w:tcBorders>
              <w:top w:val="outset" w:sz="6" w:space="0" w:color="000000"/>
              <w:left w:val="outset" w:sz="6" w:space="0" w:color="auto"/>
              <w:bottom w:val="outset" w:sz="6" w:space="0" w:color="000000"/>
              <w:right w:val="outset" w:sz="6" w:space="0" w:color="000000"/>
            </w:tcBorders>
            <w:vAlign w:val="center"/>
          </w:tcPr>
          <w:p w14:paraId="0EF140FE" w14:textId="08982ADC" w:rsidR="002023EC" w:rsidRPr="001C052A" w:rsidRDefault="00EE6767" w:rsidP="00EE6767">
            <w:pPr>
              <w:spacing w:line="320" w:lineRule="exact"/>
              <w:ind w:leftChars="0" w:left="0"/>
              <w:rPr>
                <w:rFonts w:eastAsia="微軟正黑體"/>
              </w:rPr>
            </w:pPr>
            <w:r>
              <w:rPr>
                <w:rFonts w:eastAsia="微軟正黑體" w:hint="eastAsia"/>
                <w:lang w:eastAsia="zh-TW"/>
              </w:rPr>
              <w:t xml:space="preserve"> </w:t>
            </w:r>
            <w:r w:rsidRPr="00270452">
              <w:rPr>
                <w:rFonts w:ascii="微軟正黑體" w:eastAsia="微軟正黑體" w:hAnsi="微軟正黑體"/>
                <w:b/>
              </w:rPr>
              <w:t>2</w:t>
            </w:r>
            <w:r w:rsidRPr="00270452">
              <w:rPr>
                <w:rFonts w:ascii="微軟正黑體" w:eastAsia="微軟正黑體" w:hAnsi="微軟正黑體" w:hint="eastAsia"/>
                <w:b/>
              </w:rPr>
              <w:t>學分</w:t>
            </w:r>
          </w:p>
        </w:tc>
      </w:tr>
      <w:tr w:rsidR="002023EC" w:rsidRPr="001C052A" w14:paraId="028A81B4" w14:textId="77777777" w:rsidTr="00955193">
        <w:trPr>
          <w:tblCellSpacing w:w="0" w:type="dxa"/>
          <w:jc w:val="center"/>
        </w:trPr>
        <w:tc>
          <w:tcPr>
            <w:tcW w:w="1072" w:type="pct"/>
            <w:gridSpan w:val="2"/>
            <w:tcBorders>
              <w:top w:val="outset" w:sz="6" w:space="0" w:color="000000"/>
              <w:left w:val="outset" w:sz="6" w:space="0" w:color="000000"/>
              <w:bottom w:val="outset" w:sz="6" w:space="0" w:color="000000"/>
              <w:right w:val="outset" w:sz="6" w:space="0" w:color="000000"/>
            </w:tcBorders>
            <w:vAlign w:val="center"/>
          </w:tcPr>
          <w:p w14:paraId="1F79746E"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學系（所）</w:t>
            </w:r>
          </w:p>
          <w:p w14:paraId="117462A6"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department</w:t>
            </w:r>
          </w:p>
        </w:tc>
        <w:tc>
          <w:tcPr>
            <w:tcW w:w="1590" w:type="pct"/>
            <w:gridSpan w:val="2"/>
            <w:tcBorders>
              <w:top w:val="outset" w:sz="6" w:space="0" w:color="000000"/>
              <w:left w:val="outset" w:sz="6" w:space="0" w:color="000000"/>
              <w:bottom w:val="outset" w:sz="6" w:space="0" w:color="000000"/>
              <w:right w:val="single" w:sz="8" w:space="0" w:color="auto"/>
            </w:tcBorders>
            <w:vAlign w:val="center"/>
          </w:tcPr>
          <w:p w14:paraId="38F9471B" w14:textId="7DC251DB" w:rsidR="002023EC" w:rsidRPr="00A5210C" w:rsidRDefault="00EE6767" w:rsidP="00EE6767">
            <w:pPr>
              <w:spacing w:before="0" w:beforeAutospacing="0" w:line="320" w:lineRule="exact"/>
              <w:ind w:leftChars="0" w:left="0"/>
              <w:rPr>
                <w:rFonts w:ascii="微軟正黑體" w:eastAsia="微軟正黑體" w:hAnsi="微軟正黑體"/>
              </w:rPr>
            </w:pPr>
            <w:r>
              <w:rPr>
                <w:rFonts w:ascii="微軟正黑體" w:eastAsia="微軟正黑體" w:hAnsi="微軟正黑體" w:hint="eastAsia"/>
                <w:b/>
                <w:lang w:eastAsia="zh-TW"/>
              </w:rPr>
              <w:t xml:space="preserve"> </w:t>
            </w:r>
            <w:r w:rsidRPr="00270452">
              <w:rPr>
                <w:rFonts w:ascii="微軟正黑體" w:eastAsia="微軟正黑體" w:hAnsi="微軟正黑體" w:hint="eastAsia"/>
                <w:b/>
                <w:lang w:eastAsia="zh-TW"/>
              </w:rPr>
              <w:t>法律學</w:t>
            </w:r>
            <w:r w:rsidR="00955193">
              <w:rPr>
                <w:rFonts w:ascii="微軟正黑體" w:eastAsia="微軟正黑體" w:hAnsi="微軟正黑體" w:hint="eastAsia"/>
                <w:b/>
                <w:lang w:eastAsia="zh-TW"/>
              </w:rPr>
              <w:t xml:space="preserve"> </w:t>
            </w:r>
            <w:r w:rsidRPr="00270452">
              <w:rPr>
                <w:rFonts w:ascii="微軟正黑體" w:eastAsia="微軟正黑體" w:hAnsi="微軟正黑體" w:hint="eastAsia"/>
                <w:b/>
                <w:lang w:eastAsia="zh-TW"/>
              </w:rPr>
              <w:t>研究所</w:t>
            </w:r>
          </w:p>
        </w:tc>
        <w:tc>
          <w:tcPr>
            <w:tcW w:w="1042" w:type="pct"/>
            <w:tcBorders>
              <w:top w:val="outset" w:sz="6" w:space="0" w:color="000000"/>
              <w:left w:val="outset" w:sz="6" w:space="0" w:color="auto"/>
              <w:bottom w:val="outset" w:sz="6" w:space="0" w:color="000000"/>
              <w:right w:val="single" w:sz="8" w:space="0" w:color="auto"/>
            </w:tcBorders>
            <w:vAlign w:val="center"/>
          </w:tcPr>
          <w:p w14:paraId="4E29B79E"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必選修</w:t>
            </w:r>
          </w:p>
          <w:p w14:paraId="3175F5F3"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required/selected</w:t>
            </w:r>
          </w:p>
        </w:tc>
        <w:tc>
          <w:tcPr>
            <w:tcW w:w="1296" w:type="pct"/>
            <w:tcBorders>
              <w:top w:val="outset" w:sz="6" w:space="0" w:color="000000"/>
              <w:left w:val="outset" w:sz="6" w:space="0" w:color="auto"/>
              <w:bottom w:val="outset" w:sz="6" w:space="0" w:color="000000"/>
              <w:right w:val="outset" w:sz="6" w:space="0" w:color="000000"/>
            </w:tcBorders>
            <w:vAlign w:val="center"/>
          </w:tcPr>
          <w:p w14:paraId="247EFC59" w14:textId="30CDCAE1" w:rsidR="006755A9" w:rsidRDefault="00955193" w:rsidP="006755A9">
            <w:pPr>
              <w:spacing w:line="320" w:lineRule="exact"/>
              <w:ind w:leftChars="0" w:left="0"/>
              <w:rPr>
                <w:rFonts w:ascii="微軟正黑體" w:eastAsia="微軟正黑體" w:hAnsi="微軟正黑體"/>
                <w:b/>
              </w:rPr>
            </w:pPr>
            <w:r>
              <w:rPr>
                <w:rFonts w:ascii="微軟正黑體" w:eastAsia="微軟正黑體" w:hAnsi="微軟正黑體" w:hint="eastAsia"/>
                <w:b/>
              </w:rPr>
              <w:t>□</w:t>
            </w:r>
            <w:r w:rsidR="006755A9">
              <w:rPr>
                <w:rFonts w:ascii="微軟正黑體" w:eastAsia="微軟正黑體" w:hAnsi="微軟正黑體" w:hint="eastAsia"/>
                <w:b/>
              </w:rPr>
              <w:t>必修</w:t>
            </w:r>
            <w:r>
              <w:rPr>
                <w:rFonts w:ascii="微軟正黑體" w:eastAsia="微軟正黑體" w:hAnsi="微軟正黑體" w:hint="eastAsia"/>
                <w:b/>
                <w:lang w:eastAsia="zh-TW"/>
              </w:rPr>
              <w:t>R</w:t>
            </w:r>
            <w:r w:rsidRPr="00955193">
              <w:rPr>
                <w:rFonts w:ascii="微軟正黑體" w:eastAsia="微軟正黑體" w:hAnsi="微軟正黑體"/>
                <w:b/>
              </w:rPr>
              <w:t>equired</w:t>
            </w:r>
            <w:r w:rsidR="006755A9">
              <w:rPr>
                <w:rFonts w:ascii="微軟正黑體" w:eastAsia="微軟正黑體" w:hAnsi="微軟正黑體" w:hint="eastAsia"/>
                <w:b/>
              </w:rPr>
              <w:t xml:space="preserve"> Course</w:t>
            </w:r>
          </w:p>
          <w:p w14:paraId="1569450B" w14:textId="5FF8163A" w:rsidR="002023EC" w:rsidRPr="007B34D7" w:rsidRDefault="006755A9" w:rsidP="006755A9">
            <w:pPr>
              <w:spacing w:line="320" w:lineRule="exact"/>
              <w:ind w:leftChars="0" w:left="0"/>
              <w:rPr>
                <w:rFonts w:ascii="微軟正黑體" w:eastAsia="微軟正黑體" w:hAnsi="微軟正黑體"/>
                <w:b/>
              </w:rPr>
            </w:pPr>
            <w:r>
              <w:rPr>
                <w:rFonts w:ascii="Segoe UI Emoji" w:eastAsia="微軟正黑體" w:hAnsi="Segoe UI Emoji" w:cs="Segoe UI Emoji"/>
                <w:b/>
                <w:szCs w:val="24"/>
                <w:lang w:eastAsia="zh-TW"/>
              </w:rPr>
              <w:t>⬛</w:t>
            </w:r>
            <w:r>
              <w:rPr>
                <w:rFonts w:ascii="微軟正黑體" w:eastAsia="微軟正黑體" w:hAnsi="微軟正黑體" w:hint="eastAsia"/>
                <w:b/>
              </w:rPr>
              <w:t>選修</w:t>
            </w:r>
            <w:r w:rsidR="00955193">
              <w:rPr>
                <w:rFonts w:ascii="微軟正黑體" w:eastAsia="微軟正黑體" w:hAnsi="微軟正黑體" w:hint="eastAsia"/>
                <w:b/>
                <w:lang w:eastAsia="zh-TW"/>
              </w:rPr>
              <w:t>S</w:t>
            </w:r>
            <w:r w:rsidR="00955193" w:rsidRPr="00955193">
              <w:rPr>
                <w:rFonts w:ascii="微軟正黑體" w:eastAsia="微軟正黑體" w:hAnsi="微軟正黑體"/>
                <w:b/>
              </w:rPr>
              <w:t>elected</w:t>
            </w:r>
            <w:r>
              <w:rPr>
                <w:rFonts w:ascii="微軟正黑體" w:eastAsia="微軟正黑體" w:hAnsi="微軟正黑體" w:hint="eastAsia"/>
                <w:b/>
              </w:rPr>
              <w:t xml:space="preserve"> Course</w:t>
            </w:r>
          </w:p>
        </w:tc>
      </w:tr>
      <w:tr w:rsidR="002023EC" w:rsidRPr="001C052A" w14:paraId="3B83ECC7" w14:textId="77777777" w:rsidTr="00955193">
        <w:trPr>
          <w:tblCellSpacing w:w="0" w:type="dxa"/>
          <w:jc w:val="center"/>
        </w:trPr>
        <w:tc>
          <w:tcPr>
            <w:tcW w:w="1072" w:type="pct"/>
            <w:gridSpan w:val="2"/>
            <w:tcBorders>
              <w:top w:val="outset" w:sz="6" w:space="0" w:color="000000"/>
              <w:left w:val="outset" w:sz="6" w:space="0" w:color="000000"/>
              <w:bottom w:val="outset" w:sz="6" w:space="0" w:color="000000"/>
              <w:right w:val="outset" w:sz="6" w:space="0" w:color="000000"/>
            </w:tcBorders>
            <w:vAlign w:val="center"/>
          </w:tcPr>
          <w:p w14:paraId="169E8D8A"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上課時間</w:t>
            </w:r>
          </w:p>
          <w:p w14:paraId="5BA8B4FC"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class hours</w:t>
            </w:r>
          </w:p>
        </w:tc>
        <w:tc>
          <w:tcPr>
            <w:tcW w:w="1590" w:type="pct"/>
            <w:gridSpan w:val="2"/>
            <w:tcBorders>
              <w:top w:val="outset" w:sz="6" w:space="0" w:color="000000"/>
              <w:left w:val="outset" w:sz="6" w:space="0" w:color="000000"/>
              <w:bottom w:val="outset" w:sz="6" w:space="0" w:color="000000"/>
              <w:right w:val="single" w:sz="8" w:space="0" w:color="auto"/>
            </w:tcBorders>
            <w:vAlign w:val="center"/>
          </w:tcPr>
          <w:p w14:paraId="72340DD2" w14:textId="59C8F622" w:rsidR="002023EC" w:rsidRPr="00A5210C" w:rsidRDefault="00EE6767" w:rsidP="00EE6767">
            <w:pPr>
              <w:spacing w:before="0" w:beforeAutospacing="0" w:line="320" w:lineRule="exact"/>
              <w:ind w:leftChars="0" w:left="0"/>
              <w:rPr>
                <w:rFonts w:ascii="微軟正黑體" w:eastAsia="微軟正黑體" w:hAnsi="微軟正黑體"/>
              </w:rPr>
            </w:pPr>
            <w:r>
              <w:rPr>
                <w:rFonts w:ascii="微軟正黑體" w:eastAsia="微軟正黑體" w:hAnsi="微軟正黑體" w:hint="eastAsia"/>
                <w:b/>
                <w:lang w:eastAsia="zh-TW"/>
              </w:rPr>
              <w:t xml:space="preserve"> </w:t>
            </w:r>
            <w:r w:rsidR="00955193" w:rsidRPr="009D2BB4">
              <w:rPr>
                <w:rFonts w:ascii="微軟正黑體" w:eastAsia="微軟正黑體" w:hAnsi="微軟正黑體" w:hint="eastAsia"/>
                <w:b/>
                <w:lang w:eastAsia="zh-TW"/>
              </w:rPr>
              <w:t>週</w:t>
            </w:r>
            <w:r w:rsidRPr="00270452">
              <w:rPr>
                <w:rFonts w:ascii="微軟正黑體" w:eastAsia="微軟正黑體" w:hAnsi="微軟正黑體" w:hint="eastAsia"/>
                <w:b/>
              </w:rPr>
              <w:t>四</w:t>
            </w:r>
            <w:r w:rsidR="00955193" w:rsidRPr="00D65D6A">
              <w:rPr>
                <w:rFonts w:ascii="微軟正黑體" w:eastAsia="微軟正黑體" w:hAnsi="微軟正黑體" w:hint="eastAsia"/>
                <w:b/>
                <w:lang w:eastAsia="zh-TW"/>
              </w:rPr>
              <w:t>8</w:t>
            </w:r>
            <w:r w:rsidR="00955193">
              <w:rPr>
                <w:rFonts w:ascii="微軟正黑體" w:eastAsia="微軟正黑體" w:hAnsi="微軟正黑體" w:hint="eastAsia"/>
                <w:b/>
                <w:lang w:eastAsia="zh-TW"/>
              </w:rPr>
              <w:t>,</w:t>
            </w:r>
            <w:r w:rsidR="00955193" w:rsidRPr="00D65D6A">
              <w:rPr>
                <w:rFonts w:ascii="微軟正黑體" w:eastAsia="微軟正黑體" w:hAnsi="微軟正黑體" w:hint="eastAsia"/>
                <w:b/>
                <w:lang w:eastAsia="zh-TW"/>
              </w:rPr>
              <w:t>9</w:t>
            </w:r>
          </w:p>
        </w:tc>
        <w:tc>
          <w:tcPr>
            <w:tcW w:w="1042" w:type="pct"/>
            <w:tcBorders>
              <w:top w:val="outset" w:sz="6" w:space="0" w:color="000000"/>
              <w:left w:val="outset" w:sz="6" w:space="0" w:color="auto"/>
              <w:bottom w:val="outset" w:sz="6" w:space="0" w:color="000000"/>
              <w:right w:val="single" w:sz="8" w:space="0" w:color="auto"/>
            </w:tcBorders>
            <w:vAlign w:val="center"/>
          </w:tcPr>
          <w:p w14:paraId="52032F2B"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上課地點</w:t>
            </w:r>
          </w:p>
          <w:p w14:paraId="5F356474"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classroom</w:t>
            </w:r>
          </w:p>
        </w:tc>
        <w:tc>
          <w:tcPr>
            <w:tcW w:w="1296" w:type="pct"/>
            <w:tcBorders>
              <w:top w:val="outset" w:sz="6" w:space="0" w:color="000000"/>
              <w:left w:val="outset" w:sz="6" w:space="0" w:color="auto"/>
              <w:bottom w:val="outset" w:sz="6" w:space="0" w:color="000000"/>
              <w:right w:val="outset" w:sz="6" w:space="0" w:color="000000"/>
            </w:tcBorders>
            <w:vAlign w:val="center"/>
          </w:tcPr>
          <w:p w14:paraId="1E5B9C32" w14:textId="14AF4B85" w:rsidR="002023EC" w:rsidRDefault="00EE6767" w:rsidP="00EE6767">
            <w:pPr>
              <w:spacing w:line="320" w:lineRule="exact"/>
              <w:ind w:leftChars="0" w:left="0"/>
              <w:rPr>
                <w:rFonts w:eastAsia="微軟正黑體"/>
              </w:rPr>
            </w:pPr>
            <w:r>
              <w:rPr>
                <w:rFonts w:ascii="微軟正黑體" w:eastAsia="微軟正黑體" w:hAnsi="微軟正黑體" w:hint="eastAsia"/>
                <w:b/>
                <w:lang w:eastAsia="zh-TW"/>
              </w:rPr>
              <w:t xml:space="preserve"> </w:t>
            </w:r>
            <w:r w:rsidRPr="00270452">
              <w:rPr>
                <w:rFonts w:ascii="微軟正黑體" w:eastAsia="微軟正黑體" w:hAnsi="微軟正黑體" w:hint="eastAsia"/>
                <w:b/>
              </w:rPr>
              <w:t>法</w:t>
            </w:r>
            <w:r w:rsidRPr="00270452">
              <w:rPr>
                <w:rFonts w:ascii="微軟正黑體" w:eastAsia="微軟正黑體" w:hAnsi="微軟正黑體" w:hint="eastAsia"/>
                <w:b/>
                <w:lang w:eastAsia="zh-TW"/>
              </w:rPr>
              <w:t>4</w:t>
            </w:r>
            <w:r w:rsidRPr="00270452">
              <w:rPr>
                <w:rFonts w:ascii="微軟正黑體" w:eastAsia="微軟正黑體" w:hAnsi="微軟正黑體"/>
                <w:b/>
                <w:lang w:eastAsia="zh-TW"/>
              </w:rPr>
              <w:t>06</w:t>
            </w:r>
          </w:p>
        </w:tc>
      </w:tr>
      <w:tr w:rsidR="002023EC" w:rsidRPr="001C052A" w14:paraId="326474A0" w14:textId="77777777" w:rsidTr="00955193">
        <w:trPr>
          <w:tblCellSpacing w:w="0" w:type="dxa"/>
          <w:jc w:val="center"/>
        </w:trPr>
        <w:tc>
          <w:tcPr>
            <w:tcW w:w="1072" w:type="pct"/>
            <w:gridSpan w:val="2"/>
            <w:tcBorders>
              <w:top w:val="outset" w:sz="6" w:space="0" w:color="000000"/>
              <w:left w:val="outset" w:sz="6" w:space="0" w:color="000000"/>
              <w:bottom w:val="outset" w:sz="6" w:space="0" w:color="000000"/>
              <w:right w:val="outset" w:sz="6" w:space="0" w:color="000000"/>
            </w:tcBorders>
            <w:vAlign w:val="center"/>
          </w:tcPr>
          <w:p w14:paraId="4F1F5420"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教師</w:t>
            </w:r>
          </w:p>
          <w:p w14:paraId="7FEB348D"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instructor </w:t>
            </w:r>
          </w:p>
        </w:tc>
        <w:tc>
          <w:tcPr>
            <w:tcW w:w="1590" w:type="pct"/>
            <w:gridSpan w:val="2"/>
            <w:tcBorders>
              <w:top w:val="outset" w:sz="6" w:space="0" w:color="000000"/>
              <w:left w:val="outset" w:sz="6" w:space="0" w:color="000000"/>
              <w:bottom w:val="outset" w:sz="6" w:space="0" w:color="000000"/>
              <w:right w:val="single" w:sz="8" w:space="0" w:color="auto"/>
            </w:tcBorders>
            <w:vAlign w:val="center"/>
          </w:tcPr>
          <w:p w14:paraId="7D4BF8C2" w14:textId="24FAD391" w:rsidR="002023EC" w:rsidRPr="00A5210C" w:rsidRDefault="00EE6767" w:rsidP="00EE6767">
            <w:pPr>
              <w:spacing w:before="0" w:beforeAutospacing="0" w:line="320" w:lineRule="exact"/>
              <w:ind w:leftChars="0" w:left="0"/>
              <w:rPr>
                <w:rFonts w:ascii="微軟正黑體" w:eastAsia="微軟正黑體" w:hAnsi="微軟正黑體"/>
              </w:rPr>
            </w:pPr>
            <w:r>
              <w:rPr>
                <w:rFonts w:ascii="微軟正黑體" w:eastAsia="微軟正黑體" w:hAnsi="微軟正黑體" w:hint="eastAsia"/>
                <w:b/>
                <w:lang w:eastAsia="zh-TW"/>
              </w:rPr>
              <w:t xml:space="preserve"> </w:t>
            </w:r>
            <w:r w:rsidRPr="00270452">
              <w:rPr>
                <w:rFonts w:ascii="微軟正黑體" w:eastAsia="微軟正黑體" w:hAnsi="微軟正黑體" w:hint="eastAsia"/>
                <w:b/>
                <w:lang w:eastAsia="zh-TW"/>
              </w:rPr>
              <w:t>施慧玲教授</w:t>
            </w:r>
          </w:p>
        </w:tc>
        <w:tc>
          <w:tcPr>
            <w:tcW w:w="1042" w:type="pct"/>
            <w:tcBorders>
              <w:top w:val="outset" w:sz="6" w:space="0" w:color="000000"/>
              <w:left w:val="outset" w:sz="6" w:space="0" w:color="auto"/>
              <w:bottom w:val="outset" w:sz="6" w:space="0" w:color="000000"/>
              <w:right w:val="single" w:sz="8" w:space="0" w:color="auto"/>
            </w:tcBorders>
            <w:vAlign w:val="center"/>
          </w:tcPr>
          <w:p w14:paraId="66932E46"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教師</w:t>
            </w:r>
            <w:r w:rsidRPr="00F66AEE">
              <w:rPr>
                <w:rFonts w:ascii="Times New Roman" w:eastAsia="微軟正黑體" w:hAnsi="Times New Roman"/>
                <w:b/>
              </w:rPr>
              <w:t xml:space="preserve"> email</w:t>
            </w:r>
          </w:p>
          <w:p w14:paraId="376320C0"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Instructor’s email</w:t>
            </w:r>
          </w:p>
        </w:tc>
        <w:tc>
          <w:tcPr>
            <w:tcW w:w="1296" w:type="pct"/>
            <w:tcBorders>
              <w:top w:val="outset" w:sz="6" w:space="0" w:color="000000"/>
              <w:left w:val="outset" w:sz="6" w:space="0" w:color="auto"/>
              <w:bottom w:val="outset" w:sz="6" w:space="0" w:color="000000"/>
              <w:right w:val="outset" w:sz="6" w:space="0" w:color="000000"/>
            </w:tcBorders>
            <w:vAlign w:val="center"/>
          </w:tcPr>
          <w:p w14:paraId="70EC401C" w14:textId="3EAC564F" w:rsidR="002023EC" w:rsidRPr="001C052A" w:rsidRDefault="00EE6767" w:rsidP="00EE6767">
            <w:pPr>
              <w:spacing w:line="320" w:lineRule="exact"/>
              <w:ind w:leftChars="0" w:left="0"/>
              <w:rPr>
                <w:rFonts w:eastAsia="微軟正黑體"/>
              </w:rPr>
            </w:pPr>
            <w:r>
              <w:rPr>
                <w:rFonts w:eastAsia="微軟正黑體" w:hint="eastAsia"/>
                <w:lang w:eastAsia="zh-TW"/>
              </w:rPr>
              <w:t xml:space="preserve"> </w:t>
            </w:r>
            <w:r w:rsidRPr="00270452">
              <w:rPr>
                <w:rFonts w:ascii="微軟正黑體" w:eastAsia="微軟正黑體" w:hAnsi="微軟正黑體"/>
                <w:b/>
                <w:lang w:eastAsia="zh-TW"/>
              </w:rPr>
              <w:t>lawamy@ccu.edu.tw</w:t>
            </w:r>
          </w:p>
        </w:tc>
      </w:tr>
      <w:tr w:rsidR="002023EC" w:rsidRPr="001C052A" w14:paraId="52671300" w14:textId="77777777" w:rsidTr="00955193">
        <w:trPr>
          <w:tblCellSpacing w:w="0" w:type="dxa"/>
          <w:jc w:val="center"/>
        </w:trPr>
        <w:tc>
          <w:tcPr>
            <w:tcW w:w="1072" w:type="pct"/>
            <w:gridSpan w:val="2"/>
            <w:tcBorders>
              <w:top w:val="outset" w:sz="6" w:space="0" w:color="000000"/>
              <w:left w:val="outset" w:sz="6" w:space="0" w:color="000000"/>
              <w:bottom w:val="outset" w:sz="6" w:space="0" w:color="000000"/>
              <w:right w:val="outset" w:sz="6" w:space="0" w:color="000000"/>
            </w:tcBorders>
            <w:vAlign w:val="center"/>
          </w:tcPr>
          <w:p w14:paraId="52DADABE"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助教</w:t>
            </w:r>
          </w:p>
          <w:p w14:paraId="310682D7"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teaching assistant</w:t>
            </w:r>
          </w:p>
        </w:tc>
        <w:tc>
          <w:tcPr>
            <w:tcW w:w="1590" w:type="pct"/>
            <w:gridSpan w:val="2"/>
            <w:tcBorders>
              <w:top w:val="outset" w:sz="6" w:space="0" w:color="000000"/>
              <w:left w:val="outset" w:sz="6" w:space="0" w:color="000000"/>
              <w:bottom w:val="outset" w:sz="6" w:space="0" w:color="000000"/>
              <w:right w:val="single" w:sz="8" w:space="0" w:color="auto"/>
            </w:tcBorders>
            <w:vAlign w:val="center"/>
          </w:tcPr>
          <w:p w14:paraId="61D64772" w14:textId="5DE61E06" w:rsidR="002023EC" w:rsidRPr="00A5210C" w:rsidRDefault="00EE6767" w:rsidP="00EE6767">
            <w:pPr>
              <w:spacing w:before="0" w:beforeAutospacing="0" w:line="320" w:lineRule="exact"/>
              <w:ind w:leftChars="0" w:left="0"/>
              <w:rPr>
                <w:rFonts w:ascii="微軟正黑體" w:eastAsia="微軟正黑體" w:hAnsi="微軟正黑體"/>
              </w:rPr>
            </w:pPr>
            <w:r>
              <w:rPr>
                <w:rFonts w:ascii="微軟正黑體" w:eastAsia="微軟正黑體" w:hAnsi="微軟正黑體" w:hint="eastAsia"/>
                <w:lang w:eastAsia="zh-TW"/>
              </w:rPr>
              <w:t xml:space="preserve"> </w:t>
            </w:r>
            <w:r w:rsidR="00CB389E" w:rsidRPr="00CB389E">
              <w:rPr>
                <w:rFonts w:ascii="微軟正黑體" w:eastAsia="微軟正黑體" w:hAnsi="微軟正黑體" w:hint="eastAsia"/>
                <w:b/>
                <w:lang w:eastAsia="zh-TW"/>
              </w:rPr>
              <w:t>張秋梅助理</w:t>
            </w:r>
          </w:p>
        </w:tc>
        <w:tc>
          <w:tcPr>
            <w:tcW w:w="1042" w:type="pct"/>
            <w:tcBorders>
              <w:top w:val="outset" w:sz="6" w:space="0" w:color="000000"/>
              <w:left w:val="outset" w:sz="6" w:space="0" w:color="auto"/>
              <w:bottom w:val="outset" w:sz="6" w:space="0" w:color="000000"/>
              <w:right w:val="single" w:sz="8" w:space="0" w:color="auto"/>
            </w:tcBorders>
            <w:vAlign w:val="center"/>
          </w:tcPr>
          <w:p w14:paraId="747FDC58"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助教</w:t>
            </w:r>
            <w:r w:rsidRPr="00F66AEE">
              <w:rPr>
                <w:rFonts w:ascii="Times New Roman" w:eastAsia="微軟正黑體" w:hAnsi="Times New Roman"/>
                <w:b/>
              </w:rPr>
              <w:t>email</w:t>
            </w:r>
          </w:p>
          <w:p w14:paraId="68350671" w14:textId="77777777" w:rsidR="002023EC" w:rsidRPr="00F66AEE" w:rsidRDefault="002023EC" w:rsidP="001B56F5">
            <w:pPr>
              <w:spacing w:before="0" w:beforeAutospacing="0" w:line="320" w:lineRule="exact"/>
              <w:ind w:leftChars="-5" w:left="298" w:hangingChars="129" w:hanging="310"/>
              <w:jc w:val="center"/>
              <w:rPr>
                <w:rFonts w:ascii="Times New Roman" w:eastAsia="微軟正黑體" w:hAnsi="Times New Roman"/>
                <w:b/>
              </w:rPr>
            </w:pPr>
            <w:r w:rsidRPr="00F66AEE">
              <w:rPr>
                <w:rFonts w:ascii="Times New Roman" w:eastAsia="微軟正黑體" w:hAnsi="Times New Roman"/>
                <w:b/>
              </w:rPr>
              <w:t>TA’s email</w:t>
            </w:r>
          </w:p>
        </w:tc>
        <w:tc>
          <w:tcPr>
            <w:tcW w:w="1296" w:type="pct"/>
            <w:tcBorders>
              <w:top w:val="outset" w:sz="6" w:space="0" w:color="000000"/>
              <w:left w:val="outset" w:sz="6" w:space="0" w:color="auto"/>
              <w:bottom w:val="outset" w:sz="6" w:space="0" w:color="000000"/>
              <w:right w:val="outset" w:sz="6" w:space="0" w:color="000000"/>
            </w:tcBorders>
            <w:vAlign w:val="center"/>
          </w:tcPr>
          <w:p w14:paraId="5544FB3C" w14:textId="438655F7" w:rsidR="002023EC" w:rsidRPr="00CB389E" w:rsidRDefault="00CB389E" w:rsidP="00CB389E">
            <w:pPr>
              <w:spacing w:line="320" w:lineRule="exact"/>
              <w:ind w:leftChars="0" w:left="0"/>
              <w:jc w:val="center"/>
              <w:rPr>
                <w:rFonts w:ascii="微軟正黑體" w:eastAsia="微軟正黑體" w:hAnsi="微軟正黑體"/>
                <w:b/>
                <w:sz w:val="20"/>
                <w:lang w:eastAsia="zh-TW"/>
              </w:rPr>
            </w:pPr>
            <w:r w:rsidRPr="00CB389E">
              <w:rPr>
                <w:rFonts w:ascii="微軟正黑體" w:eastAsia="微軟正黑體" w:hAnsi="微軟正黑體"/>
                <w:b/>
                <w:sz w:val="20"/>
                <w:lang w:eastAsia="zh-TW"/>
              </w:rPr>
              <w:t>may133may@gmail.com</w:t>
            </w:r>
          </w:p>
        </w:tc>
      </w:tr>
      <w:tr w:rsidR="002023EC" w:rsidRPr="001C052A" w14:paraId="1855F7A7" w14:textId="77777777" w:rsidTr="00955193">
        <w:trPr>
          <w:tblCellSpacing w:w="0" w:type="dxa"/>
          <w:jc w:val="center"/>
        </w:trPr>
        <w:tc>
          <w:tcPr>
            <w:tcW w:w="1072" w:type="pct"/>
            <w:gridSpan w:val="2"/>
            <w:tcBorders>
              <w:top w:val="outset" w:sz="6" w:space="0" w:color="000000"/>
              <w:left w:val="outset" w:sz="6" w:space="0" w:color="000000"/>
              <w:bottom w:val="outset" w:sz="6" w:space="0" w:color="000000"/>
              <w:right w:val="outset" w:sz="6" w:space="0" w:color="000000"/>
            </w:tcBorders>
            <w:vAlign w:val="center"/>
          </w:tcPr>
          <w:p w14:paraId="5750B78C"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先修科目或</w:t>
            </w:r>
          </w:p>
          <w:p w14:paraId="4E9E59D0"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先備能力</w:t>
            </w:r>
          </w:p>
          <w:p w14:paraId="2BE8663E"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prerequisites</w:t>
            </w:r>
          </w:p>
        </w:tc>
        <w:tc>
          <w:tcPr>
            <w:tcW w:w="3928" w:type="pct"/>
            <w:gridSpan w:val="4"/>
            <w:tcBorders>
              <w:top w:val="outset" w:sz="6" w:space="0" w:color="000000"/>
              <w:left w:val="outset" w:sz="6" w:space="0" w:color="000000"/>
              <w:bottom w:val="outset" w:sz="6" w:space="0" w:color="000000"/>
              <w:right w:val="outset" w:sz="6" w:space="0" w:color="000000"/>
            </w:tcBorders>
            <w:vAlign w:val="center"/>
          </w:tcPr>
          <w:p w14:paraId="5F4FED78" w14:textId="5D315945" w:rsidR="002023EC" w:rsidRPr="001C052A" w:rsidRDefault="00EE6767" w:rsidP="00EE6767">
            <w:pPr>
              <w:spacing w:before="0" w:beforeAutospacing="0" w:line="320" w:lineRule="exact"/>
              <w:ind w:leftChars="0" w:left="0"/>
              <w:rPr>
                <w:rFonts w:eastAsia="微軟正黑體"/>
              </w:rPr>
            </w:pPr>
            <w:r>
              <w:rPr>
                <w:rFonts w:eastAsia="微軟正黑體" w:hint="eastAsia"/>
                <w:lang w:eastAsia="zh-TW"/>
              </w:rPr>
              <w:t xml:space="preserve"> </w:t>
            </w:r>
          </w:p>
        </w:tc>
      </w:tr>
      <w:tr w:rsidR="002023EC" w:rsidRPr="001C052A" w14:paraId="2E121AC8" w14:textId="77777777" w:rsidTr="00955193">
        <w:trPr>
          <w:trHeight w:val="963"/>
          <w:tblCellSpacing w:w="0" w:type="dxa"/>
          <w:jc w:val="center"/>
        </w:trPr>
        <w:tc>
          <w:tcPr>
            <w:tcW w:w="1072" w:type="pct"/>
            <w:gridSpan w:val="2"/>
            <w:tcBorders>
              <w:top w:val="outset" w:sz="6" w:space="0" w:color="000000"/>
              <w:left w:val="outset" w:sz="6" w:space="0" w:color="000000"/>
              <w:bottom w:val="outset" w:sz="6" w:space="0" w:color="000000"/>
              <w:right w:val="outset" w:sz="6" w:space="0" w:color="000000"/>
            </w:tcBorders>
            <w:vAlign w:val="center"/>
          </w:tcPr>
          <w:p w14:paraId="350A7A17"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課程概述</w:t>
            </w:r>
          </w:p>
          <w:p w14:paraId="6DFA9593"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course descriptions</w:t>
            </w:r>
          </w:p>
        </w:tc>
        <w:tc>
          <w:tcPr>
            <w:tcW w:w="3928" w:type="pct"/>
            <w:gridSpan w:val="4"/>
            <w:tcBorders>
              <w:top w:val="outset" w:sz="6" w:space="0" w:color="000000"/>
              <w:left w:val="outset" w:sz="6" w:space="0" w:color="000000"/>
              <w:bottom w:val="outset" w:sz="6" w:space="0" w:color="000000"/>
              <w:right w:val="outset" w:sz="6" w:space="0" w:color="000000"/>
            </w:tcBorders>
            <w:vAlign w:val="center"/>
          </w:tcPr>
          <w:p w14:paraId="36871A05" w14:textId="77777777" w:rsidR="00EE6767" w:rsidRPr="00270452" w:rsidRDefault="00EE6767" w:rsidP="00EE6767">
            <w:pPr>
              <w:spacing w:before="0" w:beforeAutospacing="0" w:line="320" w:lineRule="exact"/>
              <w:ind w:leftChars="0" w:left="0"/>
              <w:rPr>
                <w:rFonts w:ascii="微軟正黑體" w:eastAsia="微軟正黑體" w:hAnsi="微軟正黑體"/>
                <w:b/>
                <w:lang w:eastAsia="zh-TW"/>
              </w:rPr>
            </w:pPr>
            <w:r w:rsidRPr="00270452">
              <w:rPr>
                <w:rFonts w:ascii="微軟正黑體" w:eastAsia="微軟正黑體" w:hAnsi="微軟正黑體" w:hint="eastAsia"/>
                <w:b/>
                <w:lang w:eastAsia="zh-TW"/>
              </w:rPr>
              <w:t>第一部份：科際法律</w:t>
            </w:r>
          </w:p>
          <w:p w14:paraId="77FE14B8" w14:textId="77777777" w:rsidR="00EE6767" w:rsidRPr="00270452" w:rsidRDefault="00EE6767" w:rsidP="00EE6767">
            <w:pPr>
              <w:spacing w:before="0" w:beforeAutospacing="0" w:line="320" w:lineRule="exact"/>
              <w:ind w:leftChars="0" w:left="0"/>
              <w:rPr>
                <w:rFonts w:ascii="微軟正黑體" w:eastAsia="微軟正黑體" w:hAnsi="微軟正黑體"/>
                <w:b/>
                <w:lang w:eastAsia="zh-TW"/>
              </w:rPr>
            </w:pPr>
            <w:r w:rsidRPr="00270452">
              <w:rPr>
                <w:rFonts w:ascii="微軟正黑體" w:eastAsia="微軟正黑體" w:hAnsi="微軟正黑體" w:hint="eastAsia"/>
                <w:b/>
                <w:lang w:eastAsia="zh-TW"/>
              </w:rPr>
              <w:t xml:space="preserve">  壹、</w:t>
            </w:r>
            <w:r w:rsidRPr="00270452">
              <w:rPr>
                <w:rFonts w:ascii="微軟正黑體" w:eastAsia="微軟正黑體" w:hAnsi="微軟正黑體"/>
                <w:b/>
                <w:lang w:eastAsia="zh-TW"/>
              </w:rPr>
              <w:t>從部門法到科際法</w:t>
            </w:r>
          </w:p>
          <w:p w14:paraId="696DCE0D" w14:textId="77777777" w:rsidR="00EE6767" w:rsidRPr="00270452" w:rsidRDefault="00EE6767" w:rsidP="00EE6767">
            <w:pPr>
              <w:spacing w:before="0" w:beforeAutospacing="0" w:line="320" w:lineRule="exact"/>
              <w:ind w:leftChars="0" w:left="0"/>
              <w:rPr>
                <w:rFonts w:ascii="微軟正黑體" w:eastAsia="微軟正黑體" w:hAnsi="微軟正黑體"/>
                <w:b/>
                <w:lang w:eastAsia="zh-TW"/>
              </w:rPr>
            </w:pPr>
            <w:r w:rsidRPr="00270452">
              <w:rPr>
                <w:rFonts w:ascii="微軟正黑體" w:eastAsia="微軟正黑體" w:hAnsi="微軟正黑體" w:hint="eastAsia"/>
                <w:b/>
                <w:lang w:eastAsia="zh-TW"/>
              </w:rPr>
              <w:t xml:space="preserve">  貳、科際法律之發展與內涵</w:t>
            </w:r>
          </w:p>
          <w:p w14:paraId="3486C8A0" w14:textId="77777777" w:rsidR="00EE6767" w:rsidRPr="00270452" w:rsidRDefault="00EE6767" w:rsidP="00EE6767">
            <w:pPr>
              <w:spacing w:before="0" w:beforeAutospacing="0" w:line="320" w:lineRule="exact"/>
              <w:ind w:leftChars="0" w:left="0"/>
              <w:rPr>
                <w:rFonts w:ascii="微軟正黑體" w:eastAsia="微軟正黑體" w:hAnsi="微軟正黑體"/>
                <w:b/>
                <w:lang w:eastAsia="zh-TW"/>
              </w:rPr>
            </w:pPr>
            <w:r w:rsidRPr="00270452">
              <w:rPr>
                <w:rFonts w:ascii="微軟正黑體" w:eastAsia="微軟正黑體" w:hAnsi="微軟正黑體" w:hint="eastAsia"/>
                <w:b/>
                <w:lang w:eastAsia="zh-TW"/>
              </w:rPr>
              <w:t xml:space="preserve">    一、作為一種視野</w:t>
            </w:r>
          </w:p>
          <w:p w14:paraId="31CB7E4A" w14:textId="77777777" w:rsidR="00EE6767" w:rsidRPr="00270452" w:rsidRDefault="00EE6767" w:rsidP="00EE6767">
            <w:pPr>
              <w:spacing w:before="0" w:beforeAutospacing="0" w:line="320" w:lineRule="exact"/>
              <w:ind w:leftChars="0" w:left="0"/>
              <w:rPr>
                <w:rFonts w:ascii="微軟正黑體" w:eastAsia="微軟正黑體" w:hAnsi="微軟正黑體"/>
                <w:b/>
                <w:lang w:eastAsia="zh-TW"/>
              </w:rPr>
            </w:pPr>
            <w:r w:rsidRPr="00270452">
              <w:rPr>
                <w:rFonts w:ascii="微軟正黑體" w:eastAsia="微軟正黑體" w:hAnsi="微軟正黑體" w:hint="eastAsia"/>
                <w:b/>
                <w:lang w:eastAsia="zh-TW"/>
              </w:rPr>
              <w:t xml:space="preserve">    二、作為一種觀點</w:t>
            </w:r>
          </w:p>
          <w:p w14:paraId="66B8A064" w14:textId="77777777" w:rsidR="00EE6767" w:rsidRPr="00270452" w:rsidRDefault="00EE6767" w:rsidP="00EE6767">
            <w:pPr>
              <w:spacing w:before="0" w:beforeAutospacing="0" w:line="320" w:lineRule="exact"/>
              <w:ind w:leftChars="0" w:left="0"/>
              <w:rPr>
                <w:rFonts w:ascii="微軟正黑體" w:eastAsia="微軟正黑體" w:hAnsi="微軟正黑體"/>
                <w:b/>
                <w:lang w:eastAsia="zh-TW"/>
              </w:rPr>
            </w:pPr>
            <w:r w:rsidRPr="00270452">
              <w:rPr>
                <w:rFonts w:ascii="微軟正黑體" w:eastAsia="微軟正黑體" w:hAnsi="微軟正黑體" w:hint="eastAsia"/>
                <w:b/>
                <w:lang w:eastAsia="zh-TW"/>
              </w:rPr>
              <w:t xml:space="preserve">    三、作為一種法學方法</w:t>
            </w:r>
          </w:p>
          <w:p w14:paraId="53EE0F6B" w14:textId="77777777" w:rsidR="00EE6767" w:rsidRPr="00270452" w:rsidRDefault="00EE6767" w:rsidP="00EE6767">
            <w:pPr>
              <w:spacing w:before="0" w:beforeAutospacing="0" w:line="320" w:lineRule="exact"/>
              <w:ind w:leftChars="0" w:left="0"/>
              <w:rPr>
                <w:rFonts w:ascii="微軟正黑體" w:eastAsia="微軟正黑體" w:hAnsi="微軟正黑體"/>
                <w:b/>
                <w:lang w:eastAsia="zh-TW"/>
              </w:rPr>
            </w:pPr>
            <w:r w:rsidRPr="00270452">
              <w:rPr>
                <w:rFonts w:ascii="微軟正黑體" w:eastAsia="微軟正黑體" w:hAnsi="微軟正黑體" w:hint="eastAsia"/>
                <w:b/>
                <w:lang w:eastAsia="zh-TW"/>
              </w:rPr>
              <w:t xml:space="preserve">    四、活生生的法律</w:t>
            </w:r>
          </w:p>
          <w:p w14:paraId="6ED255B5" w14:textId="77777777" w:rsidR="00EE6767" w:rsidRPr="00270452" w:rsidRDefault="00EE6767" w:rsidP="00EE6767">
            <w:pPr>
              <w:spacing w:before="0" w:beforeAutospacing="0" w:line="320" w:lineRule="exact"/>
              <w:ind w:leftChars="0" w:left="0"/>
              <w:rPr>
                <w:rFonts w:ascii="微軟正黑體" w:eastAsia="微軟正黑體" w:hAnsi="微軟正黑體"/>
                <w:b/>
                <w:lang w:eastAsia="zh-TW"/>
              </w:rPr>
            </w:pPr>
            <w:r w:rsidRPr="00270452">
              <w:rPr>
                <w:rFonts w:ascii="微軟正黑體" w:eastAsia="微軟正黑體" w:hAnsi="微軟正黑體" w:hint="eastAsia"/>
                <w:b/>
                <w:lang w:eastAsia="zh-TW"/>
              </w:rPr>
              <w:t xml:space="preserve">    五、審判過程之研究</w:t>
            </w:r>
          </w:p>
          <w:p w14:paraId="162EF8CB" w14:textId="77777777" w:rsidR="00EE6767" w:rsidRPr="00270452" w:rsidRDefault="00EE6767" w:rsidP="00EE6767">
            <w:pPr>
              <w:spacing w:before="0" w:beforeAutospacing="0" w:line="320" w:lineRule="exact"/>
              <w:ind w:leftChars="0" w:left="0"/>
              <w:rPr>
                <w:rFonts w:ascii="微軟正黑體" w:eastAsia="微軟正黑體" w:hAnsi="微軟正黑體"/>
                <w:b/>
                <w:lang w:eastAsia="zh-TW"/>
              </w:rPr>
            </w:pPr>
            <w:r w:rsidRPr="00270452">
              <w:rPr>
                <w:rFonts w:ascii="微軟正黑體" w:eastAsia="微軟正黑體" w:hAnsi="微軟正黑體" w:hint="eastAsia"/>
                <w:b/>
                <w:lang w:eastAsia="zh-TW"/>
              </w:rPr>
              <w:t xml:space="preserve">    六、社會工程學</w:t>
            </w:r>
          </w:p>
          <w:p w14:paraId="230B36ED" w14:textId="77777777" w:rsidR="00EE6767" w:rsidRPr="00270452" w:rsidRDefault="00EE6767" w:rsidP="00EE6767">
            <w:pPr>
              <w:spacing w:before="0" w:beforeAutospacing="0" w:line="320" w:lineRule="exact"/>
              <w:ind w:leftChars="0" w:left="0"/>
              <w:rPr>
                <w:rFonts w:ascii="微軟正黑體" w:eastAsia="微軟正黑體" w:hAnsi="微軟正黑體"/>
                <w:b/>
                <w:lang w:eastAsia="zh-TW"/>
              </w:rPr>
            </w:pPr>
            <w:r w:rsidRPr="00270452">
              <w:rPr>
                <w:rFonts w:ascii="微軟正黑體" w:eastAsia="微軟正黑體" w:hAnsi="微軟正黑體" w:hint="eastAsia"/>
                <w:b/>
                <w:lang w:eastAsia="zh-TW"/>
              </w:rPr>
              <w:t xml:space="preserve">  參、法學發展之新趨勢－－科際法學的影響</w:t>
            </w:r>
          </w:p>
          <w:p w14:paraId="0046D7E6" w14:textId="77777777" w:rsidR="00EE6767" w:rsidRPr="00270452" w:rsidRDefault="00EE6767" w:rsidP="00EE6767">
            <w:pPr>
              <w:spacing w:before="0" w:beforeAutospacing="0" w:line="320" w:lineRule="exact"/>
              <w:ind w:leftChars="0" w:left="0"/>
              <w:rPr>
                <w:rFonts w:ascii="微軟正黑體" w:eastAsia="微軟正黑體" w:hAnsi="微軟正黑體"/>
                <w:b/>
              </w:rPr>
            </w:pPr>
            <w:r w:rsidRPr="00270452">
              <w:rPr>
                <w:rFonts w:ascii="微軟正黑體" w:eastAsia="微軟正黑體" w:hAnsi="微軟正黑體" w:hint="eastAsia"/>
                <w:b/>
                <w:lang w:eastAsia="zh-TW"/>
              </w:rPr>
              <w:t xml:space="preserve">    </w:t>
            </w:r>
            <w:r w:rsidRPr="00270452">
              <w:rPr>
                <w:rFonts w:ascii="微軟正黑體" w:eastAsia="微軟正黑體" w:hAnsi="微軟正黑體" w:hint="eastAsia"/>
                <w:b/>
              </w:rPr>
              <w:t>一、社會問題立法研究</w:t>
            </w:r>
          </w:p>
          <w:p w14:paraId="38D55611" w14:textId="77777777" w:rsidR="00EE6767" w:rsidRPr="00270452" w:rsidRDefault="00EE6767" w:rsidP="00EE6767">
            <w:pPr>
              <w:spacing w:before="0" w:beforeAutospacing="0" w:line="320" w:lineRule="exact"/>
              <w:ind w:leftChars="0" w:left="0"/>
              <w:rPr>
                <w:rFonts w:ascii="微軟正黑體" w:eastAsia="微軟正黑體" w:hAnsi="微軟正黑體"/>
                <w:b/>
              </w:rPr>
            </w:pPr>
            <w:r w:rsidRPr="00270452">
              <w:rPr>
                <w:rFonts w:ascii="微軟正黑體" w:eastAsia="微軟正黑體" w:hAnsi="微軟正黑體" w:hint="eastAsia"/>
                <w:b/>
                <w:lang w:eastAsia="zh-TW"/>
              </w:rPr>
              <w:t xml:space="preserve">    </w:t>
            </w:r>
            <w:r w:rsidRPr="00270452">
              <w:rPr>
                <w:rFonts w:ascii="微軟正黑體" w:eastAsia="微軟正黑體" w:hAnsi="微軟正黑體" w:hint="eastAsia"/>
                <w:b/>
              </w:rPr>
              <w:t>二、偏差行為入刑之社會學研究</w:t>
            </w:r>
          </w:p>
          <w:p w14:paraId="6B5396E7" w14:textId="77777777" w:rsidR="00EE6767" w:rsidRPr="00270452" w:rsidRDefault="00EE6767" w:rsidP="00EE6767">
            <w:pPr>
              <w:spacing w:before="0" w:beforeAutospacing="0" w:line="320" w:lineRule="exact"/>
              <w:ind w:leftChars="0" w:left="0"/>
              <w:rPr>
                <w:rFonts w:ascii="微軟正黑體" w:eastAsia="微軟正黑體" w:hAnsi="微軟正黑體"/>
                <w:b/>
              </w:rPr>
            </w:pPr>
            <w:r w:rsidRPr="00270452">
              <w:rPr>
                <w:rFonts w:ascii="微軟正黑體" w:eastAsia="微軟正黑體" w:hAnsi="微軟正黑體" w:hint="eastAsia"/>
                <w:b/>
                <w:lang w:eastAsia="zh-TW"/>
              </w:rPr>
              <w:t xml:space="preserve">    </w:t>
            </w:r>
            <w:r w:rsidRPr="00270452">
              <w:rPr>
                <w:rFonts w:ascii="微軟正黑體" w:eastAsia="微軟正黑體" w:hAnsi="微軟正黑體" w:hint="eastAsia"/>
                <w:b/>
              </w:rPr>
              <w:t>三、科際整合研究</w:t>
            </w:r>
          </w:p>
          <w:p w14:paraId="00D10426" w14:textId="77777777" w:rsidR="00EE6767" w:rsidRPr="00270452" w:rsidRDefault="00EE6767" w:rsidP="00EE6767">
            <w:pPr>
              <w:spacing w:before="0" w:beforeAutospacing="0" w:line="320" w:lineRule="exact"/>
              <w:ind w:leftChars="0" w:left="0"/>
              <w:rPr>
                <w:rFonts w:ascii="微軟正黑體" w:eastAsia="微軟正黑體" w:hAnsi="微軟正黑體"/>
                <w:b/>
              </w:rPr>
            </w:pPr>
            <w:r w:rsidRPr="00270452">
              <w:rPr>
                <w:rFonts w:ascii="微軟正黑體" w:eastAsia="微軟正黑體" w:hAnsi="微軟正黑體" w:hint="eastAsia"/>
                <w:b/>
                <w:lang w:eastAsia="zh-TW"/>
              </w:rPr>
              <w:t xml:space="preserve">    </w:t>
            </w:r>
            <w:r w:rsidRPr="00270452">
              <w:rPr>
                <w:rFonts w:ascii="微軟正黑體" w:eastAsia="微軟正黑體" w:hAnsi="微軟正黑體" w:hint="eastAsia"/>
                <w:b/>
              </w:rPr>
              <w:t>四、政治經濟學研究</w:t>
            </w:r>
          </w:p>
          <w:p w14:paraId="6D98CC64" w14:textId="77777777" w:rsidR="00EE6767" w:rsidRPr="00270452" w:rsidRDefault="00EE6767" w:rsidP="00EE6767">
            <w:pPr>
              <w:spacing w:before="0" w:beforeAutospacing="0" w:line="320" w:lineRule="exact"/>
              <w:ind w:leftChars="0" w:left="0"/>
              <w:rPr>
                <w:rFonts w:ascii="微軟正黑體" w:eastAsia="微軟正黑體" w:hAnsi="微軟正黑體"/>
                <w:b/>
              </w:rPr>
            </w:pPr>
            <w:r w:rsidRPr="00270452">
              <w:rPr>
                <w:rFonts w:ascii="微軟正黑體" w:eastAsia="微軟正黑體" w:hAnsi="微軟正黑體" w:hint="eastAsia"/>
                <w:b/>
                <w:lang w:eastAsia="zh-TW"/>
              </w:rPr>
              <w:t xml:space="preserve">    </w:t>
            </w:r>
            <w:r w:rsidRPr="00270452">
              <w:rPr>
                <w:rFonts w:ascii="微軟正黑體" w:eastAsia="微軟正黑體" w:hAnsi="微軟正黑體" w:hint="eastAsia"/>
                <w:b/>
              </w:rPr>
              <w:t>五、敘事分析</w:t>
            </w:r>
          </w:p>
          <w:p w14:paraId="19E60713" w14:textId="77777777" w:rsidR="00EE6767" w:rsidRPr="00270452" w:rsidRDefault="00EE6767" w:rsidP="00EE6767">
            <w:pPr>
              <w:spacing w:before="0" w:beforeAutospacing="0" w:line="320" w:lineRule="exact"/>
              <w:ind w:leftChars="0" w:left="0"/>
              <w:rPr>
                <w:rFonts w:ascii="微軟正黑體" w:eastAsia="微軟正黑體" w:hAnsi="微軟正黑體"/>
                <w:b/>
              </w:rPr>
            </w:pPr>
            <w:r w:rsidRPr="00270452">
              <w:rPr>
                <w:rFonts w:ascii="微軟正黑體" w:eastAsia="微軟正黑體" w:hAnsi="微軟正黑體" w:hint="eastAsia"/>
                <w:b/>
              </w:rPr>
              <w:lastRenderedPageBreak/>
              <w:t>第二部份：科際法律專題</w:t>
            </w:r>
          </w:p>
          <w:p w14:paraId="28AA34C0" w14:textId="77777777" w:rsidR="00EE6767" w:rsidRPr="00270452" w:rsidRDefault="00EE6767" w:rsidP="00EE6767">
            <w:pPr>
              <w:spacing w:before="0" w:beforeAutospacing="0" w:line="320" w:lineRule="exact"/>
              <w:ind w:leftChars="0" w:left="0"/>
              <w:rPr>
                <w:rFonts w:ascii="微軟正黑體" w:eastAsia="微軟正黑體" w:hAnsi="微軟正黑體"/>
                <w:b/>
              </w:rPr>
            </w:pPr>
            <w:r w:rsidRPr="00270452">
              <w:rPr>
                <w:rFonts w:ascii="微軟正黑體" w:eastAsia="微軟正黑體" w:hAnsi="微軟正黑體" w:hint="eastAsia"/>
                <w:b/>
                <w:lang w:eastAsia="zh-TW"/>
              </w:rPr>
              <w:t xml:space="preserve">  壹、</w:t>
            </w:r>
            <w:r w:rsidRPr="00270452">
              <w:rPr>
                <w:rFonts w:ascii="微軟正黑體" w:eastAsia="微軟正黑體" w:hAnsi="微軟正黑體" w:hint="eastAsia"/>
                <w:b/>
              </w:rPr>
              <w:t>從敘事切入</w:t>
            </w:r>
          </w:p>
          <w:p w14:paraId="24B68337" w14:textId="77777777" w:rsidR="00EE6767" w:rsidRPr="00270452" w:rsidRDefault="00EE6767" w:rsidP="00EE6767">
            <w:pPr>
              <w:spacing w:before="0" w:beforeAutospacing="0" w:line="320" w:lineRule="exact"/>
              <w:ind w:leftChars="0" w:left="0"/>
              <w:rPr>
                <w:rFonts w:ascii="微軟正黑體" w:eastAsia="微軟正黑體" w:hAnsi="微軟正黑體"/>
                <w:b/>
              </w:rPr>
            </w:pPr>
            <w:r w:rsidRPr="00270452">
              <w:rPr>
                <w:rFonts w:ascii="微軟正黑體" w:eastAsia="微軟正黑體" w:hAnsi="微軟正黑體" w:hint="eastAsia"/>
                <w:b/>
                <w:lang w:eastAsia="zh-TW"/>
              </w:rPr>
              <w:t xml:space="preserve">  貳、</w:t>
            </w:r>
            <w:r w:rsidRPr="00270452">
              <w:rPr>
                <w:rFonts w:ascii="微軟正黑體" w:eastAsia="微軟正黑體" w:hAnsi="微軟正黑體" w:hint="eastAsia"/>
                <w:b/>
              </w:rPr>
              <w:t>以生命故事省思法律</w:t>
            </w:r>
          </w:p>
          <w:p w14:paraId="08D4AA2D" w14:textId="77777777" w:rsidR="00EE6767" w:rsidRPr="00270452" w:rsidRDefault="00EE6767" w:rsidP="00EE6767">
            <w:pPr>
              <w:spacing w:before="0" w:beforeAutospacing="0" w:line="320" w:lineRule="exact"/>
              <w:ind w:leftChars="0" w:left="0"/>
              <w:rPr>
                <w:rFonts w:ascii="微軟正黑體" w:eastAsia="微軟正黑體" w:hAnsi="微軟正黑體"/>
                <w:b/>
              </w:rPr>
            </w:pPr>
            <w:r w:rsidRPr="00270452">
              <w:rPr>
                <w:rFonts w:ascii="微軟正黑體" w:eastAsia="微軟正黑體" w:hAnsi="微軟正黑體" w:hint="eastAsia"/>
                <w:b/>
                <w:lang w:eastAsia="zh-TW"/>
              </w:rPr>
              <w:t xml:space="preserve">  參、</w:t>
            </w:r>
            <w:r w:rsidRPr="00270452">
              <w:rPr>
                <w:rFonts w:ascii="微軟正黑體" w:eastAsia="微軟正黑體" w:hAnsi="微軟正黑體" w:hint="eastAsia"/>
                <w:b/>
              </w:rPr>
              <w:t>跨領域法律功能之整合</w:t>
            </w:r>
          </w:p>
          <w:p w14:paraId="619147FA" w14:textId="77777777" w:rsidR="00EE6767" w:rsidRDefault="00EE6767" w:rsidP="00EE6767">
            <w:pPr>
              <w:spacing w:before="0" w:beforeAutospacing="0" w:line="320" w:lineRule="exact"/>
              <w:ind w:leftChars="0" w:left="0"/>
              <w:rPr>
                <w:rFonts w:ascii="微軟正黑體" w:eastAsia="微軟正黑體" w:hAnsi="微軟正黑體"/>
                <w:b/>
              </w:rPr>
            </w:pPr>
            <w:r w:rsidRPr="00270452">
              <w:rPr>
                <w:rFonts w:ascii="微軟正黑體" w:eastAsia="微軟正黑體" w:hAnsi="微軟正黑體" w:hint="eastAsia"/>
                <w:b/>
                <w:lang w:eastAsia="zh-TW"/>
              </w:rPr>
              <w:t xml:space="preserve">  </w:t>
            </w:r>
            <w:r w:rsidRPr="00270452">
              <w:rPr>
                <w:rFonts w:ascii="微軟正黑體" w:eastAsia="微軟正黑體" w:hAnsi="微軟正黑體" w:hint="eastAsia"/>
                <w:b/>
              </w:rPr>
              <w:t>肆、法律與生命的關聯性與互動</w:t>
            </w:r>
          </w:p>
          <w:p w14:paraId="1D83348A" w14:textId="77777777" w:rsidR="00EE6767" w:rsidRDefault="00EE6767" w:rsidP="00EE6767">
            <w:pPr>
              <w:spacing w:before="0" w:beforeAutospacing="0" w:line="320" w:lineRule="exact"/>
              <w:ind w:leftChars="0" w:left="0"/>
              <w:rPr>
                <w:rFonts w:ascii="微軟正黑體" w:eastAsia="微軟正黑體" w:hAnsi="微軟正黑體"/>
                <w:b/>
              </w:rPr>
            </w:pPr>
          </w:p>
          <w:p w14:paraId="414924B5" w14:textId="69D3626D" w:rsidR="00CB62D7" w:rsidRPr="001426BB" w:rsidRDefault="00EE6767" w:rsidP="00CB62D7">
            <w:pPr>
              <w:spacing w:before="0" w:beforeAutospacing="0" w:line="320" w:lineRule="exact"/>
              <w:ind w:leftChars="0" w:left="0"/>
              <w:rPr>
                <w:rFonts w:ascii="微軟正黑體" w:eastAsia="微軟正黑體" w:hAnsi="微軟正黑體"/>
                <w:b/>
                <w:color w:val="FF0000"/>
                <w:lang w:eastAsia="zh-TW"/>
              </w:rPr>
            </w:pPr>
            <w:r w:rsidRPr="00FA4EEA">
              <w:rPr>
                <w:rFonts w:ascii="微軟正黑體" w:eastAsia="微軟正黑體" w:hAnsi="微軟正黑體"/>
                <w:b/>
                <w:color w:val="FF0000"/>
                <w:lang w:eastAsia="zh-TW"/>
              </w:rPr>
              <w:t>「請尊重智慧財產權，不得非法影印教師指定之教科書籍」</w:t>
            </w:r>
          </w:p>
        </w:tc>
      </w:tr>
      <w:tr w:rsidR="001426BB" w:rsidRPr="001C052A" w14:paraId="16CBD4D0" w14:textId="77777777" w:rsidTr="00955193">
        <w:trPr>
          <w:trHeight w:val="963"/>
          <w:tblCellSpacing w:w="0" w:type="dxa"/>
          <w:jc w:val="center"/>
        </w:trPr>
        <w:tc>
          <w:tcPr>
            <w:tcW w:w="1072" w:type="pct"/>
            <w:gridSpan w:val="2"/>
            <w:tcBorders>
              <w:top w:val="outset" w:sz="6" w:space="0" w:color="000000"/>
              <w:left w:val="outset" w:sz="6" w:space="0" w:color="000000"/>
              <w:bottom w:val="outset" w:sz="6" w:space="0" w:color="000000"/>
              <w:right w:val="outset" w:sz="6" w:space="0" w:color="000000"/>
            </w:tcBorders>
            <w:vAlign w:val="center"/>
          </w:tcPr>
          <w:p w14:paraId="2BB23392" w14:textId="77777777" w:rsidR="001426BB" w:rsidRPr="005053E3" w:rsidRDefault="001426BB" w:rsidP="001426BB">
            <w:pPr>
              <w:spacing w:before="0" w:beforeAutospacing="0" w:line="320" w:lineRule="exact"/>
              <w:ind w:leftChars="0" w:hangingChars="134" w:hanging="322"/>
              <w:jc w:val="center"/>
              <w:rPr>
                <w:rFonts w:ascii="Times New Roman" w:eastAsia="微軟正黑體" w:hAnsi="Times New Roman"/>
                <w:b/>
              </w:rPr>
            </w:pPr>
            <w:r w:rsidRPr="005053E3">
              <w:rPr>
                <w:rFonts w:ascii="Times New Roman" w:eastAsia="微軟正黑體" w:hAnsi="Times New Roman"/>
                <w:b/>
              </w:rPr>
              <w:lastRenderedPageBreak/>
              <w:t>課程概述</w:t>
            </w:r>
            <w:r w:rsidRPr="005053E3">
              <w:rPr>
                <w:rFonts w:ascii="Times New Roman" w:eastAsia="微軟正黑體" w:hAnsi="Times New Roman" w:hint="eastAsia"/>
                <w:b/>
              </w:rPr>
              <w:t>（英文）</w:t>
            </w:r>
          </w:p>
          <w:p w14:paraId="33A0B3E0" w14:textId="6E713F2E" w:rsidR="001426BB" w:rsidRPr="00F66AEE" w:rsidRDefault="001426BB" w:rsidP="001426BB">
            <w:pPr>
              <w:spacing w:before="0" w:beforeAutospacing="0" w:line="320" w:lineRule="exact"/>
              <w:ind w:leftChars="0" w:hangingChars="134" w:hanging="322"/>
              <w:jc w:val="center"/>
              <w:rPr>
                <w:rFonts w:ascii="Times New Roman" w:eastAsia="微軟正黑體" w:hAnsi="Times New Roman"/>
                <w:b/>
              </w:rPr>
            </w:pPr>
            <w:r w:rsidRPr="005053E3">
              <w:rPr>
                <w:rFonts w:ascii="Times New Roman" w:eastAsia="微軟正黑體" w:hAnsi="Times New Roman"/>
                <w:b/>
              </w:rPr>
              <w:t>course descriptions</w:t>
            </w:r>
          </w:p>
        </w:tc>
        <w:tc>
          <w:tcPr>
            <w:tcW w:w="3928" w:type="pct"/>
            <w:gridSpan w:val="4"/>
            <w:tcBorders>
              <w:top w:val="outset" w:sz="6" w:space="0" w:color="000000"/>
              <w:left w:val="outset" w:sz="6" w:space="0" w:color="000000"/>
              <w:bottom w:val="outset" w:sz="6" w:space="0" w:color="000000"/>
              <w:right w:val="outset" w:sz="6" w:space="0" w:color="000000"/>
            </w:tcBorders>
            <w:vAlign w:val="center"/>
          </w:tcPr>
          <w:p w14:paraId="6D73E0D0" w14:textId="77777777" w:rsidR="001426BB" w:rsidRPr="006755A9" w:rsidRDefault="001426BB" w:rsidP="001426BB">
            <w:pPr>
              <w:spacing w:before="0" w:beforeAutospacing="0" w:line="320" w:lineRule="exact"/>
              <w:ind w:leftChars="0" w:left="0"/>
              <w:rPr>
                <w:rFonts w:ascii="微軟正黑體" w:eastAsia="微軟正黑體" w:hAnsi="微軟正黑體"/>
                <w:b/>
                <w:lang w:eastAsia="zh-TW"/>
              </w:rPr>
            </w:pPr>
            <w:r w:rsidRPr="006755A9">
              <w:rPr>
                <w:rFonts w:ascii="微軟正黑體" w:eastAsia="微軟正黑體" w:hAnsi="微軟正黑體"/>
                <w:b/>
                <w:lang w:eastAsia="zh-TW"/>
              </w:rPr>
              <w:t>Part One: Interdisciplinary Law</w:t>
            </w:r>
          </w:p>
          <w:p w14:paraId="11847703" w14:textId="77777777" w:rsidR="001426BB" w:rsidRPr="006755A9" w:rsidRDefault="001426BB" w:rsidP="001426BB">
            <w:pPr>
              <w:spacing w:before="0" w:beforeAutospacing="0" w:line="320" w:lineRule="exact"/>
              <w:ind w:leftChars="0" w:left="0"/>
              <w:rPr>
                <w:rFonts w:ascii="微軟正黑體" w:eastAsia="微軟正黑體" w:hAnsi="微軟正黑體"/>
                <w:b/>
                <w:lang w:eastAsia="zh-TW"/>
              </w:rPr>
            </w:pPr>
            <w:r w:rsidRPr="006755A9">
              <w:rPr>
                <w:rFonts w:ascii="微軟正黑體" w:eastAsia="微軟正黑體" w:hAnsi="微軟正黑體"/>
                <w:b/>
                <w:lang w:eastAsia="zh-TW"/>
              </w:rPr>
              <w:t>I. From Sectoral Law to Interdisciplinary Law</w:t>
            </w:r>
          </w:p>
          <w:p w14:paraId="21D673DA" w14:textId="77777777" w:rsidR="001426BB" w:rsidRPr="006755A9" w:rsidRDefault="001426BB" w:rsidP="001426BB">
            <w:pPr>
              <w:spacing w:before="0" w:beforeAutospacing="0" w:line="320" w:lineRule="exact"/>
              <w:ind w:leftChars="0" w:left="0"/>
              <w:rPr>
                <w:rFonts w:ascii="微軟正黑體" w:eastAsia="微軟正黑體" w:hAnsi="微軟正黑體"/>
                <w:b/>
                <w:lang w:eastAsia="zh-TW"/>
              </w:rPr>
            </w:pPr>
            <w:r w:rsidRPr="006755A9">
              <w:rPr>
                <w:rFonts w:ascii="微軟正黑體" w:eastAsia="微軟正黑體" w:hAnsi="微軟正黑體"/>
                <w:b/>
                <w:lang w:eastAsia="zh-TW"/>
              </w:rPr>
              <w:t>II. The Development and Connotation of Interdisciplinary Law</w:t>
            </w:r>
          </w:p>
          <w:p w14:paraId="3B2729CB" w14:textId="77777777" w:rsidR="001426BB" w:rsidRPr="006755A9" w:rsidRDefault="001426BB" w:rsidP="001426BB">
            <w:pPr>
              <w:spacing w:before="0" w:beforeAutospacing="0" w:line="320" w:lineRule="exact"/>
              <w:ind w:leftChars="0" w:left="0"/>
              <w:rPr>
                <w:rFonts w:ascii="微軟正黑體" w:eastAsia="微軟正黑體" w:hAnsi="微軟正黑體"/>
                <w:b/>
                <w:lang w:eastAsia="zh-TW"/>
              </w:rPr>
            </w:pPr>
            <w:r w:rsidRPr="006755A9">
              <w:rPr>
                <w:rFonts w:ascii="微軟正黑體" w:eastAsia="微軟正黑體" w:hAnsi="微軟正黑體" w:hint="eastAsia"/>
                <w:b/>
                <w:lang w:eastAsia="zh-TW"/>
              </w:rPr>
              <w:t xml:space="preserve">　</w:t>
            </w:r>
            <w:r w:rsidRPr="006755A9">
              <w:rPr>
                <w:rFonts w:ascii="微軟正黑體" w:eastAsia="微軟正黑體" w:hAnsi="微軟正黑體"/>
                <w:b/>
                <w:lang w:eastAsia="zh-TW"/>
              </w:rPr>
              <w:t>1. As a Vision</w:t>
            </w:r>
          </w:p>
          <w:p w14:paraId="687B220B" w14:textId="77777777" w:rsidR="001426BB" w:rsidRPr="006755A9" w:rsidRDefault="001426BB" w:rsidP="001426BB">
            <w:pPr>
              <w:spacing w:before="0" w:beforeAutospacing="0" w:line="320" w:lineRule="exact"/>
              <w:ind w:leftChars="0" w:left="0"/>
              <w:rPr>
                <w:rFonts w:ascii="微軟正黑體" w:eastAsia="微軟正黑體" w:hAnsi="微軟正黑體"/>
                <w:b/>
                <w:lang w:eastAsia="zh-TW"/>
              </w:rPr>
            </w:pPr>
            <w:r w:rsidRPr="006755A9">
              <w:rPr>
                <w:rFonts w:ascii="微軟正黑體" w:eastAsia="微軟正黑體" w:hAnsi="微軟正黑體" w:hint="eastAsia"/>
                <w:b/>
                <w:lang w:eastAsia="zh-TW"/>
              </w:rPr>
              <w:t xml:space="preserve">　</w:t>
            </w:r>
            <w:r w:rsidRPr="006755A9">
              <w:rPr>
                <w:rFonts w:ascii="微軟正黑體" w:eastAsia="微軟正黑體" w:hAnsi="微軟正黑體"/>
                <w:b/>
                <w:lang w:eastAsia="zh-TW"/>
              </w:rPr>
              <w:t>2. As a Perspective</w:t>
            </w:r>
          </w:p>
          <w:p w14:paraId="56D5DCE8" w14:textId="77777777" w:rsidR="001426BB" w:rsidRPr="006755A9" w:rsidRDefault="001426BB" w:rsidP="001426BB">
            <w:pPr>
              <w:spacing w:before="0" w:beforeAutospacing="0" w:line="320" w:lineRule="exact"/>
              <w:ind w:leftChars="0" w:left="0"/>
              <w:rPr>
                <w:rFonts w:ascii="微軟正黑體" w:eastAsia="微軟正黑體" w:hAnsi="微軟正黑體"/>
                <w:b/>
                <w:lang w:eastAsia="zh-TW"/>
              </w:rPr>
            </w:pPr>
            <w:r w:rsidRPr="006755A9">
              <w:rPr>
                <w:rFonts w:ascii="微軟正黑體" w:eastAsia="微軟正黑體" w:hAnsi="微軟正黑體" w:hint="eastAsia"/>
                <w:b/>
                <w:lang w:eastAsia="zh-TW"/>
              </w:rPr>
              <w:t xml:space="preserve">　</w:t>
            </w:r>
            <w:r w:rsidRPr="006755A9">
              <w:rPr>
                <w:rFonts w:ascii="微軟正黑體" w:eastAsia="微軟正黑體" w:hAnsi="微軟正黑體"/>
                <w:b/>
                <w:lang w:eastAsia="zh-TW"/>
              </w:rPr>
              <w:t>3. As a Legal Method</w:t>
            </w:r>
          </w:p>
          <w:p w14:paraId="6588931C" w14:textId="77777777" w:rsidR="001426BB" w:rsidRPr="006755A9" w:rsidRDefault="001426BB" w:rsidP="001426BB">
            <w:pPr>
              <w:spacing w:before="0" w:beforeAutospacing="0" w:line="320" w:lineRule="exact"/>
              <w:ind w:leftChars="0" w:left="0"/>
              <w:rPr>
                <w:rFonts w:ascii="微軟正黑體" w:eastAsia="微軟正黑體" w:hAnsi="微軟正黑體"/>
                <w:b/>
                <w:lang w:eastAsia="zh-TW"/>
              </w:rPr>
            </w:pPr>
            <w:r w:rsidRPr="006755A9">
              <w:rPr>
                <w:rFonts w:ascii="微軟正黑體" w:eastAsia="微軟正黑體" w:hAnsi="微軟正黑體" w:hint="eastAsia"/>
                <w:b/>
                <w:lang w:eastAsia="zh-TW"/>
              </w:rPr>
              <w:t xml:space="preserve">　</w:t>
            </w:r>
            <w:r w:rsidRPr="006755A9">
              <w:rPr>
                <w:rFonts w:ascii="微軟正黑體" w:eastAsia="微軟正黑體" w:hAnsi="微軟正黑體"/>
                <w:b/>
                <w:lang w:eastAsia="zh-TW"/>
              </w:rPr>
              <w:t>4. Living Law</w:t>
            </w:r>
          </w:p>
          <w:p w14:paraId="4380896A" w14:textId="77777777" w:rsidR="001426BB" w:rsidRPr="006755A9" w:rsidRDefault="001426BB" w:rsidP="001426BB">
            <w:pPr>
              <w:spacing w:before="0" w:beforeAutospacing="0" w:line="320" w:lineRule="exact"/>
              <w:ind w:leftChars="0" w:left="0"/>
              <w:rPr>
                <w:rFonts w:ascii="微軟正黑體" w:eastAsia="微軟正黑體" w:hAnsi="微軟正黑體"/>
                <w:b/>
                <w:lang w:eastAsia="zh-TW"/>
              </w:rPr>
            </w:pPr>
            <w:r w:rsidRPr="006755A9">
              <w:rPr>
                <w:rFonts w:ascii="微軟正黑體" w:eastAsia="微軟正黑體" w:hAnsi="微軟正黑體" w:hint="eastAsia"/>
                <w:b/>
                <w:lang w:eastAsia="zh-TW"/>
              </w:rPr>
              <w:t xml:space="preserve">　</w:t>
            </w:r>
            <w:r w:rsidRPr="006755A9">
              <w:rPr>
                <w:rFonts w:ascii="微軟正黑體" w:eastAsia="微軟正黑體" w:hAnsi="微軟正黑體"/>
                <w:b/>
                <w:lang w:eastAsia="zh-TW"/>
              </w:rPr>
              <w:t>5. Study of the Judicial Process</w:t>
            </w:r>
          </w:p>
          <w:p w14:paraId="35248518" w14:textId="77777777" w:rsidR="001426BB" w:rsidRPr="006755A9" w:rsidRDefault="001426BB" w:rsidP="001426BB">
            <w:pPr>
              <w:spacing w:before="0" w:beforeAutospacing="0" w:line="320" w:lineRule="exact"/>
              <w:ind w:leftChars="0" w:left="0"/>
              <w:rPr>
                <w:rFonts w:ascii="微軟正黑體" w:eastAsia="微軟正黑體" w:hAnsi="微軟正黑體"/>
                <w:b/>
                <w:lang w:eastAsia="zh-TW"/>
              </w:rPr>
            </w:pPr>
            <w:r w:rsidRPr="006755A9">
              <w:rPr>
                <w:rFonts w:ascii="微軟正黑體" w:eastAsia="微軟正黑體" w:hAnsi="微軟正黑體" w:hint="eastAsia"/>
                <w:b/>
                <w:lang w:eastAsia="zh-TW"/>
              </w:rPr>
              <w:t xml:space="preserve">　</w:t>
            </w:r>
            <w:r w:rsidRPr="006755A9">
              <w:rPr>
                <w:rFonts w:ascii="微軟正黑體" w:eastAsia="微軟正黑體" w:hAnsi="微軟正黑體"/>
                <w:b/>
                <w:lang w:eastAsia="zh-TW"/>
              </w:rPr>
              <w:t>6. Social Engineering</w:t>
            </w:r>
          </w:p>
          <w:p w14:paraId="5512BE89" w14:textId="136ADE42" w:rsidR="001426BB" w:rsidRPr="006755A9" w:rsidRDefault="001426BB" w:rsidP="001426BB">
            <w:pPr>
              <w:spacing w:before="0" w:beforeAutospacing="0" w:line="320" w:lineRule="exact"/>
              <w:ind w:leftChars="0" w:left="0"/>
              <w:rPr>
                <w:rFonts w:ascii="微軟正黑體" w:eastAsia="微軟正黑體" w:hAnsi="微軟正黑體"/>
                <w:b/>
                <w:lang w:eastAsia="zh-TW"/>
              </w:rPr>
            </w:pPr>
            <w:r w:rsidRPr="006755A9">
              <w:rPr>
                <w:rFonts w:ascii="微軟正黑體" w:eastAsia="微軟正黑體" w:hAnsi="微軟正黑體"/>
                <w:b/>
                <w:lang w:eastAsia="zh-TW"/>
              </w:rPr>
              <w:t>III. New Trends in Legal Studies</w:t>
            </w:r>
            <w:r w:rsidR="00CB389E">
              <w:rPr>
                <w:rFonts w:ascii="微軟正黑體" w:eastAsia="微軟正黑體" w:hAnsi="微軟正黑體" w:hint="eastAsia"/>
                <w:b/>
                <w:lang w:eastAsia="zh-TW"/>
              </w:rPr>
              <w:t>-</w:t>
            </w:r>
            <w:r w:rsidRPr="006755A9">
              <w:rPr>
                <w:rFonts w:ascii="微軟正黑體" w:eastAsia="微軟正黑體" w:hAnsi="微軟正黑體"/>
                <w:b/>
                <w:lang w:eastAsia="zh-TW"/>
              </w:rPr>
              <w:t>The Influence of Interdisciplinary Jurisprudence</w:t>
            </w:r>
          </w:p>
          <w:p w14:paraId="4B247F49" w14:textId="77777777" w:rsidR="001426BB" w:rsidRPr="006755A9" w:rsidRDefault="001426BB" w:rsidP="001426BB">
            <w:pPr>
              <w:spacing w:before="0" w:beforeAutospacing="0" w:line="320" w:lineRule="exact"/>
              <w:ind w:leftChars="0" w:left="0"/>
              <w:rPr>
                <w:rFonts w:ascii="微軟正黑體" w:eastAsia="微軟正黑體" w:hAnsi="微軟正黑體"/>
                <w:b/>
                <w:lang w:eastAsia="zh-TW"/>
              </w:rPr>
            </w:pPr>
            <w:r w:rsidRPr="006755A9">
              <w:rPr>
                <w:rFonts w:ascii="微軟正黑體" w:eastAsia="微軟正黑體" w:hAnsi="微軟正黑體" w:hint="eastAsia"/>
                <w:b/>
                <w:lang w:eastAsia="zh-TW"/>
              </w:rPr>
              <w:t xml:space="preserve">　</w:t>
            </w:r>
            <w:r w:rsidRPr="006755A9">
              <w:rPr>
                <w:rFonts w:ascii="微軟正黑體" w:eastAsia="微軟正黑體" w:hAnsi="微軟正黑體"/>
                <w:b/>
                <w:lang w:eastAsia="zh-TW"/>
              </w:rPr>
              <w:t>1. Legislative Studies on Social Issues</w:t>
            </w:r>
          </w:p>
          <w:p w14:paraId="5233F47A" w14:textId="77777777" w:rsidR="001426BB" w:rsidRPr="006755A9" w:rsidRDefault="001426BB" w:rsidP="001426BB">
            <w:pPr>
              <w:spacing w:before="0" w:beforeAutospacing="0" w:line="320" w:lineRule="exact"/>
              <w:ind w:leftChars="0" w:left="0"/>
              <w:rPr>
                <w:rFonts w:ascii="微軟正黑體" w:eastAsia="微軟正黑體" w:hAnsi="微軟正黑體"/>
                <w:b/>
                <w:lang w:eastAsia="zh-TW"/>
              </w:rPr>
            </w:pPr>
            <w:r w:rsidRPr="006755A9">
              <w:rPr>
                <w:rFonts w:ascii="微軟正黑體" w:eastAsia="微軟正黑體" w:hAnsi="微軟正黑體" w:hint="eastAsia"/>
                <w:b/>
                <w:lang w:eastAsia="zh-TW"/>
              </w:rPr>
              <w:t xml:space="preserve">　</w:t>
            </w:r>
            <w:r w:rsidRPr="006755A9">
              <w:rPr>
                <w:rFonts w:ascii="微軟正黑體" w:eastAsia="微軟正黑體" w:hAnsi="微軟正黑體"/>
                <w:b/>
                <w:lang w:eastAsia="zh-TW"/>
              </w:rPr>
              <w:t>2. Sociological Studies on the Criminalization of Deviant Behavior</w:t>
            </w:r>
          </w:p>
          <w:p w14:paraId="2E36C7CF" w14:textId="77777777" w:rsidR="001426BB" w:rsidRPr="006755A9" w:rsidRDefault="001426BB" w:rsidP="001426BB">
            <w:pPr>
              <w:spacing w:before="0" w:beforeAutospacing="0" w:line="320" w:lineRule="exact"/>
              <w:ind w:leftChars="0" w:left="0"/>
              <w:rPr>
                <w:rFonts w:ascii="微軟正黑體" w:eastAsia="微軟正黑體" w:hAnsi="微軟正黑體"/>
                <w:b/>
                <w:lang w:eastAsia="zh-TW"/>
              </w:rPr>
            </w:pPr>
            <w:r w:rsidRPr="006755A9">
              <w:rPr>
                <w:rFonts w:ascii="微軟正黑體" w:eastAsia="微軟正黑體" w:hAnsi="微軟正黑體" w:hint="eastAsia"/>
                <w:b/>
                <w:lang w:eastAsia="zh-TW"/>
              </w:rPr>
              <w:t xml:space="preserve">　</w:t>
            </w:r>
            <w:r w:rsidRPr="006755A9">
              <w:rPr>
                <w:rFonts w:ascii="微軟正黑體" w:eastAsia="微軟正黑體" w:hAnsi="微軟正黑體"/>
                <w:b/>
                <w:lang w:eastAsia="zh-TW"/>
              </w:rPr>
              <w:t>3. Interdisciplinary Integration Studies</w:t>
            </w:r>
          </w:p>
          <w:p w14:paraId="069C21BA" w14:textId="77777777" w:rsidR="001426BB" w:rsidRPr="006755A9" w:rsidRDefault="001426BB" w:rsidP="001426BB">
            <w:pPr>
              <w:spacing w:before="0" w:beforeAutospacing="0" w:line="320" w:lineRule="exact"/>
              <w:ind w:leftChars="0" w:left="0"/>
              <w:rPr>
                <w:rFonts w:ascii="微軟正黑體" w:eastAsia="微軟正黑體" w:hAnsi="微軟正黑體"/>
                <w:b/>
                <w:lang w:eastAsia="zh-TW"/>
              </w:rPr>
            </w:pPr>
            <w:r w:rsidRPr="006755A9">
              <w:rPr>
                <w:rFonts w:ascii="微軟正黑體" w:eastAsia="微軟正黑體" w:hAnsi="微軟正黑體" w:hint="eastAsia"/>
                <w:b/>
                <w:lang w:eastAsia="zh-TW"/>
              </w:rPr>
              <w:t xml:space="preserve">　</w:t>
            </w:r>
            <w:r w:rsidRPr="006755A9">
              <w:rPr>
                <w:rFonts w:ascii="微軟正黑體" w:eastAsia="微軟正黑體" w:hAnsi="微軟正黑體"/>
                <w:b/>
                <w:lang w:eastAsia="zh-TW"/>
              </w:rPr>
              <w:t>4. Political Economy Studies</w:t>
            </w:r>
          </w:p>
          <w:p w14:paraId="2EC681A9" w14:textId="77777777" w:rsidR="001426BB" w:rsidRPr="006755A9" w:rsidRDefault="001426BB" w:rsidP="001426BB">
            <w:pPr>
              <w:spacing w:before="0" w:beforeAutospacing="0" w:line="320" w:lineRule="exact"/>
              <w:ind w:leftChars="0" w:left="0"/>
              <w:rPr>
                <w:rFonts w:ascii="微軟正黑體" w:eastAsia="微軟正黑體" w:hAnsi="微軟正黑體"/>
                <w:b/>
                <w:lang w:eastAsia="zh-TW"/>
              </w:rPr>
            </w:pPr>
            <w:r w:rsidRPr="006755A9">
              <w:rPr>
                <w:rFonts w:ascii="微軟正黑體" w:eastAsia="微軟正黑體" w:hAnsi="微軟正黑體" w:hint="eastAsia"/>
                <w:b/>
                <w:lang w:eastAsia="zh-TW"/>
              </w:rPr>
              <w:t xml:space="preserve">　</w:t>
            </w:r>
            <w:r w:rsidRPr="006755A9">
              <w:rPr>
                <w:rFonts w:ascii="微軟正黑體" w:eastAsia="微軟正黑體" w:hAnsi="微軟正黑體"/>
                <w:b/>
                <w:lang w:eastAsia="zh-TW"/>
              </w:rPr>
              <w:t>5. Narrative Analysis</w:t>
            </w:r>
          </w:p>
          <w:p w14:paraId="106906DD" w14:textId="77777777" w:rsidR="001426BB" w:rsidRPr="006755A9" w:rsidRDefault="001426BB" w:rsidP="001426BB">
            <w:pPr>
              <w:spacing w:before="0" w:beforeAutospacing="0" w:line="320" w:lineRule="exact"/>
              <w:ind w:leftChars="0" w:left="0"/>
              <w:rPr>
                <w:rFonts w:ascii="微軟正黑體" w:eastAsia="微軟正黑體" w:hAnsi="微軟正黑體"/>
                <w:b/>
                <w:lang w:eastAsia="zh-TW"/>
              </w:rPr>
            </w:pPr>
          </w:p>
          <w:p w14:paraId="2839174A" w14:textId="77777777" w:rsidR="001426BB" w:rsidRPr="006755A9" w:rsidRDefault="001426BB" w:rsidP="001426BB">
            <w:pPr>
              <w:spacing w:before="0" w:beforeAutospacing="0" w:line="320" w:lineRule="exact"/>
              <w:ind w:leftChars="0" w:left="0"/>
              <w:rPr>
                <w:rFonts w:ascii="微軟正黑體" w:eastAsia="微軟正黑體" w:hAnsi="微軟正黑體"/>
                <w:b/>
                <w:lang w:eastAsia="zh-TW"/>
              </w:rPr>
            </w:pPr>
            <w:r w:rsidRPr="006755A9">
              <w:rPr>
                <w:rFonts w:ascii="微軟正黑體" w:eastAsia="微軟正黑體" w:hAnsi="微軟正黑體"/>
                <w:b/>
                <w:lang w:eastAsia="zh-TW"/>
              </w:rPr>
              <w:t>Part Two: Topics in Interdisciplinary Law</w:t>
            </w:r>
          </w:p>
          <w:p w14:paraId="313F44E8" w14:textId="77777777" w:rsidR="001426BB" w:rsidRPr="006755A9" w:rsidRDefault="001426BB" w:rsidP="001426BB">
            <w:pPr>
              <w:spacing w:before="0" w:beforeAutospacing="0" w:line="320" w:lineRule="exact"/>
              <w:ind w:leftChars="0" w:left="0"/>
              <w:rPr>
                <w:rFonts w:ascii="微軟正黑體" w:eastAsia="微軟正黑體" w:hAnsi="微軟正黑體"/>
                <w:b/>
                <w:lang w:eastAsia="zh-TW"/>
              </w:rPr>
            </w:pPr>
            <w:r w:rsidRPr="006755A9">
              <w:rPr>
                <w:rFonts w:ascii="微軟正黑體" w:eastAsia="微軟正黑體" w:hAnsi="微軟正黑體"/>
                <w:b/>
                <w:lang w:eastAsia="zh-TW"/>
              </w:rPr>
              <w:t>I. Approaching Through Narrative</w:t>
            </w:r>
          </w:p>
          <w:p w14:paraId="634335A5" w14:textId="77777777" w:rsidR="001426BB" w:rsidRPr="006755A9" w:rsidRDefault="001426BB" w:rsidP="001426BB">
            <w:pPr>
              <w:spacing w:before="0" w:beforeAutospacing="0" w:line="320" w:lineRule="exact"/>
              <w:ind w:leftChars="0" w:left="0"/>
              <w:rPr>
                <w:rFonts w:ascii="微軟正黑體" w:eastAsia="微軟正黑體" w:hAnsi="微軟正黑體"/>
                <w:b/>
                <w:lang w:eastAsia="zh-TW"/>
              </w:rPr>
            </w:pPr>
            <w:r w:rsidRPr="006755A9">
              <w:rPr>
                <w:rFonts w:ascii="微軟正黑體" w:eastAsia="微軟正黑體" w:hAnsi="微軟正黑體"/>
                <w:b/>
                <w:lang w:eastAsia="zh-TW"/>
              </w:rPr>
              <w:t>II. Reflecting on Law Through Life Stories</w:t>
            </w:r>
          </w:p>
          <w:p w14:paraId="246DF214" w14:textId="77777777" w:rsidR="001426BB" w:rsidRPr="006755A9" w:rsidRDefault="001426BB" w:rsidP="001426BB">
            <w:pPr>
              <w:spacing w:before="0" w:beforeAutospacing="0" w:line="320" w:lineRule="exact"/>
              <w:ind w:leftChars="0" w:left="0"/>
              <w:rPr>
                <w:rFonts w:ascii="微軟正黑體" w:eastAsia="微軟正黑體" w:hAnsi="微軟正黑體"/>
                <w:b/>
                <w:lang w:eastAsia="zh-TW"/>
              </w:rPr>
            </w:pPr>
            <w:r w:rsidRPr="006755A9">
              <w:rPr>
                <w:rFonts w:ascii="微軟正黑體" w:eastAsia="微軟正黑體" w:hAnsi="微軟正黑體"/>
                <w:b/>
                <w:lang w:eastAsia="zh-TW"/>
              </w:rPr>
              <w:t>III. Integration of Interdisciplinary Legal Functions</w:t>
            </w:r>
          </w:p>
          <w:p w14:paraId="28ECBBC3" w14:textId="77777777" w:rsidR="001426BB" w:rsidRPr="006755A9" w:rsidRDefault="001426BB" w:rsidP="001426BB">
            <w:pPr>
              <w:spacing w:before="0" w:beforeAutospacing="0" w:line="320" w:lineRule="exact"/>
              <w:ind w:leftChars="0" w:left="0"/>
              <w:rPr>
                <w:rFonts w:ascii="微軟正黑體" w:eastAsia="微軟正黑體" w:hAnsi="微軟正黑體"/>
                <w:b/>
                <w:lang w:eastAsia="zh-TW"/>
              </w:rPr>
            </w:pPr>
            <w:r w:rsidRPr="006755A9">
              <w:rPr>
                <w:rFonts w:ascii="微軟正黑體" w:eastAsia="微軟正黑體" w:hAnsi="微軟正黑體"/>
                <w:b/>
                <w:lang w:eastAsia="zh-TW"/>
              </w:rPr>
              <w:t>IV. The Relationship and Interaction Between Law and Life</w:t>
            </w:r>
          </w:p>
          <w:p w14:paraId="1CEC0128" w14:textId="77777777" w:rsidR="001426BB" w:rsidRPr="006755A9" w:rsidRDefault="001426BB" w:rsidP="001426BB">
            <w:pPr>
              <w:spacing w:before="0" w:beforeAutospacing="0" w:line="320" w:lineRule="exact"/>
              <w:ind w:leftChars="0" w:left="0"/>
              <w:rPr>
                <w:rFonts w:ascii="微軟正黑體" w:eastAsia="微軟正黑體" w:hAnsi="微軟正黑體"/>
                <w:b/>
                <w:lang w:eastAsia="zh-TW"/>
              </w:rPr>
            </w:pPr>
          </w:p>
          <w:p w14:paraId="3721627B" w14:textId="24F522CA" w:rsidR="001426BB" w:rsidRPr="00270452" w:rsidRDefault="001426BB" w:rsidP="001426BB">
            <w:pPr>
              <w:spacing w:before="0" w:beforeAutospacing="0" w:line="320" w:lineRule="exact"/>
              <w:ind w:leftChars="0" w:left="0"/>
              <w:rPr>
                <w:rFonts w:ascii="微軟正黑體" w:eastAsia="微軟正黑體" w:hAnsi="微軟正黑體"/>
                <w:b/>
                <w:lang w:eastAsia="zh-TW"/>
              </w:rPr>
            </w:pPr>
            <w:r w:rsidRPr="006755A9">
              <w:rPr>
                <w:rFonts w:ascii="微軟正黑體" w:eastAsia="微軟正黑體" w:hAnsi="微軟正黑體"/>
                <w:b/>
                <w:color w:val="FF0000"/>
                <w:lang w:eastAsia="zh-TW"/>
              </w:rPr>
              <w:t>"Please respect intellectual property rights. Unauthorized photocopying of textbooks designated by the instructor is prohibited."</w:t>
            </w:r>
          </w:p>
        </w:tc>
      </w:tr>
      <w:tr w:rsidR="002023EC" w:rsidRPr="001C052A" w14:paraId="4E1DA0BC" w14:textId="77777777" w:rsidTr="00955193">
        <w:trPr>
          <w:trHeight w:val="1208"/>
          <w:tblCellSpacing w:w="0" w:type="dxa"/>
          <w:jc w:val="center"/>
        </w:trPr>
        <w:tc>
          <w:tcPr>
            <w:tcW w:w="1072" w:type="pct"/>
            <w:gridSpan w:val="2"/>
            <w:tcBorders>
              <w:top w:val="outset" w:sz="6" w:space="0" w:color="000000"/>
              <w:left w:val="outset" w:sz="6" w:space="0" w:color="000000"/>
              <w:bottom w:val="outset" w:sz="6" w:space="0" w:color="000000"/>
              <w:right w:val="outset" w:sz="6" w:space="0" w:color="000000"/>
            </w:tcBorders>
            <w:vAlign w:val="center"/>
          </w:tcPr>
          <w:p w14:paraId="079A3B22"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學習目標</w:t>
            </w:r>
          </w:p>
          <w:p w14:paraId="42DB3DF9"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learning objectives</w:t>
            </w:r>
          </w:p>
        </w:tc>
        <w:tc>
          <w:tcPr>
            <w:tcW w:w="3928" w:type="pct"/>
            <w:gridSpan w:val="4"/>
            <w:tcBorders>
              <w:top w:val="outset" w:sz="6" w:space="0" w:color="000000"/>
              <w:left w:val="outset" w:sz="6" w:space="0" w:color="000000"/>
              <w:bottom w:val="outset" w:sz="6" w:space="0" w:color="000000"/>
              <w:right w:val="outset" w:sz="6" w:space="0" w:color="000000"/>
            </w:tcBorders>
            <w:vAlign w:val="center"/>
          </w:tcPr>
          <w:p w14:paraId="36CAEE40" w14:textId="77777777" w:rsidR="00CB389E" w:rsidRDefault="00EE6767" w:rsidP="00CB389E">
            <w:pPr>
              <w:pStyle w:val="a5"/>
              <w:numPr>
                <w:ilvl w:val="0"/>
                <w:numId w:val="5"/>
              </w:numPr>
              <w:spacing w:before="0" w:beforeAutospacing="0"/>
              <w:ind w:leftChars="0"/>
              <w:rPr>
                <w:rFonts w:ascii="微軟正黑體" w:eastAsia="微軟正黑體" w:hAnsi="微軟正黑體"/>
                <w:b/>
              </w:rPr>
            </w:pPr>
            <w:r w:rsidRPr="00CB389E">
              <w:rPr>
                <w:rFonts w:ascii="微軟正黑體" w:eastAsia="微軟正黑體" w:hAnsi="微軟正黑體" w:hint="eastAsia"/>
                <w:b/>
              </w:rPr>
              <w:t>紹科際法律之基礎理念與應用方法。</w:t>
            </w:r>
          </w:p>
          <w:p w14:paraId="2ECCF777" w14:textId="77777777" w:rsidR="00CB389E" w:rsidRDefault="00EE6767" w:rsidP="00CB389E">
            <w:pPr>
              <w:pStyle w:val="a5"/>
              <w:numPr>
                <w:ilvl w:val="0"/>
                <w:numId w:val="5"/>
              </w:numPr>
              <w:spacing w:before="0" w:beforeAutospacing="0"/>
              <w:ind w:leftChars="0"/>
              <w:rPr>
                <w:rFonts w:ascii="微軟正黑體" w:eastAsia="微軟正黑體" w:hAnsi="微軟正黑體"/>
                <w:b/>
              </w:rPr>
            </w:pPr>
            <w:r w:rsidRPr="00CB389E">
              <w:rPr>
                <w:rFonts w:ascii="微軟正黑體" w:eastAsia="微軟正黑體" w:hAnsi="微軟正黑體" w:hint="eastAsia"/>
                <w:b/>
              </w:rPr>
              <w:t>探究以科際法律觀點研究生命規範的必要性。</w:t>
            </w:r>
          </w:p>
          <w:p w14:paraId="2964A6EA" w14:textId="5161C4EF" w:rsidR="006755A9" w:rsidRPr="00CB389E" w:rsidRDefault="00EE6767" w:rsidP="00CB389E">
            <w:pPr>
              <w:pStyle w:val="a5"/>
              <w:numPr>
                <w:ilvl w:val="0"/>
                <w:numId w:val="5"/>
              </w:numPr>
              <w:spacing w:before="0" w:beforeAutospacing="0"/>
              <w:ind w:leftChars="0"/>
              <w:rPr>
                <w:rFonts w:ascii="微軟正黑體" w:eastAsia="微軟正黑體" w:hAnsi="微軟正黑體"/>
                <w:b/>
              </w:rPr>
            </w:pPr>
            <w:r w:rsidRPr="00CB389E">
              <w:rPr>
                <w:rFonts w:ascii="微軟正黑體" w:eastAsia="微軟正黑體" w:hAnsi="微軟正黑體" w:hint="eastAsia"/>
                <w:b/>
              </w:rPr>
              <w:t>用科際法律之研究方法。</w:t>
            </w:r>
          </w:p>
          <w:p w14:paraId="4BE3FDC1" w14:textId="77777777" w:rsidR="006755A9" w:rsidRPr="006755A9" w:rsidRDefault="006755A9" w:rsidP="00EE6767">
            <w:pPr>
              <w:spacing w:before="0" w:beforeAutospacing="0"/>
              <w:ind w:leftChars="0" w:left="0"/>
              <w:rPr>
                <w:rFonts w:ascii="微軟正黑體" w:eastAsia="微軟正黑體" w:hAnsi="微軟正黑體"/>
                <w:b/>
              </w:rPr>
            </w:pPr>
          </w:p>
          <w:p w14:paraId="70C11D2E" w14:textId="77777777" w:rsidR="006755A9" w:rsidRDefault="006755A9" w:rsidP="006755A9">
            <w:pPr>
              <w:pStyle w:val="a5"/>
              <w:numPr>
                <w:ilvl w:val="0"/>
                <w:numId w:val="4"/>
              </w:numPr>
              <w:spacing w:before="0" w:beforeAutospacing="0"/>
              <w:ind w:leftChars="0"/>
              <w:jc w:val="left"/>
              <w:rPr>
                <w:rFonts w:ascii="微軟正黑體" w:eastAsia="微軟正黑體" w:hAnsi="微軟正黑體"/>
                <w:b/>
              </w:rPr>
            </w:pPr>
            <w:r w:rsidRPr="006755A9">
              <w:rPr>
                <w:rFonts w:ascii="微軟正黑體" w:eastAsia="微軟正黑體" w:hAnsi="微軟正黑體"/>
                <w:b/>
              </w:rPr>
              <w:t>Introduce the fundamental concepts and application methods of interdisciplinary law.</w:t>
            </w:r>
          </w:p>
          <w:p w14:paraId="3B98926A" w14:textId="77777777" w:rsidR="006755A9" w:rsidRDefault="006755A9" w:rsidP="006755A9">
            <w:pPr>
              <w:pStyle w:val="a5"/>
              <w:numPr>
                <w:ilvl w:val="0"/>
                <w:numId w:val="4"/>
              </w:numPr>
              <w:spacing w:before="0" w:beforeAutospacing="0"/>
              <w:ind w:leftChars="0"/>
              <w:jc w:val="left"/>
              <w:rPr>
                <w:rFonts w:ascii="微軟正黑體" w:eastAsia="微軟正黑體" w:hAnsi="微軟正黑體"/>
                <w:b/>
              </w:rPr>
            </w:pPr>
            <w:r w:rsidRPr="006755A9">
              <w:rPr>
                <w:rFonts w:ascii="微軟正黑體" w:eastAsia="微軟正黑體" w:hAnsi="微軟正黑體"/>
                <w:b/>
              </w:rPr>
              <w:t>Explore the necessity of studying life regulations from an interdisciplinary legal perspective.</w:t>
            </w:r>
          </w:p>
          <w:p w14:paraId="6FE56341" w14:textId="1F1D2170" w:rsidR="006755A9" w:rsidRPr="006755A9" w:rsidRDefault="006755A9" w:rsidP="006755A9">
            <w:pPr>
              <w:pStyle w:val="a5"/>
              <w:numPr>
                <w:ilvl w:val="0"/>
                <w:numId w:val="4"/>
              </w:numPr>
              <w:spacing w:before="0" w:beforeAutospacing="0"/>
              <w:ind w:leftChars="0"/>
              <w:jc w:val="left"/>
              <w:rPr>
                <w:rFonts w:ascii="微軟正黑體" w:eastAsia="微軟正黑體" w:hAnsi="微軟正黑體"/>
                <w:b/>
              </w:rPr>
            </w:pPr>
            <w:r w:rsidRPr="006755A9">
              <w:rPr>
                <w:rFonts w:ascii="微軟正黑體" w:eastAsia="微軟正黑體" w:hAnsi="微軟正黑體"/>
                <w:b/>
              </w:rPr>
              <w:t>Apply research methods of interdisciplinary law.</w:t>
            </w:r>
          </w:p>
        </w:tc>
      </w:tr>
      <w:tr w:rsidR="002023EC" w:rsidRPr="001C052A" w14:paraId="07DFDDA4" w14:textId="77777777" w:rsidTr="00955193">
        <w:trPr>
          <w:trHeight w:val="1377"/>
          <w:tblCellSpacing w:w="0" w:type="dxa"/>
          <w:jc w:val="center"/>
        </w:trPr>
        <w:tc>
          <w:tcPr>
            <w:tcW w:w="1072" w:type="pct"/>
            <w:gridSpan w:val="2"/>
            <w:tcBorders>
              <w:top w:val="outset" w:sz="6" w:space="0" w:color="000000"/>
              <w:left w:val="outset" w:sz="6" w:space="0" w:color="000000"/>
              <w:bottom w:val="outset" w:sz="6" w:space="0" w:color="000000"/>
              <w:right w:val="outset" w:sz="6" w:space="0" w:color="000000"/>
            </w:tcBorders>
            <w:vAlign w:val="center"/>
          </w:tcPr>
          <w:p w14:paraId="61AC2A55" w14:textId="77777777"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教科書及參考書</w:t>
            </w:r>
          </w:p>
          <w:p w14:paraId="46103E71" w14:textId="77777777" w:rsidR="00A5210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textbooks and </w:t>
            </w:r>
          </w:p>
          <w:p w14:paraId="24E0D725" w14:textId="489638DC" w:rsidR="002023EC" w:rsidRPr="00F66AEE" w:rsidRDefault="002023EC" w:rsidP="00A5210C">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references</w:t>
            </w:r>
          </w:p>
        </w:tc>
        <w:tc>
          <w:tcPr>
            <w:tcW w:w="3928" w:type="pct"/>
            <w:gridSpan w:val="4"/>
            <w:tcBorders>
              <w:top w:val="outset" w:sz="6" w:space="0" w:color="000000"/>
              <w:left w:val="outset" w:sz="6" w:space="0" w:color="000000"/>
              <w:bottom w:val="outset" w:sz="6" w:space="0" w:color="000000"/>
              <w:right w:val="outset" w:sz="6" w:space="0" w:color="000000"/>
            </w:tcBorders>
            <w:vAlign w:val="center"/>
          </w:tcPr>
          <w:p w14:paraId="60AA7F3B" w14:textId="1CCDFD4D" w:rsidR="002023EC" w:rsidRPr="001C052A" w:rsidRDefault="00EE6767" w:rsidP="00EE6767">
            <w:pPr>
              <w:spacing w:before="0" w:beforeAutospacing="0" w:line="320" w:lineRule="exact"/>
              <w:ind w:leftChars="0" w:left="0"/>
              <w:rPr>
                <w:rFonts w:eastAsia="微軟正黑體"/>
              </w:rPr>
            </w:pPr>
            <w:r>
              <w:rPr>
                <w:rFonts w:ascii="微軟正黑體" w:eastAsia="微軟正黑體" w:hAnsi="微軟正黑體" w:hint="eastAsia"/>
                <w:b/>
                <w:lang w:eastAsia="zh-TW"/>
              </w:rPr>
              <w:t xml:space="preserve"> </w:t>
            </w:r>
            <w:r w:rsidRPr="00270452">
              <w:rPr>
                <w:rFonts w:ascii="微軟正黑體" w:eastAsia="微軟正黑體" w:hAnsi="微軟正黑體" w:hint="eastAsia"/>
                <w:b/>
                <w:lang w:eastAsia="zh-TW"/>
              </w:rPr>
              <w:t>上課時線上搜尋</w:t>
            </w:r>
            <w:r w:rsidR="006755A9" w:rsidRPr="006755A9">
              <w:rPr>
                <w:rFonts w:ascii="微軟正黑體" w:eastAsia="微軟正黑體" w:hAnsi="微軟正黑體"/>
                <w:b/>
                <w:lang w:eastAsia="zh-TW"/>
              </w:rPr>
              <w:t>Online searching during class</w:t>
            </w:r>
          </w:p>
        </w:tc>
      </w:tr>
      <w:tr w:rsidR="002023EC" w:rsidRPr="001C052A" w14:paraId="35583A50" w14:textId="77777777" w:rsidTr="00FF69A6">
        <w:trPr>
          <w:trHeight w:val="679"/>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2E24A090" w14:textId="77777777" w:rsidR="00CB389E" w:rsidRDefault="002023EC" w:rsidP="00CB389E">
            <w:pPr>
              <w:spacing w:line="320" w:lineRule="exact"/>
              <w:jc w:val="center"/>
              <w:rPr>
                <w:rFonts w:eastAsia="微軟正黑體"/>
                <w:b/>
                <w:lang w:eastAsia="zh-TW"/>
              </w:rPr>
            </w:pPr>
            <w:r w:rsidRPr="001C052A">
              <w:rPr>
                <w:rFonts w:eastAsia="微軟正黑體"/>
                <w:b/>
              </w:rPr>
              <w:lastRenderedPageBreak/>
              <w:t>教學要點概述</w:t>
            </w:r>
          </w:p>
          <w:p w14:paraId="5AE59A2B" w14:textId="3C1C8B9B" w:rsidR="00CB389E" w:rsidRPr="001C052A" w:rsidRDefault="00CB389E" w:rsidP="00CB389E">
            <w:pPr>
              <w:spacing w:before="0" w:beforeAutospacing="0" w:line="200" w:lineRule="exact"/>
              <w:jc w:val="center"/>
              <w:rPr>
                <w:rFonts w:eastAsia="微軟正黑體"/>
                <w:b/>
                <w:lang w:eastAsia="zh-TW"/>
              </w:rPr>
            </w:pPr>
            <w:r w:rsidRPr="00080C21">
              <w:rPr>
                <w:rFonts w:ascii="Times New Roman" w:eastAsia="微軟正黑體" w:hAnsi="Times New Roman"/>
                <w:b/>
              </w:rPr>
              <w:t>Overview of Key Teaching Points</w:t>
            </w:r>
          </w:p>
        </w:tc>
      </w:tr>
      <w:tr w:rsidR="002023EC" w:rsidRPr="001C052A" w14:paraId="68A248FE" w14:textId="77777777" w:rsidTr="00955193">
        <w:trPr>
          <w:trHeight w:val="753"/>
          <w:tblCellSpacing w:w="0" w:type="dxa"/>
          <w:jc w:val="center"/>
        </w:trPr>
        <w:tc>
          <w:tcPr>
            <w:tcW w:w="807" w:type="pct"/>
            <w:tcBorders>
              <w:top w:val="outset" w:sz="6" w:space="0" w:color="000000"/>
              <w:left w:val="outset" w:sz="6" w:space="0" w:color="000000"/>
              <w:bottom w:val="outset" w:sz="6" w:space="0" w:color="000000"/>
              <w:right w:val="outset" w:sz="6" w:space="0" w:color="000000"/>
            </w:tcBorders>
            <w:vAlign w:val="center"/>
          </w:tcPr>
          <w:p w14:paraId="14C1EEF9" w14:textId="77777777" w:rsidR="002023EC" w:rsidRPr="00F66AEE" w:rsidRDefault="002023EC" w:rsidP="002712D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教材編選</w:t>
            </w:r>
          </w:p>
          <w:p w14:paraId="1EE32A85" w14:textId="241C3DC0" w:rsidR="002F18F8" w:rsidRPr="00F66AEE" w:rsidRDefault="002023EC" w:rsidP="002712DA">
            <w:pPr>
              <w:spacing w:before="0" w:beforeAutospacing="0" w:line="320" w:lineRule="exact"/>
              <w:ind w:leftChars="0" w:left="360" w:hangingChars="150" w:hanging="360"/>
              <w:jc w:val="center"/>
              <w:rPr>
                <w:rFonts w:ascii="Times New Roman" w:eastAsia="微軟正黑體" w:hAnsi="Times New Roman"/>
                <w:b/>
              </w:rPr>
            </w:pPr>
            <w:r w:rsidRPr="00F66AEE">
              <w:rPr>
                <w:rFonts w:ascii="Times New Roman" w:eastAsia="微軟正黑體" w:hAnsi="Times New Roman"/>
                <w:b/>
              </w:rPr>
              <w:t>teaching</w:t>
            </w:r>
          </w:p>
          <w:p w14:paraId="6EF98D1D" w14:textId="24C46F00" w:rsidR="002023EC" w:rsidRPr="00F66AEE" w:rsidRDefault="002023EC" w:rsidP="002712DA">
            <w:pPr>
              <w:spacing w:before="0" w:beforeAutospacing="0" w:line="320" w:lineRule="exact"/>
              <w:ind w:leftChars="0" w:left="360" w:hangingChars="150" w:hanging="360"/>
              <w:jc w:val="center"/>
              <w:rPr>
                <w:rFonts w:ascii="Times New Roman" w:eastAsia="微軟正黑體" w:hAnsi="Times New Roman"/>
                <w:b/>
              </w:rPr>
            </w:pPr>
            <w:r w:rsidRPr="00F66AEE">
              <w:rPr>
                <w:rFonts w:ascii="Times New Roman" w:eastAsia="微軟正黑體" w:hAnsi="Times New Roman"/>
                <w:b/>
              </w:rPr>
              <w:t>materials</w:t>
            </w:r>
          </w:p>
        </w:tc>
        <w:tc>
          <w:tcPr>
            <w:tcW w:w="4193" w:type="pct"/>
            <w:gridSpan w:val="5"/>
            <w:tcBorders>
              <w:top w:val="outset" w:sz="6" w:space="0" w:color="000000"/>
              <w:left w:val="outset" w:sz="6" w:space="0" w:color="000000"/>
              <w:bottom w:val="outset" w:sz="6" w:space="0" w:color="000000"/>
              <w:right w:val="outset" w:sz="6" w:space="0" w:color="000000"/>
            </w:tcBorders>
            <w:vAlign w:val="center"/>
          </w:tcPr>
          <w:p w14:paraId="0004A396" w14:textId="3CF6AFE0" w:rsidR="006755A9" w:rsidRDefault="006755A9" w:rsidP="006755A9">
            <w:pPr>
              <w:spacing w:line="320" w:lineRule="exact"/>
              <w:ind w:leftChars="0" w:left="0"/>
              <w:rPr>
                <w:rFonts w:ascii="微軟正黑體" w:eastAsia="微軟正黑體" w:hAnsi="微軟正黑體"/>
                <w:b/>
                <w:lang w:eastAsia="zh-TW"/>
              </w:rPr>
            </w:pPr>
            <w:r>
              <w:rPr>
                <w:rFonts w:ascii="Segoe UI Emoji" w:eastAsia="微軟正黑體" w:hAnsi="Segoe UI Emoji" w:cs="Segoe UI Emoji"/>
                <w:b/>
                <w:szCs w:val="24"/>
                <w:lang w:eastAsia="zh-TW"/>
              </w:rPr>
              <w:t>⬛</w:t>
            </w:r>
            <w:r>
              <w:rPr>
                <w:rFonts w:ascii="微軟正黑體" w:eastAsia="微軟正黑體" w:hAnsi="微軟正黑體" w:hint="eastAsia"/>
                <w:b/>
              </w:rPr>
              <w:t>自製簡報</w:t>
            </w:r>
            <w:r w:rsidR="00CB389E" w:rsidRPr="00AA5F4C">
              <w:rPr>
                <w:rFonts w:ascii="微軟正黑體" w:eastAsia="微軟正黑體" w:hAnsi="微軟正黑體" w:hint="eastAsia"/>
                <w:b/>
              </w:rPr>
              <w:t>(ppt)</w:t>
            </w:r>
          </w:p>
          <w:p w14:paraId="4D0464D1" w14:textId="77777777" w:rsidR="006755A9" w:rsidRDefault="006755A9" w:rsidP="006755A9">
            <w:pPr>
              <w:spacing w:line="320" w:lineRule="exact"/>
              <w:ind w:leftChars="0" w:left="0"/>
              <w:rPr>
                <w:rFonts w:ascii="微軟正黑體" w:eastAsia="微軟正黑體" w:hAnsi="微軟正黑體"/>
                <w:b/>
                <w:lang w:eastAsia="zh-TW"/>
              </w:rPr>
            </w:pPr>
            <w:r>
              <w:rPr>
                <w:rFonts w:ascii="微軟正黑體" w:eastAsia="微軟正黑體" w:hAnsi="微軟正黑體" w:hint="eastAsia"/>
                <w:b/>
              </w:rPr>
              <w:t>□課程講義Course handouts</w:t>
            </w:r>
          </w:p>
          <w:p w14:paraId="3C9C9007" w14:textId="77777777" w:rsidR="006755A9" w:rsidRDefault="006755A9" w:rsidP="006755A9">
            <w:pPr>
              <w:spacing w:line="320" w:lineRule="exact"/>
              <w:ind w:leftChars="0" w:left="0"/>
              <w:rPr>
                <w:rFonts w:ascii="微軟正黑體" w:eastAsia="微軟正黑體" w:hAnsi="微軟正黑體"/>
                <w:b/>
              </w:rPr>
            </w:pPr>
            <w:r>
              <w:rPr>
                <w:rFonts w:ascii="微軟正黑體" w:eastAsia="微軟正黑體" w:hAnsi="微軟正黑體" w:hint="eastAsia"/>
                <w:b/>
              </w:rPr>
              <w:t>□自編教科書Instructor-written textbook</w:t>
            </w:r>
          </w:p>
          <w:p w14:paraId="5D4E25AC" w14:textId="77777777" w:rsidR="006755A9" w:rsidRDefault="006755A9" w:rsidP="006755A9">
            <w:pPr>
              <w:spacing w:line="320" w:lineRule="exact"/>
              <w:ind w:leftChars="0" w:left="0"/>
              <w:rPr>
                <w:rFonts w:ascii="微軟正黑體" w:eastAsia="微軟正黑體" w:hAnsi="微軟正黑體"/>
                <w:b/>
              </w:rPr>
            </w:pPr>
            <w:r>
              <w:rPr>
                <w:rFonts w:ascii="微軟正黑體" w:eastAsia="微軟正黑體" w:hAnsi="微軟正黑體" w:hint="eastAsia"/>
                <w:b/>
              </w:rPr>
              <w:t>□教學程式Teaching software/programs</w:t>
            </w:r>
          </w:p>
          <w:p w14:paraId="1A081C1E" w14:textId="767C955E" w:rsidR="006755A9" w:rsidRDefault="006755A9" w:rsidP="006755A9">
            <w:pPr>
              <w:spacing w:line="320" w:lineRule="exact"/>
              <w:ind w:leftChars="0" w:left="0"/>
              <w:rPr>
                <w:rFonts w:ascii="微軟正黑體" w:eastAsia="微軟正黑體" w:hAnsi="微軟正黑體"/>
                <w:b/>
              </w:rPr>
            </w:pPr>
            <w:r>
              <w:rPr>
                <w:rFonts w:ascii="微軟正黑體" w:eastAsia="微軟正黑體" w:hAnsi="微軟正黑體" w:hint="eastAsia"/>
                <w:b/>
              </w:rPr>
              <w:t>□自製教學影片Instructor-produced instructional videos</w:t>
            </w:r>
          </w:p>
          <w:p w14:paraId="1175A0B0" w14:textId="442B5C34" w:rsidR="002023EC" w:rsidRPr="00730AA7" w:rsidRDefault="006755A9" w:rsidP="006755A9">
            <w:pPr>
              <w:spacing w:line="320" w:lineRule="exact"/>
              <w:ind w:leftChars="0" w:left="0"/>
              <w:rPr>
                <w:rFonts w:ascii="新細明體" w:hAnsi="新細明體"/>
              </w:rPr>
            </w:pPr>
            <w:r>
              <w:rPr>
                <w:rFonts w:ascii="微軟正黑體" w:eastAsia="微軟正黑體" w:hAnsi="微軟正黑體" w:hint="eastAsia"/>
                <w:b/>
              </w:rPr>
              <w:t>□其他Others</w:t>
            </w:r>
          </w:p>
        </w:tc>
      </w:tr>
      <w:tr w:rsidR="002023EC" w:rsidRPr="001C052A" w14:paraId="285EAB32" w14:textId="77777777" w:rsidTr="00955193">
        <w:trPr>
          <w:trHeight w:val="739"/>
          <w:tblCellSpacing w:w="0" w:type="dxa"/>
          <w:jc w:val="center"/>
        </w:trPr>
        <w:tc>
          <w:tcPr>
            <w:tcW w:w="807" w:type="pct"/>
            <w:tcBorders>
              <w:top w:val="outset" w:sz="6" w:space="0" w:color="000000"/>
              <w:left w:val="outset" w:sz="6" w:space="0" w:color="000000"/>
              <w:bottom w:val="outset" w:sz="6" w:space="0" w:color="000000"/>
              <w:right w:val="outset" w:sz="6" w:space="0" w:color="000000"/>
            </w:tcBorders>
            <w:vAlign w:val="center"/>
          </w:tcPr>
          <w:p w14:paraId="34D715EF" w14:textId="77777777" w:rsidR="002023EC" w:rsidRPr="00F66AEE" w:rsidRDefault="002023EC" w:rsidP="002712D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教學方法</w:t>
            </w:r>
          </w:p>
          <w:p w14:paraId="1B2FAA13" w14:textId="77777777" w:rsidR="002F18F8" w:rsidRPr="00F66AEE" w:rsidRDefault="002023EC" w:rsidP="002712D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teaching </w:t>
            </w:r>
          </w:p>
          <w:p w14:paraId="3A714D9D" w14:textId="0F0E4DEC" w:rsidR="002023EC" w:rsidRPr="00F66AEE" w:rsidRDefault="002023EC" w:rsidP="002712D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method</w:t>
            </w:r>
            <w:r w:rsidR="00F66AEE" w:rsidRPr="00F66AEE">
              <w:rPr>
                <w:rFonts w:ascii="Times New Roman" w:eastAsia="微軟正黑體" w:hAnsi="Times New Roman"/>
                <w:b/>
              </w:rPr>
              <w:t>s</w:t>
            </w:r>
            <w:r w:rsidRPr="00F66AEE">
              <w:rPr>
                <w:rFonts w:ascii="Times New Roman" w:eastAsia="微軟正黑體" w:hAnsi="Times New Roman"/>
                <w:b/>
              </w:rPr>
              <w:t xml:space="preserve"> </w:t>
            </w:r>
          </w:p>
        </w:tc>
        <w:tc>
          <w:tcPr>
            <w:tcW w:w="4193" w:type="pct"/>
            <w:gridSpan w:val="5"/>
            <w:tcBorders>
              <w:top w:val="outset" w:sz="6" w:space="0" w:color="000000"/>
              <w:left w:val="outset" w:sz="6" w:space="0" w:color="000000"/>
              <w:bottom w:val="outset" w:sz="6" w:space="0" w:color="000000"/>
              <w:right w:val="outset" w:sz="6" w:space="0" w:color="000000"/>
            </w:tcBorders>
            <w:vAlign w:val="center"/>
          </w:tcPr>
          <w:p w14:paraId="3D8C3BC2" w14:textId="77777777" w:rsidR="006755A9" w:rsidRDefault="006755A9" w:rsidP="006755A9">
            <w:pPr>
              <w:spacing w:line="320" w:lineRule="exact"/>
              <w:ind w:leftChars="0" w:left="0"/>
              <w:rPr>
                <w:rFonts w:ascii="微軟正黑體" w:eastAsia="微軟正黑體" w:hAnsi="微軟正黑體"/>
                <w:b/>
              </w:rPr>
            </w:pPr>
            <w:r>
              <w:rPr>
                <w:rFonts w:ascii="Segoe UI Emoji" w:eastAsia="微軟正黑體" w:hAnsi="Segoe UI Emoji" w:cs="Segoe UI Emoji"/>
                <w:b/>
                <w:szCs w:val="24"/>
                <w:lang w:eastAsia="zh-TW"/>
              </w:rPr>
              <w:t>⬛</w:t>
            </w:r>
            <w:r>
              <w:rPr>
                <w:rFonts w:ascii="微軟正黑體" w:eastAsia="微軟正黑體" w:hAnsi="微軟正黑體" w:hint="eastAsia"/>
                <w:b/>
              </w:rPr>
              <w:t>講述Lecture</w:t>
            </w:r>
          </w:p>
          <w:p w14:paraId="47DD64D5" w14:textId="77777777" w:rsidR="006755A9" w:rsidRDefault="006755A9" w:rsidP="006755A9">
            <w:pPr>
              <w:spacing w:line="320" w:lineRule="exact"/>
              <w:ind w:leftChars="0" w:left="0"/>
              <w:rPr>
                <w:rFonts w:ascii="微軟正黑體" w:eastAsia="微軟正黑體" w:hAnsi="微軟正黑體"/>
                <w:b/>
              </w:rPr>
            </w:pPr>
            <w:r>
              <w:rPr>
                <w:rFonts w:ascii="Segoe UI Emoji" w:eastAsia="微軟正黑體" w:hAnsi="Segoe UI Emoji" w:cs="Segoe UI Emoji"/>
                <w:b/>
                <w:szCs w:val="24"/>
                <w:lang w:eastAsia="zh-TW"/>
              </w:rPr>
              <w:t>⬛</w:t>
            </w:r>
            <w:r>
              <w:rPr>
                <w:rFonts w:ascii="微軟正黑體" w:eastAsia="微軟正黑體" w:hAnsi="微軟正黑體" w:hint="eastAsia"/>
                <w:b/>
              </w:rPr>
              <w:t>小組討論Group discussion</w:t>
            </w:r>
          </w:p>
          <w:p w14:paraId="137213AD" w14:textId="77777777" w:rsidR="006755A9" w:rsidRDefault="006755A9" w:rsidP="006755A9">
            <w:pPr>
              <w:spacing w:line="320" w:lineRule="exact"/>
              <w:ind w:leftChars="0" w:left="0"/>
              <w:rPr>
                <w:rFonts w:ascii="微軟正黑體" w:eastAsia="微軟正黑體" w:hAnsi="微軟正黑體"/>
                <w:b/>
              </w:rPr>
            </w:pPr>
            <w:r>
              <w:rPr>
                <w:rFonts w:ascii="Segoe UI Emoji" w:eastAsia="微軟正黑體" w:hAnsi="Segoe UI Emoji" w:cs="Segoe UI Emoji"/>
                <w:b/>
                <w:szCs w:val="24"/>
                <w:lang w:eastAsia="zh-TW"/>
              </w:rPr>
              <w:t>⬛</w:t>
            </w:r>
            <w:r>
              <w:rPr>
                <w:rFonts w:ascii="微軟正黑體" w:eastAsia="微軟正黑體" w:hAnsi="微軟正黑體" w:hint="eastAsia"/>
                <w:b/>
              </w:rPr>
              <w:t>學生口頭報告Student oral presentations</w:t>
            </w:r>
          </w:p>
          <w:p w14:paraId="1A699497" w14:textId="77777777" w:rsidR="006755A9" w:rsidRDefault="006755A9" w:rsidP="006755A9">
            <w:pPr>
              <w:spacing w:line="320" w:lineRule="exact"/>
              <w:ind w:leftChars="0" w:left="0"/>
              <w:rPr>
                <w:rFonts w:ascii="微軟正黑體" w:eastAsia="微軟正黑體" w:hAnsi="微軟正黑體"/>
                <w:b/>
              </w:rPr>
            </w:pPr>
            <w:r>
              <w:rPr>
                <w:rFonts w:ascii="Segoe UI Emoji" w:eastAsia="微軟正黑體" w:hAnsi="Segoe UI Emoji" w:cs="Segoe UI Emoji"/>
                <w:b/>
                <w:szCs w:val="24"/>
                <w:lang w:eastAsia="zh-TW"/>
              </w:rPr>
              <w:t>⬛</w:t>
            </w:r>
            <w:r>
              <w:rPr>
                <w:rFonts w:ascii="微軟正黑體" w:eastAsia="微軟正黑體" w:hAnsi="微軟正黑體" w:hint="eastAsia"/>
                <w:b/>
              </w:rPr>
              <w:t>問題導向學習Problem-based learning</w:t>
            </w:r>
          </w:p>
          <w:p w14:paraId="5F7615EF" w14:textId="098C9632" w:rsidR="006755A9" w:rsidRDefault="006755A9" w:rsidP="006755A9">
            <w:pPr>
              <w:spacing w:line="320" w:lineRule="exact"/>
              <w:ind w:leftChars="0" w:left="0"/>
              <w:rPr>
                <w:rFonts w:ascii="微軟正黑體" w:eastAsia="微軟正黑體" w:hAnsi="微軟正黑體"/>
                <w:b/>
              </w:rPr>
            </w:pPr>
            <w:r>
              <w:rPr>
                <w:rFonts w:ascii="Segoe UI Emoji" w:eastAsia="微軟正黑體" w:hAnsi="Segoe UI Emoji" w:cs="Segoe UI Emoji"/>
                <w:b/>
                <w:szCs w:val="24"/>
                <w:lang w:eastAsia="zh-TW"/>
              </w:rPr>
              <w:t>⬛</w:t>
            </w:r>
            <w:r>
              <w:rPr>
                <w:rFonts w:ascii="微軟正黑體" w:eastAsia="微軟正黑體" w:hAnsi="微軟正黑體" w:hint="eastAsia"/>
                <w:b/>
              </w:rPr>
              <w:t>個案研究Case study</w:t>
            </w:r>
          </w:p>
          <w:p w14:paraId="56A23882" w14:textId="50344AB0" w:rsidR="002023EC" w:rsidRPr="00730AA7" w:rsidRDefault="006755A9" w:rsidP="006755A9">
            <w:pPr>
              <w:spacing w:line="320" w:lineRule="exact"/>
              <w:ind w:leftChars="0" w:left="0"/>
              <w:rPr>
                <w:rFonts w:ascii="新細明體" w:hAnsi="新細明體"/>
              </w:rPr>
            </w:pPr>
            <w:r>
              <w:rPr>
                <w:rFonts w:ascii="微軟正黑體" w:eastAsia="微軟正黑體" w:hAnsi="微軟正黑體" w:hint="eastAsia"/>
                <w:b/>
              </w:rPr>
              <w:t>□其他Others</w:t>
            </w:r>
          </w:p>
        </w:tc>
      </w:tr>
      <w:tr w:rsidR="002023EC" w:rsidRPr="001C052A" w14:paraId="7A7DFB0B" w14:textId="77777777" w:rsidTr="00955193">
        <w:trPr>
          <w:trHeight w:val="1246"/>
          <w:tblCellSpacing w:w="0" w:type="dxa"/>
          <w:jc w:val="center"/>
        </w:trPr>
        <w:tc>
          <w:tcPr>
            <w:tcW w:w="807" w:type="pct"/>
            <w:tcBorders>
              <w:top w:val="outset" w:sz="6" w:space="0" w:color="000000"/>
              <w:left w:val="outset" w:sz="6" w:space="0" w:color="000000"/>
              <w:bottom w:val="outset" w:sz="6" w:space="0" w:color="000000"/>
              <w:right w:val="outset" w:sz="6" w:space="0" w:color="000000"/>
            </w:tcBorders>
            <w:vAlign w:val="center"/>
          </w:tcPr>
          <w:p w14:paraId="52DA5A14" w14:textId="77777777" w:rsidR="002023EC" w:rsidRPr="00F66AEE" w:rsidRDefault="002023EC" w:rsidP="002712D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評量工具</w:t>
            </w:r>
          </w:p>
          <w:p w14:paraId="380DD521" w14:textId="38FC7186" w:rsidR="00223A71" w:rsidRDefault="00223A71" w:rsidP="002712D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E</w:t>
            </w:r>
            <w:r w:rsidR="002023EC" w:rsidRPr="00F66AEE">
              <w:rPr>
                <w:rFonts w:ascii="Times New Roman" w:eastAsia="微軟正黑體" w:hAnsi="Times New Roman"/>
                <w:b/>
              </w:rPr>
              <w:t>valuation</w:t>
            </w:r>
          </w:p>
          <w:p w14:paraId="1DBEA4F5" w14:textId="462C8D91" w:rsidR="002023EC" w:rsidRPr="00F66AEE" w:rsidRDefault="00F66AEE" w:rsidP="00223A71">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tools</w:t>
            </w:r>
          </w:p>
        </w:tc>
        <w:tc>
          <w:tcPr>
            <w:tcW w:w="4193" w:type="pct"/>
            <w:gridSpan w:val="5"/>
            <w:tcBorders>
              <w:top w:val="outset" w:sz="6" w:space="0" w:color="000000"/>
              <w:left w:val="outset" w:sz="6" w:space="0" w:color="000000"/>
              <w:bottom w:val="outset" w:sz="6" w:space="0" w:color="000000"/>
              <w:right w:val="outset" w:sz="6" w:space="0" w:color="000000"/>
            </w:tcBorders>
            <w:vAlign w:val="center"/>
          </w:tcPr>
          <w:p w14:paraId="65A42407" w14:textId="77777777" w:rsidR="006755A9" w:rsidRDefault="006755A9" w:rsidP="006755A9">
            <w:pPr>
              <w:spacing w:line="320" w:lineRule="exact"/>
              <w:ind w:leftChars="0" w:left="0"/>
              <w:rPr>
                <w:rFonts w:ascii="微軟正黑體" w:eastAsia="微軟正黑體" w:hAnsi="微軟正黑體"/>
                <w:b/>
                <w:lang w:eastAsia="zh-TW"/>
              </w:rPr>
            </w:pPr>
            <w:r>
              <w:rPr>
                <w:rFonts w:ascii="微軟正黑體" w:eastAsia="微軟正黑體" w:hAnsi="微軟正黑體" w:hint="eastAsia"/>
                <w:b/>
              </w:rPr>
              <w:t>□期中考Midterm exam</w:t>
            </w:r>
          </w:p>
          <w:p w14:paraId="6506FD01" w14:textId="77777777" w:rsidR="006755A9" w:rsidRDefault="006755A9" w:rsidP="006755A9">
            <w:pPr>
              <w:spacing w:line="320" w:lineRule="exact"/>
              <w:ind w:leftChars="0" w:left="0"/>
              <w:rPr>
                <w:rFonts w:ascii="微軟正黑體" w:eastAsia="微軟正黑體" w:hAnsi="微軟正黑體"/>
                <w:b/>
              </w:rPr>
            </w:pPr>
            <w:r>
              <w:rPr>
                <w:rFonts w:ascii="微軟正黑體" w:eastAsia="微軟正黑體" w:hAnsi="微軟正黑體" w:hint="eastAsia"/>
                <w:b/>
              </w:rPr>
              <w:t>□期末考Final exam</w:t>
            </w:r>
          </w:p>
          <w:p w14:paraId="5824EEBF" w14:textId="77777777" w:rsidR="006755A9" w:rsidRDefault="006755A9" w:rsidP="006755A9">
            <w:pPr>
              <w:spacing w:line="320" w:lineRule="exact"/>
              <w:ind w:leftChars="0" w:left="0"/>
              <w:rPr>
                <w:rFonts w:ascii="微軟正黑體" w:eastAsia="微軟正黑體" w:hAnsi="微軟正黑體"/>
                <w:b/>
              </w:rPr>
            </w:pPr>
            <w:r>
              <w:rPr>
                <w:rFonts w:ascii="微軟正黑體" w:eastAsia="微軟正黑體" w:hAnsi="微軟正黑體" w:hint="eastAsia"/>
                <w:b/>
              </w:rPr>
              <w:t>□隨堂測驗In-class quizzes</w:t>
            </w:r>
          </w:p>
          <w:p w14:paraId="1BE7F7FF" w14:textId="77777777" w:rsidR="006755A9" w:rsidRDefault="006755A9" w:rsidP="006755A9">
            <w:pPr>
              <w:spacing w:line="320" w:lineRule="exact"/>
              <w:ind w:leftChars="0" w:left="0"/>
              <w:rPr>
                <w:rFonts w:ascii="微軟正黑體" w:eastAsia="微軟正黑體" w:hAnsi="微軟正黑體"/>
                <w:b/>
              </w:rPr>
            </w:pPr>
            <w:r>
              <w:rPr>
                <w:rFonts w:ascii="Segoe UI Emoji" w:eastAsia="微軟正黑體" w:hAnsi="Segoe UI Emoji" w:cs="Segoe UI Emoji"/>
                <w:b/>
                <w:szCs w:val="24"/>
                <w:lang w:eastAsia="zh-TW"/>
              </w:rPr>
              <w:t>⬛</w:t>
            </w:r>
            <w:r>
              <w:rPr>
                <w:rFonts w:ascii="微軟正黑體" w:eastAsia="微軟正黑體" w:hAnsi="微軟正黑體" w:hint="eastAsia"/>
                <w:b/>
              </w:rPr>
              <w:t>隨堂作業In-class assignments</w:t>
            </w:r>
          </w:p>
          <w:p w14:paraId="2D21A69D" w14:textId="77777777" w:rsidR="006755A9" w:rsidRDefault="006755A9" w:rsidP="006755A9">
            <w:pPr>
              <w:spacing w:line="320" w:lineRule="exact"/>
              <w:ind w:leftChars="0" w:left="0"/>
              <w:rPr>
                <w:rFonts w:ascii="微軟正黑體" w:eastAsia="微軟正黑體" w:hAnsi="微軟正黑體"/>
                <w:b/>
              </w:rPr>
            </w:pPr>
            <w:r>
              <w:rPr>
                <w:rFonts w:ascii="微軟正黑體" w:eastAsia="微軟正黑體" w:hAnsi="微軟正黑體" w:hint="eastAsia"/>
                <w:b/>
              </w:rPr>
              <w:t>□課後作業Homework assignments</w:t>
            </w:r>
          </w:p>
          <w:p w14:paraId="7F01989E" w14:textId="77777777" w:rsidR="006755A9" w:rsidRDefault="006755A9" w:rsidP="006755A9">
            <w:pPr>
              <w:spacing w:line="320" w:lineRule="exact"/>
              <w:ind w:leftChars="0" w:left="0"/>
              <w:rPr>
                <w:rFonts w:ascii="微軟正黑體" w:eastAsia="微軟正黑體" w:hAnsi="微軟正黑體"/>
                <w:b/>
              </w:rPr>
            </w:pPr>
            <w:r>
              <w:rPr>
                <w:rFonts w:ascii="微軟正黑體" w:eastAsia="微軟正黑體" w:hAnsi="微軟正黑體" w:hint="eastAsia"/>
                <w:b/>
              </w:rPr>
              <w:t>□期中報告Midterm report</w:t>
            </w:r>
          </w:p>
          <w:p w14:paraId="7B48DF74" w14:textId="77777777" w:rsidR="006755A9" w:rsidRDefault="006755A9" w:rsidP="006755A9">
            <w:pPr>
              <w:spacing w:line="320" w:lineRule="exact"/>
              <w:ind w:leftChars="0" w:left="0"/>
              <w:rPr>
                <w:rFonts w:ascii="微軟正黑體" w:eastAsia="微軟正黑體" w:hAnsi="微軟正黑體"/>
                <w:b/>
              </w:rPr>
            </w:pPr>
            <w:r>
              <w:rPr>
                <w:rFonts w:ascii="微軟正黑體" w:eastAsia="微軟正黑體" w:hAnsi="微軟正黑體" w:hint="eastAsia"/>
                <w:b/>
              </w:rPr>
              <w:t>□期末報告Final report</w:t>
            </w:r>
          </w:p>
          <w:p w14:paraId="35B1614C" w14:textId="77777777" w:rsidR="006755A9" w:rsidRDefault="006755A9" w:rsidP="006755A9">
            <w:pPr>
              <w:spacing w:line="320" w:lineRule="exact"/>
              <w:ind w:leftChars="0" w:left="0"/>
              <w:rPr>
                <w:rFonts w:ascii="微軟正黑體" w:eastAsia="微軟正黑體" w:hAnsi="微軟正黑體"/>
                <w:b/>
              </w:rPr>
            </w:pPr>
            <w:r>
              <w:rPr>
                <w:rFonts w:ascii="Segoe UI Emoji" w:eastAsia="微軟正黑體" w:hAnsi="Segoe UI Emoji" w:cs="Segoe UI Emoji"/>
                <w:b/>
                <w:szCs w:val="24"/>
                <w:lang w:eastAsia="zh-TW"/>
              </w:rPr>
              <w:t>⬛</w:t>
            </w:r>
            <w:r>
              <w:rPr>
                <w:rFonts w:ascii="微軟正黑體" w:eastAsia="微軟正黑體" w:hAnsi="微軟正黑體" w:hint="eastAsia"/>
                <w:b/>
              </w:rPr>
              <w:t>專題報告Project report</w:t>
            </w:r>
          </w:p>
          <w:p w14:paraId="70EE79B2" w14:textId="77777777" w:rsidR="006755A9" w:rsidRDefault="006755A9" w:rsidP="006755A9">
            <w:pPr>
              <w:spacing w:line="320" w:lineRule="exact"/>
              <w:ind w:leftChars="0" w:left="0"/>
              <w:rPr>
                <w:rFonts w:ascii="微軟正黑體" w:eastAsia="微軟正黑體" w:hAnsi="微軟正黑體"/>
                <w:b/>
              </w:rPr>
            </w:pPr>
            <w:r>
              <w:rPr>
                <w:rFonts w:ascii="微軟正黑體" w:eastAsia="微軟正黑體" w:hAnsi="微軟正黑體" w:hint="eastAsia"/>
                <w:b/>
              </w:rPr>
              <w:t>□評量尺規Evaluation rubric</w:t>
            </w:r>
          </w:p>
          <w:p w14:paraId="24AC2115" w14:textId="38DF6A26" w:rsidR="002023EC" w:rsidRPr="006755A9" w:rsidRDefault="006755A9" w:rsidP="00EE6767">
            <w:pPr>
              <w:spacing w:line="320" w:lineRule="exact"/>
              <w:ind w:leftChars="0" w:left="0"/>
              <w:rPr>
                <w:rFonts w:ascii="微軟正黑體" w:eastAsia="微軟正黑體" w:hAnsi="微軟正黑體"/>
                <w:b/>
              </w:rPr>
            </w:pPr>
            <w:r>
              <w:rPr>
                <w:rFonts w:ascii="微軟正黑體" w:eastAsia="微軟正黑體" w:hAnsi="微軟正黑體" w:hint="eastAsia"/>
                <w:b/>
              </w:rPr>
              <w:t>□其他Others</w:t>
            </w:r>
          </w:p>
        </w:tc>
      </w:tr>
      <w:tr w:rsidR="002023EC" w:rsidRPr="001C052A" w14:paraId="4D1A228C" w14:textId="77777777" w:rsidTr="00955193">
        <w:trPr>
          <w:trHeight w:val="753"/>
          <w:tblCellSpacing w:w="0" w:type="dxa"/>
          <w:jc w:val="center"/>
        </w:trPr>
        <w:tc>
          <w:tcPr>
            <w:tcW w:w="807" w:type="pct"/>
            <w:tcBorders>
              <w:top w:val="outset" w:sz="6" w:space="0" w:color="000000"/>
              <w:left w:val="outset" w:sz="6" w:space="0" w:color="000000"/>
              <w:bottom w:val="outset" w:sz="6" w:space="0" w:color="000000"/>
              <w:right w:val="outset" w:sz="6" w:space="0" w:color="000000"/>
            </w:tcBorders>
            <w:vAlign w:val="center"/>
          </w:tcPr>
          <w:p w14:paraId="4E14BBB9" w14:textId="77777777" w:rsidR="002023EC" w:rsidRPr="00F66AEE" w:rsidRDefault="002023EC" w:rsidP="002F18F8">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教學資源</w:t>
            </w:r>
          </w:p>
          <w:p w14:paraId="1FBC56CA" w14:textId="48592797" w:rsidR="002F18F8" w:rsidRPr="00F66AEE" w:rsidRDefault="003A4DF0" w:rsidP="002F18F8">
            <w:pPr>
              <w:spacing w:before="0" w:beforeAutospacing="0" w:line="320" w:lineRule="exact"/>
              <w:ind w:leftChars="0" w:hangingChars="134" w:hanging="322"/>
              <w:jc w:val="center"/>
              <w:rPr>
                <w:rFonts w:ascii="Times New Roman" w:eastAsia="微軟正黑體" w:hAnsi="Times New Roman"/>
                <w:b/>
              </w:rPr>
            </w:pPr>
            <w:r>
              <w:rPr>
                <w:rFonts w:ascii="Times New Roman" w:eastAsia="微軟正黑體" w:hAnsi="Times New Roman"/>
                <w:b/>
              </w:rPr>
              <w:t>t</w:t>
            </w:r>
            <w:r w:rsidR="002023EC" w:rsidRPr="00F66AEE">
              <w:rPr>
                <w:rFonts w:ascii="Times New Roman" w:eastAsia="微軟正黑體" w:hAnsi="Times New Roman"/>
                <w:b/>
              </w:rPr>
              <w:t>eaching</w:t>
            </w:r>
          </w:p>
          <w:p w14:paraId="0C728340" w14:textId="0E9C5D84" w:rsidR="002023EC" w:rsidRPr="00F66AEE" w:rsidRDefault="002023EC" w:rsidP="002F18F8">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 resources</w:t>
            </w:r>
          </w:p>
        </w:tc>
        <w:tc>
          <w:tcPr>
            <w:tcW w:w="4193" w:type="pct"/>
            <w:gridSpan w:val="5"/>
            <w:tcBorders>
              <w:top w:val="outset" w:sz="6" w:space="0" w:color="000000"/>
              <w:left w:val="outset" w:sz="6" w:space="0" w:color="000000"/>
              <w:bottom w:val="outset" w:sz="6" w:space="0" w:color="000000"/>
              <w:right w:val="outset" w:sz="6" w:space="0" w:color="000000"/>
            </w:tcBorders>
            <w:vAlign w:val="center"/>
          </w:tcPr>
          <w:p w14:paraId="25EB94C8" w14:textId="77777777" w:rsidR="006755A9" w:rsidRDefault="006755A9" w:rsidP="006755A9">
            <w:pPr>
              <w:spacing w:line="320" w:lineRule="exact"/>
              <w:ind w:leftChars="0" w:left="0"/>
              <w:rPr>
                <w:rFonts w:ascii="微軟正黑體" w:eastAsia="微軟正黑體" w:hAnsi="微軟正黑體"/>
                <w:b/>
              </w:rPr>
            </w:pPr>
            <w:r>
              <w:rPr>
                <w:rFonts w:ascii="Segoe UI Emoji" w:eastAsia="微軟正黑體" w:hAnsi="Segoe UI Emoji" w:cs="Segoe UI Emoji"/>
                <w:b/>
                <w:szCs w:val="24"/>
                <w:lang w:eastAsia="zh-TW"/>
              </w:rPr>
              <w:t>⬛</w:t>
            </w:r>
            <w:r>
              <w:rPr>
                <w:rFonts w:ascii="微軟正黑體" w:eastAsia="微軟正黑體" w:hAnsi="微軟正黑體" w:hint="eastAsia"/>
                <w:b/>
              </w:rPr>
              <w:t>課程網站Course website</w:t>
            </w:r>
          </w:p>
          <w:p w14:paraId="59B79239" w14:textId="77777777" w:rsidR="006755A9" w:rsidRDefault="006755A9" w:rsidP="006755A9">
            <w:pPr>
              <w:spacing w:line="320" w:lineRule="exact"/>
              <w:ind w:leftChars="0" w:left="0"/>
              <w:rPr>
                <w:rFonts w:ascii="微軟正黑體" w:eastAsia="微軟正黑體" w:hAnsi="微軟正黑體"/>
                <w:b/>
              </w:rPr>
            </w:pPr>
            <w:r>
              <w:rPr>
                <w:rFonts w:ascii="Segoe UI Emoji" w:eastAsia="微軟正黑體" w:hAnsi="Segoe UI Emoji" w:cs="Segoe UI Emoji"/>
                <w:b/>
                <w:szCs w:val="24"/>
                <w:lang w:eastAsia="zh-TW"/>
              </w:rPr>
              <w:t>⬛</w:t>
            </w:r>
            <w:r>
              <w:rPr>
                <w:rFonts w:ascii="微軟正黑體" w:eastAsia="微軟正黑體" w:hAnsi="微軟正黑體" w:hint="eastAsia"/>
                <w:b/>
              </w:rPr>
              <w:t>教材電子檔供下載Downloadable electronic teaching materials</w:t>
            </w:r>
          </w:p>
          <w:p w14:paraId="2021D5F7" w14:textId="72717F2D" w:rsidR="002023EC" w:rsidRPr="00AA5F4C" w:rsidRDefault="006755A9" w:rsidP="006755A9">
            <w:pPr>
              <w:spacing w:line="320" w:lineRule="exact"/>
              <w:ind w:leftChars="0" w:left="0"/>
              <w:rPr>
                <w:rFonts w:ascii="微軟正黑體" w:eastAsia="微軟正黑體" w:hAnsi="微軟正黑體"/>
                <w:b/>
                <w:color w:val="FF0000"/>
              </w:rPr>
            </w:pPr>
            <w:r>
              <w:rPr>
                <w:rFonts w:ascii="微軟正黑體" w:eastAsia="微軟正黑體" w:hAnsi="微軟正黑體" w:hint="eastAsia"/>
                <w:b/>
              </w:rPr>
              <w:t>□實習網站Internship website</w:t>
            </w:r>
          </w:p>
        </w:tc>
      </w:tr>
      <w:tr w:rsidR="002023EC" w:rsidRPr="001C052A" w14:paraId="324CD86F" w14:textId="77777777" w:rsidTr="00407614">
        <w:trPr>
          <w:trHeight w:val="2940"/>
          <w:tblCellSpacing w:w="0" w:type="dxa"/>
          <w:jc w:val="center"/>
        </w:trPr>
        <w:tc>
          <w:tcPr>
            <w:tcW w:w="807" w:type="pct"/>
            <w:tcBorders>
              <w:top w:val="outset" w:sz="6" w:space="0" w:color="000000"/>
              <w:left w:val="outset" w:sz="6" w:space="0" w:color="000000"/>
              <w:bottom w:val="outset" w:sz="6" w:space="0" w:color="000000"/>
              <w:right w:val="outset" w:sz="6" w:space="0" w:color="000000"/>
            </w:tcBorders>
            <w:vAlign w:val="center"/>
          </w:tcPr>
          <w:p w14:paraId="6DA77D00" w14:textId="77777777" w:rsidR="002023EC" w:rsidRPr="00F66AEE" w:rsidRDefault="002023EC" w:rsidP="002712D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lastRenderedPageBreak/>
              <w:t>教師</w:t>
            </w:r>
          </w:p>
          <w:p w14:paraId="4D735828" w14:textId="77777777" w:rsidR="002023EC" w:rsidRPr="00F66AEE" w:rsidRDefault="002023EC" w:rsidP="002712D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相關訊息</w:t>
            </w:r>
          </w:p>
          <w:p w14:paraId="4B59B033" w14:textId="77777777" w:rsidR="002F18F8" w:rsidRPr="00F66AEE" w:rsidRDefault="002023EC" w:rsidP="002712D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instructor’s</w:t>
            </w:r>
          </w:p>
          <w:p w14:paraId="5D09CF05" w14:textId="6B41835E" w:rsidR="002023EC" w:rsidRPr="00F66AEE" w:rsidRDefault="002023EC" w:rsidP="002712DA">
            <w:pPr>
              <w:spacing w:before="0" w:beforeAutospacing="0" w:line="320" w:lineRule="exact"/>
              <w:ind w:leftChars="0" w:hangingChars="134" w:hanging="322"/>
              <w:jc w:val="center"/>
              <w:rPr>
                <w:rFonts w:ascii="Times New Roman" w:eastAsia="微軟正黑體" w:hAnsi="Times New Roman"/>
                <w:b/>
              </w:rPr>
            </w:pPr>
            <w:r w:rsidRPr="00F66AEE">
              <w:rPr>
                <w:rFonts w:ascii="Times New Roman" w:eastAsia="微軟正黑體" w:hAnsi="Times New Roman"/>
                <w:b/>
              </w:rPr>
              <w:t xml:space="preserve"> information</w:t>
            </w:r>
          </w:p>
        </w:tc>
        <w:tc>
          <w:tcPr>
            <w:tcW w:w="4193" w:type="pct"/>
            <w:gridSpan w:val="5"/>
            <w:tcBorders>
              <w:top w:val="outset" w:sz="6" w:space="0" w:color="000000"/>
              <w:left w:val="outset" w:sz="6" w:space="0" w:color="000000"/>
              <w:bottom w:val="outset" w:sz="6" w:space="0" w:color="000000"/>
              <w:right w:val="outset" w:sz="6" w:space="0" w:color="000000"/>
            </w:tcBorders>
            <w:vAlign w:val="center"/>
          </w:tcPr>
          <w:p w14:paraId="1AB80623" w14:textId="65742B59" w:rsidR="006755A9" w:rsidRPr="006755A9" w:rsidRDefault="00E8195E" w:rsidP="00C45345">
            <w:pPr>
              <w:autoSpaceDE w:val="0"/>
              <w:autoSpaceDN w:val="0"/>
              <w:adjustRightInd w:val="0"/>
              <w:snapToGrid w:val="0"/>
              <w:ind w:leftChars="0" w:left="0"/>
              <w:rPr>
                <w:rFonts w:ascii="微軟正黑體" w:eastAsia="微軟正黑體" w:hAnsi="微軟正黑體"/>
                <w:b/>
                <w:lang w:eastAsia="zh-TW"/>
              </w:rPr>
            </w:pPr>
            <w:r w:rsidRPr="00E8195E">
              <w:rPr>
                <w:rFonts w:ascii="微軟正黑體" w:eastAsia="微軟正黑體" w:hAnsi="微軟正黑體" w:hint="eastAsia"/>
                <w:b/>
                <w:lang w:eastAsia="zh-TW"/>
              </w:rPr>
              <w:t>施慧玲教授有長者人權、法律社會學、法律科際整合、人類研究倫理、家庭法、兒童人權、法律與文學、法律資訊、全球法等專業教學背景及對應之專業知識。</w:t>
            </w:r>
          </w:p>
          <w:p w14:paraId="5C57E083" w14:textId="58D02DE0" w:rsidR="006755A9" w:rsidRPr="001C052A" w:rsidRDefault="006755A9" w:rsidP="00C45345">
            <w:pPr>
              <w:autoSpaceDE w:val="0"/>
              <w:autoSpaceDN w:val="0"/>
              <w:adjustRightInd w:val="0"/>
              <w:snapToGrid w:val="0"/>
              <w:ind w:leftChars="0" w:left="0"/>
              <w:rPr>
                <w:rFonts w:eastAsia="微軟正黑體"/>
              </w:rPr>
            </w:pPr>
            <w:r w:rsidRPr="006755A9">
              <w:rPr>
                <w:rFonts w:ascii="微軟正黑體" w:eastAsia="微軟正黑體" w:hAnsi="微軟正黑體"/>
                <w:b/>
                <w:lang w:eastAsia="zh-TW"/>
              </w:rPr>
              <w:t>Professor Hui-Ling Shih has professional teaching experience and expertise in elderly human rights, sociology of law, interdisciplinary legal studies, research ethics in human subjects, family law, children’s rights, law and literature, legal information, and global law.</w:t>
            </w:r>
          </w:p>
        </w:tc>
      </w:tr>
      <w:tr w:rsidR="002023EC" w:rsidRPr="001C052A" w14:paraId="5CD8ECA3" w14:textId="77777777" w:rsidTr="00407614">
        <w:trPr>
          <w:trHeight w:val="798"/>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4917E1CE" w14:textId="77777777" w:rsidR="002023EC" w:rsidRPr="00F66AEE" w:rsidRDefault="002023EC" w:rsidP="002F18F8">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每週課程內容</w:t>
            </w:r>
          </w:p>
          <w:p w14:paraId="343E809E" w14:textId="77777777" w:rsidR="002023EC" w:rsidRPr="00F66AEE" w:rsidRDefault="002023EC" w:rsidP="002F18F8">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weekly scheduled contents</w:t>
            </w:r>
          </w:p>
        </w:tc>
      </w:tr>
      <w:tr w:rsidR="008E6579" w:rsidRPr="001C052A" w14:paraId="22716D96" w14:textId="77777777" w:rsidTr="00407614">
        <w:trPr>
          <w:trHeight w:val="658"/>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8FB0EBF" w14:textId="570E097F" w:rsidR="008E6579" w:rsidRPr="00F66AEE" w:rsidRDefault="008E6579" w:rsidP="008E6579">
            <w:pPr>
              <w:spacing w:line="320" w:lineRule="exact"/>
              <w:ind w:leftChars="0" w:left="0"/>
              <w:rPr>
                <w:rFonts w:ascii="Times New Roman" w:eastAsia="微軟正黑體" w:hAnsi="Times New Roman"/>
              </w:rPr>
            </w:pPr>
            <w:r w:rsidRPr="008A6362">
              <w:rPr>
                <w:rFonts w:ascii="微軟正黑體" w:eastAsia="微軟正黑體" w:hAnsi="微軟正黑體"/>
                <w:b/>
              </w:rPr>
              <w:t>Week 1</w:t>
            </w:r>
            <w:r w:rsidRPr="008A6362">
              <w:rPr>
                <w:rFonts w:ascii="微軟正黑體" w:eastAsia="微軟正黑體" w:hAnsi="微軟正黑體" w:hint="eastAsia"/>
                <w:b/>
                <w:lang w:eastAsia="zh-TW"/>
              </w:rPr>
              <w:t xml:space="preserve">  </w:t>
            </w:r>
            <w:r w:rsidRPr="008A6362">
              <w:rPr>
                <w:rFonts w:ascii="微軟正黑體" w:eastAsia="微軟正黑體" w:hAnsi="微軟正黑體" w:hint="eastAsia"/>
                <w:b/>
              </w:rPr>
              <w:t>課程介紹</w:t>
            </w:r>
            <w:r w:rsidR="006755A9" w:rsidRPr="00CC429D">
              <w:rPr>
                <w:rFonts w:ascii="微軟正黑體" w:eastAsia="微軟正黑體" w:hAnsi="微軟正黑體" w:hint="eastAsia"/>
                <w:b/>
                <w:sz w:val="16"/>
                <w:szCs w:val="16"/>
              </w:rPr>
              <w:t>Course Introduction</w:t>
            </w:r>
            <w:r w:rsidR="00407614">
              <w:rPr>
                <w:rFonts w:ascii="微軟正黑體" w:eastAsia="微軟正黑體" w:hAnsi="微軟正黑體" w:hint="eastAsia"/>
                <w:b/>
                <w:sz w:val="16"/>
                <w:szCs w:val="16"/>
                <w:lang w:eastAsia="zh-TW"/>
              </w:rPr>
              <w:t>.</w:t>
            </w:r>
          </w:p>
        </w:tc>
      </w:tr>
      <w:tr w:rsidR="008E6579" w:rsidRPr="001C052A" w14:paraId="4C821A81" w14:textId="77777777" w:rsidTr="00407614">
        <w:trPr>
          <w:trHeight w:val="526"/>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7485CFCE" w14:textId="55F94662" w:rsidR="008E6579" w:rsidRPr="00EE6767" w:rsidRDefault="008E6579" w:rsidP="008E6579">
            <w:pPr>
              <w:spacing w:line="320" w:lineRule="exact"/>
              <w:ind w:leftChars="0" w:left="0"/>
              <w:rPr>
                <w:rFonts w:ascii="微軟正黑體" w:eastAsia="微軟正黑體" w:hAnsi="微軟正黑體"/>
                <w:b/>
                <w:lang w:eastAsia="zh-TW"/>
              </w:rPr>
            </w:pPr>
            <w:r w:rsidRPr="008A6362">
              <w:rPr>
                <w:rFonts w:ascii="微軟正黑體" w:eastAsia="微軟正黑體" w:hAnsi="微軟正黑體"/>
                <w:b/>
              </w:rPr>
              <w:t>Week 2</w:t>
            </w:r>
            <w:r w:rsidRPr="008A6362">
              <w:rPr>
                <w:rFonts w:ascii="微軟正黑體" w:eastAsia="微軟正黑體" w:hAnsi="微軟正黑體" w:hint="eastAsia"/>
                <w:b/>
                <w:lang w:eastAsia="zh-TW"/>
              </w:rPr>
              <w:t xml:space="preserve">  </w:t>
            </w:r>
            <w:r w:rsidR="00EE5F69">
              <w:rPr>
                <w:rFonts w:ascii="微軟正黑體" w:eastAsia="微軟正黑體" w:hAnsi="微軟正黑體" w:hint="eastAsia"/>
                <w:b/>
                <w:lang w:eastAsia="zh-TW"/>
              </w:rPr>
              <w:t>團隊學習：</w:t>
            </w:r>
            <w:r w:rsidR="00EE5F69" w:rsidRPr="00EE5F69">
              <w:rPr>
                <w:rFonts w:ascii="微軟正黑體" w:eastAsia="微軟正黑體" w:hAnsi="微軟正黑體" w:hint="eastAsia"/>
                <w:b/>
                <w:lang w:eastAsia="zh-TW"/>
              </w:rPr>
              <w:t>從部門法到科際法</w:t>
            </w:r>
            <w:r w:rsidR="00407614" w:rsidRPr="00CC429D">
              <w:rPr>
                <w:rFonts w:ascii="微軟正黑體" w:eastAsia="微軟正黑體" w:hAnsi="微軟正黑體"/>
                <w:b/>
                <w:sz w:val="16"/>
                <w:szCs w:val="16"/>
                <w:lang w:eastAsia="zh-TW"/>
              </w:rPr>
              <w:t>Team-based Learning</w:t>
            </w:r>
            <w:r w:rsidR="00407614">
              <w:rPr>
                <w:rFonts w:ascii="微軟正黑體" w:eastAsia="微軟正黑體" w:hAnsi="微軟正黑體" w:hint="eastAsia"/>
                <w:b/>
                <w:sz w:val="16"/>
                <w:szCs w:val="16"/>
                <w:lang w:eastAsia="zh-TW"/>
              </w:rPr>
              <w:t>：</w:t>
            </w:r>
            <w:r w:rsidR="006755A9" w:rsidRPr="00CC429D">
              <w:rPr>
                <w:rFonts w:ascii="微軟正黑體" w:eastAsia="微軟正黑體" w:hAnsi="微軟正黑體"/>
                <w:b/>
                <w:sz w:val="16"/>
                <w:szCs w:val="16"/>
                <w:lang w:eastAsia="zh-TW"/>
              </w:rPr>
              <w:t>From Departmental Law to Interdisciplinary Law</w:t>
            </w:r>
            <w:r w:rsidR="00CC429D">
              <w:rPr>
                <w:rFonts w:ascii="微軟正黑體" w:eastAsia="微軟正黑體" w:hAnsi="微軟正黑體" w:hint="eastAsia"/>
                <w:b/>
                <w:sz w:val="16"/>
                <w:szCs w:val="16"/>
                <w:lang w:eastAsia="zh-TW"/>
              </w:rPr>
              <w:t>.</w:t>
            </w:r>
          </w:p>
        </w:tc>
      </w:tr>
      <w:tr w:rsidR="008E6579" w:rsidRPr="001C052A" w14:paraId="43D0D65F" w14:textId="77777777" w:rsidTr="00955193">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363FACB1" w14:textId="7BC6B6CD" w:rsidR="006755A9" w:rsidRPr="00EE6767" w:rsidRDefault="008E6579" w:rsidP="008E6579">
            <w:pPr>
              <w:spacing w:line="320" w:lineRule="exact"/>
              <w:ind w:leftChars="0" w:left="0"/>
              <w:rPr>
                <w:rFonts w:ascii="微軟正黑體" w:eastAsia="微軟正黑體" w:hAnsi="微軟正黑體"/>
                <w:b/>
                <w:lang w:eastAsia="zh-TW"/>
              </w:rPr>
            </w:pPr>
            <w:r w:rsidRPr="008A6362">
              <w:rPr>
                <w:rFonts w:ascii="微軟正黑體" w:eastAsia="微軟正黑體" w:hAnsi="微軟正黑體"/>
                <w:b/>
              </w:rPr>
              <w:t>Week 3</w:t>
            </w:r>
            <w:r w:rsidRPr="008A6362">
              <w:rPr>
                <w:rFonts w:ascii="微軟正黑體" w:eastAsia="微軟正黑體" w:hAnsi="微軟正黑體" w:hint="eastAsia"/>
                <w:b/>
                <w:lang w:eastAsia="zh-TW"/>
              </w:rPr>
              <w:t xml:space="preserve">  </w:t>
            </w:r>
            <w:r w:rsidR="00EE5F69">
              <w:rPr>
                <w:rFonts w:ascii="微軟正黑體" w:eastAsia="微軟正黑體" w:hAnsi="微軟正黑體" w:hint="eastAsia"/>
                <w:b/>
                <w:lang w:eastAsia="zh-TW"/>
              </w:rPr>
              <w:t>團隊學習：</w:t>
            </w:r>
            <w:r w:rsidR="00EE5F69" w:rsidRPr="00270452">
              <w:rPr>
                <w:rFonts w:ascii="微軟正黑體" w:eastAsia="微軟正黑體" w:hAnsi="微軟正黑體" w:hint="eastAsia"/>
                <w:b/>
                <w:lang w:eastAsia="zh-TW"/>
              </w:rPr>
              <w:t>科際法律之發展與內涵</w:t>
            </w:r>
            <w:r w:rsidR="00EE5F69">
              <w:rPr>
                <w:rFonts w:ascii="微軟正黑體" w:eastAsia="微軟正黑體" w:hAnsi="微軟正黑體" w:hint="eastAsia"/>
                <w:b/>
                <w:lang w:eastAsia="zh-TW"/>
              </w:rPr>
              <w:t>-</w:t>
            </w:r>
            <w:r w:rsidR="00EE5F69" w:rsidRPr="00270452">
              <w:rPr>
                <w:rFonts w:ascii="微軟正黑體" w:eastAsia="微軟正黑體" w:hAnsi="微軟正黑體" w:hint="eastAsia"/>
                <w:b/>
                <w:lang w:eastAsia="zh-TW"/>
              </w:rPr>
              <w:t>作為一種視野</w:t>
            </w:r>
            <w:r w:rsidR="00407614" w:rsidRPr="00CC429D">
              <w:rPr>
                <w:rFonts w:ascii="微軟正黑體" w:eastAsia="微軟正黑體" w:hAnsi="微軟正黑體"/>
                <w:b/>
                <w:sz w:val="16"/>
                <w:szCs w:val="16"/>
                <w:lang w:eastAsia="zh-TW"/>
              </w:rPr>
              <w:t>Team-based Learning</w:t>
            </w:r>
            <w:r w:rsidR="00407614">
              <w:rPr>
                <w:rFonts w:ascii="微軟正黑體" w:eastAsia="微軟正黑體" w:hAnsi="微軟正黑體" w:hint="eastAsia"/>
                <w:b/>
                <w:sz w:val="16"/>
                <w:szCs w:val="16"/>
                <w:lang w:eastAsia="zh-TW"/>
              </w:rPr>
              <w:t>：</w:t>
            </w:r>
            <w:r w:rsidR="006755A9" w:rsidRPr="00CC429D">
              <w:rPr>
                <w:rFonts w:ascii="微軟正黑體" w:eastAsia="微軟正黑體" w:hAnsi="微軟正黑體"/>
                <w:b/>
                <w:sz w:val="16"/>
                <w:szCs w:val="16"/>
                <w:lang w:eastAsia="zh-TW"/>
              </w:rPr>
              <w:t>Team-based Learning: Development and Connotation of</w:t>
            </w:r>
            <w:r w:rsidR="00CC429D" w:rsidRPr="00CC429D">
              <w:rPr>
                <w:rFonts w:ascii="微軟正黑體" w:eastAsia="微軟正黑體" w:hAnsi="微軟正黑體" w:hint="eastAsia"/>
                <w:b/>
                <w:sz w:val="16"/>
                <w:szCs w:val="16"/>
                <w:lang w:eastAsia="zh-TW"/>
              </w:rPr>
              <w:t xml:space="preserve"> </w:t>
            </w:r>
            <w:r w:rsidR="006755A9" w:rsidRPr="00CC429D">
              <w:rPr>
                <w:rFonts w:ascii="微軟正黑體" w:eastAsia="微軟正黑體" w:hAnsi="微軟正黑體"/>
                <w:b/>
                <w:sz w:val="16"/>
                <w:szCs w:val="16"/>
                <w:lang w:eastAsia="zh-TW"/>
              </w:rPr>
              <w:t>Interdisciplinary Law – As a Perspective</w:t>
            </w:r>
            <w:r w:rsidR="00CC429D">
              <w:rPr>
                <w:rFonts w:ascii="微軟正黑體" w:eastAsia="微軟正黑體" w:hAnsi="微軟正黑體" w:hint="eastAsia"/>
                <w:b/>
                <w:sz w:val="16"/>
                <w:szCs w:val="16"/>
                <w:lang w:eastAsia="zh-TW"/>
              </w:rPr>
              <w:t>.</w:t>
            </w:r>
          </w:p>
        </w:tc>
      </w:tr>
      <w:tr w:rsidR="008E6579" w:rsidRPr="001C052A" w14:paraId="0F061F90" w14:textId="77777777" w:rsidTr="00407614">
        <w:trPr>
          <w:trHeight w:val="788"/>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3DBCCCB5" w14:textId="305BB1A3" w:rsidR="006755A9" w:rsidRPr="00EE6767" w:rsidRDefault="008E6579" w:rsidP="008E6579">
            <w:pPr>
              <w:spacing w:line="320" w:lineRule="exact"/>
              <w:ind w:leftChars="0" w:left="0"/>
              <w:rPr>
                <w:rFonts w:ascii="微軟正黑體" w:eastAsia="微軟正黑體" w:hAnsi="微軟正黑體"/>
                <w:b/>
                <w:lang w:eastAsia="zh-TW"/>
              </w:rPr>
            </w:pPr>
            <w:r w:rsidRPr="008A6362">
              <w:rPr>
                <w:rFonts w:ascii="微軟正黑體" w:eastAsia="微軟正黑體" w:hAnsi="微軟正黑體"/>
                <w:b/>
              </w:rPr>
              <w:t>Week 4</w:t>
            </w:r>
            <w:r w:rsidRPr="008A6362">
              <w:rPr>
                <w:rFonts w:ascii="微軟正黑體" w:eastAsia="微軟正黑體" w:hAnsi="微軟正黑體" w:hint="eastAsia"/>
                <w:b/>
                <w:lang w:eastAsia="zh-TW"/>
              </w:rPr>
              <w:t xml:space="preserve">  </w:t>
            </w:r>
            <w:r w:rsidR="00EE5F69">
              <w:rPr>
                <w:rFonts w:ascii="微軟正黑體" w:eastAsia="微軟正黑體" w:hAnsi="微軟正黑體" w:hint="eastAsia"/>
                <w:b/>
                <w:lang w:eastAsia="zh-TW"/>
              </w:rPr>
              <w:t>團隊學習：</w:t>
            </w:r>
            <w:r w:rsidR="00EE5F69" w:rsidRPr="00270452">
              <w:rPr>
                <w:rFonts w:ascii="微軟正黑體" w:eastAsia="微軟正黑體" w:hAnsi="微軟正黑體" w:hint="eastAsia"/>
                <w:b/>
                <w:lang w:eastAsia="zh-TW"/>
              </w:rPr>
              <w:t>科際法律之發展與內涵</w:t>
            </w:r>
            <w:r w:rsidR="00EE5F69">
              <w:rPr>
                <w:rFonts w:ascii="微軟正黑體" w:eastAsia="微軟正黑體" w:hAnsi="微軟正黑體" w:hint="eastAsia"/>
                <w:b/>
                <w:lang w:eastAsia="zh-TW"/>
              </w:rPr>
              <w:t>-</w:t>
            </w:r>
            <w:r w:rsidR="00EE5F69" w:rsidRPr="00270452">
              <w:rPr>
                <w:rFonts w:ascii="微軟正黑體" w:eastAsia="微軟正黑體" w:hAnsi="微軟正黑體" w:hint="eastAsia"/>
                <w:b/>
                <w:lang w:eastAsia="zh-TW"/>
              </w:rPr>
              <w:t>作為一種觀點</w:t>
            </w:r>
            <w:r w:rsidR="00407614" w:rsidRPr="00CC429D">
              <w:rPr>
                <w:rFonts w:ascii="微軟正黑體" w:eastAsia="微軟正黑體" w:hAnsi="微軟正黑體"/>
                <w:b/>
                <w:sz w:val="16"/>
                <w:szCs w:val="16"/>
                <w:lang w:eastAsia="zh-TW"/>
              </w:rPr>
              <w:t>Team-based Learning</w:t>
            </w:r>
            <w:r w:rsidR="00407614">
              <w:rPr>
                <w:rFonts w:ascii="微軟正黑體" w:eastAsia="微軟正黑體" w:hAnsi="微軟正黑體" w:hint="eastAsia"/>
                <w:b/>
                <w:sz w:val="16"/>
                <w:szCs w:val="16"/>
                <w:lang w:eastAsia="zh-TW"/>
              </w:rPr>
              <w:t>：</w:t>
            </w:r>
            <w:r w:rsidR="006755A9" w:rsidRPr="00CC429D">
              <w:rPr>
                <w:rFonts w:ascii="微軟正黑體" w:eastAsia="微軟正黑體" w:hAnsi="微軟正黑體"/>
                <w:b/>
                <w:sz w:val="16"/>
                <w:szCs w:val="16"/>
                <w:lang w:eastAsia="zh-TW"/>
              </w:rPr>
              <w:t>Development and Connotation of Interdisciplinary Law – As a Viewpoint</w:t>
            </w:r>
            <w:r w:rsidR="00CC429D">
              <w:rPr>
                <w:rFonts w:ascii="微軟正黑體" w:eastAsia="微軟正黑體" w:hAnsi="微軟正黑體" w:hint="eastAsia"/>
                <w:b/>
                <w:sz w:val="16"/>
                <w:szCs w:val="16"/>
                <w:lang w:eastAsia="zh-TW"/>
              </w:rPr>
              <w:t>.</w:t>
            </w:r>
          </w:p>
        </w:tc>
      </w:tr>
      <w:tr w:rsidR="008E6579" w:rsidRPr="001C052A" w14:paraId="7E89BCAC" w14:textId="77777777" w:rsidTr="00955193">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78F588B0" w14:textId="6A454CD2" w:rsidR="006755A9" w:rsidRPr="00EE6767" w:rsidRDefault="008E6579" w:rsidP="008E6579">
            <w:pPr>
              <w:spacing w:line="320" w:lineRule="exact"/>
              <w:ind w:leftChars="0" w:left="0"/>
              <w:rPr>
                <w:rFonts w:ascii="微軟正黑體" w:eastAsia="微軟正黑體" w:hAnsi="微軟正黑體"/>
                <w:b/>
                <w:lang w:eastAsia="zh-TW"/>
              </w:rPr>
            </w:pPr>
            <w:r w:rsidRPr="008A6362">
              <w:rPr>
                <w:rFonts w:ascii="微軟正黑體" w:eastAsia="微軟正黑體" w:hAnsi="微軟正黑體"/>
                <w:b/>
              </w:rPr>
              <w:t>Week 5</w:t>
            </w:r>
            <w:r w:rsidRPr="008A6362">
              <w:rPr>
                <w:rFonts w:ascii="微軟正黑體" w:eastAsia="微軟正黑體" w:hAnsi="微軟正黑體" w:hint="eastAsia"/>
                <w:b/>
                <w:lang w:eastAsia="zh-TW"/>
              </w:rPr>
              <w:t xml:space="preserve">  </w:t>
            </w:r>
            <w:r w:rsidR="00EE5F69">
              <w:rPr>
                <w:rFonts w:ascii="微軟正黑體" w:eastAsia="微軟正黑體" w:hAnsi="微軟正黑體" w:hint="eastAsia"/>
                <w:b/>
                <w:lang w:eastAsia="zh-TW"/>
              </w:rPr>
              <w:t>團隊學習：</w:t>
            </w:r>
            <w:r w:rsidR="00EE5F69" w:rsidRPr="00270452">
              <w:rPr>
                <w:rFonts w:ascii="微軟正黑體" w:eastAsia="微軟正黑體" w:hAnsi="微軟正黑體" w:hint="eastAsia"/>
                <w:b/>
                <w:lang w:eastAsia="zh-TW"/>
              </w:rPr>
              <w:t>科際法律之發展與內涵</w:t>
            </w:r>
            <w:r w:rsidR="00EE5F69">
              <w:rPr>
                <w:rFonts w:ascii="微軟正黑體" w:eastAsia="微軟正黑體" w:hAnsi="微軟正黑體" w:hint="eastAsia"/>
                <w:b/>
                <w:lang w:eastAsia="zh-TW"/>
              </w:rPr>
              <w:t>-</w:t>
            </w:r>
            <w:r w:rsidR="00EE5F69" w:rsidRPr="00270452">
              <w:rPr>
                <w:rFonts w:ascii="微軟正黑體" w:eastAsia="微軟正黑體" w:hAnsi="微軟正黑體" w:hint="eastAsia"/>
                <w:b/>
                <w:lang w:eastAsia="zh-TW"/>
              </w:rPr>
              <w:t>作為一種法學方法</w:t>
            </w:r>
            <w:r w:rsidR="00407614" w:rsidRPr="00CC429D">
              <w:rPr>
                <w:rFonts w:ascii="微軟正黑體" w:eastAsia="微軟正黑體" w:hAnsi="微軟正黑體"/>
                <w:b/>
                <w:sz w:val="16"/>
                <w:szCs w:val="16"/>
                <w:lang w:eastAsia="zh-TW"/>
              </w:rPr>
              <w:t>Team-based Learning</w:t>
            </w:r>
            <w:r w:rsidR="00407614">
              <w:rPr>
                <w:rFonts w:ascii="微軟正黑體" w:eastAsia="微軟正黑體" w:hAnsi="微軟正黑體" w:hint="eastAsia"/>
                <w:b/>
                <w:sz w:val="16"/>
                <w:szCs w:val="16"/>
                <w:lang w:eastAsia="zh-TW"/>
              </w:rPr>
              <w:t>：</w:t>
            </w:r>
            <w:r w:rsidR="006755A9" w:rsidRPr="00CC429D">
              <w:rPr>
                <w:rFonts w:ascii="微軟正黑體" w:eastAsia="微軟正黑體" w:hAnsi="微軟正黑體"/>
                <w:b/>
                <w:sz w:val="16"/>
                <w:szCs w:val="16"/>
                <w:lang w:eastAsia="zh-TW"/>
              </w:rPr>
              <w:t>Development and Connotation of Interdisciplinary Law – As a Legal Method</w:t>
            </w:r>
            <w:r w:rsidR="00CC429D">
              <w:rPr>
                <w:rFonts w:ascii="微軟正黑體" w:eastAsia="微軟正黑體" w:hAnsi="微軟正黑體" w:hint="eastAsia"/>
                <w:b/>
                <w:sz w:val="16"/>
                <w:szCs w:val="16"/>
                <w:lang w:eastAsia="zh-TW"/>
              </w:rPr>
              <w:t>.</w:t>
            </w:r>
          </w:p>
        </w:tc>
      </w:tr>
      <w:tr w:rsidR="008E6579" w:rsidRPr="001C052A" w14:paraId="0791BBB0" w14:textId="77777777" w:rsidTr="00407614">
        <w:trPr>
          <w:trHeight w:val="41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51812B1" w14:textId="138C0385" w:rsidR="0079405F" w:rsidRPr="00EE6767" w:rsidRDefault="008E6579" w:rsidP="008E6579">
            <w:pPr>
              <w:spacing w:line="320" w:lineRule="exact"/>
              <w:ind w:leftChars="0" w:left="0"/>
              <w:rPr>
                <w:rFonts w:ascii="微軟正黑體" w:eastAsia="微軟正黑體" w:hAnsi="微軟正黑體"/>
                <w:b/>
                <w:lang w:eastAsia="zh-TW"/>
              </w:rPr>
            </w:pPr>
            <w:r w:rsidRPr="008A6362">
              <w:rPr>
                <w:rFonts w:ascii="微軟正黑體" w:eastAsia="微軟正黑體" w:hAnsi="微軟正黑體"/>
                <w:b/>
              </w:rPr>
              <w:t>Week 6</w:t>
            </w:r>
            <w:r w:rsidRPr="008A6362">
              <w:rPr>
                <w:rFonts w:ascii="微軟正黑體" w:eastAsia="微軟正黑體" w:hAnsi="微軟正黑體" w:hint="eastAsia"/>
                <w:b/>
                <w:lang w:eastAsia="zh-TW"/>
              </w:rPr>
              <w:t xml:space="preserve">  </w:t>
            </w:r>
            <w:r w:rsidR="0079405F">
              <w:rPr>
                <w:rFonts w:ascii="微軟正黑體" w:eastAsia="微軟正黑體" w:hAnsi="微軟正黑體" w:hint="eastAsia"/>
                <w:b/>
                <w:lang w:eastAsia="zh-TW"/>
              </w:rPr>
              <w:t>案例研究：</w:t>
            </w:r>
            <w:r w:rsidR="0079405F" w:rsidRPr="00270452">
              <w:rPr>
                <w:rFonts w:ascii="微軟正黑體" w:eastAsia="微軟正黑體" w:hAnsi="微軟正黑體" w:hint="eastAsia"/>
                <w:b/>
                <w:lang w:eastAsia="zh-TW"/>
              </w:rPr>
              <w:t>活生生的法律</w:t>
            </w:r>
            <w:r w:rsidR="00407614" w:rsidRPr="00CC429D">
              <w:rPr>
                <w:rFonts w:ascii="微軟正黑體" w:eastAsia="微軟正黑體" w:hAnsi="微軟正黑體"/>
                <w:b/>
                <w:sz w:val="16"/>
                <w:szCs w:val="16"/>
                <w:lang w:eastAsia="zh-TW"/>
              </w:rPr>
              <w:t>Case Study</w:t>
            </w:r>
            <w:r w:rsidR="00407614">
              <w:rPr>
                <w:rFonts w:ascii="微軟正黑體" w:eastAsia="微軟正黑體" w:hAnsi="微軟正黑體" w:hint="eastAsia"/>
                <w:b/>
                <w:sz w:val="16"/>
                <w:szCs w:val="16"/>
                <w:lang w:eastAsia="zh-TW"/>
              </w:rPr>
              <w:t>：</w:t>
            </w:r>
            <w:r w:rsidR="006755A9" w:rsidRPr="00CC429D">
              <w:rPr>
                <w:rFonts w:ascii="微軟正黑體" w:eastAsia="微軟正黑體" w:hAnsi="微軟正黑體"/>
                <w:b/>
                <w:sz w:val="16"/>
                <w:szCs w:val="16"/>
                <w:lang w:eastAsia="zh-TW"/>
              </w:rPr>
              <w:t>Living Law</w:t>
            </w:r>
            <w:r w:rsidR="00CC429D">
              <w:rPr>
                <w:rFonts w:ascii="微軟正黑體" w:eastAsia="微軟正黑體" w:hAnsi="微軟正黑體" w:hint="eastAsia"/>
                <w:b/>
                <w:sz w:val="16"/>
                <w:szCs w:val="16"/>
                <w:lang w:eastAsia="zh-TW"/>
              </w:rPr>
              <w:t>.</w:t>
            </w:r>
          </w:p>
        </w:tc>
      </w:tr>
      <w:tr w:rsidR="008E6579" w:rsidRPr="001C052A" w14:paraId="539582ED" w14:textId="77777777" w:rsidTr="00407614">
        <w:trPr>
          <w:trHeight w:val="463"/>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7CDA08EE" w14:textId="354625C9" w:rsidR="008E6579" w:rsidRPr="00EE6767" w:rsidRDefault="008E6579" w:rsidP="008E6579">
            <w:pPr>
              <w:spacing w:line="320" w:lineRule="exact"/>
              <w:ind w:leftChars="0" w:left="0"/>
              <w:rPr>
                <w:rFonts w:ascii="微軟正黑體" w:eastAsia="微軟正黑體" w:hAnsi="微軟正黑體"/>
                <w:b/>
              </w:rPr>
            </w:pPr>
            <w:r w:rsidRPr="008A6362">
              <w:rPr>
                <w:rFonts w:ascii="微軟正黑體" w:eastAsia="微軟正黑體" w:hAnsi="微軟正黑體"/>
                <w:b/>
              </w:rPr>
              <w:t>Week 7</w:t>
            </w:r>
            <w:r w:rsidRPr="008A6362">
              <w:rPr>
                <w:rFonts w:ascii="微軟正黑體" w:eastAsia="微軟正黑體" w:hAnsi="微軟正黑體" w:hint="eastAsia"/>
                <w:b/>
                <w:lang w:eastAsia="zh-TW"/>
              </w:rPr>
              <w:t xml:space="preserve">  </w:t>
            </w:r>
            <w:r w:rsidR="0079405F">
              <w:rPr>
                <w:rFonts w:ascii="微軟正黑體" w:eastAsia="微軟正黑體" w:hAnsi="微軟正黑體" w:hint="eastAsia"/>
                <w:b/>
                <w:lang w:eastAsia="zh-TW"/>
              </w:rPr>
              <w:t>案例研究：</w:t>
            </w:r>
            <w:r w:rsidR="0079405F" w:rsidRPr="00270452">
              <w:rPr>
                <w:rFonts w:ascii="微軟正黑體" w:eastAsia="微軟正黑體" w:hAnsi="微軟正黑體" w:hint="eastAsia"/>
                <w:b/>
                <w:lang w:eastAsia="zh-TW"/>
              </w:rPr>
              <w:t>審判過程之研究</w:t>
            </w:r>
            <w:r w:rsidR="00407614" w:rsidRPr="00CC429D">
              <w:rPr>
                <w:rFonts w:ascii="微軟正黑體" w:eastAsia="微軟正黑體" w:hAnsi="微軟正黑體"/>
                <w:b/>
                <w:sz w:val="16"/>
                <w:szCs w:val="16"/>
                <w:lang w:eastAsia="zh-TW"/>
              </w:rPr>
              <w:t>Case Study</w:t>
            </w:r>
            <w:r w:rsidR="00407614">
              <w:rPr>
                <w:rFonts w:ascii="微軟正黑體" w:eastAsia="微軟正黑體" w:hAnsi="微軟正黑體" w:hint="eastAsia"/>
                <w:b/>
                <w:sz w:val="16"/>
                <w:szCs w:val="16"/>
                <w:lang w:eastAsia="zh-TW"/>
              </w:rPr>
              <w:t>：</w:t>
            </w:r>
            <w:r w:rsidR="00507EC8" w:rsidRPr="00CC429D">
              <w:rPr>
                <w:rFonts w:ascii="微軟正黑體" w:eastAsia="微軟正黑體" w:hAnsi="微軟正黑體"/>
                <w:b/>
                <w:sz w:val="16"/>
                <w:szCs w:val="16"/>
                <w:lang w:eastAsia="zh-TW"/>
              </w:rPr>
              <w:t>Study of Trial Processes</w:t>
            </w:r>
            <w:r w:rsidR="00CC429D">
              <w:rPr>
                <w:rFonts w:ascii="微軟正黑體" w:eastAsia="微軟正黑體" w:hAnsi="微軟正黑體" w:hint="eastAsia"/>
                <w:b/>
                <w:sz w:val="16"/>
                <w:szCs w:val="16"/>
                <w:lang w:eastAsia="zh-TW"/>
              </w:rPr>
              <w:t>.</w:t>
            </w:r>
          </w:p>
        </w:tc>
      </w:tr>
      <w:tr w:rsidR="008E6579" w:rsidRPr="001C052A" w14:paraId="2CA2392F" w14:textId="77777777" w:rsidTr="00407614">
        <w:trPr>
          <w:trHeight w:val="40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29CCB0AA" w14:textId="5BB01EBB" w:rsidR="008E6579" w:rsidRPr="00EE6767" w:rsidRDefault="008E6579" w:rsidP="008E6579">
            <w:pPr>
              <w:spacing w:line="320" w:lineRule="exact"/>
              <w:ind w:leftChars="0" w:left="0"/>
              <w:rPr>
                <w:rFonts w:ascii="微軟正黑體" w:eastAsia="微軟正黑體" w:hAnsi="微軟正黑體"/>
                <w:b/>
              </w:rPr>
            </w:pPr>
            <w:r w:rsidRPr="008A6362">
              <w:rPr>
                <w:rFonts w:ascii="微軟正黑體" w:eastAsia="微軟正黑體" w:hAnsi="微軟正黑體"/>
                <w:b/>
              </w:rPr>
              <w:t>Week 8</w:t>
            </w:r>
            <w:r w:rsidRPr="008A6362">
              <w:rPr>
                <w:rFonts w:ascii="微軟正黑體" w:eastAsia="微軟正黑體" w:hAnsi="微軟正黑體" w:hint="eastAsia"/>
                <w:b/>
                <w:lang w:eastAsia="zh-TW"/>
              </w:rPr>
              <w:t xml:space="preserve">  </w:t>
            </w:r>
            <w:r w:rsidR="0079405F">
              <w:rPr>
                <w:rFonts w:ascii="微軟正黑體" w:eastAsia="微軟正黑體" w:hAnsi="微軟正黑體" w:hint="eastAsia"/>
                <w:b/>
                <w:lang w:eastAsia="zh-TW"/>
              </w:rPr>
              <w:t>團隊學習：</w:t>
            </w:r>
            <w:r w:rsidR="0079405F" w:rsidRPr="00270452">
              <w:rPr>
                <w:rFonts w:ascii="微軟正黑體" w:eastAsia="微軟正黑體" w:hAnsi="微軟正黑體" w:hint="eastAsia"/>
                <w:b/>
                <w:lang w:eastAsia="zh-TW"/>
              </w:rPr>
              <w:t>社會工程學</w:t>
            </w:r>
            <w:r w:rsidR="00407614" w:rsidRPr="00CC429D">
              <w:rPr>
                <w:rFonts w:ascii="微軟正黑體" w:eastAsia="微軟正黑體" w:hAnsi="微軟正黑體"/>
                <w:b/>
                <w:sz w:val="16"/>
                <w:szCs w:val="16"/>
                <w:lang w:eastAsia="zh-TW"/>
              </w:rPr>
              <w:t>Team-based Learning</w:t>
            </w:r>
            <w:r w:rsidR="00407614">
              <w:rPr>
                <w:rFonts w:ascii="微軟正黑體" w:eastAsia="微軟正黑體" w:hAnsi="微軟正黑體" w:hint="eastAsia"/>
                <w:b/>
                <w:sz w:val="16"/>
                <w:szCs w:val="16"/>
                <w:lang w:eastAsia="zh-TW"/>
              </w:rPr>
              <w:t>：</w:t>
            </w:r>
            <w:r w:rsidR="00507EC8" w:rsidRPr="00CC429D">
              <w:rPr>
                <w:rFonts w:ascii="微軟正黑體" w:eastAsia="微軟正黑體" w:hAnsi="微軟正黑體"/>
                <w:b/>
                <w:sz w:val="16"/>
                <w:szCs w:val="16"/>
                <w:lang w:eastAsia="zh-TW"/>
              </w:rPr>
              <w:t>Social Engineering</w:t>
            </w:r>
            <w:r w:rsidR="00CC429D">
              <w:rPr>
                <w:rFonts w:ascii="微軟正黑體" w:eastAsia="微軟正黑體" w:hAnsi="微軟正黑體" w:hint="eastAsia"/>
                <w:b/>
                <w:sz w:val="16"/>
                <w:szCs w:val="16"/>
                <w:lang w:eastAsia="zh-TW"/>
              </w:rPr>
              <w:t>.</w:t>
            </w:r>
          </w:p>
        </w:tc>
      </w:tr>
      <w:tr w:rsidR="008E6579" w:rsidRPr="001C052A" w14:paraId="390F1634" w14:textId="77777777" w:rsidTr="00407614">
        <w:trPr>
          <w:trHeight w:val="5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6678883A" w14:textId="0605A392" w:rsidR="008E6579" w:rsidRPr="00EE6767" w:rsidRDefault="008E6579" w:rsidP="008E6579">
            <w:pPr>
              <w:spacing w:line="320" w:lineRule="exact"/>
              <w:ind w:leftChars="0" w:left="0"/>
              <w:rPr>
                <w:rFonts w:ascii="微軟正黑體" w:eastAsia="微軟正黑體" w:hAnsi="微軟正黑體"/>
                <w:b/>
              </w:rPr>
            </w:pPr>
            <w:r w:rsidRPr="008A6362">
              <w:rPr>
                <w:rFonts w:ascii="微軟正黑體" w:eastAsia="微軟正黑體" w:hAnsi="微軟正黑體"/>
                <w:b/>
              </w:rPr>
              <w:t>Week 9</w:t>
            </w:r>
            <w:r w:rsidRPr="008A6362">
              <w:rPr>
                <w:rFonts w:ascii="微軟正黑體" w:eastAsia="微軟正黑體" w:hAnsi="微軟正黑體" w:hint="eastAsia"/>
                <w:b/>
                <w:lang w:eastAsia="zh-TW"/>
              </w:rPr>
              <w:t xml:space="preserve">  </w:t>
            </w:r>
            <w:r w:rsidRPr="008A6362">
              <w:rPr>
                <w:rFonts w:ascii="微軟正黑體" w:eastAsia="微軟正黑體" w:hAnsi="微軟正黑體" w:hint="eastAsia"/>
                <w:b/>
              </w:rPr>
              <w:t>期中考週</w:t>
            </w:r>
            <w:r w:rsidR="006755A9" w:rsidRPr="00CC429D">
              <w:rPr>
                <w:rFonts w:ascii="微軟正黑體" w:eastAsia="微軟正黑體" w:hAnsi="微軟正黑體" w:hint="eastAsia"/>
                <w:b/>
                <w:sz w:val="16"/>
                <w:szCs w:val="16"/>
              </w:rPr>
              <w:t>Midterm Exam Week</w:t>
            </w:r>
            <w:r w:rsidR="00CC429D">
              <w:rPr>
                <w:rFonts w:ascii="微軟正黑體" w:eastAsia="微軟正黑體" w:hAnsi="微軟正黑體" w:hint="eastAsia"/>
                <w:b/>
                <w:sz w:val="16"/>
                <w:szCs w:val="16"/>
                <w:lang w:eastAsia="zh-TW"/>
              </w:rPr>
              <w:t>.</w:t>
            </w:r>
          </w:p>
        </w:tc>
      </w:tr>
      <w:tr w:rsidR="008E6579" w:rsidRPr="001C052A" w14:paraId="584B1D51" w14:textId="77777777" w:rsidTr="00955193">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12D38968" w14:textId="542F0850" w:rsidR="00507EC8" w:rsidRPr="00EE6767" w:rsidRDefault="008E6579" w:rsidP="008E6579">
            <w:pPr>
              <w:spacing w:line="320" w:lineRule="exact"/>
              <w:ind w:leftChars="0" w:left="0"/>
              <w:rPr>
                <w:rFonts w:ascii="微軟正黑體" w:eastAsia="微軟正黑體" w:hAnsi="微軟正黑體"/>
                <w:b/>
                <w:lang w:eastAsia="zh-TW"/>
              </w:rPr>
            </w:pPr>
            <w:r w:rsidRPr="008A6362">
              <w:rPr>
                <w:rFonts w:ascii="微軟正黑體" w:eastAsia="微軟正黑體" w:hAnsi="微軟正黑體"/>
                <w:b/>
              </w:rPr>
              <w:t>Week 10</w:t>
            </w:r>
            <w:r w:rsidRPr="008A6362">
              <w:rPr>
                <w:rFonts w:ascii="微軟正黑體" w:eastAsia="微軟正黑體" w:hAnsi="微軟正黑體" w:hint="eastAsia"/>
                <w:b/>
                <w:lang w:eastAsia="zh-TW"/>
              </w:rPr>
              <w:t xml:space="preserve">  </w:t>
            </w:r>
            <w:r w:rsidR="0079405F">
              <w:rPr>
                <w:rFonts w:ascii="微軟正黑體" w:eastAsia="微軟正黑體" w:hAnsi="微軟正黑體" w:hint="eastAsia"/>
                <w:b/>
                <w:lang w:eastAsia="zh-TW"/>
              </w:rPr>
              <w:t>團隊學習：</w:t>
            </w:r>
            <w:r w:rsidR="0079405F" w:rsidRPr="00270452">
              <w:rPr>
                <w:rFonts w:ascii="微軟正黑體" w:eastAsia="微軟正黑體" w:hAnsi="微軟正黑體" w:hint="eastAsia"/>
                <w:b/>
                <w:lang w:eastAsia="zh-TW"/>
              </w:rPr>
              <w:t>法學發展之新趨勢</w:t>
            </w:r>
            <w:r w:rsidR="0079405F">
              <w:rPr>
                <w:rFonts w:ascii="微軟正黑體" w:eastAsia="微軟正黑體" w:hAnsi="微軟正黑體" w:hint="eastAsia"/>
                <w:b/>
                <w:lang w:eastAsia="zh-TW"/>
              </w:rPr>
              <w:t>-</w:t>
            </w:r>
            <w:r w:rsidR="0079405F" w:rsidRPr="00270452">
              <w:rPr>
                <w:rFonts w:ascii="微軟正黑體" w:eastAsia="微軟正黑體" w:hAnsi="微軟正黑體" w:hint="eastAsia"/>
                <w:b/>
                <w:lang w:eastAsia="zh-TW"/>
              </w:rPr>
              <w:t>科際法學的影響</w:t>
            </w:r>
            <w:r w:rsidR="0079405F">
              <w:rPr>
                <w:rFonts w:ascii="微軟正黑體" w:eastAsia="微軟正黑體" w:hAnsi="微軟正黑體" w:hint="eastAsia"/>
                <w:b/>
                <w:lang w:eastAsia="zh-TW"/>
              </w:rPr>
              <w:t>-</w:t>
            </w:r>
            <w:r w:rsidR="0079405F" w:rsidRPr="0079405F">
              <w:rPr>
                <w:rFonts w:ascii="微軟正黑體" w:eastAsia="微軟正黑體" w:hAnsi="微軟正黑體" w:hint="eastAsia"/>
                <w:b/>
                <w:lang w:eastAsia="zh-TW"/>
              </w:rPr>
              <w:t>社會問題立法研究</w:t>
            </w:r>
            <w:r w:rsidR="00407614" w:rsidRPr="00407614">
              <w:rPr>
                <w:rFonts w:ascii="微軟正黑體" w:eastAsia="微軟正黑體" w:hAnsi="微軟正黑體"/>
                <w:b/>
                <w:sz w:val="16"/>
                <w:szCs w:val="16"/>
                <w:lang w:eastAsia="zh-TW"/>
              </w:rPr>
              <w:t>Team-based Learning</w:t>
            </w:r>
            <w:r w:rsidR="00407614" w:rsidRPr="00407614">
              <w:rPr>
                <w:rFonts w:ascii="微軟正黑體" w:eastAsia="微軟正黑體" w:hAnsi="微軟正黑體" w:hint="eastAsia"/>
                <w:b/>
                <w:sz w:val="16"/>
                <w:szCs w:val="16"/>
                <w:lang w:eastAsia="zh-TW"/>
              </w:rPr>
              <w:t>：</w:t>
            </w:r>
            <w:r w:rsidR="00507EC8" w:rsidRPr="00407614">
              <w:rPr>
                <w:rFonts w:ascii="微軟正黑體" w:eastAsia="微軟正黑體" w:hAnsi="微軟正黑體"/>
                <w:b/>
                <w:sz w:val="16"/>
                <w:szCs w:val="16"/>
                <w:lang w:eastAsia="zh-TW"/>
              </w:rPr>
              <w:t>New Trends in Legal Development – Impact of Interdisciplinary</w:t>
            </w:r>
            <w:r w:rsidR="00407614" w:rsidRPr="00407614">
              <w:rPr>
                <w:rFonts w:ascii="微軟正黑體" w:eastAsia="微軟正黑體" w:hAnsi="微軟正黑體" w:hint="eastAsia"/>
                <w:b/>
                <w:sz w:val="16"/>
                <w:szCs w:val="16"/>
                <w:lang w:eastAsia="zh-TW"/>
              </w:rPr>
              <w:t xml:space="preserve"> </w:t>
            </w:r>
            <w:r w:rsidR="00507EC8" w:rsidRPr="00407614">
              <w:rPr>
                <w:rFonts w:ascii="微軟正黑體" w:eastAsia="微軟正黑體" w:hAnsi="微軟正黑體"/>
                <w:b/>
                <w:sz w:val="16"/>
                <w:szCs w:val="16"/>
                <w:lang w:eastAsia="zh-TW"/>
              </w:rPr>
              <w:t>Law – Legislative Studies on Social Issues</w:t>
            </w:r>
            <w:r w:rsidR="00407614">
              <w:rPr>
                <w:rFonts w:ascii="微軟正黑體" w:eastAsia="微軟正黑體" w:hAnsi="微軟正黑體" w:hint="eastAsia"/>
                <w:b/>
                <w:sz w:val="16"/>
                <w:szCs w:val="16"/>
                <w:lang w:eastAsia="zh-TW"/>
              </w:rPr>
              <w:t>.</w:t>
            </w:r>
          </w:p>
        </w:tc>
      </w:tr>
      <w:tr w:rsidR="008E6579" w:rsidRPr="001C052A" w14:paraId="14D09CB8" w14:textId="77777777" w:rsidTr="00955193">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54B091A7" w14:textId="2CF6BF09" w:rsidR="00507EC8" w:rsidRPr="00407614" w:rsidRDefault="008E6579" w:rsidP="008E6579">
            <w:pPr>
              <w:spacing w:line="320" w:lineRule="exact"/>
              <w:ind w:leftChars="0" w:left="0"/>
              <w:rPr>
                <w:rFonts w:ascii="微軟正黑體" w:eastAsia="微軟正黑體" w:hAnsi="微軟正黑體"/>
                <w:b/>
                <w:sz w:val="20"/>
              </w:rPr>
            </w:pPr>
            <w:r w:rsidRPr="008A6362">
              <w:rPr>
                <w:rFonts w:ascii="微軟正黑體" w:eastAsia="微軟正黑體" w:hAnsi="微軟正黑體"/>
                <w:b/>
              </w:rPr>
              <w:t>Week 11</w:t>
            </w:r>
            <w:r w:rsidRPr="008A6362">
              <w:rPr>
                <w:rFonts w:ascii="微軟正黑體" w:eastAsia="微軟正黑體" w:hAnsi="微軟正黑體" w:hint="eastAsia"/>
                <w:b/>
                <w:lang w:eastAsia="zh-TW"/>
              </w:rPr>
              <w:t xml:space="preserve">  </w:t>
            </w:r>
            <w:r w:rsidR="0079405F">
              <w:rPr>
                <w:rFonts w:ascii="微軟正黑體" w:eastAsia="微軟正黑體" w:hAnsi="微軟正黑體" w:hint="eastAsia"/>
                <w:b/>
                <w:lang w:eastAsia="zh-TW"/>
              </w:rPr>
              <w:t>團隊學習：</w:t>
            </w:r>
            <w:r w:rsidR="0079405F" w:rsidRPr="00407614">
              <w:rPr>
                <w:rFonts w:ascii="微軟正黑體" w:eastAsia="微軟正黑體" w:hAnsi="微軟正黑體" w:hint="eastAsia"/>
                <w:b/>
                <w:lang w:eastAsia="zh-TW"/>
              </w:rPr>
              <w:t>法學發展之新趨勢-科際法學的影響-偏差行為入刑之社會學研究</w:t>
            </w:r>
            <w:r w:rsidR="00407614" w:rsidRPr="00407614">
              <w:rPr>
                <w:rFonts w:ascii="微軟正黑體" w:eastAsia="微軟正黑體" w:hAnsi="微軟正黑體"/>
                <w:b/>
                <w:sz w:val="16"/>
                <w:szCs w:val="16"/>
                <w:lang w:eastAsia="zh-TW"/>
              </w:rPr>
              <w:t>Team-based Learning</w:t>
            </w:r>
            <w:r w:rsidR="00407614" w:rsidRPr="00407614">
              <w:rPr>
                <w:rFonts w:ascii="微軟正黑體" w:eastAsia="微軟正黑體" w:hAnsi="微軟正黑體" w:hint="eastAsia"/>
                <w:b/>
                <w:sz w:val="16"/>
                <w:szCs w:val="16"/>
                <w:lang w:eastAsia="zh-TW"/>
              </w:rPr>
              <w:t>：</w:t>
            </w:r>
            <w:r w:rsidR="00507EC8" w:rsidRPr="00407614">
              <w:rPr>
                <w:rFonts w:ascii="微軟正黑體" w:eastAsia="微軟正黑體" w:hAnsi="微軟正黑體"/>
                <w:b/>
                <w:sz w:val="16"/>
                <w:szCs w:val="16"/>
                <w:lang w:eastAsia="zh-TW"/>
              </w:rPr>
              <w:t>New Trends in Legal Development – Impact of Interdisciplinary</w:t>
            </w:r>
            <w:r w:rsidR="00407614" w:rsidRPr="00407614">
              <w:rPr>
                <w:rFonts w:ascii="微軟正黑體" w:eastAsia="微軟正黑體" w:hAnsi="微軟正黑體" w:hint="eastAsia"/>
                <w:b/>
                <w:sz w:val="16"/>
                <w:szCs w:val="16"/>
                <w:lang w:eastAsia="zh-TW"/>
              </w:rPr>
              <w:t xml:space="preserve"> </w:t>
            </w:r>
            <w:r w:rsidR="00507EC8" w:rsidRPr="00407614">
              <w:rPr>
                <w:rFonts w:ascii="微軟正黑體" w:eastAsia="微軟正黑體" w:hAnsi="微軟正黑體"/>
                <w:b/>
                <w:sz w:val="16"/>
                <w:szCs w:val="16"/>
                <w:lang w:eastAsia="zh-TW"/>
              </w:rPr>
              <w:t>Law – Sociological Study of Criminalization of Deviant Behavior</w:t>
            </w:r>
            <w:r w:rsidR="00407614" w:rsidRPr="00407614">
              <w:rPr>
                <w:rFonts w:ascii="微軟正黑體" w:eastAsia="微軟正黑體" w:hAnsi="微軟正黑體" w:hint="eastAsia"/>
                <w:b/>
                <w:sz w:val="16"/>
                <w:szCs w:val="16"/>
                <w:lang w:eastAsia="zh-TW"/>
              </w:rPr>
              <w:t>.</w:t>
            </w:r>
          </w:p>
        </w:tc>
      </w:tr>
      <w:tr w:rsidR="008E6579" w:rsidRPr="001C052A" w14:paraId="35E099C0" w14:textId="77777777" w:rsidTr="00955193">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22190BA6" w14:textId="655CEEA4" w:rsidR="00507EC8" w:rsidRPr="00407614" w:rsidRDefault="008E6579" w:rsidP="008E6579">
            <w:pPr>
              <w:spacing w:line="320" w:lineRule="exact"/>
              <w:ind w:leftChars="0" w:left="0"/>
              <w:rPr>
                <w:rFonts w:ascii="微軟正黑體" w:eastAsia="微軟正黑體" w:hAnsi="微軟正黑體"/>
                <w:b/>
              </w:rPr>
            </w:pPr>
            <w:r w:rsidRPr="008A6362">
              <w:rPr>
                <w:rFonts w:ascii="微軟正黑體" w:eastAsia="微軟正黑體" w:hAnsi="微軟正黑體"/>
                <w:b/>
              </w:rPr>
              <w:t>Week 12</w:t>
            </w:r>
            <w:r w:rsidRPr="008A6362">
              <w:rPr>
                <w:rFonts w:ascii="微軟正黑體" w:eastAsia="微軟正黑體" w:hAnsi="微軟正黑體" w:hint="eastAsia"/>
                <w:b/>
                <w:lang w:eastAsia="zh-TW"/>
              </w:rPr>
              <w:t xml:space="preserve">  </w:t>
            </w:r>
            <w:r w:rsidR="0079405F">
              <w:rPr>
                <w:rFonts w:ascii="微軟正黑體" w:eastAsia="微軟正黑體" w:hAnsi="微軟正黑體" w:hint="eastAsia"/>
                <w:b/>
                <w:lang w:eastAsia="zh-TW"/>
              </w:rPr>
              <w:t>團隊學習：</w:t>
            </w:r>
            <w:r w:rsidR="0079405F" w:rsidRPr="00270452">
              <w:rPr>
                <w:rFonts w:ascii="微軟正黑體" w:eastAsia="微軟正黑體" w:hAnsi="微軟正黑體" w:hint="eastAsia"/>
                <w:b/>
                <w:lang w:eastAsia="zh-TW"/>
              </w:rPr>
              <w:t>法學發展之新趨勢</w:t>
            </w:r>
            <w:r w:rsidR="0079405F">
              <w:rPr>
                <w:rFonts w:ascii="微軟正黑體" w:eastAsia="微軟正黑體" w:hAnsi="微軟正黑體" w:hint="eastAsia"/>
                <w:b/>
                <w:lang w:eastAsia="zh-TW"/>
              </w:rPr>
              <w:t>-</w:t>
            </w:r>
            <w:r w:rsidR="0079405F" w:rsidRPr="00270452">
              <w:rPr>
                <w:rFonts w:ascii="微軟正黑體" w:eastAsia="微軟正黑體" w:hAnsi="微軟正黑體" w:hint="eastAsia"/>
                <w:b/>
                <w:lang w:eastAsia="zh-TW"/>
              </w:rPr>
              <w:t>科際法學的影響</w:t>
            </w:r>
            <w:r w:rsidR="0079405F">
              <w:rPr>
                <w:rFonts w:ascii="微軟正黑體" w:eastAsia="微軟正黑體" w:hAnsi="微軟正黑體" w:hint="eastAsia"/>
                <w:b/>
                <w:lang w:eastAsia="zh-TW"/>
              </w:rPr>
              <w:t>-</w:t>
            </w:r>
            <w:r w:rsidR="0079405F" w:rsidRPr="00270452">
              <w:rPr>
                <w:rFonts w:ascii="微軟正黑體" w:eastAsia="微軟正黑體" w:hAnsi="微軟正黑體" w:hint="eastAsia"/>
                <w:b/>
              </w:rPr>
              <w:t>科際整合研究</w:t>
            </w:r>
            <w:r w:rsidR="00407614" w:rsidRPr="00407614">
              <w:rPr>
                <w:rFonts w:ascii="微軟正黑體" w:eastAsia="微軟正黑體" w:hAnsi="微軟正黑體"/>
                <w:b/>
                <w:sz w:val="16"/>
                <w:szCs w:val="16"/>
                <w:lang w:eastAsia="zh-TW"/>
              </w:rPr>
              <w:t>Team-based Learning</w:t>
            </w:r>
            <w:r w:rsidR="00407614" w:rsidRPr="00407614">
              <w:rPr>
                <w:rFonts w:ascii="微軟正黑體" w:eastAsia="微軟正黑體" w:hAnsi="微軟正黑體" w:hint="eastAsia"/>
                <w:b/>
                <w:sz w:val="16"/>
                <w:szCs w:val="16"/>
                <w:lang w:eastAsia="zh-TW"/>
              </w:rPr>
              <w:t>：</w:t>
            </w:r>
            <w:r w:rsidR="00507EC8" w:rsidRPr="00407614">
              <w:rPr>
                <w:rFonts w:ascii="微軟正黑體" w:eastAsia="微軟正黑體" w:hAnsi="微軟正黑體"/>
                <w:b/>
                <w:sz w:val="16"/>
                <w:szCs w:val="16"/>
                <w:lang w:eastAsia="zh-TW"/>
              </w:rPr>
              <w:t>New Trends in Legal Development – Impact of Interdisciplinary Law – Interdisciplinary Integration Research</w:t>
            </w:r>
            <w:r w:rsidR="00407614" w:rsidRPr="00407614">
              <w:rPr>
                <w:rFonts w:ascii="微軟正黑體" w:eastAsia="微軟正黑體" w:hAnsi="微軟正黑體" w:hint="eastAsia"/>
                <w:b/>
                <w:sz w:val="16"/>
                <w:szCs w:val="16"/>
                <w:lang w:eastAsia="zh-TW"/>
              </w:rPr>
              <w:t>.</w:t>
            </w:r>
          </w:p>
        </w:tc>
      </w:tr>
      <w:tr w:rsidR="008E6579" w:rsidRPr="001C052A" w14:paraId="6A51EBBC" w14:textId="77777777" w:rsidTr="00955193">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477284E" w14:textId="0BFFC611" w:rsidR="00507EC8" w:rsidRPr="00EE6767" w:rsidRDefault="008E6579" w:rsidP="008E6579">
            <w:pPr>
              <w:spacing w:line="320" w:lineRule="exact"/>
              <w:ind w:leftChars="0" w:left="0"/>
              <w:rPr>
                <w:rFonts w:ascii="微軟正黑體" w:eastAsia="微軟正黑體" w:hAnsi="微軟正黑體"/>
                <w:b/>
              </w:rPr>
            </w:pPr>
            <w:r w:rsidRPr="008A6362">
              <w:rPr>
                <w:rFonts w:ascii="微軟正黑體" w:eastAsia="微軟正黑體" w:hAnsi="微軟正黑體"/>
                <w:b/>
              </w:rPr>
              <w:t>Week 13</w:t>
            </w:r>
            <w:r w:rsidRPr="008A6362">
              <w:rPr>
                <w:rFonts w:ascii="微軟正黑體" w:eastAsia="微軟正黑體" w:hAnsi="微軟正黑體" w:hint="eastAsia"/>
                <w:b/>
                <w:lang w:eastAsia="zh-TW"/>
              </w:rPr>
              <w:t xml:space="preserve">  </w:t>
            </w:r>
            <w:r w:rsidR="0079405F">
              <w:rPr>
                <w:rFonts w:ascii="微軟正黑體" w:eastAsia="微軟正黑體" w:hAnsi="微軟正黑體" w:hint="eastAsia"/>
                <w:b/>
                <w:lang w:eastAsia="zh-TW"/>
              </w:rPr>
              <w:t>團隊學習：</w:t>
            </w:r>
            <w:r w:rsidR="0079405F" w:rsidRPr="00270452">
              <w:rPr>
                <w:rFonts w:ascii="微軟正黑體" w:eastAsia="微軟正黑體" w:hAnsi="微軟正黑體" w:hint="eastAsia"/>
                <w:b/>
                <w:lang w:eastAsia="zh-TW"/>
              </w:rPr>
              <w:t>法學發展之新趨勢</w:t>
            </w:r>
            <w:r w:rsidR="0079405F">
              <w:rPr>
                <w:rFonts w:ascii="微軟正黑體" w:eastAsia="微軟正黑體" w:hAnsi="微軟正黑體" w:hint="eastAsia"/>
                <w:b/>
                <w:lang w:eastAsia="zh-TW"/>
              </w:rPr>
              <w:t>-</w:t>
            </w:r>
            <w:r w:rsidR="0079405F" w:rsidRPr="00270452">
              <w:rPr>
                <w:rFonts w:ascii="微軟正黑體" w:eastAsia="微軟正黑體" w:hAnsi="微軟正黑體" w:hint="eastAsia"/>
                <w:b/>
                <w:lang w:eastAsia="zh-TW"/>
              </w:rPr>
              <w:t>科際法學的影響</w:t>
            </w:r>
            <w:r w:rsidR="0079405F">
              <w:rPr>
                <w:rFonts w:ascii="微軟正黑體" w:eastAsia="微軟正黑體" w:hAnsi="微軟正黑體" w:hint="eastAsia"/>
                <w:b/>
                <w:lang w:eastAsia="zh-TW"/>
              </w:rPr>
              <w:t>-</w:t>
            </w:r>
            <w:r w:rsidR="0079405F" w:rsidRPr="00270452">
              <w:rPr>
                <w:rFonts w:ascii="微軟正黑體" w:eastAsia="微軟正黑體" w:hAnsi="微軟正黑體" w:hint="eastAsia"/>
                <w:b/>
              </w:rPr>
              <w:t>政治經濟學研究</w:t>
            </w:r>
            <w:r w:rsidR="00407614" w:rsidRPr="00407614">
              <w:rPr>
                <w:rFonts w:ascii="微軟正黑體" w:eastAsia="微軟正黑體" w:hAnsi="微軟正黑體"/>
                <w:b/>
                <w:sz w:val="16"/>
                <w:szCs w:val="16"/>
                <w:lang w:eastAsia="zh-TW"/>
              </w:rPr>
              <w:t>Team-based Learning</w:t>
            </w:r>
            <w:r w:rsidR="00407614" w:rsidRPr="00407614">
              <w:rPr>
                <w:rFonts w:ascii="微軟正黑體" w:eastAsia="微軟正黑體" w:hAnsi="微軟正黑體" w:hint="eastAsia"/>
                <w:b/>
                <w:sz w:val="16"/>
                <w:szCs w:val="16"/>
                <w:lang w:eastAsia="zh-TW"/>
              </w:rPr>
              <w:t>：</w:t>
            </w:r>
            <w:r w:rsidR="00507EC8" w:rsidRPr="00407614">
              <w:rPr>
                <w:rFonts w:ascii="微軟正黑體" w:eastAsia="微軟正黑體" w:hAnsi="微軟正黑體"/>
                <w:b/>
                <w:sz w:val="16"/>
                <w:szCs w:val="16"/>
                <w:lang w:eastAsia="zh-TW"/>
              </w:rPr>
              <w:t>New Trends in Legal Development – Impact of Interdisciplinary Law – Political Economy Research</w:t>
            </w:r>
            <w:r w:rsidR="00407614" w:rsidRPr="00407614">
              <w:rPr>
                <w:rFonts w:ascii="微軟正黑體" w:eastAsia="微軟正黑體" w:hAnsi="微軟正黑體" w:hint="eastAsia"/>
                <w:b/>
                <w:sz w:val="16"/>
                <w:szCs w:val="16"/>
                <w:lang w:eastAsia="zh-TW"/>
              </w:rPr>
              <w:t>.</w:t>
            </w:r>
          </w:p>
        </w:tc>
      </w:tr>
      <w:tr w:rsidR="008E6579" w:rsidRPr="001C052A" w14:paraId="5D28D94B" w14:textId="77777777" w:rsidTr="00407614">
        <w:trPr>
          <w:trHeight w:val="586"/>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63CD7C5D" w14:textId="42C48787" w:rsidR="008E6579" w:rsidRPr="00EE6767" w:rsidRDefault="008E6579" w:rsidP="008E6579">
            <w:pPr>
              <w:spacing w:line="320" w:lineRule="exact"/>
              <w:ind w:leftChars="0" w:left="0"/>
              <w:rPr>
                <w:rFonts w:ascii="微軟正黑體" w:eastAsia="微軟正黑體" w:hAnsi="微軟正黑體"/>
                <w:b/>
              </w:rPr>
            </w:pPr>
            <w:r w:rsidRPr="008A6362">
              <w:rPr>
                <w:rFonts w:ascii="微軟正黑體" w:eastAsia="微軟正黑體" w:hAnsi="微軟正黑體"/>
                <w:b/>
              </w:rPr>
              <w:t>Week 14</w:t>
            </w:r>
            <w:r w:rsidRPr="008A6362">
              <w:rPr>
                <w:rFonts w:ascii="微軟正黑體" w:eastAsia="微軟正黑體" w:hAnsi="微軟正黑體" w:hint="eastAsia"/>
                <w:b/>
                <w:lang w:eastAsia="zh-TW"/>
              </w:rPr>
              <w:t xml:space="preserve">  </w:t>
            </w:r>
            <w:r w:rsidR="0079405F">
              <w:rPr>
                <w:rFonts w:ascii="微軟正黑體" w:eastAsia="微軟正黑體" w:hAnsi="微軟正黑體" w:hint="eastAsia"/>
                <w:b/>
                <w:lang w:eastAsia="zh-TW"/>
              </w:rPr>
              <w:t>案例研究：</w:t>
            </w:r>
            <w:r w:rsidR="0079405F" w:rsidRPr="00270452">
              <w:rPr>
                <w:rFonts w:ascii="微軟正黑體" w:eastAsia="微軟正黑體" w:hAnsi="微軟正黑體" w:hint="eastAsia"/>
                <w:b/>
              </w:rPr>
              <w:t>敘事分析</w:t>
            </w:r>
            <w:r w:rsidR="00407614" w:rsidRPr="00407614">
              <w:rPr>
                <w:rFonts w:ascii="微軟正黑體" w:eastAsia="微軟正黑體" w:hAnsi="微軟正黑體"/>
                <w:b/>
                <w:sz w:val="16"/>
                <w:szCs w:val="16"/>
                <w:lang w:eastAsia="zh-TW"/>
              </w:rPr>
              <w:t>Case Study</w:t>
            </w:r>
            <w:r w:rsidR="00407614" w:rsidRPr="00407614">
              <w:rPr>
                <w:rFonts w:ascii="微軟正黑體" w:eastAsia="微軟正黑體" w:hAnsi="微軟正黑體" w:hint="eastAsia"/>
                <w:b/>
                <w:sz w:val="16"/>
                <w:szCs w:val="16"/>
                <w:lang w:eastAsia="zh-TW"/>
              </w:rPr>
              <w:t>：</w:t>
            </w:r>
            <w:r w:rsidR="00507EC8" w:rsidRPr="00407614">
              <w:rPr>
                <w:rFonts w:ascii="微軟正黑體" w:eastAsia="微軟正黑體" w:hAnsi="微軟正黑體"/>
                <w:b/>
                <w:sz w:val="16"/>
                <w:szCs w:val="16"/>
                <w:lang w:eastAsia="zh-TW"/>
              </w:rPr>
              <w:t>Narrative Analysis</w:t>
            </w:r>
            <w:r w:rsidR="00407614" w:rsidRPr="00407614">
              <w:rPr>
                <w:rFonts w:ascii="微軟正黑體" w:eastAsia="微軟正黑體" w:hAnsi="微軟正黑體" w:hint="eastAsia"/>
                <w:b/>
                <w:sz w:val="16"/>
                <w:szCs w:val="16"/>
                <w:lang w:eastAsia="zh-TW"/>
              </w:rPr>
              <w:t>.</w:t>
            </w:r>
          </w:p>
        </w:tc>
      </w:tr>
      <w:tr w:rsidR="008E6579" w:rsidRPr="001C052A" w14:paraId="3E75AC24" w14:textId="77777777" w:rsidTr="00955193">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03250677" w14:textId="2385F108" w:rsidR="00507EC8" w:rsidRPr="00EE6767" w:rsidRDefault="008E6579" w:rsidP="008E6579">
            <w:pPr>
              <w:spacing w:line="320" w:lineRule="exact"/>
              <w:ind w:leftChars="0" w:left="0"/>
              <w:rPr>
                <w:rFonts w:ascii="微軟正黑體" w:eastAsia="微軟正黑體" w:hAnsi="微軟正黑體"/>
                <w:b/>
              </w:rPr>
            </w:pPr>
            <w:r w:rsidRPr="008A6362">
              <w:rPr>
                <w:rFonts w:ascii="微軟正黑體" w:eastAsia="微軟正黑體" w:hAnsi="微軟正黑體"/>
                <w:b/>
              </w:rPr>
              <w:t>Week 15</w:t>
            </w:r>
            <w:r w:rsidRPr="008A6362">
              <w:rPr>
                <w:rFonts w:ascii="微軟正黑體" w:eastAsia="微軟正黑體" w:hAnsi="微軟正黑體" w:hint="eastAsia"/>
                <w:b/>
                <w:lang w:eastAsia="zh-TW"/>
              </w:rPr>
              <w:t xml:space="preserve">  </w:t>
            </w:r>
            <w:r w:rsidR="00B953EC">
              <w:rPr>
                <w:rFonts w:ascii="微軟正黑體" w:eastAsia="微軟正黑體" w:hAnsi="微軟正黑體" w:hint="eastAsia"/>
                <w:b/>
                <w:lang w:eastAsia="zh-TW"/>
              </w:rPr>
              <w:t>團隊學習：</w:t>
            </w:r>
            <w:r w:rsidR="00B953EC" w:rsidRPr="00270452">
              <w:rPr>
                <w:rFonts w:ascii="微軟正黑體" w:eastAsia="微軟正黑體" w:hAnsi="微軟正黑體" w:hint="eastAsia"/>
                <w:b/>
              </w:rPr>
              <w:t>科際法律專題</w:t>
            </w:r>
            <w:r w:rsidR="00B953EC">
              <w:rPr>
                <w:rFonts w:ascii="微軟正黑體" w:eastAsia="微軟正黑體" w:hAnsi="微軟正黑體" w:hint="eastAsia"/>
                <w:b/>
                <w:lang w:eastAsia="zh-TW"/>
              </w:rPr>
              <w:t>-</w:t>
            </w:r>
            <w:r w:rsidR="00B953EC" w:rsidRPr="00270452">
              <w:rPr>
                <w:rFonts w:ascii="微軟正黑體" w:eastAsia="微軟正黑體" w:hAnsi="微軟正黑體" w:hint="eastAsia"/>
                <w:b/>
              </w:rPr>
              <w:t>從敘事切入</w:t>
            </w:r>
            <w:r w:rsidR="00407614" w:rsidRPr="00407614">
              <w:rPr>
                <w:rFonts w:ascii="微軟正黑體" w:eastAsia="微軟正黑體" w:hAnsi="微軟正黑體"/>
                <w:b/>
                <w:sz w:val="16"/>
                <w:szCs w:val="16"/>
                <w:lang w:eastAsia="zh-TW"/>
              </w:rPr>
              <w:t>Team-based Learning</w:t>
            </w:r>
            <w:r w:rsidR="00407614" w:rsidRPr="00407614">
              <w:rPr>
                <w:rFonts w:ascii="微軟正黑體" w:eastAsia="微軟正黑體" w:hAnsi="微軟正黑體" w:hint="eastAsia"/>
                <w:b/>
                <w:sz w:val="16"/>
                <w:szCs w:val="16"/>
                <w:lang w:eastAsia="zh-TW"/>
              </w:rPr>
              <w:t>：</w:t>
            </w:r>
            <w:r w:rsidR="00507EC8" w:rsidRPr="00407614">
              <w:rPr>
                <w:rFonts w:ascii="微軟正黑體" w:eastAsia="微軟正黑體" w:hAnsi="微軟正黑體"/>
                <w:b/>
                <w:sz w:val="16"/>
                <w:szCs w:val="16"/>
                <w:lang w:eastAsia="zh-TW"/>
              </w:rPr>
              <w:t>Interdisciplinary Law Topic – Approaching through Narratives</w:t>
            </w:r>
            <w:r w:rsidR="00407614" w:rsidRPr="00407614">
              <w:rPr>
                <w:rFonts w:ascii="微軟正黑體" w:eastAsia="微軟正黑體" w:hAnsi="微軟正黑體" w:hint="eastAsia"/>
                <w:b/>
                <w:sz w:val="16"/>
                <w:szCs w:val="16"/>
                <w:lang w:eastAsia="zh-TW"/>
              </w:rPr>
              <w:t>.</w:t>
            </w:r>
          </w:p>
        </w:tc>
      </w:tr>
      <w:tr w:rsidR="008E6579" w:rsidRPr="001C052A" w14:paraId="65676668" w14:textId="77777777" w:rsidTr="00955193">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4359C1AA" w14:textId="2D8DB2CC" w:rsidR="00507EC8" w:rsidRPr="00EE6767" w:rsidRDefault="008E6579" w:rsidP="008E6579">
            <w:pPr>
              <w:spacing w:line="320" w:lineRule="exact"/>
              <w:ind w:leftChars="0" w:left="0"/>
              <w:rPr>
                <w:rFonts w:ascii="微軟正黑體" w:eastAsia="微軟正黑體" w:hAnsi="微軟正黑體"/>
                <w:b/>
              </w:rPr>
            </w:pPr>
            <w:r w:rsidRPr="008A6362">
              <w:rPr>
                <w:rFonts w:ascii="微軟正黑體" w:eastAsia="微軟正黑體" w:hAnsi="微軟正黑體"/>
                <w:b/>
              </w:rPr>
              <w:t xml:space="preserve">Week </w:t>
            </w:r>
            <w:r w:rsidRPr="008A6362">
              <w:rPr>
                <w:rFonts w:ascii="微軟正黑體" w:eastAsia="微軟正黑體" w:hAnsi="微軟正黑體"/>
                <w:b/>
                <w:lang w:eastAsia="zh-TW"/>
              </w:rPr>
              <w:t>16</w:t>
            </w:r>
            <w:r w:rsidRPr="008A6362">
              <w:rPr>
                <w:rFonts w:ascii="微軟正黑體" w:eastAsia="微軟正黑體" w:hAnsi="微軟正黑體" w:hint="eastAsia"/>
                <w:b/>
                <w:lang w:eastAsia="zh-TW"/>
              </w:rPr>
              <w:t xml:space="preserve">  </w:t>
            </w:r>
            <w:r w:rsidR="00B953EC">
              <w:rPr>
                <w:rFonts w:ascii="微軟正黑體" w:eastAsia="微軟正黑體" w:hAnsi="微軟正黑體" w:hint="eastAsia"/>
                <w:b/>
                <w:lang w:eastAsia="zh-TW"/>
              </w:rPr>
              <w:t>團隊學習：</w:t>
            </w:r>
            <w:r w:rsidR="00B953EC" w:rsidRPr="00270452">
              <w:rPr>
                <w:rFonts w:ascii="微軟正黑體" w:eastAsia="微軟正黑體" w:hAnsi="微軟正黑體" w:hint="eastAsia"/>
                <w:b/>
              </w:rPr>
              <w:t>科際法律專題</w:t>
            </w:r>
            <w:r w:rsidR="00B953EC">
              <w:rPr>
                <w:rFonts w:ascii="微軟正黑體" w:eastAsia="微軟正黑體" w:hAnsi="微軟正黑體" w:hint="eastAsia"/>
                <w:b/>
                <w:lang w:eastAsia="zh-TW"/>
              </w:rPr>
              <w:t>-</w:t>
            </w:r>
            <w:r w:rsidR="00B953EC" w:rsidRPr="00270452">
              <w:rPr>
                <w:rFonts w:ascii="微軟正黑體" w:eastAsia="微軟正黑體" w:hAnsi="微軟正黑體" w:hint="eastAsia"/>
                <w:b/>
              </w:rPr>
              <w:t>以生命故事省思法律</w:t>
            </w:r>
            <w:r w:rsidR="00407614" w:rsidRPr="00407614">
              <w:rPr>
                <w:rFonts w:ascii="微軟正黑體" w:eastAsia="微軟正黑體" w:hAnsi="微軟正黑體"/>
                <w:b/>
                <w:sz w:val="16"/>
                <w:szCs w:val="16"/>
                <w:lang w:eastAsia="zh-TW"/>
              </w:rPr>
              <w:t>Team-based Learning</w:t>
            </w:r>
            <w:r w:rsidR="00407614" w:rsidRPr="00407614">
              <w:rPr>
                <w:rFonts w:ascii="微軟正黑體" w:eastAsia="微軟正黑體" w:hAnsi="微軟正黑體" w:hint="eastAsia"/>
                <w:b/>
                <w:sz w:val="16"/>
                <w:szCs w:val="16"/>
                <w:lang w:eastAsia="zh-TW"/>
              </w:rPr>
              <w:t>：</w:t>
            </w:r>
            <w:r w:rsidR="00507EC8" w:rsidRPr="00407614">
              <w:rPr>
                <w:rFonts w:ascii="微軟正黑體" w:eastAsia="微軟正黑體" w:hAnsi="微軟正黑體"/>
                <w:b/>
                <w:sz w:val="16"/>
                <w:szCs w:val="16"/>
                <w:lang w:eastAsia="zh-TW"/>
              </w:rPr>
              <w:t>Interdisciplinary Law Topic – Reflecting on Law through Life Stories</w:t>
            </w:r>
            <w:r w:rsidR="00407614" w:rsidRPr="00407614">
              <w:rPr>
                <w:rFonts w:ascii="微軟正黑體" w:eastAsia="微軟正黑體" w:hAnsi="微軟正黑體" w:hint="eastAsia"/>
                <w:b/>
                <w:sz w:val="16"/>
                <w:szCs w:val="16"/>
                <w:lang w:eastAsia="zh-TW"/>
              </w:rPr>
              <w:t>.</w:t>
            </w:r>
          </w:p>
        </w:tc>
      </w:tr>
      <w:tr w:rsidR="008E6579" w:rsidRPr="001C052A" w14:paraId="3BEBA8E0" w14:textId="77777777" w:rsidTr="00955193">
        <w:trPr>
          <w:trHeight w:val="2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4AD080D8" w14:textId="36DEBF73" w:rsidR="00507EC8" w:rsidRPr="00EE6767" w:rsidRDefault="008E6579" w:rsidP="008E6579">
            <w:pPr>
              <w:spacing w:line="320" w:lineRule="exact"/>
              <w:ind w:leftChars="0" w:left="0"/>
              <w:rPr>
                <w:rFonts w:ascii="微軟正黑體" w:eastAsia="微軟正黑體" w:hAnsi="微軟正黑體"/>
                <w:b/>
              </w:rPr>
            </w:pPr>
            <w:r w:rsidRPr="008A6362">
              <w:rPr>
                <w:rFonts w:ascii="微軟正黑體" w:eastAsia="微軟正黑體" w:hAnsi="微軟正黑體"/>
                <w:b/>
              </w:rPr>
              <w:t>Week 17</w:t>
            </w:r>
            <w:r w:rsidRPr="008A6362">
              <w:rPr>
                <w:rFonts w:ascii="微軟正黑體" w:eastAsia="微軟正黑體" w:hAnsi="微軟正黑體" w:hint="eastAsia"/>
                <w:b/>
                <w:lang w:eastAsia="zh-TW"/>
              </w:rPr>
              <w:t xml:space="preserve">  </w:t>
            </w:r>
            <w:r w:rsidR="00B953EC">
              <w:rPr>
                <w:rFonts w:ascii="微軟正黑體" w:eastAsia="微軟正黑體" w:hAnsi="微軟正黑體" w:hint="eastAsia"/>
                <w:b/>
                <w:lang w:eastAsia="zh-TW"/>
              </w:rPr>
              <w:t>團隊學習：</w:t>
            </w:r>
            <w:r w:rsidR="00B953EC" w:rsidRPr="00B953EC">
              <w:rPr>
                <w:rFonts w:ascii="微軟正黑體" w:eastAsia="微軟正黑體" w:hAnsi="微軟正黑體" w:hint="eastAsia"/>
                <w:b/>
                <w:lang w:eastAsia="zh-TW"/>
              </w:rPr>
              <w:t>跨領域法律功能之整合</w:t>
            </w:r>
            <w:r w:rsidR="00B953EC">
              <w:rPr>
                <w:rFonts w:ascii="微軟正黑體" w:eastAsia="微軟正黑體" w:hAnsi="微軟正黑體" w:hint="eastAsia"/>
                <w:b/>
                <w:lang w:eastAsia="zh-TW"/>
              </w:rPr>
              <w:t>、</w:t>
            </w:r>
            <w:r w:rsidR="00B953EC" w:rsidRPr="00270452">
              <w:rPr>
                <w:rFonts w:ascii="微軟正黑體" w:eastAsia="微軟正黑體" w:hAnsi="微軟正黑體" w:hint="eastAsia"/>
                <w:b/>
              </w:rPr>
              <w:t>法律與生命的關聯性與互動</w:t>
            </w:r>
            <w:r w:rsidR="00407614" w:rsidRPr="00407614">
              <w:rPr>
                <w:rFonts w:ascii="微軟正黑體" w:eastAsia="微軟正黑體" w:hAnsi="微軟正黑體"/>
                <w:b/>
                <w:sz w:val="16"/>
                <w:szCs w:val="16"/>
                <w:lang w:eastAsia="zh-TW"/>
              </w:rPr>
              <w:t>Team-based Learning</w:t>
            </w:r>
            <w:r w:rsidR="00407614" w:rsidRPr="00407614">
              <w:rPr>
                <w:rFonts w:ascii="微軟正黑體" w:eastAsia="微軟正黑體" w:hAnsi="微軟正黑體" w:hint="eastAsia"/>
                <w:b/>
                <w:sz w:val="16"/>
                <w:szCs w:val="16"/>
                <w:lang w:eastAsia="zh-TW"/>
              </w:rPr>
              <w:t>：</w:t>
            </w:r>
            <w:r w:rsidR="00507EC8" w:rsidRPr="00407614">
              <w:rPr>
                <w:rFonts w:ascii="微軟正黑體" w:eastAsia="微軟正黑體" w:hAnsi="微軟正黑體"/>
                <w:b/>
                <w:sz w:val="16"/>
                <w:szCs w:val="16"/>
                <w:lang w:eastAsia="zh-TW"/>
              </w:rPr>
              <w:t>Integration of Cross-disciplinary Legal Functions and the Relationship and Interaction between Law and Life</w:t>
            </w:r>
            <w:r w:rsidR="00407614" w:rsidRPr="00407614">
              <w:rPr>
                <w:rFonts w:ascii="微軟正黑體" w:eastAsia="微軟正黑體" w:hAnsi="微軟正黑體" w:hint="eastAsia"/>
                <w:b/>
                <w:sz w:val="16"/>
                <w:szCs w:val="16"/>
                <w:lang w:eastAsia="zh-TW"/>
              </w:rPr>
              <w:t>.</w:t>
            </w:r>
          </w:p>
        </w:tc>
      </w:tr>
      <w:tr w:rsidR="008E6579" w:rsidRPr="001C052A" w14:paraId="3A42606D" w14:textId="77777777" w:rsidTr="00407614">
        <w:trPr>
          <w:trHeight w:val="524"/>
          <w:tblCellSpacing w:w="0" w:type="dxa"/>
          <w:jc w:val="center"/>
        </w:trPr>
        <w:tc>
          <w:tcPr>
            <w:tcW w:w="5000" w:type="pct"/>
            <w:gridSpan w:val="6"/>
            <w:tcBorders>
              <w:top w:val="single" w:sz="4" w:space="0" w:color="000000"/>
              <w:left w:val="single" w:sz="4" w:space="0" w:color="000000"/>
              <w:bottom w:val="single" w:sz="4" w:space="0" w:color="000000"/>
              <w:right w:val="single" w:sz="4" w:space="0" w:color="000000"/>
            </w:tcBorders>
            <w:vAlign w:val="center"/>
          </w:tcPr>
          <w:p w14:paraId="5ABA5B03" w14:textId="1A09E4A1" w:rsidR="008E6579" w:rsidRPr="00EE6767" w:rsidRDefault="008E6579" w:rsidP="008E6579">
            <w:pPr>
              <w:spacing w:line="320" w:lineRule="exact"/>
              <w:ind w:leftChars="0" w:left="0"/>
              <w:rPr>
                <w:rFonts w:ascii="微軟正黑體" w:eastAsia="微軟正黑體" w:hAnsi="微軟正黑體"/>
                <w:b/>
              </w:rPr>
            </w:pPr>
            <w:r w:rsidRPr="008A6362">
              <w:rPr>
                <w:rFonts w:ascii="微軟正黑體" w:eastAsia="微軟正黑體" w:hAnsi="微軟正黑體"/>
                <w:b/>
              </w:rPr>
              <w:t>Week 18</w:t>
            </w:r>
            <w:r w:rsidRPr="008A6362">
              <w:rPr>
                <w:rFonts w:ascii="微軟正黑體" w:eastAsia="微軟正黑體" w:hAnsi="微軟正黑體" w:hint="eastAsia"/>
                <w:b/>
                <w:lang w:eastAsia="zh-TW"/>
              </w:rPr>
              <w:t xml:space="preserve">  </w:t>
            </w:r>
            <w:r w:rsidRPr="008A6362">
              <w:rPr>
                <w:rFonts w:ascii="微軟正黑體" w:eastAsia="微軟正黑體" w:hAnsi="微軟正黑體" w:hint="eastAsia"/>
                <w:b/>
              </w:rPr>
              <w:t>成果報告</w:t>
            </w:r>
            <w:r w:rsidR="006755A9" w:rsidRPr="00407614">
              <w:rPr>
                <w:rFonts w:ascii="微軟正黑體" w:eastAsia="微軟正黑體" w:hAnsi="微軟正黑體" w:hint="eastAsia"/>
                <w:b/>
                <w:sz w:val="16"/>
                <w:szCs w:val="16"/>
              </w:rPr>
              <w:t>Final Presentations</w:t>
            </w:r>
          </w:p>
        </w:tc>
      </w:tr>
      <w:tr w:rsidR="002023EC" w:rsidRPr="000C163A" w14:paraId="0457C36B" w14:textId="77777777" w:rsidTr="00955193">
        <w:trPr>
          <w:trHeight w:val="224"/>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shd w:val="clear" w:color="auto" w:fill="D0CECE"/>
            <w:vAlign w:val="center"/>
          </w:tcPr>
          <w:p w14:paraId="1F7A0360" w14:textId="77777777" w:rsidR="002023EC" w:rsidRPr="00F66AEE" w:rsidRDefault="002023EC" w:rsidP="002D3E62">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lastRenderedPageBreak/>
              <w:t>核心能力</w:t>
            </w:r>
          </w:p>
          <w:p w14:paraId="26E0422F" w14:textId="77777777" w:rsidR="002023EC" w:rsidRPr="00F66AEE" w:rsidRDefault="002023EC" w:rsidP="002D3E62">
            <w:pPr>
              <w:spacing w:before="0" w:beforeAutospacing="0" w:line="320" w:lineRule="exact"/>
              <w:jc w:val="center"/>
              <w:rPr>
                <w:rFonts w:ascii="Times New Roman" w:eastAsia="微軟正黑體" w:hAnsi="Times New Roman"/>
                <w:b/>
              </w:rPr>
            </w:pPr>
            <w:r w:rsidRPr="00F66AEE">
              <w:rPr>
                <w:rFonts w:ascii="Times New Roman" w:eastAsia="微軟正黑體" w:hAnsi="Times New Roman"/>
                <w:b/>
              </w:rPr>
              <w:t xml:space="preserve">core competencies </w:t>
            </w:r>
          </w:p>
        </w:tc>
      </w:tr>
      <w:tr w:rsidR="002023EC" w:rsidRPr="000B3E3B" w14:paraId="6A0986BA" w14:textId="77777777" w:rsidTr="00955193">
        <w:trPr>
          <w:trHeight w:val="3656"/>
          <w:tblCellSpacing w:w="0" w:type="dxa"/>
          <w:jc w:val="center"/>
        </w:trPr>
        <w:tc>
          <w:tcPr>
            <w:tcW w:w="5000" w:type="pct"/>
            <w:gridSpan w:val="6"/>
            <w:tcBorders>
              <w:top w:val="outset" w:sz="6" w:space="0" w:color="000000"/>
              <w:left w:val="outset" w:sz="6" w:space="0" w:color="000000"/>
              <w:bottom w:val="outset" w:sz="6" w:space="0" w:color="000000"/>
              <w:right w:val="outset" w:sz="6" w:space="0" w:color="000000"/>
            </w:tcBorders>
            <w:vAlign w:val="center"/>
          </w:tcPr>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9"/>
              <w:gridCol w:w="4111"/>
              <w:gridCol w:w="992"/>
              <w:gridCol w:w="993"/>
              <w:gridCol w:w="850"/>
              <w:gridCol w:w="992"/>
              <w:gridCol w:w="953"/>
            </w:tblGrid>
            <w:tr w:rsidR="00CA50D6" w:rsidRPr="00FF66D4" w14:paraId="19659837" w14:textId="77777777" w:rsidTr="0099472F">
              <w:tc>
                <w:tcPr>
                  <w:tcW w:w="5660" w:type="dxa"/>
                  <w:gridSpan w:val="2"/>
                  <w:vMerge w:val="restart"/>
                  <w:tcBorders>
                    <w:top w:val="single" w:sz="12" w:space="0" w:color="auto"/>
                    <w:left w:val="single" w:sz="12" w:space="0" w:color="auto"/>
                  </w:tcBorders>
                  <w:vAlign w:val="center"/>
                </w:tcPr>
                <w:p w14:paraId="3808909B" w14:textId="77777777" w:rsidR="00CA50D6" w:rsidRPr="00F66AEE" w:rsidRDefault="00CA50D6" w:rsidP="00CA50D6">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sidRPr="00F66AEE">
                    <w:rPr>
                      <w:rFonts w:ascii="Times New Roman" w:eastAsia="微軟正黑體" w:hAnsi="Times New Roman"/>
                      <w:b/>
                      <w:szCs w:val="24"/>
                    </w:rPr>
                    <w:t>核心能力</w:t>
                  </w:r>
                </w:p>
                <w:p w14:paraId="3BA05B3B" w14:textId="77777777" w:rsidR="00CA50D6" w:rsidRPr="00F66AEE" w:rsidRDefault="00CA50D6" w:rsidP="00CA50D6">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sidRPr="00F66AEE">
                    <w:rPr>
                      <w:rFonts w:ascii="Times New Roman" w:eastAsia="微軟正黑體" w:hAnsi="Times New Roman"/>
                      <w:b/>
                      <w:szCs w:val="24"/>
                    </w:rPr>
                    <w:t>Core competency</w:t>
                  </w:r>
                </w:p>
              </w:tc>
              <w:tc>
                <w:tcPr>
                  <w:tcW w:w="4780" w:type="dxa"/>
                  <w:gridSpan w:val="5"/>
                  <w:tcBorders>
                    <w:top w:val="single" w:sz="12" w:space="0" w:color="auto"/>
                    <w:right w:val="single" w:sz="12" w:space="0" w:color="auto"/>
                  </w:tcBorders>
                </w:tcPr>
                <w:p w14:paraId="11D8C6DF" w14:textId="77777777" w:rsidR="00CA50D6" w:rsidRPr="00F66AEE" w:rsidRDefault="00CA50D6" w:rsidP="00CA50D6">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Cs w:val="24"/>
                    </w:rPr>
                  </w:pPr>
                  <w:r w:rsidRPr="00F66AEE">
                    <w:rPr>
                      <w:rFonts w:ascii="Times New Roman" w:eastAsia="微軟正黑體" w:hAnsi="Times New Roman"/>
                      <w:b/>
                      <w:szCs w:val="24"/>
                    </w:rPr>
                    <w:t>本課程與核心能力關聯強度</w:t>
                  </w:r>
                </w:p>
                <w:p w14:paraId="445203B9" w14:textId="77777777" w:rsidR="00CA50D6" w:rsidRPr="00F66AEE" w:rsidRDefault="00CA50D6" w:rsidP="00CA50D6">
                  <w:pPr>
                    <w:tabs>
                      <w:tab w:val="left" w:pos="9065"/>
                    </w:tabs>
                    <w:autoSpaceDE w:val="0"/>
                    <w:autoSpaceDN w:val="0"/>
                    <w:adjustRightInd w:val="0"/>
                    <w:snapToGrid w:val="0"/>
                    <w:spacing w:before="0" w:beforeAutospacing="0"/>
                    <w:ind w:right="6"/>
                    <w:jc w:val="center"/>
                    <w:textAlignment w:val="bottom"/>
                    <w:rPr>
                      <w:rFonts w:ascii="Times New Roman" w:eastAsia="微軟正黑體" w:hAnsi="Times New Roman"/>
                      <w:b/>
                      <w:sz w:val="20"/>
                      <w:lang w:eastAsia="zh-TW"/>
                    </w:rPr>
                  </w:pPr>
                  <w:r w:rsidRPr="00F66AEE">
                    <w:rPr>
                      <w:rFonts w:ascii="Times New Roman" w:eastAsia="微軟正黑體" w:hAnsi="Times New Roman"/>
                      <w:b/>
                      <w:szCs w:val="24"/>
                    </w:rPr>
                    <w:t>Degrees of related to core competenc</w:t>
                  </w:r>
                  <w:r w:rsidRPr="00F66AEE">
                    <w:rPr>
                      <w:rFonts w:ascii="Times New Roman" w:eastAsia="微軟正黑體" w:hAnsi="Times New Roman"/>
                      <w:b/>
                      <w:szCs w:val="24"/>
                      <w:lang w:eastAsia="zh-TW"/>
                    </w:rPr>
                    <w:t>ies</w:t>
                  </w:r>
                </w:p>
              </w:tc>
            </w:tr>
            <w:tr w:rsidR="00CA50D6" w:rsidRPr="00FF66D4" w14:paraId="782E27B1" w14:textId="77777777" w:rsidTr="0099472F">
              <w:tc>
                <w:tcPr>
                  <w:tcW w:w="5660" w:type="dxa"/>
                  <w:gridSpan w:val="2"/>
                  <w:vMerge/>
                  <w:tcBorders>
                    <w:left w:val="single" w:sz="12" w:space="0" w:color="auto"/>
                    <w:bottom w:val="double" w:sz="4" w:space="0" w:color="auto"/>
                  </w:tcBorders>
                </w:tcPr>
                <w:p w14:paraId="698D3ECF" w14:textId="77777777" w:rsidR="00CA50D6" w:rsidRPr="00F66AEE" w:rsidRDefault="00CA50D6" w:rsidP="00CA50D6">
                  <w:pPr>
                    <w:tabs>
                      <w:tab w:val="left" w:pos="9065"/>
                    </w:tabs>
                    <w:autoSpaceDE w:val="0"/>
                    <w:autoSpaceDN w:val="0"/>
                    <w:adjustRightInd w:val="0"/>
                    <w:snapToGrid w:val="0"/>
                    <w:ind w:right="5"/>
                    <w:textAlignment w:val="bottom"/>
                    <w:rPr>
                      <w:rFonts w:ascii="Times New Roman" w:eastAsia="微軟正黑體" w:hAnsi="Times New Roman"/>
                      <w:b/>
                      <w:szCs w:val="24"/>
                    </w:rPr>
                  </w:pPr>
                </w:p>
              </w:tc>
              <w:tc>
                <w:tcPr>
                  <w:tcW w:w="992" w:type="dxa"/>
                  <w:tcBorders>
                    <w:bottom w:val="double" w:sz="4" w:space="0" w:color="auto"/>
                  </w:tcBorders>
                  <w:vAlign w:val="center"/>
                </w:tcPr>
                <w:p w14:paraId="6AAF7A51" w14:textId="77777777" w:rsidR="00CA50D6" w:rsidRPr="00F66AEE" w:rsidRDefault="00CA50D6" w:rsidP="00CA50D6">
                  <w:pPr>
                    <w:tabs>
                      <w:tab w:val="left" w:pos="9065"/>
                    </w:tabs>
                    <w:autoSpaceDE w:val="0"/>
                    <w:autoSpaceDN w:val="0"/>
                    <w:adjustRightInd w:val="0"/>
                    <w:snapToGrid w:val="0"/>
                    <w:ind w:right="5"/>
                    <w:jc w:val="left"/>
                    <w:textAlignment w:val="bottom"/>
                    <w:rPr>
                      <w:rFonts w:ascii="Times New Roman" w:eastAsia="微軟正黑體" w:hAnsi="Times New Roman"/>
                      <w:b/>
                      <w:szCs w:val="24"/>
                    </w:rPr>
                  </w:pPr>
                  <w:r w:rsidRPr="00F66AEE">
                    <w:rPr>
                      <w:rFonts w:ascii="Times New Roman" w:eastAsia="微軟正黑體" w:hAnsi="Times New Roman"/>
                      <w:b/>
                      <w:szCs w:val="24"/>
                    </w:rPr>
                    <w:t>1</w:t>
                  </w:r>
                </w:p>
              </w:tc>
              <w:tc>
                <w:tcPr>
                  <w:tcW w:w="993" w:type="dxa"/>
                  <w:tcBorders>
                    <w:bottom w:val="double" w:sz="4" w:space="0" w:color="auto"/>
                  </w:tcBorders>
                  <w:vAlign w:val="center"/>
                </w:tcPr>
                <w:p w14:paraId="68F45D93" w14:textId="77777777" w:rsidR="00CA50D6" w:rsidRPr="00F66AEE" w:rsidRDefault="00CA50D6" w:rsidP="00CA50D6">
                  <w:pPr>
                    <w:tabs>
                      <w:tab w:val="left" w:pos="9065"/>
                    </w:tabs>
                    <w:autoSpaceDE w:val="0"/>
                    <w:autoSpaceDN w:val="0"/>
                    <w:adjustRightInd w:val="0"/>
                    <w:snapToGrid w:val="0"/>
                    <w:ind w:right="5"/>
                    <w:jc w:val="left"/>
                    <w:textAlignment w:val="bottom"/>
                    <w:rPr>
                      <w:rFonts w:ascii="Times New Roman" w:eastAsia="微軟正黑體" w:hAnsi="Times New Roman"/>
                      <w:b/>
                      <w:szCs w:val="24"/>
                    </w:rPr>
                  </w:pPr>
                  <w:r w:rsidRPr="00F66AEE">
                    <w:rPr>
                      <w:rFonts w:ascii="Times New Roman" w:eastAsia="微軟正黑體" w:hAnsi="Times New Roman"/>
                      <w:b/>
                      <w:szCs w:val="24"/>
                    </w:rPr>
                    <w:t>2</w:t>
                  </w:r>
                </w:p>
              </w:tc>
              <w:tc>
                <w:tcPr>
                  <w:tcW w:w="850" w:type="dxa"/>
                  <w:tcBorders>
                    <w:bottom w:val="double" w:sz="4" w:space="0" w:color="auto"/>
                  </w:tcBorders>
                  <w:vAlign w:val="center"/>
                </w:tcPr>
                <w:p w14:paraId="01B6BCAE" w14:textId="77777777" w:rsidR="00CA50D6" w:rsidRPr="002601CB" w:rsidRDefault="00CA50D6" w:rsidP="00CA50D6">
                  <w:pPr>
                    <w:tabs>
                      <w:tab w:val="left" w:pos="9065"/>
                    </w:tabs>
                    <w:autoSpaceDE w:val="0"/>
                    <w:autoSpaceDN w:val="0"/>
                    <w:adjustRightInd w:val="0"/>
                    <w:snapToGrid w:val="0"/>
                    <w:ind w:right="5"/>
                    <w:jc w:val="left"/>
                    <w:textAlignment w:val="bottom"/>
                    <w:rPr>
                      <w:rFonts w:ascii="Times New Roman" w:eastAsia="微軟正黑體" w:hAnsi="Times New Roman"/>
                      <w:b/>
                      <w:szCs w:val="24"/>
                    </w:rPr>
                  </w:pPr>
                  <w:r w:rsidRPr="002601CB">
                    <w:rPr>
                      <w:rFonts w:ascii="Times New Roman" w:eastAsia="微軟正黑體" w:hAnsi="Times New Roman"/>
                      <w:b/>
                      <w:szCs w:val="24"/>
                    </w:rPr>
                    <w:t>3</w:t>
                  </w:r>
                </w:p>
              </w:tc>
              <w:tc>
                <w:tcPr>
                  <w:tcW w:w="992" w:type="dxa"/>
                  <w:tcBorders>
                    <w:bottom w:val="double" w:sz="4" w:space="0" w:color="auto"/>
                  </w:tcBorders>
                  <w:vAlign w:val="center"/>
                </w:tcPr>
                <w:p w14:paraId="5A70FE61" w14:textId="77777777" w:rsidR="00CA50D6" w:rsidRPr="002601CB" w:rsidRDefault="00CA50D6" w:rsidP="00CA50D6">
                  <w:pPr>
                    <w:tabs>
                      <w:tab w:val="left" w:pos="9065"/>
                    </w:tabs>
                    <w:autoSpaceDE w:val="0"/>
                    <w:autoSpaceDN w:val="0"/>
                    <w:adjustRightInd w:val="0"/>
                    <w:snapToGrid w:val="0"/>
                    <w:ind w:right="5"/>
                    <w:jc w:val="left"/>
                    <w:textAlignment w:val="bottom"/>
                    <w:rPr>
                      <w:rFonts w:ascii="Times New Roman" w:eastAsia="微軟正黑體" w:hAnsi="Times New Roman"/>
                      <w:b/>
                      <w:szCs w:val="24"/>
                    </w:rPr>
                  </w:pPr>
                  <w:r w:rsidRPr="002601CB">
                    <w:rPr>
                      <w:rFonts w:ascii="Times New Roman" w:eastAsia="微軟正黑體" w:hAnsi="Times New Roman"/>
                      <w:b/>
                      <w:szCs w:val="24"/>
                    </w:rPr>
                    <w:t>4</w:t>
                  </w:r>
                </w:p>
              </w:tc>
              <w:tc>
                <w:tcPr>
                  <w:tcW w:w="953" w:type="dxa"/>
                  <w:tcBorders>
                    <w:bottom w:val="double" w:sz="4" w:space="0" w:color="auto"/>
                    <w:right w:val="single" w:sz="12" w:space="0" w:color="auto"/>
                  </w:tcBorders>
                  <w:vAlign w:val="center"/>
                </w:tcPr>
                <w:p w14:paraId="3BDBBEA9" w14:textId="77777777" w:rsidR="00CA50D6" w:rsidRPr="002601CB" w:rsidRDefault="00CA50D6" w:rsidP="00CA50D6">
                  <w:pPr>
                    <w:tabs>
                      <w:tab w:val="left" w:pos="9065"/>
                    </w:tabs>
                    <w:autoSpaceDE w:val="0"/>
                    <w:autoSpaceDN w:val="0"/>
                    <w:adjustRightInd w:val="0"/>
                    <w:snapToGrid w:val="0"/>
                    <w:ind w:right="5"/>
                    <w:jc w:val="left"/>
                    <w:textAlignment w:val="bottom"/>
                    <w:rPr>
                      <w:rFonts w:ascii="Times New Roman" w:eastAsia="微軟正黑體" w:hAnsi="Times New Roman"/>
                      <w:b/>
                      <w:szCs w:val="24"/>
                    </w:rPr>
                  </w:pPr>
                  <w:r w:rsidRPr="002601CB">
                    <w:rPr>
                      <w:rFonts w:ascii="Times New Roman" w:eastAsia="微軟正黑體" w:hAnsi="Times New Roman"/>
                      <w:b/>
                      <w:szCs w:val="24"/>
                    </w:rPr>
                    <w:t>5</w:t>
                  </w:r>
                </w:p>
              </w:tc>
            </w:tr>
            <w:tr w:rsidR="006755A9" w:rsidRPr="00FF66D4" w14:paraId="3CF4B780" w14:textId="77777777" w:rsidTr="0099472F">
              <w:trPr>
                <w:trHeight w:val="331"/>
              </w:trPr>
              <w:tc>
                <w:tcPr>
                  <w:tcW w:w="1549" w:type="dxa"/>
                  <w:vMerge w:val="restart"/>
                  <w:tcBorders>
                    <w:top w:val="double" w:sz="4" w:space="0" w:color="auto"/>
                    <w:left w:val="single" w:sz="12" w:space="0" w:color="auto"/>
                    <w:right w:val="dotted" w:sz="4" w:space="0" w:color="auto"/>
                  </w:tcBorders>
                  <w:shd w:val="clear" w:color="auto" w:fill="auto"/>
                  <w:vAlign w:val="center"/>
                </w:tcPr>
                <w:p w14:paraId="1DB5AA63" w14:textId="77777777" w:rsidR="006755A9" w:rsidRPr="00FF66D4" w:rsidRDefault="006755A9" w:rsidP="00407614">
                  <w:pPr>
                    <w:adjustRightInd w:val="0"/>
                    <w:snapToGrid w:val="0"/>
                    <w:spacing w:before="0" w:beforeAutospacing="0"/>
                    <w:ind w:leftChars="-43" w:left="323" w:hangingChars="213" w:hanging="426"/>
                    <w:jc w:val="center"/>
                    <w:rPr>
                      <w:rFonts w:ascii="微軟正黑體" w:eastAsia="微軟正黑體" w:hAnsi="微軟正黑體"/>
                      <w:b/>
                      <w:bCs/>
                      <w:sz w:val="20"/>
                    </w:rPr>
                  </w:pPr>
                  <w:r w:rsidRPr="00FF66D4">
                    <w:rPr>
                      <w:rFonts w:ascii="微軟正黑體" w:eastAsia="微軟正黑體" w:hAnsi="微軟正黑體" w:hint="eastAsia"/>
                      <w:b/>
                      <w:bCs/>
                      <w:sz w:val="20"/>
                    </w:rPr>
                    <w:t>專業能力</w:t>
                  </w:r>
                </w:p>
                <w:p w14:paraId="5D565FD2" w14:textId="77777777" w:rsidR="006755A9" w:rsidRDefault="006755A9" w:rsidP="00407614">
                  <w:pPr>
                    <w:adjustRightInd w:val="0"/>
                    <w:snapToGrid w:val="0"/>
                    <w:spacing w:before="0" w:beforeAutospacing="0"/>
                    <w:ind w:leftChars="-43" w:left="323" w:hangingChars="213" w:hanging="426"/>
                    <w:jc w:val="center"/>
                    <w:rPr>
                      <w:rFonts w:ascii="微軟正黑體" w:eastAsia="微軟正黑體" w:hAnsi="微軟正黑體"/>
                      <w:b/>
                      <w:bCs/>
                      <w:sz w:val="20"/>
                    </w:rPr>
                  </w:pPr>
                  <w:r w:rsidRPr="00FF66D4">
                    <w:rPr>
                      <w:rFonts w:ascii="微軟正黑體" w:eastAsia="微軟正黑體" w:hAnsi="微軟正黑體" w:hint="eastAsia"/>
                      <w:b/>
                      <w:bCs/>
                      <w:sz w:val="20"/>
                    </w:rPr>
                    <w:t>Specific</w:t>
                  </w:r>
                </w:p>
                <w:p w14:paraId="55A6DC8C" w14:textId="0D3BD3E3" w:rsidR="006755A9" w:rsidRPr="00FF66D4" w:rsidRDefault="006755A9" w:rsidP="00407614">
                  <w:pPr>
                    <w:adjustRightInd w:val="0"/>
                    <w:snapToGrid w:val="0"/>
                    <w:spacing w:before="0" w:beforeAutospacing="0"/>
                    <w:ind w:leftChars="-43" w:left="323" w:hangingChars="213" w:hanging="426"/>
                    <w:jc w:val="center"/>
                    <w:rPr>
                      <w:rFonts w:ascii="微軟正黑體" w:eastAsia="微軟正黑體" w:hAnsi="微軟正黑體"/>
                      <w:b/>
                      <w:bCs/>
                      <w:sz w:val="20"/>
                    </w:rPr>
                  </w:pPr>
                  <w:r w:rsidRPr="00FF66D4">
                    <w:rPr>
                      <w:rFonts w:ascii="微軟正黑體" w:eastAsia="微軟正黑體" w:hAnsi="微軟正黑體"/>
                      <w:b/>
                      <w:bCs/>
                      <w:sz w:val="20"/>
                    </w:rPr>
                    <w:t>competency</w:t>
                  </w:r>
                </w:p>
              </w:tc>
              <w:tc>
                <w:tcPr>
                  <w:tcW w:w="4111" w:type="dxa"/>
                  <w:tcBorders>
                    <w:top w:val="double" w:sz="4" w:space="0" w:color="auto"/>
                    <w:left w:val="dotted" w:sz="4" w:space="0" w:color="auto"/>
                    <w:bottom w:val="dotted" w:sz="4" w:space="0" w:color="auto"/>
                  </w:tcBorders>
                  <w:shd w:val="clear" w:color="auto" w:fill="auto"/>
                </w:tcPr>
                <w:p w14:paraId="269F18BD" w14:textId="77777777" w:rsidR="00981699" w:rsidRDefault="00981699" w:rsidP="00981699">
                  <w:pPr>
                    <w:adjustRightInd w:val="0"/>
                    <w:snapToGrid w:val="0"/>
                    <w:spacing w:before="0" w:beforeAutospacing="0"/>
                    <w:ind w:leftChars="0" w:left="0"/>
                    <w:jc w:val="left"/>
                    <w:rPr>
                      <w:rFonts w:ascii="微軟正黑體" w:eastAsia="微軟正黑體" w:hAnsi="微軟正黑體"/>
                      <w:b/>
                      <w:color w:val="000000"/>
                      <w:shd w:val="clear" w:color="auto" w:fill="FFFFFF"/>
                    </w:rPr>
                  </w:pPr>
                  <w:r w:rsidRPr="00D44A85">
                    <w:rPr>
                      <w:rFonts w:ascii="微軟正黑體" w:eastAsia="微軟正黑體" w:hAnsi="微軟正黑體" w:hint="eastAsia"/>
                      <w:b/>
                      <w:color w:val="000000"/>
                      <w:shd w:val="clear" w:color="auto" w:fill="FFFFFF"/>
                    </w:rPr>
                    <w:t>具備法學專業領域知識</w:t>
                  </w:r>
                </w:p>
                <w:p w14:paraId="7D67B7DA" w14:textId="532C75C5" w:rsidR="001426BB" w:rsidRPr="00FF69A6" w:rsidRDefault="00981699" w:rsidP="00981699">
                  <w:pPr>
                    <w:adjustRightInd w:val="0"/>
                    <w:snapToGrid w:val="0"/>
                    <w:spacing w:before="0" w:beforeAutospacing="0"/>
                    <w:ind w:leftChars="0" w:left="0"/>
                    <w:jc w:val="left"/>
                    <w:rPr>
                      <w:rFonts w:ascii="微軟正黑體" w:eastAsia="微軟正黑體" w:hAnsi="微軟正黑體"/>
                      <w:b/>
                      <w:color w:val="000000"/>
                      <w:sz w:val="16"/>
                      <w:szCs w:val="16"/>
                      <w:shd w:val="clear" w:color="auto" w:fill="FFFFFF"/>
                      <w:lang w:eastAsia="zh-TW"/>
                    </w:rPr>
                  </w:pPr>
                  <w:r w:rsidRPr="00FF69A6">
                    <w:rPr>
                      <w:rFonts w:ascii="微軟正黑體" w:eastAsia="微軟正黑體" w:hAnsi="微軟正黑體"/>
                      <w:b/>
                      <w:color w:val="000000"/>
                      <w:kern w:val="2"/>
                      <w:sz w:val="16"/>
                      <w:szCs w:val="16"/>
                      <w:shd w:val="clear" w:color="auto" w:fill="FFFFFF"/>
                    </w:rPr>
                    <w:t>Possess specialized knowledge in the field of law</w:t>
                  </w:r>
                  <w:r w:rsidR="00FF69A6" w:rsidRPr="00FF69A6">
                    <w:rPr>
                      <w:rFonts w:ascii="微軟正黑體" w:eastAsia="微軟正黑體" w:hAnsi="微軟正黑體" w:hint="eastAsia"/>
                      <w:b/>
                      <w:color w:val="000000"/>
                      <w:kern w:val="2"/>
                      <w:sz w:val="16"/>
                      <w:szCs w:val="16"/>
                      <w:shd w:val="clear" w:color="auto" w:fill="FFFFFF"/>
                      <w:lang w:eastAsia="zh-TW"/>
                    </w:rPr>
                    <w:t>.</w:t>
                  </w:r>
                </w:p>
              </w:tc>
              <w:tc>
                <w:tcPr>
                  <w:tcW w:w="992" w:type="dxa"/>
                  <w:tcBorders>
                    <w:top w:val="double" w:sz="4" w:space="0" w:color="auto"/>
                    <w:bottom w:val="dotted" w:sz="4" w:space="0" w:color="auto"/>
                  </w:tcBorders>
                  <w:vAlign w:val="center"/>
                </w:tcPr>
                <w:p w14:paraId="0F0533F7" w14:textId="77777777" w:rsidR="006755A9" w:rsidRPr="00F66AEE" w:rsidRDefault="006755A9" w:rsidP="006755A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993" w:type="dxa"/>
                  <w:tcBorders>
                    <w:top w:val="double" w:sz="4" w:space="0" w:color="auto"/>
                    <w:bottom w:val="dotted" w:sz="4" w:space="0" w:color="auto"/>
                  </w:tcBorders>
                  <w:vAlign w:val="center"/>
                </w:tcPr>
                <w:p w14:paraId="55A73151" w14:textId="77777777" w:rsidR="006755A9" w:rsidRPr="00F66AEE" w:rsidRDefault="006755A9" w:rsidP="006755A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850" w:type="dxa"/>
                  <w:tcBorders>
                    <w:top w:val="double" w:sz="4" w:space="0" w:color="auto"/>
                    <w:bottom w:val="dotted" w:sz="4" w:space="0" w:color="auto"/>
                  </w:tcBorders>
                  <w:vAlign w:val="center"/>
                </w:tcPr>
                <w:p w14:paraId="0A1BDF2C" w14:textId="77777777" w:rsidR="006755A9" w:rsidRPr="00FF66D4" w:rsidRDefault="006755A9" w:rsidP="006755A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992" w:type="dxa"/>
                  <w:tcBorders>
                    <w:top w:val="double" w:sz="4" w:space="0" w:color="auto"/>
                    <w:bottom w:val="dotted" w:sz="4" w:space="0" w:color="auto"/>
                  </w:tcBorders>
                  <w:vAlign w:val="center"/>
                </w:tcPr>
                <w:p w14:paraId="6A4D604A" w14:textId="77777777" w:rsidR="006755A9" w:rsidRPr="00FF66D4" w:rsidRDefault="006755A9" w:rsidP="006755A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953" w:type="dxa"/>
                  <w:tcBorders>
                    <w:top w:val="double" w:sz="4" w:space="0" w:color="auto"/>
                    <w:bottom w:val="dotted" w:sz="4" w:space="0" w:color="auto"/>
                    <w:right w:val="single" w:sz="12" w:space="0" w:color="auto"/>
                  </w:tcBorders>
                  <w:vAlign w:val="center"/>
                </w:tcPr>
                <w:p w14:paraId="3573F7C3" w14:textId="34CAFFA0" w:rsidR="006755A9" w:rsidRPr="00FF66D4" w:rsidRDefault="006755A9" w:rsidP="006755A9">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sidRPr="00270452">
                    <w:rPr>
                      <w:rFonts w:ascii="MS Gothic" w:eastAsia="MS Gothic" w:hAnsi="MS Gothic" w:cs="MS Gothic" w:hint="eastAsia"/>
                      <w:b/>
                      <w:sz w:val="20"/>
                    </w:rPr>
                    <w:t>✓</w:t>
                  </w:r>
                </w:p>
              </w:tc>
            </w:tr>
            <w:tr w:rsidR="006755A9" w:rsidRPr="00FF66D4" w14:paraId="399F3AB3" w14:textId="77777777" w:rsidTr="0099472F">
              <w:tc>
                <w:tcPr>
                  <w:tcW w:w="1549" w:type="dxa"/>
                  <w:vMerge/>
                  <w:tcBorders>
                    <w:left w:val="single" w:sz="12" w:space="0" w:color="auto"/>
                    <w:right w:val="dotted" w:sz="4" w:space="0" w:color="auto"/>
                  </w:tcBorders>
                  <w:shd w:val="clear" w:color="auto" w:fill="auto"/>
                  <w:vAlign w:val="center"/>
                </w:tcPr>
                <w:p w14:paraId="1330842B" w14:textId="77777777" w:rsidR="006755A9" w:rsidRPr="00FF66D4" w:rsidRDefault="006755A9" w:rsidP="00407614">
                  <w:pPr>
                    <w:adjustRightInd w:val="0"/>
                    <w:snapToGrid w:val="0"/>
                    <w:spacing w:before="0" w:beforeAutospacing="0"/>
                    <w:jc w:val="center"/>
                    <w:rPr>
                      <w:rFonts w:ascii="微軟正黑體" w:eastAsia="微軟正黑體" w:hAnsi="微軟正黑體"/>
                      <w:b/>
                      <w:bCs/>
                      <w:sz w:val="20"/>
                    </w:rPr>
                  </w:pPr>
                </w:p>
              </w:tc>
              <w:tc>
                <w:tcPr>
                  <w:tcW w:w="4111" w:type="dxa"/>
                  <w:tcBorders>
                    <w:top w:val="dotted" w:sz="4" w:space="0" w:color="auto"/>
                    <w:left w:val="dotted" w:sz="4" w:space="0" w:color="auto"/>
                    <w:bottom w:val="dotted" w:sz="4" w:space="0" w:color="auto"/>
                  </w:tcBorders>
                  <w:shd w:val="clear" w:color="auto" w:fill="auto"/>
                </w:tcPr>
                <w:p w14:paraId="0F8F865C" w14:textId="77777777" w:rsidR="006755A9" w:rsidRDefault="00FF69A6" w:rsidP="00E84DC0">
                  <w:pPr>
                    <w:adjustRightInd w:val="0"/>
                    <w:snapToGrid w:val="0"/>
                    <w:spacing w:before="0" w:beforeAutospacing="0"/>
                    <w:ind w:leftChars="0" w:left="0"/>
                    <w:jc w:val="left"/>
                    <w:rPr>
                      <w:rFonts w:ascii="Times New Roman" w:eastAsia="微軟正黑體" w:hAnsi="Times New Roman"/>
                      <w:b/>
                      <w:bCs/>
                      <w:szCs w:val="24"/>
                      <w:lang w:eastAsia="zh-TW"/>
                    </w:rPr>
                  </w:pPr>
                  <w:r w:rsidRPr="00FF69A6">
                    <w:rPr>
                      <w:rFonts w:ascii="Times New Roman" w:eastAsia="微軟正黑體" w:hAnsi="Times New Roman" w:hint="eastAsia"/>
                      <w:b/>
                      <w:bCs/>
                      <w:szCs w:val="24"/>
                    </w:rPr>
                    <w:t>具備資料蒐集、歸納與分析之能力</w:t>
                  </w:r>
                </w:p>
                <w:p w14:paraId="474B10DB" w14:textId="2A635ACA" w:rsidR="00FF69A6" w:rsidRPr="002601CB" w:rsidRDefault="00FF69A6" w:rsidP="00E84DC0">
                  <w:pPr>
                    <w:adjustRightInd w:val="0"/>
                    <w:snapToGrid w:val="0"/>
                    <w:spacing w:before="0" w:beforeAutospacing="0"/>
                    <w:ind w:leftChars="0" w:left="0"/>
                    <w:jc w:val="left"/>
                    <w:rPr>
                      <w:rFonts w:ascii="Times New Roman" w:eastAsia="微軟正黑體" w:hAnsi="Times New Roman"/>
                      <w:b/>
                      <w:bCs/>
                      <w:szCs w:val="24"/>
                      <w:lang w:eastAsia="zh-TW"/>
                    </w:rPr>
                  </w:pPr>
                  <w:r w:rsidRPr="00FF69A6">
                    <w:rPr>
                      <w:rFonts w:ascii="微軟正黑體" w:eastAsia="微軟正黑體" w:hAnsi="微軟正黑體"/>
                      <w:b/>
                      <w:color w:val="000000"/>
                      <w:kern w:val="2"/>
                      <w:sz w:val="16"/>
                      <w:szCs w:val="16"/>
                      <w:shd w:val="clear" w:color="auto" w:fill="FFFFFF"/>
                    </w:rPr>
                    <w:t>Ability to collect, organize, and analyze data</w:t>
                  </w:r>
                  <w:r>
                    <w:rPr>
                      <w:rFonts w:ascii="微軟正黑體" w:eastAsia="微軟正黑體" w:hAnsi="微軟正黑體" w:hint="eastAsia"/>
                      <w:b/>
                      <w:color w:val="000000"/>
                      <w:kern w:val="2"/>
                      <w:sz w:val="16"/>
                      <w:szCs w:val="16"/>
                      <w:shd w:val="clear" w:color="auto" w:fill="FFFFFF"/>
                      <w:lang w:eastAsia="zh-TW"/>
                    </w:rPr>
                    <w:t>.</w:t>
                  </w:r>
                </w:p>
              </w:tc>
              <w:tc>
                <w:tcPr>
                  <w:tcW w:w="992" w:type="dxa"/>
                  <w:tcBorders>
                    <w:top w:val="dotted" w:sz="4" w:space="0" w:color="auto"/>
                    <w:bottom w:val="dotted" w:sz="4" w:space="0" w:color="auto"/>
                  </w:tcBorders>
                  <w:vAlign w:val="center"/>
                </w:tcPr>
                <w:p w14:paraId="25D273FB" w14:textId="77777777" w:rsidR="006755A9" w:rsidRPr="00F66AEE" w:rsidRDefault="006755A9" w:rsidP="006755A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993" w:type="dxa"/>
                  <w:tcBorders>
                    <w:top w:val="dotted" w:sz="4" w:space="0" w:color="auto"/>
                    <w:bottom w:val="dotted" w:sz="4" w:space="0" w:color="auto"/>
                  </w:tcBorders>
                  <w:vAlign w:val="center"/>
                </w:tcPr>
                <w:p w14:paraId="15B83688" w14:textId="77777777" w:rsidR="006755A9" w:rsidRPr="00F66AEE" w:rsidRDefault="006755A9" w:rsidP="006755A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850" w:type="dxa"/>
                  <w:tcBorders>
                    <w:top w:val="dotted" w:sz="4" w:space="0" w:color="auto"/>
                    <w:bottom w:val="dotted" w:sz="4" w:space="0" w:color="auto"/>
                  </w:tcBorders>
                  <w:vAlign w:val="center"/>
                </w:tcPr>
                <w:p w14:paraId="5710CAC8" w14:textId="77777777" w:rsidR="006755A9" w:rsidRPr="00FF66D4" w:rsidRDefault="006755A9" w:rsidP="006755A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992" w:type="dxa"/>
                  <w:tcBorders>
                    <w:top w:val="dotted" w:sz="4" w:space="0" w:color="auto"/>
                    <w:bottom w:val="dotted" w:sz="4" w:space="0" w:color="auto"/>
                  </w:tcBorders>
                  <w:vAlign w:val="center"/>
                </w:tcPr>
                <w:p w14:paraId="3A405085" w14:textId="5793D6CF" w:rsidR="006755A9" w:rsidRPr="00FF69A6" w:rsidRDefault="006755A9" w:rsidP="006755A9">
                  <w:pPr>
                    <w:tabs>
                      <w:tab w:val="left" w:pos="9065"/>
                    </w:tabs>
                    <w:autoSpaceDE w:val="0"/>
                    <w:autoSpaceDN w:val="0"/>
                    <w:adjustRightInd w:val="0"/>
                    <w:snapToGrid w:val="0"/>
                    <w:ind w:right="5"/>
                    <w:jc w:val="center"/>
                    <w:textAlignment w:val="bottom"/>
                    <w:rPr>
                      <w:rFonts w:ascii="微軟正黑體" w:hAnsi="微軟正黑體"/>
                      <w:sz w:val="20"/>
                      <w:lang w:eastAsia="zh-TW"/>
                    </w:rPr>
                  </w:pPr>
                </w:p>
              </w:tc>
              <w:tc>
                <w:tcPr>
                  <w:tcW w:w="953" w:type="dxa"/>
                  <w:tcBorders>
                    <w:top w:val="dotted" w:sz="4" w:space="0" w:color="auto"/>
                    <w:bottom w:val="dotted" w:sz="4" w:space="0" w:color="auto"/>
                    <w:right w:val="single" w:sz="12" w:space="0" w:color="auto"/>
                  </w:tcBorders>
                  <w:vAlign w:val="center"/>
                </w:tcPr>
                <w:p w14:paraId="505DCD71" w14:textId="0BC31F48" w:rsidR="006755A9" w:rsidRPr="00FF66D4" w:rsidRDefault="00FF69A6" w:rsidP="006755A9">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sidRPr="00270452">
                    <w:rPr>
                      <w:rFonts w:ascii="MS Gothic" w:eastAsia="MS Gothic" w:hAnsi="MS Gothic" w:cs="MS Gothic" w:hint="eastAsia"/>
                      <w:b/>
                      <w:sz w:val="20"/>
                    </w:rPr>
                    <w:t>✓</w:t>
                  </w:r>
                </w:p>
              </w:tc>
            </w:tr>
            <w:tr w:rsidR="006755A9" w:rsidRPr="00FF66D4" w14:paraId="6C396839" w14:textId="77777777" w:rsidTr="0099472F">
              <w:tc>
                <w:tcPr>
                  <w:tcW w:w="1549" w:type="dxa"/>
                  <w:vMerge/>
                  <w:tcBorders>
                    <w:left w:val="single" w:sz="12" w:space="0" w:color="auto"/>
                    <w:right w:val="dotted" w:sz="4" w:space="0" w:color="auto"/>
                  </w:tcBorders>
                  <w:shd w:val="clear" w:color="auto" w:fill="auto"/>
                  <w:vAlign w:val="center"/>
                </w:tcPr>
                <w:p w14:paraId="2C9BA5EB" w14:textId="77777777" w:rsidR="006755A9" w:rsidRPr="00FF66D4" w:rsidRDefault="006755A9" w:rsidP="00407614">
                  <w:pPr>
                    <w:adjustRightInd w:val="0"/>
                    <w:snapToGrid w:val="0"/>
                    <w:spacing w:before="0" w:beforeAutospacing="0"/>
                    <w:jc w:val="center"/>
                    <w:rPr>
                      <w:rFonts w:ascii="微軟正黑體" w:eastAsia="微軟正黑體" w:hAnsi="微軟正黑體"/>
                      <w:b/>
                      <w:bCs/>
                      <w:sz w:val="20"/>
                    </w:rPr>
                  </w:pPr>
                </w:p>
              </w:tc>
              <w:tc>
                <w:tcPr>
                  <w:tcW w:w="4111" w:type="dxa"/>
                  <w:tcBorders>
                    <w:top w:val="dotted" w:sz="4" w:space="0" w:color="auto"/>
                    <w:left w:val="dotted" w:sz="4" w:space="0" w:color="auto"/>
                    <w:bottom w:val="dotted" w:sz="4" w:space="0" w:color="auto"/>
                  </w:tcBorders>
                  <w:shd w:val="clear" w:color="auto" w:fill="auto"/>
                </w:tcPr>
                <w:p w14:paraId="2EF3457D" w14:textId="77777777" w:rsidR="006755A9" w:rsidRDefault="006755A9" w:rsidP="006755A9">
                  <w:pPr>
                    <w:adjustRightInd w:val="0"/>
                    <w:snapToGrid w:val="0"/>
                    <w:spacing w:before="0" w:beforeAutospacing="0"/>
                    <w:ind w:leftChars="0" w:left="386" w:hangingChars="161" w:hanging="386"/>
                    <w:jc w:val="left"/>
                    <w:rPr>
                      <w:rFonts w:ascii="微軟正黑體" w:eastAsia="微軟正黑體" w:hAnsi="微軟正黑體"/>
                      <w:b/>
                      <w:color w:val="000000"/>
                      <w:shd w:val="clear" w:color="auto" w:fill="FFFFFF"/>
                    </w:rPr>
                  </w:pPr>
                  <w:r w:rsidRPr="00D44A85">
                    <w:rPr>
                      <w:rFonts w:ascii="微軟正黑體" w:eastAsia="微軟正黑體" w:hAnsi="微軟正黑體" w:hint="eastAsia"/>
                      <w:b/>
                      <w:color w:val="000000"/>
                      <w:shd w:val="clear" w:color="auto" w:fill="FFFFFF"/>
                    </w:rPr>
                    <w:t>具備法律與其他領域科際整合之能力</w:t>
                  </w:r>
                </w:p>
                <w:p w14:paraId="6A38E762" w14:textId="38F59F4A" w:rsidR="006755A9" w:rsidRPr="00FF69A6" w:rsidRDefault="006755A9" w:rsidP="006755A9">
                  <w:pPr>
                    <w:adjustRightInd w:val="0"/>
                    <w:snapToGrid w:val="0"/>
                    <w:spacing w:before="0" w:beforeAutospacing="0"/>
                    <w:ind w:leftChars="0" w:left="0"/>
                    <w:jc w:val="left"/>
                    <w:rPr>
                      <w:rFonts w:ascii="Times New Roman" w:eastAsia="微軟正黑體" w:hAnsi="Times New Roman"/>
                      <w:b/>
                      <w:bCs/>
                      <w:sz w:val="16"/>
                      <w:szCs w:val="16"/>
                      <w:lang w:eastAsia="zh-TW"/>
                    </w:rPr>
                  </w:pPr>
                  <w:r w:rsidRPr="00FF69A6">
                    <w:rPr>
                      <w:rFonts w:ascii="微軟正黑體" w:eastAsia="微軟正黑體" w:hAnsi="微軟正黑體"/>
                      <w:b/>
                      <w:color w:val="000000"/>
                      <w:kern w:val="2"/>
                      <w:sz w:val="16"/>
                      <w:szCs w:val="16"/>
                      <w:shd w:val="clear" w:color="auto" w:fill="FFFFFF"/>
                    </w:rPr>
                    <w:t>Possess interdisciplinary integration skills</w:t>
                  </w:r>
                  <w:r w:rsidR="00FF69A6">
                    <w:rPr>
                      <w:rFonts w:ascii="微軟正黑體" w:eastAsia="微軟正黑體" w:hAnsi="微軟正黑體" w:hint="eastAsia"/>
                      <w:b/>
                      <w:color w:val="000000"/>
                      <w:kern w:val="2"/>
                      <w:sz w:val="16"/>
                      <w:szCs w:val="16"/>
                      <w:shd w:val="clear" w:color="auto" w:fill="FFFFFF"/>
                      <w:lang w:eastAsia="zh-TW"/>
                    </w:rPr>
                    <w:t xml:space="preserve"> </w:t>
                  </w:r>
                  <w:r w:rsidRPr="00FF69A6">
                    <w:rPr>
                      <w:rFonts w:ascii="微軟正黑體" w:eastAsia="微軟正黑體" w:hAnsi="微軟正黑體"/>
                      <w:b/>
                      <w:color w:val="000000"/>
                      <w:kern w:val="2"/>
                      <w:sz w:val="16"/>
                      <w:szCs w:val="16"/>
                      <w:shd w:val="clear" w:color="auto" w:fill="FFFFFF"/>
                    </w:rPr>
                    <w:t>between law and other fields</w:t>
                  </w:r>
                  <w:r w:rsidR="00FF69A6">
                    <w:rPr>
                      <w:rFonts w:ascii="微軟正黑體" w:eastAsia="微軟正黑體" w:hAnsi="微軟正黑體" w:hint="eastAsia"/>
                      <w:b/>
                      <w:color w:val="000000"/>
                      <w:kern w:val="2"/>
                      <w:sz w:val="16"/>
                      <w:szCs w:val="16"/>
                      <w:shd w:val="clear" w:color="auto" w:fill="FFFFFF"/>
                      <w:lang w:eastAsia="zh-TW"/>
                    </w:rPr>
                    <w:t>.</w:t>
                  </w:r>
                </w:p>
              </w:tc>
              <w:tc>
                <w:tcPr>
                  <w:tcW w:w="992" w:type="dxa"/>
                  <w:tcBorders>
                    <w:top w:val="dotted" w:sz="4" w:space="0" w:color="auto"/>
                    <w:bottom w:val="dotted" w:sz="4" w:space="0" w:color="auto"/>
                  </w:tcBorders>
                  <w:vAlign w:val="center"/>
                </w:tcPr>
                <w:p w14:paraId="24119197" w14:textId="1AA1CA20" w:rsidR="006755A9" w:rsidRPr="00F66AEE" w:rsidRDefault="006755A9" w:rsidP="006755A9">
                  <w:pPr>
                    <w:tabs>
                      <w:tab w:val="left" w:pos="9065"/>
                    </w:tabs>
                    <w:autoSpaceDE w:val="0"/>
                    <w:autoSpaceDN w:val="0"/>
                    <w:adjustRightInd w:val="0"/>
                    <w:snapToGrid w:val="0"/>
                    <w:ind w:right="5"/>
                    <w:jc w:val="center"/>
                    <w:textAlignment w:val="bottom"/>
                    <w:rPr>
                      <w:rFonts w:ascii="Times New Roman" w:eastAsia="微軟正黑體" w:hAnsi="Times New Roman"/>
                      <w:sz w:val="20"/>
                      <w:lang w:eastAsia="zh-TW"/>
                    </w:rPr>
                  </w:pPr>
                </w:p>
              </w:tc>
              <w:tc>
                <w:tcPr>
                  <w:tcW w:w="993" w:type="dxa"/>
                  <w:tcBorders>
                    <w:top w:val="dotted" w:sz="4" w:space="0" w:color="auto"/>
                    <w:bottom w:val="dotted" w:sz="4" w:space="0" w:color="auto"/>
                  </w:tcBorders>
                  <w:vAlign w:val="center"/>
                </w:tcPr>
                <w:p w14:paraId="510B126A" w14:textId="77777777" w:rsidR="006755A9" w:rsidRPr="00F66AEE" w:rsidRDefault="006755A9" w:rsidP="006755A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850" w:type="dxa"/>
                  <w:tcBorders>
                    <w:top w:val="dotted" w:sz="4" w:space="0" w:color="auto"/>
                    <w:bottom w:val="dotted" w:sz="4" w:space="0" w:color="auto"/>
                  </w:tcBorders>
                  <w:vAlign w:val="center"/>
                </w:tcPr>
                <w:p w14:paraId="30CE4E11" w14:textId="77777777" w:rsidR="006755A9" w:rsidRPr="00FF66D4" w:rsidRDefault="006755A9" w:rsidP="006755A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992" w:type="dxa"/>
                  <w:tcBorders>
                    <w:top w:val="dotted" w:sz="4" w:space="0" w:color="auto"/>
                    <w:bottom w:val="dotted" w:sz="4" w:space="0" w:color="auto"/>
                  </w:tcBorders>
                  <w:vAlign w:val="center"/>
                </w:tcPr>
                <w:p w14:paraId="7595A8AE" w14:textId="77777777" w:rsidR="006755A9" w:rsidRPr="00FF66D4" w:rsidRDefault="006755A9" w:rsidP="006755A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953" w:type="dxa"/>
                  <w:tcBorders>
                    <w:top w:val="dotted" w:sz="4" w:space="0" w:color="auto"/>
                    <w:bottom w:val="dotted" w:sz="4" w:space="0" w:color="auto"/>
                    <w:right w:val="single" w:sz="12" w:space="0" w:color="auto"/>
                  </w:tcBorders>
                  <w:vAlign w:val="center"/>
                </w:tcPr>
                <w:p w14:paraId="0975187F" w14:textId="003F2247" w:rsidR="006755A9" w:rsidRPr="00FF66D4" w:rsidRDefault="006755A9" w:rsidP="006755A9">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sidRPr="00270452">
                    <w:rPr>
                      <w:rFonts w:ascii="MS Gothic" w:eastAsia="MS Gothic" w:hAnsi="MS Gothic" w:cs="MS Gothic" w:hint="eastAsia"/>
                      <w:b/>
                      <w:sz w:val="20"/>
                    </w:rPr>
                    <w:t>✓</w:t>
                  </w:r>
                </w:p>
              </w:tc>
            </w:tr>
            <w:tr w:rsidR="006755A9" w:rsidRPr="00FF66D4" w14:paraId="61FBADFF" w14:textId="77777777" w:rsidTr="00FF69A6">
              <w:trPr>
                <w:trHeight w:val="793"/>
              </w:trPr>
              <w:tc>
                <w:tcPr>
                  <w:tcW w:w="1549" w:type="dxa"/>
                  <w:vMerge/>
                  <w:tcBorders>
                    <w:left w:val="single" w:sz="12" w:space="0" w:color="auto"/>
                    <w:right w:val="dotted" w:sz="4" w:space="0" w:color="auto"/>
                  </w:tcBorders>
                  <w:shd w:val="clear" w:color="auto" w:fill="auto"/>
                  <w:vAlign w:val="center"/>
                </w:tcPr>
                <w:p w14:paraId="7160335D" w14:textId="77777777" w:rsidR="006755A9" w:rsidRPr="00FF66D4" w:rsidRDefault="006755A9" w:rsidP="00407614">
                  <w:pPr>
                    <w:adjustRightInd w:val="0"/>
                    <w:snapToGrid w:val="0"/>
                    <w:spacing w:before="0" w:beforeAutospacing="0"/>
                    <w:jc w:val="center"/>
                    <w:rPr>
                      <w:rFonts w:ascii="微軟正黑體" w:eastAsia="微軟正黑體" w:hAnsi="微軟正黑體"/>
                      <w:b/>
                      <w:bCs/>
                      <w:sz w:val="20"/>
                    </w:rPr>
                  </w:pPr>
                </w:p>
              </w:tc>
              <w:tc>
                <w:tcPr>
                  <w:tcW w:w="4111" w:type="dxa"/>
                  <w:tcBorders>
                    <w:top w:val="dotted" w:sz="4" w:space="0" w:color="auto"/>
                    <w:left w:val="dotted" w:sz="4" w:space="0" w:color="auto"/>
                    <w:bottom w:val="dotted" w:sz="4" w:space="0" w:color="auto"/>
                  </w:tcBorders>
                  <w:shd w:val="clear" w:color="auto" w:fill="auto"/>
                </w:tcPr>
                <w:p w14:paraId="6FB4B24C" w14:textId="77777777" w:rsidR="006755A9" w:rsidRDefault="006755A9" w:rsidP="006755A9">
                  <w:pPr>
                    <w:adjustRightInd w:val="0"/>
                    <w:snapToGrid w:val="0"/>
                    <w:spacing w:before="0" w:beforeAutospacing="0"/>
                    <w:ind w:leftChars="0" w:left="386" w:hangingChars="161" w:hanging="386"/>
                    <w:jc w:val="left"/>
                    <w:rPr>
                      <w:rFonts w:ascii="微軟正黑體" w:eastAsia="微軟正黑體" w:hAnsi="微軟正黑體"/>
                      <w:b/>
                      <w:color w:val="000000"/>
                      <w:shd w:val="clear" w:color="auto" w:fill="FFFFFF"/>
                    </w:rPr>
                  </w:pPr>
                  <w:r w:rsidRPr="00D44A85">
                    <w:rPr>
                      <w:rFonts w:ascii="微軟正黑體" w:eastAsia="微軟正黑體" w:hAnsi="微軟正黑體" w:hint="eastAsia"/>
                      <w:b/>
                      <w:color w:val="000000"/>
                      <w:shd w:val="clear" w:color="auto" w:fill="FFFFFF"/>
                    </w:rPr>
                    <w:t>具備法學外文之研究能力</w:t>
                  </w:r>
                </w:p>
                <w:p w14:paraId="129F5CEA" w14:textId="41ECA5C9" w:rsidR="006755A9" w:rsidRPr="00FF69A6" w:rsidRDefault="006755A9" w:rsidP="006755A9">
                  <w:pPr>
                    <w:adjustRightInd w:val="0"/>
                    <w:snapToGrid w:val="0"/>
                    <w:spacing w:before="0" w:beforeAutospacing="0"/>
                    <w:ind w:leftChars="0" w:left="0"/>
                    <w:jc w:val="left"/>
                    <w:rPr>
                      <w:rFonts w:ascii="微軟正黑體" w:eastAsia="微軟正黑體" w:hAnsi="微軟正黑體"/>
                      <w:b/>
                      <w:color w:val="000000"/>
                      <w:sz w:val="16"/>
                      <w:szCs w:val="16"/>
                      <w:shd w:val="clear" w:color="auto" w:fill="FFFFFF"/>
                      <w:lang w:eastAsia="zh-TW"/>
                    </w:rPr>
                  </w:pPr>
                  <w:r w:rsidRPr="00FF69A6">
                    <w:rPr>
                      <w:rFonts w:ascii="微軟正黑體" w:eastAsia="微軟正黑體" w:hAnsi="微軟正黑體"/>
                      <w:b/>
                      <w:color w:val="000000"/>
                      <w:kern w:val="2"/>
                      <w:sz w:val="16"/>
                      <w:szCs w:val="16"/>
                      <w:shd w:val="clear" w:color="auto" w:fill="FFFFFF"/>
                    </w:rPr>
                    <w:t>Demonstrate research skills in foreign legal languages</w:t>
                  </w:r>
                  <w:r w:rsidR="00FF69A6">
                    <w:rPr>
                      <w:rFonts w:ascii="微軟正黑體" w:eastAsia="微軟正黑體" w:hAnsi="微軟正黑體" w:hint="eastAsia"/>
                      <w:b/>
                      <w:color w:val="000000"/>
                      <w:kern w:val="2"/>
                      <w:sz w:val="16"/>
                      <w:szCs w:val="16"/>
                      <w:shd w:val="clear" w:color="auto" w:fill="FFFFFF"/>
                      <w:lang w:eastAsia="zh-TW"/>
                    </w:rPr>
                    <w:t>.</w:t>
                  </w:r>
                </w:p>
              </w:tc>
              <w:tc>
                <w:tcPr>
                  <w:tcW w:w="992" w:type="dxa"/>
                  <w:tcBorders>
                    <w:top w:val="dotted" w:sz="4" w:space="0" w:color="auto"/>
                    <w:bottom w:val="dotted" w:sz="4" w:space="0" w:color="auto"/>
                  </w:tcBorders>
                  <w:vAlign w:val="center"/>
                </w:tcPr>
                <w:p w14:paraId="06BC46AB" w14:textId="77777777" w:rsidR="006755A9" w:rsidRPr="00F66AEE" w:rsidRDefault="006755A9" w:rsidP="006755A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993" w:type="dxa"/>
                  <w:tcBorders>
                    <w:top w:val="dotted" w:sz="4" w:space="0" w:color="auto"/>
                    <w:bottom w:val="dotted" w:sz="4" w:space="0" w:color="auto"/>
                  </w:tcBorders>
                  <w:vAlign w:val="center"/>
                </w:tcPr>
                <w:p w14:paraId="7FEFB06F" w14:textId="77777777" w:rsidR="006755A9" w:rsidRPr="00F66AEE" w:rsidRDefault="006755A9" w:rsidP="006755A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850" w:type="dxa"/>
                  <w:tcBorders>
                    <w:top w:val="dotted" w:sz="4" w:space="0" w:color="auto"/>
                    <w:bottom w:val="dotted" w:sz="4" w:space="0" w:color="auto"/>
                  </w:tcBorders>
                  <w:vAlign w:val="center"/>
                </w:tcPr>
                <w:p w14:paraId="295099DF" w14:textId="1112BE62" w:rsidR="006755A9" w:rsidRPr="00FF66D4" w:rsidRDefault="006755A9" w:rsidP="006755A9">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sidRPr="00270452">
                    <w:rPr>
                      <w:rFonts w:ascii="MS Gothic" w:eastAsia="MS Gothic" w:hAnsi="MS Gothic" w:cs="MS Gothic" w:hint="eastAsia"/>
                      <w:b/>
                      <w:sz w:val="20"/>
                    </w:rPr>
                    <w:t>✓</w:t>
                  </w:r>
                </w:p>
              </w:tc>
              <w:tc>
                <w:tcPr>
                  <w:tcW w:w="992" w:type="dxa"/>
                  <w:tcBorders>
                    <w:top w:val="dotted" w:sz="4" w:space="0" w:color="auto"/>
                    <w:bottom w:val="dotted" w:sz="4" w:space="0" w:color="auto"/>
                  </w:tcBorders>
                  <w:vAlign w:val="center"/>
                </w:tcPr>
                <w:p w14:paraId="142BCA1E" w14:textId="77777777" w:rsidR="006755A9" w:rsidRPr="00FF66D4" w:rsidRDefault="006755A9" w:rsidP="006755A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953" w:type="dxa"/>
                  <w:tcBorders>
                    <w:top w:val="dotted" w:sz="4" w:space="0" w:color="auto"/>
                    <w:bottom w:val="dotted" w:sz="4" w:space="0" w:color="auto"/>
                    <w:right w:val="single" w:sz="12" w:space="0" w:color="auto"/>
                  </w:tcBorders>
                  <w:vAlign w:val="center"/>
                </w:tcPr>
                <w:p w14:paraId="6EF5AD06" w14:textId="77777777" w:rsidR="006755A9" w:rsidRPr="00FF66D4" w:rsidRDefault="006755A9" w:rsidP="006755A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6755A9" w:rsidRPr="006B6E05" w14:paraId="14CA3CE3" w14:textId="77777777" w:rsidTr="0099472F">
              <w:trPr>
                <w:trHeight w:val="481"/>
              </w:trPr>
              <w:tc>
                <w:tcPr>
                  <w:tcW w:w="1549" w:type="dxa"/>
                  <w:vMerge/>
                  <w:tcBorders>
                    <w:left w:val="single" w:sz="12" w:space="0" w:color="auto"/>
                    <w:bottom w:val="single" w:sz="4" w:space="0" w:color="auto"/>
                    <w:right w:val="dotted" w:sz="4" w:space="0" w:color="auto"/>
                  </w:tcBorders>
                  <w:shd w:val="clear" w:color="auto" w:fill="auto"/>
                  <w:vAlign w:val="center"/>
                </w:tcPr>
                <w:p w14:paraId="0F4F025B" w14:textId="77777777" w:rsidR="006755A9" w:rsidRPr="00FF66D4" w:rsidRDefault="006755A9" w:rsidP="00407614">
                  <w:pPr>
                    <w:adjustRightInd w:val="0"/>
                    <w:snapToGrid w:val="0"/>
                    <w:spacing w:before="0" w:beforeAutospacing="0"/>
                    <w:jc w:val="center"/>
                    <w:rPr>
                      <w:rFonts w:ascii="微軟正黑體" w:eastAsia="微軟正黑體" w:hAnsi="微軟正黑體"/>
                      <w:b/>
                      <w:bCs/>
                      <w:sz w:val="20"/>
                    </w:rPr>
                  </w:pPr>
                </w:p>
              </w:tc>
              <w:tc>
                <w:tcPr>
                  <w:tcW w:w="4111" w:type="dxa"/>
                  <w:tcBorders>
                    <w:top w:val="dotted" w:sz="4" w:space="0" w:color="auto"/>
                    <w:left w:val="dotted" w:sz="4" w:space="0" w:color="auto"/>
                    <w:bottom w:val="single" w:sz="4" w:space="0" w:color="auto"/>
                  </w:tcBorders>
                  <w:shd w:val="clear" w:color="auto" w:fill="auto"/>
                </w:tcPr>
                <w:p w14:paraId="4BB50211" w14:textId="77777777" w:rsidR="006755A9" w:rsidRDefault="006755A9" w:rsidP="006755A9">
                  <w:pPr>
                    <w:adjustRightInd w:val="0"/>
                    <w:snapToGrid w:val="0"/>
                    <w:spacing w:before="0" w:beforeAutospacing="0"/>
                    <w:ind w:leftChars="0" w:left="386" w:hangingChars="161" w:hanging="386"/>
                    <w:jc w:val="left"/>
                    <w:rPr>
                      <w:rFonts w:ascii="微軟正黑體" w:eastAsia="微軟正黑體" w:hAnsi="微軟正黑體"/>
                      <w:b/>
                      <w:color w:val="000000"/>
                      <w:shd w:val="clear" w:color="auto" w:fill="FFFFFF"/>
                    </w:rPr>
                  </w:pPr>
                  <w:r w:rsidRPr="00D44A85">
                    <w:rPr>
                      <w:rFonts w:ascii="微軟正黑體" w:eastAsia="微軟正黑體" w:hAnsi="微軟正黑體" w:hint="eastAsia"/>
                      <w:b/>
                      <w:color w:val="000000"/>
                      <w:shd w:val="clear" w:color="auto" w:fill="FFFFFF"/>
                    </w:rPr>
                    <w:t>具備論文與法律文書撰寫之能力</w:t>
                  </w:r>
                </w:p>
                <w:p w14:paraId="651A140E" w14:textId="3E8DA7B9" w:rsidR="006755A9" w:rsidRPr="00FF69A6" w:rsidRDefault="006755A9" w:rsidP="006755A9">
                  <w:pPr>
                    <w:adjustRightInd w:val="0"/>
                    <w:snapToGrid w:val="0"/>
                    <w:spacing w:before="0" w:beforeAutospacing="0"/>
                    <w:ind w:leftChars="0" w:left="0"/>
                    <w:jc w:val="left"/>
                    <w:rPr>
                      <w:rFonts w:ascii="Times New Roman" w:eastAsia="微軟正黑體" w:hAnsi="Times New Roman"/>
                      <w:b/>
                      <w:bCs/>
                      <w:sz w:val="16"/>
                      <w:szCs w:val="16"/>
                      <w:lang w:eastAsia="zh-TW"/>
                    </w:rPr>
                  </w:pPr>
                  <w:r w:rsidRPr="00FF69A6">
                    <w:rPr>
                      <w:rFonts w:ascii="微軟正黑體" w:eastAsia="微軟正黑體" w:hAnsi="微軟正黑體"/>
                      <w:b/>
                      <w:color w:val="000000"/>
                      <w:kern w:val="2"/>
                      <w:sz w:val="16"/>
                      <w:szCs w:val="16"/>
                      <w:shd w:val="clear" w:color="auto" w:fill="FFFFFF"/>
                    </w:rPr>
                    <w:t>Possess skills in writing theses and legal documents</w:t>
                  </w:r>
                  <w:r w:rsidR="00FF69A6" w:rsidRPr="00FF69A6">
                    <w:rPr>
                      <w:rFonts w:ascii="微軟正黑體" w:eastAsia="微軟正黑體" w:hAnsi="微軟正黑體" w:hint="eastAsia"/>
                      <w:b/>
                      <w:color w:val="000000"/>
                      <w:kern w:val="2"/>
                      <w:sz w:val="16"/>
                      <w:szCs w:val="16"/>
                      <w:shd w:val="clear" w:color="auto" w:fill="FFFFFF"/>
                      <w:lang w:eastAsia="zh-TW"/>
                    </w:rPr>
                    <w:t>.</w:t>
                  </w:r>
                </w:p>
              </w:tc>
              <w:tc>
                <w:tcPr>
                  <w:tcW w:w="992" w:type="dxa"/>
                  <w:tcBorders>
                    <w:top w:val="dotted" w:sz="4" w:space="0" w:color="auto"/>
                    <w:bottom w:val="single" w:sz="4" w:space="0" w:color="auto"/>
                  </w:tcBorders>
                  <w:vAlign w:val="center"/>
                </w:tcPr>
                <w:p w14:paraId="3480435D" w14:textId="77777777" w:rsidR="006755A9" w:rsidRPr="00F66AEE" w:rsidRDefault="006755A9" w:rsidP="006755A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993" w:type="dxa"/>
                  <w:tcBorders>
                    <w:top w:val="dotted" w:sz="4" w:space="0" w:color="auto"/>
                    <w:bottom w:val="single" w:sz="4" w:space="0" w:color="auto"/>
                  </w:tcBorders>
                  <w:vAlign w:val="center"/>
                </w:tcPr>
                <w:p w14:paraId="37A51E4D" w14:textId="77777777" w:rsidR="006755A9" w:rsidRPr="00F66AEE" w:rsidRDefault="006755A9" w:rsidP="006755A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850" w:type="dxa"/>
                  <w:tcBorders>
                    <w:top w:val="dotted" w:sz="4" w:space="0" w:color="auto"/>
                    <w:bottom w:val="single" w:sz="4" w:space="0" w:color="auto"/>
                  </w:tcBorders>
                  <w:vAlign w:val="center"/>
                </w:tcPr>
                <w:p w14:paraId="54884FCE" w14:textId="77777777" w:rsidR="006755A9" w:rsidRPr="00FF66D4" w:rsidRDefault="006755A9" w:rsidP="006755A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992" w:type="dxa"/>
                  <w:tcBorders>
                    <w:top w:val="dotted" w:sz="4" w:space="0" w:color="auto"/>
                    <w:bottom w:val="single" w:sz="4" w:space="0" w:color="auto"/>
                  </w:tcBorders>
                  <w:vAlign w:val="center"/>
                </w:tcPr>
                <w:p w14:paraId="0C6A77E4" w14:textId="171E7F1C" w:rsidR="006755A9" w:rsidRPr="00FF66D4" w:rsidRDefault="006755A9" w:rsidP="006755A9">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sidRPr="00270452">
                    <w:rPr>
                      <w:rFonts w:ascii="MS Gothic" w:eastAsia="MS Gothic" w:hAnsi="MS Gothic" w:cs="MS Gothic" w:hint="eastAsia"/>
                      <w:b/>
                      <w:sz w:val="20"/>
                    </w:rPr>
                    <w:t>✓</w:t>
                  </w:r>
                </w:p>
              </w:tc>
              <w:tc>
                <w:tcPr>
                  <w:tcW w:w="953" w:type="dxa"/>
                  <w:tcBorders>
                    <w:top w:val="dotted" w:sz="4" w:space="0" w:color="auto"/>
                    <w:bottom w:val="single" w:sz="4" w:space="0" w:color="auto"/>
                    <w:right w:val="single" w:sz="12" w:space="0" w:color="auto"/>
                  </w:tcBorders>
                  <w:vAlign w:val="center"/>
                </w:tcPr>
                <w:p w14:paraId="6B862870" w14:textId="77777777" w:rsidR="006755A9" w:rsidRPr="00FF66D4" w:rsidRDefault="006755A9" w:rsidP="006755A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r>
            <w:tr w:rsidR="006755A9" w:rsidRPr="00FF66D4" w14:paraId="7D7F7999" w14:textId="77777777" w:rsidTr="00EC3073">
              <w:trPr>
                <w:trHeight w:val="411"/>
              </w:trPr>
              <w:tc>
                <w:tcPr>
                  <w:tcW w:w="1549" w:type="dxa"/>
                  <w:vMerge w:val="restart"/>
                  <w:tcBorders>
                    <w:left w:val="single" w:sz="12" w:space="0" w:color="auto"/>
                    <w:right w:val="dotted" w:sz="4" w:space="0" w:color="auto"/>
                  </w:tcBorders>
                  <w:shd w:val="clear" w:color="auto" w:fill="auto"/>
                  <w:vAlign w:val="center"/>
                </w:tcPr>
                <w:p w14:paraId="2D8E8F08" w14:textId="77777777" w:rsidR="006755A9" w:rsidRDefault="006755A9" w:rsidP="00407614">
                  <w:pPr>
                    <w:adjustRightInd w:val="0"/>
                    <w:snapToGrid w:val="0"/>
                    <w:spacing w:before="0" w:beforeAutospacing="0"/>
                    <w:ind w:leftChars="-43" w:left="323" w:hangingChars="213" w:hanging="426"/>
                    <w:jc w:val="center"/>
                    <w:rPr>
                      <w:rFonts w:ascii="微軟正黑體" w:eastAsia="微軟正黑體" w:hAnsi="微軟正黑體"/>
                      <w:b/>
                      <w:bCs/>
                      <w:sz w:val="20"/>
                    </w:rPr>
                  </w:pPr>
                  <w:r>
                    <w:rPr>
                      <w:rFonts w:ascii="微軟正黑體" w:eastAsia="微軟正黑體" w:hAnsi="微軟正黑體" w:hint="eastAsia"/>
                      <w:b/>
                      <w:bCs/>
                      <w:sz w:val="20"/>
                    </w:rPr>
                    <w:t>共通</w:t>
                  </w:r>
                  <w:r w:rsidRPr="00FF66D4">
                    <w:rPr>
                      <w:rFonts w:ascii="微軟正黑體" w:eastAsia="微軟正黑體" w:hAnsi="微軟正黑體" w:hint="eastAsia"/>
                      <w:b/>
                      <w:bCs/>
                      <w:sz w:val="20"/>
                    </w:rPr>
                    <w:t>能力</w:t>
                  </w:r>
                </w:p>
                <w:p w14:paraId="5111F315" w14:textId="77777777" w:rsidR="006755A9" w:rsidRPr="00FF66D4" w:rsidRDefault="006755A9" w:rsidP="00407614">
                  <w:pPr>
                    <w:adjustRightInd w:val="0"/>
                    <w:snapToGrid w:val="0"/>
                    <w:spacing w:before="0" w:beforeAutospacing="0"/>
                    <w:ind w:leftChars="-43" w:left="323" w:hangingChars="213" w:hanging="426"/>
                    <w:jc w:val="center"/>
                    <w:rPr>
                      <w:rFonts w:ascii="微軟正黑體" w:eastAsia="微軟正黑體" w:hAnsi="微軟正黑體"/>
                      <w:b/>
                      <w:bCs/>
                      <w:sz w:val="20"/>
                      <w:lang w:eastAsia="zh-TW"/>
                    </w:rPr>
                  </w:pPr>
                  <w:r>
                    <w:rPr>
                      <w:rFonts w:ascii="微軟正黑體" w:eastAsia="微軟正黑體" w:hAnsi="微軟正黑體" w:hint="eastAsia"/>
                      <w:b/>
                      <w:bCs/>
                      <w:sz w:val="20"/>
                      <w:lang w:eastAsia="zh-TW"/>
                    </w:rPr>
                    <w:t>G</w:t>
                  </w:r>
                  <w:r>
                    <w:rPr>
                      <w:rFonts w:ascii="微軟正黑體" w:eastAsia="微軟正黑體" w:hAnsi="微軟正黑體"/>
                      <w:b/>
                      <w:bCs/>
                      <w:sz w:val="20"/>
                      <w:lang w:eastAsia="zh-TW"/>
                    </w:rPr>
                    <w:t>eneral</w:t>
                  </w:r>
                </w:p>
                <w:p w14:paraId="38A749EA" w14:textId="77777777" w:rsidR="006755A9" w:rsidRPr="00FF66D4" w:rsidRDefault="006755A9" w:rsidP="00407614">
                  <w:pPr>
                    <w:adjustRightInd w:val="0"/>
                    <w:snapToGrid w:val="0"/>
                    <w:spacing w:before="0" w:beforeAutospacing="0"/>
                    <w:ind w:leftChars="-43" w:left="323" w:hangingChars="213" w:hanging="426"/>
                    <w:jc w:val="center"/>
                    <w:rPr>
                      <w:rFonts w:ascii="微軟正黑體" w:eastAsia="微軟正黑體" w:hAnsi="微軟正黑體"/>
                      <w:b/>
                      <w:bCs/>
                      <w:sz w:val="20"/>
                      <w:lang w:eastAsia="zh-TW"/>
                    </w:rPr>
                  </w:pPr>
                  <w:r w:rsidRPr="00FF66D4">
                    <w:rPr>
                      <w:rFonts w:ascii="微軟正黑體" w:eastAsia="微軟正黑體" w:hAnsi="微軟正黑體" w:hint="eastAsia"/>
                      <w:b/>
                      <w:bCs/>
                      <w:sz w:val="20"/>
                    </w:rPr>
                    <w:t>Competence</w:t>
                  </w:r>
                </w:p>
              </w:tc>
              <w:tc>
                <w:tcPr>
                  <w:tcW w:w="4111" w:type="dxa"/>
                  <w:tcBorders>
                    <w:left w:val="dotted" w:sz="4" w:space="0" w:color="auto"/>
                    <w:bottom w:val="dotted" w:sz="4" w:space="0" w:color="auto"/>
                  </w:tcBorders>
                  <w:shd w:val="clear" w:color="auto" w:fill="auto"/>
                  <w:vAlign w:val="center"/>
                </w:tcPr>
                <w:p w14:paraId="6A5A9517" w14:textId="77777777" w:rsidR="006755A9" w:rsidRDefault="006755A9" w:rsidP="006755A9">
                  <w:pPr>
                    <w:adjustRightInd w:val="0"/>
                    <w:snapToGrid w:val="0"/>
                    <w:spacing w:before="0" w:beforeAutospacing="0"/>
                    <w:ind w:leftChars="0" w:left="386" w:hangingChars="161" w:hanging="386"/>
                    <w:jc w:val="left"/>
                    <w:rPr>
                      <w:rFonts w:ascii="微軟正黑體" w:eastAsia="微軟正黑體" w:hAnsi="微軟正黑體"/>
                      <w:b/>
                      <w:color w:val="000000"/>
                      <w:kern w:val="2"/>
                      <w:shd w:val="clear" w:color="auto" w:fill="FFFFFF"/>
                    </w:rPr>
                  </w:pPr>
                  <w:r>
                    <w:rPr>
                      <w:rFonts w:ascii="微軟正黑體" w:eastAsia="微軟正黑體" w:hAnsi="微軟正黑體" w:hint="eastAsia"/>
                      <w:b/>
                      <w:color w:val="000000"/>
                      <w:kern w:val="2"/>
                      <w:shd w:val="clear" w:color="auto" w:fill="FFFFFF"/>
                    </w:rPr>
                    <w:t>具備獨立思考與邏輯思辯之能力</w:t>
                  </w:r>
                </w:p>
                <w:p w14:paraId="04CB7552" w14:textId="5B682A6A" w:rsidR="006755A9" w:rsidRPr="00FF69A6" w:rsidRDefault="006755A9" w:rsidP="006755A9">
                  <w:pPr>
                    <w:adjustRightInd w:val="0"/>
                    <w:snapToGrid w:val="0"/>
                    <w:spacing w:before="0" w:beforeAutospacing="0"/>
                    <w:ind w:leftChars="0" w:left="0"/>
                    <w:jc w:val="left"/>
                    <w:rPr>
                      <w:rFonts w:ascii="Times New Roman" w:eastAsia="微軟正黑體" w:hAnsi="Times New Roman"/>
                      <w:b/>
                      <w:bCs/>
                      <w:sz w:val="16"/>
                      <w:szCs w:val="16"/>
                      <w:lang w:eastAsia="zh-TW"/>
                    </w:rPr>
                  </w:pPr>
                  <w:r w:rsidRPr="00FF69A6">
                    <w:rPr>
                      <w:rFonts w:ascii="微軟正黑體" w:eastAsia="微軟正黑體" w:hAnsi="微軟正黑體" w:hint="eastAsia"/>
                      <w:b/>
                      <w:color w:val="000000"/>
                      <w:kern w:val="2"/>
                      <w:sz w:val="16"/>
                      <w:szCs w:val="16"/>
                      <w:shd w:val="clear" w:color="auto" w:fill="FFFFFF"/>
                    </w:rPr>
                    <w:t>Possess the ability for independent thinking and logical reasoning</w:t>
                  </w:r>
                  <w:r w:rsidR="00FF69A6" w:rsidRPr="00FF69A6">
                    <w:rPr>
                      <w:rFonts w:ascii="微軟正黑體" w:eastAsia="微軟正黑體" w:hAnsi="微軟正黑體" w:hint="eastAsia"/>
                      <w:b/>
                      <w:color w:val="000000"/>
                      <w:kern w:val="2"/>
                      <w:sz w:val="16"/>
                      <w:szCs w:val="16"/>
                      <w:shd w:val="clear" w:color="auto" w:fill="FFFFFF"/>
                      <w:lang w:eastAsia="zh-TW"/>
                    </w:rPr>
                    <w:t>.</w:t>
                  </w:r>
                </w:p>
              </w:tc>
              <w:tc>
                <w:tcPr>
                  <w:tcW w:w="992" w:type="dxa"/>
                  <w:tcBorders>
                    <w:bottom w:val="dotted" w:sz="4" w:space="0" w:color="auto"/>
                  </w:tcBorders>
                  <w:vAlign w:val="center"/>
                </w:tcPr>
                <w:p w14:paraId="0C608011" w14:textId="77777777" w:rsidR="006755A9" w:rsidRPr="00F66AEE" w:rsidRDefault="006755A9" w:rsidP="006755A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993" w:type="dxa"/>
                  <w:tcBorders>
                    <w:bottom w:val="dotted" w:sz="4" w:space="0" w:color="auto"/>
                  </w:tcBorders>
                  <w:vAlign w:val="center"/>
                </w:tcPr>
                <w:p w14:paraId="6D1DC545" w14:textId="77777777" w:rsidR="006755A9" w:rsidRPr="00F66AEE" w:rsidRDefault="006755A9" w:rsidP="006755A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850" w:type="dxa"/>
                  <w:tcBorders>
                    <w:bottom w:val="dotted" w:sz="4" w:space="0" w:color="auto"/>
                  </w:tcBorders>
                  <w:vAlign w:val="center"/>
                </w:tcPr>
                <w:p w14:paraId="2A25D1A4" w14:textId="77777777" w:rsidR="006755A9" w:rsidRPr="00FF66D4" w:rsidRDefault="006755A9" w:rsidP="006755A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992" w:type="dxa"/>
                  <w:tcBorders>
                    <w:bottom w:val="dotted" w:sz="4" w:space="0" w:color="auto"/>
                  </w:tcBorders>
                  <w:vAlign w:val="center"/>
                </w:tcPr>
                <w:p w14:paraId="07E857E0" w14:textId="77777777" w:rsidR="006755A9" w:rsidRPr="00FF66D4" w:rsidRDefault="006755A9" w:rsidP="006755A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953" w:type="dxa"/>
                  <w:tcBorders>
                    <w:bottom w:val="dotted" w:sz="4" w:space="0" w:color="auto"/>
                    <w:right w:val="single" w:sz="12" w:space="0" w:color="auto"/>
                  </w:tcBorders>
                  <w:vAlign w:val="center"/>
                </w:tcPr>
                <w:p w14:paraId="777FD0F0" w14:textId="07FF1E49" w:rsidR="006755A9" w:rsidRPr="00FF66D4" w:rsidRDefault="006755A9" w:rsidP="006755A9">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sidRPr="00270452">
                    <w:rPr>
                      <w:rFonts w:ascii="MS Gothic" w:eastAsia="MS Gothic" w:hAnsi="MS Gothic" w:cs="MS Gothic" w:hint="eastAsia"/>
                      <w:b/>
                      <w:sz w:val="20"/>
                    </w:rPr>
                    <w:t>✓</w:t>
                  </w:r>
                </w:p>
              </w:tc>
            </w:tr>
            <w:tr w:rsidR="006755A9" w:rsidRPr="00FF66D4" w14:paraId="669E8C97" w14:textId="77777777" w:rsidTr="00EC3073">
              <w:trPr>
                <w:trHeight w:val="419"/>
              </w:trPr>
              <w:tc>
                <w:tcPr>
                  <w:tcW w:w="1549" w:type="dxa"/>
                  <w:vMerge/>
                  <w:tcBorders>
                    <w:left w:val="single" w:sz="12" w:space="0" w:color="auto"/>
                    <w:right w:val="dotted" w:sz="4" w:space="0" w:color="auto"/>
                  </w:tcBorders>
                  <w:shd w:val="clear" w:color="auto" w:fill="auto"/>
                </w:tcPr>
                <w:p w14:paraId="1E68F0E0" w14:textId="77777777" w:rsidR="006755A9" w:rsidRPr="00FF66D4" w:rsidRDefault="006755A9" w:rsidP="006755A9">
                  <w:pPr>
                    <w:tabs>
                      <w:tab w:val="left" w:pos="9065"/>
                    </w:tabs>
                    <w:autoSpaceDE w:val="0"/>
                    <w:autoSpaceDN w:val="0"/>
                    <w:adjustRightInd w:val="0"/>
                    <w:snapToGrid w:val="0"/>
                    <w:ind w:right="5"/>
                    <w:textAlignment w:val="bottom"/>
                    <w:rPr>
                      <w:rFonts w:ascii="微軟正黑體" w:eastAsia="微軟正黑體" w:hAnsi="微軟正黑體"/>
                      <w:b/>
                      <w:sz w:val="20"/>
                    </w:rPr>
                  </w:pPr>
                </w:p>
              </w:tc>
              <w:tc>
                <w:tcPr>
                  <w:tcW w:w="4111" w:type="dxa"/>
                  <w:tcBorders>
                    <w:top w:val="dotted" w:sz="4" w:space="0" w:color="auto"/>
                    <w:left w:val="dotted" w:sz="4" w:space="0" w:color="auto"/>
                    <w:bottom w:val="dotted" w:sz="4" w:space="0" w:color="auto"/>
                  </w:tcBorders>
                  <w:shd w:val="clear" w:color="auto" w:fill="auto"/>
                  <w:vAlign w:val="center"/>
                </w:tcPr>
                <w:p w14:paraId="45900DE2" w14:textId="77777777" w:rsidR="006755A9" w:rsidRDefault="006755A9" w:rsidP="006755A9">
                  <w:pPr>
                    <w:adjustRightInd w:val="0"/>
                    <w:snapToGrid w:val="0"/>
                    <w:spacing w:before="0" w:beforeAutospacing="0"/>
                    <w:ind w:leftChars="0" w:left="386" w:hangingChars="161" w:hanging="386"/>
                    <w:jc w:val="left"/>
                    <w:rPr>
                      <w:rFonts w:ascii="Times New Roman" w:eastAsia="微軟正黑體" w:hAnsi="Times New Roman"/>
                      <w:b/>
                      <w:bCs/>
                      <w:kern w:val="2"/>
                      <w:szCs w:val="24"/>
                    </w:rPr>
                  </w:pPr>
                  <w:r>
                    <w:rPr>
                      <w:rFonts w:ascii="Times New Roman" w:eastAsia="微軟正黑體" w:hAnsi="Times New Roman" w:hint="eastAsia"/>
                      <w:b/>
                      <w:bCs/>
                      <w:kern w:val="2"/>
                      <w:szCs w:val="24"/>
                    </w:rPr>
                    <w:t>具備團隊合作及溝通之能力</w:t>
                  </w:r>
                </w:p>
                <w:p w14:paraId="3AED7274" w14:textId="463005EA" w:rsidR="006755A9" w:rsidRPr="00FF69A6" w:rsidRDefault="006755A9" w:rsidP="006755A9">
                  <w:pPr>
                    <w:adjustRightInd w:val="0"/>
                    <w:snapToGrid w:val="0"/>
                    <w:spacing w:before="0" w:beforeAutospacing="0"/>
                    <w:ind w:leftChars="0" w:left="0"/>
                    <w:jc w:val="left"/>
                    <w:rPr>
                      <w:rFonts w:ascii="Times New Roman" w:eastAsia="微軟正黑體" w:hAnsi="Times New Roman"/>
                      <w:b/>
                      <w:sz w:val="16"/>
                      <w:szCs w:val="16"/>
                      <w:lang w:eastAsia="zh-TW"/>
                    </w:rPr>
                  </w:pPr>
                  <w:r w:rsidRPr="00FF69A6">
                    <w:rPr>
                      <w:rFonts w:ascii="微軟正黑體" w:eastAsia="微軟正黑體" w:hAnsi="微軟正黑體" w:hint="eastAsia"/>
                      <w:b/>
                      <w:color w:val="000000"/>
                      <w:kern w:val="2"/>
                      <w:sz w:val="16"/>
                      <w:szCs w:val="16"/>
                      <w:shd w:val="clear" w:color="auto" w:fill="FFFFFF"/>
                    </w:rPr>
                    <w:t>Demonstrate teamwork and communication skills</w:t>
                  </w:r>
                  <w:r w:rsidR="00FF69A6">
                    <w:rPr>
                      <w:rFonts w:ascii="微軟正黑體" w:eastAsia="微軟正黑體" w:hAnsi="微軟正黑體" w:hint="eastAsia"/>
                      <w:b/>
                      <w:color w:val="000000"/>
                      <w:kern w:val="2"/>
                      <w:sz w:val="16"/>
                      <w:szCs w:val="16"/>
                      <w:shd w:val="clear" w:color="auto" w:fill="FFFFFF"/>
                      <w:lang w:eastAsia="zh-TW"/>
                    </w:rPr>
                    <w:t>.</w:t>
                  </w:r>
                </w:p>
              </w:tc>
              <w:tc>
                <w:tcPr>
                  <w:tcW w:w="992" w:type="dxa"/>
                  <w:tcBorders>
                    <w:top w:val="dotted" w:sz="4" w:space="0" w:color="auto"/>
                    <w:bottom w:val="dotted" w:sz="4" w:space="0" w:color="auto"/>
                  </w:tcBorders>
                  <w:vAlign w:val="center"/>
                </w:tcPr>
                <w:p w14:paraId="424CA501" w14:textId="77777777" w:rsidR="006755A9" w:rsidRPr="00F66AEE" w:rsidRDefault="006755A9" w:rsidP="006755A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993" w:type="dxa"/>
                  <w:tcBorders>
                    <w:top w:val="dotted" w:sz="4" w:space="0" w:color="auto"/>
                    <w:bottom w:val="dotted" w:sz="4" w:space="0" w:color="auto"/>
                  </w:tcBorders>
                  <w:vAlign w:val="center"/>
                </w:tcPr>
                <w:p w14:paraId="1163018A" w14:textId="77777777" w:rsidR="006755A9" w:rsidRPr="00F66AEE" w:rsidRDefault="006755A9" w:rsidP="006755A9">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850" w:type="dxa"/>
                  <w:tcBorders>
                    <w:top w:val="dotted" w:sz="4" w:space="0" w:color="auto"/>
                    <w:bottom w:val="dotted" w:sz="4" w:space="0" w:color="auto"/>
                  </w:tcBorders>
                  <w:vAlign w:val="center"/>
                </w:tcPr>
                <w:p w14:paraId="1E3ECD5F" w14:textId="77777777" w:rsidR="006755A9" w:rsidRPr="00FF66D4" w:rsidRDefault="006755A9" w:rsidP="006755A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992" w:type="dxa"/>
                  <w:tcBorders>
                    <w:top w:val="dotted" w:sz="4" w:space="0" w:color="auto"/>
                    <w:bottom w:val="dotted" w:sz="4" w:space="0" w:color="auto"/>
                  </w:tcBorders>
                  <w:vAlign w:val="center"/>
                </w:tcPr>
                <w:p w14:paraId="6A597EDD" w14:textId="77777777" w:rsidR="006755A9" w:rsidRPr="00FF66D4" w:rsidRDefault="006755A9" w:rsidP="006755A9">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953" w:type="dxa"/>
                  <w:tcBorders>
                    <w:top w:val="dotted" w:sz="4" w:space="0" w:color="auto"/>
                    <w:bottom w:val="dotted" w:sz="4" w:space="0" w:color="auto"/>
                    <w:right w:val="single" w:sz="12" w:space="0" w:color="auto"/>
                  </w:tcBorders>
                  <w:vAlign w:val="center"/>
                </w:tcPr>
                <w:p w14:paraId="0664DDD3" w14:textId="61399CA2" w:rsidR="006755A9" w:rsidRPr="00FF66D4" w:rsidRDefault="006755A9" w:rsidP="006755A9">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sidRPr="00270452">
                    <w:rPr>
                      <w:rFonts w:ascii="MS Gothic" w:eastAsia="MS Gothic" w:hAnsi="MS Gothic" w:cs="MS Gothic" w:hint="eastAsia"/>
                      <w:b/>
                      <w:sz w:val="20"/>
                    </w:rPr>
                    <w:t>✓</w:t>
                  </w:r>
                </w:p>
              </w:tc>
            </w:tr>
            <w:tr w:rsidR="00A97994" w:rsidRPr="00FF66D4" w14:paraId="0A274A4F" w14:textId="77777777" w:rsidTr="0099472F">
              <w:trPr>
                <w:trHeight w:val="253"/>
              </w:trPr>
              <w:tc>
                <w:tcPr>
                  <w:tcW w:w="1549" w:type="dxa"/>
                  <w:vMerge/>
                  <w:tcBorders>
                    <w:left w:val="single" w:sz="12" w:space="0" w:color="auto"/>
                    <w:bottom w:val="single" w:sz="12" w:space="0" w:color="auto"/>
                    <w:right w:val="dotted" w:sz="4" w:space="0" w:color="auto"/>
                  </w:tcBorders>
                  <w:shd w:val="clear" w:color="auto" w:fill="auto"/>
                </w:tcPr>
                <w:p w14:paraId="6B846BBF" w14:textId="77777777" w:rsidR="00A97994" w:rsidRPr="00FF66D4" w:rsidRDefault="00A97994" w:rsidP="00A97994">
                  <w:pPr>
                    <w:adjustRightInd w:val="0"/>
                    <w:snapToGrid w:val="0"/>
                    <w:rPr>
                      <w:rFonts w:ascii="微軟正黑體" w:eastAsia="微軟正黑體" w:hAnsi="微軟正黑體"/>
                      <w:b/>
                      <w:sz w:val="20"/>
                    </w:rPr>
                  </w:pPr>
                </w:p>
              </w:tc>
              <w:tc>
                <w:tcPr>
                  <w:tcW w:w="4111" w:type="dxa"/>
                  <w:tcBorders>
                    <w:top w:val="dotted" w:sz="4" w:space="0" w:color="auto"/>
                    <w:left w:val="dotted" w:sz="4" w:space="0" w:color="auto"/>
                    <w:bottom w:val="single" w:sz="12" w:space="0" w:color="auto"/>
                  </w:tcBorders>
                  <w:shd w:val="clear" w:color="auto" w:fill="auto"/>
                </w:tcPr>
                <w:p w14:paraId="57784FCD" w14:textId="77777777" w:rsidR="00A97994" w:rsidRDefault="00A97994" w:rsidP="006755A9">
                  <w:pPr>
                    <w:adjustRightInd w:val="0"/>
                    <w:snapToGrid w:val="0"/>
                    <w:spacing w:before="0" w:beforeAutospacing="0"/>
                    <w:ind w:leftChars="0" w:left="386" w:hangingChars="161" w:hanging="386"/>
                    <w:jc w:val="left"/>
                    <w:rPr>
                      <w:rFonts w:ascii="微軟正黑體" w:eastAsia="微軟正黑體" w:hAnsi="微軟正黑體"/>
                      <w:b/>
                      <w:color w:val="000000"/>
                      <w:shd w:val="clear" w:color="auto" w:fill="FFFFFF"/>
                    </w:rPr>
                  </w:pPr>
                  <w:r w:rsidRPr="002601CB">
                    <w:rPr>
                      <w:rFonts w:ascii="微軟正黑體" w:eastAsia="微軟正黑體" w:hAnsi="微軟正黑體" w:hint="eastAsia"/>
                      <w:b/>
                      <w:color w:val="000000"/>
                      <w:shd w:val="clear" w:color="auto" w:fill="FFFFFF"/>
                    </w:rPr>
                    <w:t>具備人文素養、</w:t>
                  </w:r>
                  <w:r>
                    <w:rPr>
                      <w:rFonts w:ascii="微軟正黑體" w:eastAsia="微軟正黑體" w:hAnsi="微軟正黑體" w:hint="eastAsia"/>
                      <w:b/>
                      <w:color w:val="000000"/>
                      <w:shd w:val="clear" w:color="auto" w:fill="FFFFFF"/>
                    </w:rPr>
                    <w:t>關懷社會之能力</w:t>
                  </w:r>
                </w:p>
                <w:p w14:paraId="522677FF" w14:textId="3B5FC0F1" w:rsidR="006755A9" w:rsidRPr="00FF69A6" w:rsidRDefault="006755A9" w:rsidP="006755A9">
                  <w:pPr>
                    <w:adjustRightInd w:val="0"/>
                    <w:snapToGrid w:val="0"/>
                    <w:spacing w:before="0" w:beforeAutospacing="0"/>
                    <w:ind w:leftChars="0" w:left="0"/>
                    <w:jc w:val="left"/>
                    <w:rPr>
                      <w:rFonts w:ascii="Times New Roman" w:eastAsia="微軟正黑體" w:hAnsi="Times New Roman"/>
                      <w:b/>
                      <w:sz w:val="16"/>
                      <w:szCs w:val="16"/>
                      <w:lang w:eastAsia="zh-TW"/>
                    </w:rPr>
                  </w:pPr>
                  <w:r w:rsidRPr="00FF69A6">
                    <w:rPr>
                      <w:rFonts w:ascii="微軟正黑體" w:eastAsia="微軟正黑體" w:hAnsi="微軟正黑體" w:hint="eastAsia"/>
                      <w:b/>
                      <w:color w:val="000000"/>
                      <w:sz w:val="16"/>
                      <w:szCs w:val="16"/>
                      <w:shd w:val="clear" w:color="auto" w:fill="FFFFFF"/>
                    </w:rPr>
                    <w:t>Demonstrate humanistic literacy and social concern</w:t>
                  </w:r>
                  <w:r w:rsidR="00FF69A6" w:rsidRPr="00FF69A6">
                    <w:rPr>
                      <w:rFonts w:ascii="微軟正黑體" w:eastAsia="微軟正黑體" w:hAnsi="微軟正黑體" w:hint="eastAsia"/>
                      <w:b/>
                      <w:color w:val="000000"/>
                      <w:sz w:val="16"/>
                      <w:szCs w:val="16"/>
                      <w:shd w:val="clear" w:color="auto" w:fill="FFFFFF"/>
                      <w:lang w:eastAsia="zh-TW"/>
                    </w:rPr>
                    <w:t>.</w:t>
                  </w:r>
                </w:p>
              </w:tc>
              <w:tc>
                <w:tcPr>
                  <w:tcW w:w="992" w:type="dxa"/>
                  <w:tcBorders>
                    <w:top w:val="dotted" w:sz="4" w:space="0" w:color="auto"/>
                    <w:bottom w:val="single" w:sz="12" w:space="0" w:color="auto"/>
                  </w:tcBorders>
                  <w:vAlign w:val="center"/>
                </w:tcPr>
                <w:p w14:paraId="28D643FC" w14:textId="77777777" w:rsidR="00A97994" w:rsidRPr="00F66AEE" w:rsidRDefault="00A97994" w:rsidP="00A97994">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993" w:type="dxa"/>
                  <w:tcBorders>
                    <w:top w:val="dotted" w:sz="4" w:space="0" w:color="auto"/>
                    <w:bottom w:val="single" w:sz="12" w:space="0" w:color="auto"/>
                  </w:tcBorders>
                  <w:vAlign w:val="center"/>
                </w:tcPr>
                <w:p w14:paraId="3EFAE5ED" w14:textId="77777777" w:rsidR="00A97994" w:rsidRPr="00F66AEE" w:rsidRDefault="00A97994" w:rsidP="00A97994">
                  <w:pPr>
                    <w:tabs>
                      <w:tab w:val="left" w:pos="9065"/>
                    </w:tabs>
                    <w:autoSpaceDE w:val="0"/>
                    <w:autoSpaceDN w:val="0"/>
                    <w:adjustRightInd w:val="0"/>
                    <w:snapToGrid w:val="0"/>
                    <w:ind w:right="5"/>
                    <w:jc w:val="center"/>
                    <w:textAlignment w:val="bottom"/>
                    <w:rPr>
                      <w:rFonts w:ascii="Times New Roman" w:eastAsia="微軟正黑體" w:hAnsi="Times New Roman"/>
                      <w:sz w:val="20"/>
                    </w:rPr>
                  </w:pPr>
                </w:p>
              </w:tc>
              <w:tc>
                <w:tcPr>
                  <w:tcW w:w="850" w:type="dxa"/>
                  <w:tcBorders>
                    <w:top w:val="dotted" w:sz="4" w:space="0" w:color="auto"/>
                    <w:bottom w:val="single" w:sz="12" w:space="0" w:color="auto"/>
                  </w:tcBorders>
                  <w:vAlign w:val="center"/>
                </w:tcPr>
                <w:p w14:paraId="3A538499" w14:textId="77777777" w:rsidR="00A97994" w:rsidRPr="00FF66D4" w:rsidRDefault="00A97994" w:rsidP="00A97994">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992" w:type="dxa"/>
                  <w:tcBorders>
                    <w:top w:val="dotted" w:sz="4" w:space="0" w:color="auto"/>
                    <w:bottom w:val="single" w:sz="12" w:space="0" w:color="auto"/>
                  </w:tcBorders>
                  <w:vAlign w:val="center"/>
                </w:tcPr>
                <w:p w14:paraId="3112B0B5" w14:textId="77777777" w:rsidR="00A97994" w:rsidRPr="00FF66D4" w:rsidRDefault="00A97994" w:rsidP="00A97994">
                  <w:pPr>
                    <w:tabs>
                      <w:tab w:val="left" w:pos="9065"/>
                    </w:tabs>
                    <w:autoSpaceDE w:val="0"/>
                    <w:autoSpaceDN w:val="0"/>
                    <w:adjustRightInd w:val="0"/>
                    <w:snapToGrid w:val="0"/>
                    <w:ind w:right="5"/>
                    <w:jc w:val="center"/>
                    <w:textAlignment w:val="bottom"/>
                    <w:rPr>
                      <w:rFonts w:ascii="微軟正黑體" w:eastAsia="微軟正黑體" w:hAnsi="微軟正黑體"/>
                      <w:sz w:val="20"/>
                    </w:rPr>
                  </w:pPr>
                </w:p>
              </w:tc>
              <w:tc>
                <w:tcPr>
                  <w:tcW w:w="953" w:type="dxa"/>
                  <w:tcBorders>
                    <w:top w:val="dotted" w:sz="4" w:space="0" w:color="auto"/>
                    <w:bottom w:val="single" w:sz="12" w:space="0" w:color="auto"/>
                    <w:right w:val="single" w:sz="12" w:space="0" w:color="auto"/>
                  </w:tcBorders>
                  <w:vAlign w:val="center"/>
                </w:tcPr>
                <w:p w14:paraId="3511E267" w14:textId="7A3AD523" w:rsidR="00A97994" w:rsidRPr="00FF66D4" w:rsidRDefault="00A97994" w:rsidP="00A97994">
                  <w:pPr>
                    <w:tabs>
                      <w:tab w:val="left" w:pos="9065"/>
                    </w:tabs>
                    <w:autoSpaceDE w:val="0"/>
                    <w:autoSpaceDN w:val="0"/>
                    <w:adjustRightInd w:val="0"/>
                    <w:snapToGrid w:val="0"/>
                    <w:ind w:right="5"/>
                    <w:jc w:val="center"/>
                    <w:textAlignment w:val="bottom"/>
                    <w:rPr>
                      <w:rFonts w:ascii="微軟正黑體" w:eastAsia="微軟正黑體" w:hAnsi="微軟正黑體"/>
                      <w:sz w:val="20"/>
                    </w:rPr>
                  </w:pPr>
                  <w:r w:rsidRPr="00270452">
                    <w:rPr>
                      <w:rFonts w:ascii="MS Gothic" w:eastAsia="MS Gothic" w:hAnsi="MS Gothic" w:cs="MS Gothic" w:hint="eastAsia"/>
                      <w:b/>
                      <w:sz w:val="20"/>
                    </w:rPr>
                    <w:t>✓</w:t>
                  </w:r>
                </w:p>
              </w:tc>
            </w:tr>
          </w:tbl>
          <w:p w14:paraId="35F09825" w14:textId="3624BF11" w:rsidR="002023EC" w:rsidRPr="001C052A" w:rsidRDefault="00D3209B" w:rsidP="002F18F8">
            <w:pPr>
              <w:spacing w:line="320" w:lineRule="exact"/>
              <w:rPr>
                <w:rFonts w:eastAsia="微軟正黑體"/>
                <w:lang w:eastAsia="zh-TW"/>
              </w:rPr>
            </w:pPr>
            <w:r w:rsidRPr="00223A71">
              <w:rPr>
                <w:rFonts w:eastAsia="微軟正黑體"/>
                <w:b/>
              </w:rPr>
              <w:t>註：</w:t>
            </w:r>
            <w:r w:rsidRPr="00F66AEE">
              <w:rPr>
                <w:rFonts w:ascii="Times New Roman" w:eastAsia="微軟正黑體" w:hAnsi="Times New Roman"/>
                <w:b/>
                <w:szCs w:val="24"/>
              </w:rPr>
              <w:t>關聯強度</w:t>
            </w:r>
            <w:r>
              <w:rPr>
                <w:rFonts w:ascii="Times New Roman" w:eastAsia="微軟正黑體" w:hAnsi="Times New Roman"/>
                <w:b/>
                <w:szCs w:val="24"/>
              </w:rPr>
              <w:t>以五點量表標示，</w:t>
            </w:r>
            <w:r w:rsidRPr="00223A71">
              <w:rPr>
                <w:rFonts w:eastAsia="微軟正黑體" w:hint="eastAsia"/>
                <w:b/>
                <w:lang w:eastAsia="zh-TW"/>
              </w:rPr>
              <w:t>1</w:t>
            </w:r>
            <w:r w:rsidRPr="00223A71">
              <w:rPr>
                <w:rFonts w:eastAsia="微軟正黑體"/>
                <w:b/>
                <w:lang w:eastAsia="zh-TW"/>
              </w:rPr>
              <w:t>表</w:t>
            </w:r>
            <w:r w:rsidR="000B3E3B" w:rsidRPr="00223A71">
              <w:rPr>
                <w:rFonts w:eastAsia="微軟正黑體"/>
                <w:b/>
                <w:lang w:eastAsia="zh-TW"/>
              </w:rPr>
              <w:t>示</w:t>
            </w:r>
            <w:r w:rsidRPr="00223A71">
              <w:rPr>
                <w:rFonts w:eastAsia="微軟正黑體"/>
                <w:b/>
                <w:lang w:eastAsia="zh-TW"/>
              </w:rPr>
              <w:t>沒有關</w:t>
            </w:r>
            <w:r w:rsidR="000B3E3B" w:rsidRPr="00223A71">
              <w:rPr>
                <w:rFonts w:eastAsia="微軟正黑體"/>
                <w:b/>
                <w:lang w:eastAsia="zh-TW"/>
              </w:rPr>
              <w:t>聯</w:t>
            </w:r>
            <w:r w:rsidRPr="00223A71">
              <w:rPr>
                <w:rFonts w:eastAsia="微軟正黑體"/>
                <w:b/>
                <w:lang w:eastAsia="zh-TW"/>
              </w:rPr>
              <w:t>，</w:t>
            </w:r>
            <w:r w:rsidRPr="00223A71">
              <w:rPr>
                <w:rFonts w:eastAsia="微軟正黑體" w:hint="eastAsia"/>
                <w:b/>
                <w:lang w:eastAsia="zh-TW"/>
              </w:rPr>
              <w:t>5</w:t>
            </w:r>
            <w:r w:rsidRPr="00223A71">
              <w:rPr>
                <w:rFonts w:eastAsia="微軟正黑體"/>
                <w:b/>
                <w:lang w:eastAsia="zh-TW"/>
              </w:rPr>
              <w:t>表</w:t>
            </w:r>
            <w:r w:rsidR="000B3E3B" w:rsidRPr="00223A71">
              <w:rPr>
                <w:rFonts w:eastAsia="微軟正黑體"/>
                <w:b/>
                <w:lang w:eastAsia="zh-TW"/>
              </w:rPr>
              <w:t>示非常有關聯。</w:t>
            </w:r>
          </w:p>
        </w:tc>
      </w:tr>
    </w:tbl>
    <w:p w14:paraId="0CDB40FA" w14:textId="77777777" w:rsidR="002023EC" w:rsidRPr="003E7C8A" w:rsidRDefault="002023EC" w:rsidP="00A97994">
      <w:pPr>
        <w:spacing w:before="0" w:beforeAutospacing="0"/>
        <w:ind w:leftChars="0" w:left="0"/>
        <w:rPr>
          <w:rFonts w:ascii="標楷體" w:eastAsia="標楷體" w:hAnsi="標楷體" w:cs="新細明體"/>
          <w:sz w:val="44"/>
          <w:szCs w:val="44"/>
          <w:lang w:eastAsia="zh-TW"/>
        </w:rPr>
      </w:pPr>
    </w:p>
    <w:sectPr w:rsidR="002023EC" w:rsidRPr="003E7C8A" w:rsidSect="003F0401">
      <w:pgSz w:w="11907" w:h="16840" w:code="9"/>
      <w:pgMar w:top="567" w:right="567" w:bottom="567" w:left="567" w:header="851" w:footer="703"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98FA3" w14:textId="77777777" w:rsidR="00D25AF4" w:rsidRDefault="00D25AF4" w:rsidP="00E9068E">
      <w:pPr>
        <w:spacing w:before="0"/>
      </w:pPr>
      <w:r>
        <w:separator/>
      </w:r>
    </w:p>
  </w:endnote>
  <w:endnote w:type="continuationSeparator" w:id="0">
    <w:p w14:paraId="06BC9F7C" w14:textId="77777777" w:rsidR="00D25AF4" w:rsidRDefault="00D25AF4" w:rsidP="00E9068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Segoe UI Emoji">
    <w:panose1 w:val="020B0502040204020203"/>
    <w:charset w:val="00"/>
    <w:family w:val="swiss"/>
    <w:pitch w:val="variable"/>
    <w:sig w:usb0="00000003" w:usb1="02000000" w:usb2="08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62CC8F" w14:textId="77777777" w:rsidR="00D25AF4" w:rsidRDefault="00D25AF4" w:rsidP="00E9068E">
      <w:pPr>
        <w:spacing w:before="0"/>
      </w:pPr>
      <w:r>
        <w:separator/>
      </w:r>
    </w:p>
  </w:footnote>
  <w:footnote w:type="continuationSeparator" w:id="0">
    <w:p w14:paraId="27F1C48B" w14:textId="77777777" w:rsidR="00D25AF4" w:rsidRDefault="00D25AF4" w:rsidP="00E9068E">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9B30C6"/>
    <w:multiLevelType w:val="hybridMultilevel"/>
    <w:tmpl w:val="847A9DD2"/>
    <w:lvl w:ilvl="0" w:tplc="0409000F">
      <w:start w:val="1"/>
      <w:numFmt w:val="decimal"/>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 w15:restartNumberingAfterBreak="0">
    <w:nsid w:val="3F8B0159"/>
    <w:multiLevelType w:val="hybridMultilevel"/>
    <w:tmpl w:val="B9F2266C"/>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9F62CA3"/>
    <w:multiLevelType w:val="hybridMultilevel"/>
    <w:tmpl w:val="99443A8C"/>
    <w:lvl w:ilvl="0" w:tplc="98904F7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4A3F1034"/>
    <w:multiLevelType w:val="hybridMultilevel"/>
    <w:tmpl w:val="40CE81A0"/>
    <w:lvl w:ilvl="0" w:tplc="AF4EE180">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5D3A3466"/>
    <w:multiLevelType w:val="hybridMultilevel"/>
    <w:tmpl w:val="D294005E"/>
    <w:lvl w:ilvl="0" w:tplc="93ACA11A">
      <w:start w:val="1"/>
      <w:numFmt w:val="decimal"/>
      <w:lvlText w:val="%1. "/>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212185400">
    <w:abstractNumId w:val="3"/>
  </w:num>
  <w:num w:numId="2" w16cid:durableId="1997027075">
    <w:abstractNumId w:val="0"/>
  </w:num>
  <w:num w:numId="3" w16cid:durableId="1261522255">
    <w:abstractNumId w:val="2"/>
  </w:num>
  <w:num w:numId="4" w16cid:durableId="479467344">
    <w:abstractNumId w:val="4"/>
  </w:num>
  <w:num w:numId="5" w16cid:durableId="10335813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2675"/>
    <w:rsid w:val="00000525"/>
    <w:rsid w:val="00031690"/>
    <w:rsid w:val="0006244B"/>
    <w:rsid w:val="0008209B"/>
    <w:rsid w:val="000A4CF7"/>
    <w:rsid w:val="000B2C15"/>
    <w:rsid w:val="000B3E3B"/>
    <w:rsid w:val="000B5D10"/>
    <w:rsid w:val="000C472E"/>
    <w:rsid w:val="000D7AC3"/>
    <w:rsid w:val="000E0C0F"/>
    <w:rsid w:val="000F085A"/>
    <w:rsid w:val="00136F77"/>
    <w:rsid w:val="001424D0"/>
    <w:rsid w:val="001426BB"/>
    <w:rsid w:val="00156A09"/>
    <w:rsid w:val="00185033"/>
    <w:rsid w:val="001A3D56"/>
    <w:rsid w:val="001B416E"/>
    <w:rsid w:val="001B48DB"/>
    <w:rsid w:val="001B56F5"/>
    <w:rsid w:val="001D03F8"/>
    <w:rsid w:val="001D3110"/>
    <w:rsid w:val="001E2DE7"/>
    <w:rsid w:val="001E41B1"/>
    <w:rsid w:val="002023EC"/>
    <w:rsid w:val="00210E36"/>
    <w:rsid w:val="00214F43"/>
    <w:rsid w:val="002177BE"/>
    <w:rsid w:val="00223A71"/>
    <w:rsid w:val="00226839"/>
    <w:rsid w:val="00231672"/>
    <w:rsid w:val="002353F2"/>
    <w:rsid w:val="00242C9E"/>
    <w:rsid w:val="002464C1"/>
    <w:rsid w:val="002601CB"/>
    <w:rsid w:val="002712DA"/>
    <w:rsid w:val="00275662"/>
    <w:rsid w:val="00286DDE"/>
    <w:rsid w:val="00291969"/>
    <w:rsid w:val="002D309E"/>
    <w:rsid w:val="002D3E62"/>
    <w:rsid w:val="002F18F8"/>
    <w:rsid w:val="002F2160"/>
    <w:rsid w:val="00315BF1"/>
    <w:rsid w:val="00332DBD"/>
    <w:rsid w:val="00342694"/>
    <w:rsid w:val="00347BFD"/>
    <w:rsid w:val="003866FE"/>
    <w:rsid w:val="003A2A12"/>
    <w:rsid w:val="003A4DF0"/>
    <w:rsid w:val="003A6442"/>
    <w:rsid w:val="003B04CD"/>
    <w:rsid w:val="003B2943"/>
    <w:rsid w:val="003C19DC"/>
    <w:rsid w:val="003E0932"/>
    <w:rsid w:val="003E0D02"/>
    <w:rsid w:val="003E7C8A"/>
    <w:rsid w:val="003F0401"/>
    <w:rsid w:val="003F079B"/>
    <w:rsid w:val="003F7C77"/>
    <w:rsid w:val="00407614"/>
    <w:rsid w:val="004255C4"/>
    <w:rsid w:val="00430CF5"/>
    <w:rsid w:val="004424E7"/>
    <w:rsid w:val="004A22ED"/>
    <w:rsid w:val="004D40CB"/>
    <w:rsid w:val="004E4076"/>
    <w:rsid w:val="004F4DFA"/>
    <w:rsid w:val="004F517A"/>
    <w:rsid w:val="00505EBF"/>
    <w:rsid w:val="00507EC8"/>
    <w:rsid w:val="005249FE"/>
    <w:rsid w:val="005363DA"/>
    <w:rsid w:val="005478D7"/>
    <w:rsid w:val="00547A10"/>
    <w:rsid w:val="00554B7B"/>
    <w:rsid w:val="00560ED9"/>
    <w:rsid w:val="00561AA7"/>
    <w:rsid w:val="00563CB8"/>
    <w:rsid w:val="00564E45"/>
    <w:rsid w:val="00572A86"/>
    <w:rsid w:val="00577831"/>
    <w:rsid w:val="00577B4A"/>
    <w:rsid w:val="005B4970"/>
    <w:rsid w:val="005B7B0D"/>
    <w:rsid w:val="005D00B8"/>
    <w:rsid w:val="005D78CC"/>
    <w:rsid w:val="005E5E9E"/>
    <w:rsid w:val="005F259C"/>
    <w:rsid w:val="006202DB"/>
    <w:rsid w:val="00622350"/>
    <w:rsid w:val="00656E5E"/>
    <w:rsid w:val="006620EE"/>
    <w:rsid w:val="006755A9"/>
    <w:rsid w:val="006827BB"/>
    <w:rsid w:val="006834C8"/>
    <w:rsid w:val="006B376A"/>
    <w:rsid w:val="006F0165"/>
    <w:rsid w:val="007607E9"/>
    <w:rsid w:val="0079405F"/>
    <w:rsid w:val="007B34D7"/>
    <w:rsid w:val="007C04DC"/>
    <w:rsid w:val="007D4DC5"/>
    <w:rsid w:val="007F645B"/>
    <w:rsid w:val="00810D15"/>
    <w:rsid w:val="0082487B"/>
    <w:rsid w:val="008324AE"/>
    <w:rsid w:val="0084469D"/>
    <w:rsid w:val="00862641"/>
    <w:rsid w:val="008675FE"/>
    <w:rsid w:val="008758A6"/>
    <w:rsid w:val="00880AF7"/>
    <w:rsid w:val="008A5A3D"/>
    <w:rsid w:val="008B1464"/>
    <w:rsid w:val="008D29F6"/>
    <w:rsid w:val="008D7313"/>
    <w:rsid w:val="008E6579"/>
    <w:rsid w:val="008F28CD"/>
    <w:rsid w:val="008F2E1B"/>
    <w:rsid w:val="009323A7"/>
    <w:rsid w:val="009533AF"/>
    <w:rsid w:val="00955193"/>
    <w:rsid w:val="0096101D"/>
    <w:rsid w:val="009636D0"/>
    <w:rsid w:val="00965BE9"/>
    <w:rsid w:val="00977AA8"/>
    <w:rsid w:val="00981699"/>
    <w:rsid w:val="0099199D"/>
    <w:rsid w:val="009A17F2"/>
    <w:rsid w:val="009C5CD1"/>
    <w:rsid w:val="009D7D91"/>
    <w:rsid w:val="009F1228"/>
    <w:rsid w:val="009F53E0"/>
    <w:rsid w:val="00A336D5"/>
    <w:rsid w:val="00A41B7F"/>
    <w:rsid w:val="00A5210C"/>
    <w:rsid w:val="00A534A1"/>
    <w:rsid w:val="00A63746"/>
    <w:rsid w:val="00A642A3"/>
    <w:rsid w:val="00A92675"/>
    <w:rsid w:val="00A94058"/>
    <w:rsid w:val="00A97994"/>
    <w:rsid w:val="00AA5F4C"/>
    <w:rsid w:val="00AF3FB4"/>
    <w:rsid w:val="00B23992"/>
    <w:rsid w:val="00B3289C"/>
    <w:rsid w:val="00B41D5C"/>
    <w:rsid w:val="00B46395"/>
    <w:rsid w:val="00B83539"/>
    <w:rsid w:val="00B953EC"/>
    <w:rsid w:val="00BA3B3C"/>
    <w:rsid w:val="00BB3197"/>
    <w:rsid w:val="00BB7AC8"/>
    <w:rsid w:val="00C12D8D"/>
    <w:rsid w:val="00C41496"/>
    <w:rsid w:val="00C45345"/>
    <w:rsid w:val="00C453F1"/>
    <w:rsid w:val="00C55C6C"/>
    <w:rsid w:val="00C66749"/>
    <w:rsid w:val="00C704D2"/>
    <w:rsid w:val="00CA50D6"/>
    <w:rsid w:val="00CB389E"/>
    <w:rsid w:val="00CB62D7"/>
    <w:rsid w:val="00CC429D"/>
    <w:rsid w:val="00CC4933"/>
    <w:rsid w:val="00CD559E"/>
    <w:rsid w:val="00CE72FE"/>
    <w:rsid w:val="00D25AF4"/>
    <w:rsid w:val="00D3209B"/>
    <w:rsid w:val="00D346A1"/>
    <w:rsid w:val="00D42A5B"/>
    <w:rsid w:val="00D44A85"/>
    <w:rsid w:val="00D5073A"/>
    <w:rsid w:val="00D52791"/>
    <w:rsid w:val="00D60A18"/>
    <w:rsid w:val="00D72526"/>
    <w:rsid w:val="00D83835"/>
    <w:rsid w:val="00D83DB5"/>
    <w:rsid w:val="00DD4F0C"/>
    <w:rsid w:val="00DE18A3"/>
    <w:rsid w:val="00DF21F8"/>
    <w:rsid w:val="00E15F38"/>
    <w:rsid w:val="00E30BA9"/>
    <w:rsid w:val="00E70A19"/>
    <w:rsid w:val="00E8195E"/>
    <w:rsid w:val="00E83C2B"/>
    <w:rsid w:val="00E84DC0"/>
    <w:rsid w:val="00E9068E"/>
    <w:rsid w:val="00EA0859"/>
    <w:rsid w:val="00EA32CA"/>
    <w:rsid w:val="00EC360C"/>
    <w:rsid w:val="00ED7269"/>
    <w:rsid w:val="00EE5F69"/>
    <w:rsid w:val="00EE6767"/>
    <w:rsid w:val="00F15A64"/>
    <w:rsid w:val="00F215AE"/>
    <w:rsid w:val="00F22674"/>
    <w:rsid w:val="00F345EA"/>
    <w:rsid w:val="00F66AEE"/>
    <w:rsid w:val="00F75052"/>
    <w:rsid w:val="00F9492D"/>
    <w:rsid w:val="00FA74A4"/>
    <w:rsid w:val="00FB4C3A"/>
    <w:rsid w:val="00FC3432"/>
    <w:rsid w:val="00FC707F"/>
    <w:rsid w:val="00FF1501"/>
    <w:rsid w:val="00FF5708"/>
    <w:rsid w:val="00FF66D4"/>
    <w:rsid w:val="00FF69A6"/>
    <w:rsid w:val="00FF6F0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5F5D8"/>
  <w15:chartTrackingRefBased/>
  <w15:docId w15:val="{0E9F0E2A-3BEA-4970-ADD5-62126D9C79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2675"/>
    <w:pPr>
      <w:spacing w:before="100" w:beforeAutospacing="1"/>
      <w:ind w:leftChars="134" w:left="322"/>
      <w:jc w:val="both"/>
    </w:pPr>
    <w:rPr>
      <w:rFonts w:asciiTheme="minorEastAsia" w:hAnsiTheme="minorEastAsia" w:cs="Times New Roman"/>
      <w:kern w:val="0"/>
      <w:szCs w:val="20"/>
      <w:lang w:eastAsia="zh-H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A92675"/>
    <w:pPr>
      <w:widowControl w:val="0"/>
    </w:pPr>
    <w:rPr>
      <w:color w:val="000000"/>
      <w:lang w:val="x-none"/>
    </w:rPr>
  </w:style>
  <w:style w:type="character" w:customStyle="1" w:styleId="a4">
    <w:name w:val="本文 字元"/>
    <w:basedOn w:val="a0"/>
    <w:link w:val="a3"/>
    <w:rsid w:val="00A92675"/>
    <w:rPr>
      <w:rFonts w:asciiTheme="minorEastAsia" w:hAnsiTheme="minorEastAsia" w:cs="Times New Roman"/>
      <w:color w:val="000000"/>
      <w:kern w:val="0"/>
      <w:szCs w:val="20"/>
      <w:lang w:val="x-none" w:eastAsia="zh-HK"/>
    </w:rPr>
  </w:style>
  <w:style w:type="paragraph" w:styleId="a5">
    <w:name w:val="List Paragraph"/>
    <w:basedOn w:val="a"/>
    <w:uiPriority w:val="34"/>
    <w:qFormat/>
    <w:rsid w:val="00A92675"/>
    <w:pPr>
      <w:ind w:leftChars="200" w:left="480"/>
    </w:pPr>
  </w:style>
  <w:style w:type="paragraph" w:styleId="a6">
    <w:name w:val="header"/>
    <w:basedOn w:val="a"/>
    <w:link w:val="a7"/>
    <w:uiPriority w:val="99"/>
    <w:unhideWhenUsed/>
    <w:rsid w:val="00E9068E"/>
    <w:pPr>
      <w:tabs>
        <w:tab w:val="center" w:pos="4153"/>
        <w:tab w:val="right" w:pos="8306"/>
      </w:tabs>
      <w:snapToGrid w:val="0"/>
    </w:pPr>
    <w:rPr>
      <w:sz w:val="20"/>
    </w:rPr>
  </w:style>
  <w:style w:type="character" w:customStyle="1" w:styleId="a7">
    <w:name w:val="頁首 字元"/>
    <w:basedOn w:val="a0"/>
    <w:link w:val="a6"/>
    <w:uiPriority w:val="99"/>
    <w:rsid w:val="00E9068E"/>
    <w:rPr>
      <w:rFonts w:asciiTheme="minorEastAsia" w:hAnsiTheme="minorEastAsia" w:cs="Times New Roman"/>
      <w:kern w:val="0"/>
      <w:sz w:val="20"/>
      <w:szCs w:val="20"/>
      <w:lang w:eastAsia="zh-HK"/>
    </w:rPr>
  </w:style>
  <w:style w:type="paragraph" w:styleId="a8">
    <w:name w:val="footer"/>
    <w:basedOn w:val="a"/>
    <w:link w:val="a9"/>
    <w:uiPriority w:val="99"/>
    <w:unhideWhenUsed/>
    <w:rsid w:val="00E9068E"/>
    <w:pPr>
      <w:tabs>
        <w:tab w:val="center" w:pos="4153"/>
        <w:tab w:val="right" w:pos="8306"/>
      </w:tabs>
      <w:snapToGrid w:val="0"/>
    </w:pPr>
    <w:rPr>
      <w:sz w:val="20"/>
    </w:rPr>
  </w:style>
  <w:style w:type="character" w:customStyle="1" w:styleId="a9">
    <w:name w:val="頁尾 字元"/>
    <w:basedOn w:val="a0"/>
    <w:link w:val="a8"/>
    <w:uiPriority w:val="99"/>
    <w:rsid w:val="00E9068E"/>
    <w:rPr>
      <w:rFonts w:asciiTheme="minorEastAsia" w:hAnsiTheme="minorEastAsia" w:cs="Times New Roman"/>
      <w:kern w:val="0"/>
      <w:sz w:val="20"/>
      <w:szCs w:val="20"/>
      <w:lang w:eastAsia="zh-HK"/>
    </w:rPr>
  </w:style>
  <w:style w:type="paragraph" w:styleId="Web">
    <w:name w:val="Normal (Web)"/>
    <w:basedOn w:val="a"/>
    <w:uiPriority w:val="99"/>
    <w:unhideWhenUsed/>
    <w:qFormat/>
    <w:rsid w:val="006827BB"/>
    <w:pPr>
      <w:spacing w:after="100" w:afterAutospacing="1"/>
      <w:ind w:leftChars="0" w:left="0"/>
      <w:jc w:val="left"/>
    </w:pPr>
    <w:rPr>
      <w:rFonts w:ascii="新細明體" w:eastAsia="新細明體" w:hAnsi="新細明體" w:cs="新細明體"/>
      <w:szCs w:val="24"/>
      <w:lang w:eastAsia="zh-TW"/>
    </w:rPr>
  </w:style>
  <w:style w:type="table" w:styleId="aa">
    <w:name w:val="Table Grid"/>
    <w:basedOn w:val="a1"/>
    <w:uiPriority w:val="39"/>
    <w:rsid w:val="006B37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85033"/>
    <w:pPr>
      <w:widowControl w:val="0"/>
      <w:autoSpaceDE w:val="0"/>
      <w:autoSpaceDN w:val="0"/>
      <w:adjustRightInd w:val="0"/>
    </w:pPr>
    <w:rPr>
      <w:rFonts w:ascii="標楷體" w:eastAsia="標楷體"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883698">
      <w:bodyDiv w:val="1"/>
      <w:marLeft w:val="0"/>
      <w:marRight w:val="0"/>
      <w:marTop w:val="0"/>
      <w:marBottom w:val="0"/>
      <w:divBdr>
        <w:top w:val="none" w:sz="0" w:space="0" w:color="auto"/>
        <w:left w:val="none" w:sz="0" w:space="0" w:color="auto"/>
        <w:bottom w:val="none" w:sz="0" w:space="0" w:color="auto"/>
        <w:right w:val="none" w:sz="0" w:space="0" w:color="auto"/>
      </w:divBdr>
    </w:div>
    <w:div w:id="135075489">
      <w:bodyDiv w:val="1"/>
      <w:marLeft w:val="0"/>
      <w:marRight w:val="0"/>
      <w:marTop w:val="0"/>
      <w:marBottom w:val="0"/>
      <w:divBdr>
        <w:top w:val="none" w:sz="0" w:space="0" w:color="auto"/>
        <w:left w:val="none" w:sz="0" w:space="0" w:color="auto"/>
        <w:bottom w:val="none" w:sz="0" w:space="0" w:color="auto"/>
        <w:right w:val="none" w:sz="0" w:space="0" w:color="auto"/>
      </w:divBdr>
    </w:div>
    <w:div w:id="299769448">
      <w:bodyDiv w:val="1"/>
      <w:marLeft w:val="0"/>
      <w:marRight w:val="0"/>
      <w:marTop w:val="0"/>
      <w:marBottom w:val="0"/>
      <w:divBdr>
        <w:top w:val="none" w:sz="0" w:space="0" w:color="auto"/>
        <w:left w:val="none" w:sz="0" w:space="0" w:color="auto"/>
        <w:bottom w:val="none" w:sz="0" w:space="0" w:color="auto"/>
        <w:right w:val="none" w:sz="0" w:space="0" w:color="auto"/>
      </w:divBdr>
    </w:div>
    <w:div w:id="1046370634">
      <w:bodyDiv w:val="1"/>
      <w:marLeft w:val="0"/>
      <w:marRight w:val="0"/>
      <w:marTop w:val="0"/>
      <w:marBottom w:val="0"/>
      <w:divBdr>
        <w:top w:val="none" w:sz="0" w:space="0" w:color="auto"/>
        <w:left w:val="none" w:sz="0" w:space="0" w:color="auto"/>
        <w:bottom w:val="none" w:sz="0" w:space="0" w:color="auto"/>
        <w:right w:val="none" w:sz="0" w:space="0" w:color="auto"/>
      </w:divBdr>
    </w:div>
    <w:div w:id="1293563518">
      <w:bodyDiv w:val="1"/>
      <w:marLeft w:val="0"/>
      <w:marRight w:val="0"/>
      <w:marTop w:val="0"/>
      <w:marBottom w:val="0"/>
      <w:divBdr>
        <w:top w:val="none" w:sz="0" w:space="0" w:color="auto"/>
        <w:left w:val="none" w:sz="0" w:space="0" w:color="auto"/>
        <w:bottom w:val="none" w:sz="0" w:space="0" w:color="auto"/>
        <w:right w:val="none" w:sz="0" w:space="0" w:color="auto"/>
      </w:divBdr>
    </w:div>
    <w:div w:id="1490635873">
      <w:bodyDiv w:val="1"/>
      <w:marLeft w:val="0"/>
      <w:marRight w:val="0"/>
      <w:marTop w:val="0"/>
      <w:marBottom w:val="0"/>
      <w:divBdr>
        <w:top w:val="none" w:sz="0" w:space="0" w:color="auto"/>
        <w:left w:val="none" w:sz="0" w:space="0" w:color="auto"/>
        <w:bottom w:val="none" w:sz="0" w:space="0" w:color="auto"/>
        <w:right w:val="none" w:sz="0" w:space="0" w:color="auto"/>
      </w:divBdr>
    </w:div>
    <w:div w:id="1847282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116</TotalTime>
  <Pages>5</Pages>
  <Words>936</Words>
  <Characters>5340</Characters>
  <Application>Microsoft Office Word</Application>
  <DocSecurity>0</DocSecurity>
  <Lines>44</Lines>
  <Paragraphs>12</Paragraphs>
  <ScaleCrop>false</ScaleCrop>
  <Company/>
  <LinksUpToDate>false</LinksUpToDate>
  <CharactersWithSpaces>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47</cp:revision>
  <cp:lastPrinted>2023-06-26T09:36:00Z</cp:lastPrinted>
  <dcterms:created xsi:type="dcterms:W3CDTF">2023-10-11T01:50:00Z</dcterms:created>
  <dcterms:modified xsi:type="dcterms:W3CDTF">2025-12-23T08:55:00Z</dcterms:modified>
</cp:coreProperties>
</file>