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E020" w14:textId="77777777" w:rsidR="000C7F3E" w:rsidRDefault="000C7F3E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 w:hAnsi="標楷體"/>
          <w:b/>
          <w:sz w:val="32"/>
          <w:szCs w:val="32"/>
        </w:rPr>
        <w:t>課程教學大綱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440"/>
        <w:gridCol w:w="1260"/>
        <w:gridCol w:w="1260"/>
        <w:gridCol w:w="1440"/>
        <w:gridCol w:w="2160"/>
      </w:tblGrid>
      <w:tr w:rsidR="000C7F3E" w14:paraId="690BF03F" w14:textId="77777777">
        <w:trPr>
          <w:trHeight w:val="526"/>
        </w:trPr>
        <w:tc>
          <w:tcPr>
            <w:tcW w:w="2160" w:type="dxa"/>
            <w:vAlign w:val="center"/>
          </w:tcPr>
          <w:p w14:paraId="78EE2D53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課程名稱</w:t>
            </w:r>
            <w:r>
              <w:rPr>
                <w:rFonts w:eastAsia="標楷體"/>
              </w:rPr>
              <w:t>(</w:t>
            </w:r>
            <w:r>
              <w:rPr>
                <w:rFonts w:eastAsia="標楷體" w:hAnsi="標楷體"/>
              </w:rPr>
              <w:t>中文</w:t>
            </w:r>
            <w:r>
              <w:rPr>
                <w:rFonts w:eastAsia="標楷體"/>
              </w:rPr>
              <w:t>)</w:t>
            </w:r>
            <w:r>
              <w:rPr>
                <w:rFonts w:eastAsia="標楷體" w:hAnsi="標楷體"/>
              </w:rPr>
              <w:t>：</w:t>
            </w:r>
          </w:p>
        </w:tc>
        <w:tc>
          <w:tcPr>
            <w:tcW w:w="3960" w:type="dxa"/>
            <w:gridSpan w:val="3"/>
            <w:vAlign w:val="center"/>
          </w:tcPr>
          <w:p w14:paraId="644DB32D" w14:textId="36D512B9" w:rsidR="000C7F3E" w:rsidRPr="004477E9" w:rsidRDefault="004477E9">
            <w:pPr>
              <w:jc w:val="both"/>
              <w:rPr>
                <w:rFonts w:eastAsia="標楷體"/>
              </w:rPr>
            </w:pPr>
            <w:r w:rsidRPr="004477E9">
              <w:rPr>
                <w:rFonts w:ascii="標楷體" w:eastAsia="標楷體" w:hAnsi="標楷體" w:cs="PMingLiU"/>
                <w:kern w:val="0"/>
              </w:rPr>
              <w:t>行政法基礎理論與行政組織法專題研究(</w:t>
            </w:r>
            <w:r w:rsidR="004B681B">
              <w:rPr>
                <w:rFonts w:ascii="標楷體" w:eastAsia="標楷體" w:hAnsi="標楷體" w:cs="PMingLiU" w:hint="eastAsia"/>
                <w:kern w:val="0"/>
              </w:rPr>
              <w:t>三</w:t>
            </w:r>
            <w:r w:rsidRPr="004477E9">
              <w:rPr>
                <w:rFonts w:ascii="標楷體" w:eastAsia="標楷體" w:hAnsi="標楷體" w:cs="PMingLiU"/>
                <w:kern w:val="0"/>
              </w:rPr>
              <w:t>)</w:t>
            </w:r>
          </w:p>
        </w:tc>
        <w:tc>
          <w:tcPr>
            <w:tcW w:w="1440" w:type="dxa"/>
            <w:vAlign w:val="center"/>
          </w:tcPr>
          <w:p w14:paraId="13DFA017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開課單位：</w:t>
            </w:r>
          </w:p>
        </w:tc>
        <w:tc>
          <w:tcPr>
            <w:tcW w:w="2160" w:type="dxa"/>
            <w:vAlign w:val="center"/>
          </w:tcPr>
          <w:p w14:paraId="050D4490" w14:textId="77777777" w:rsidR="000C7F3E" w:rsidRDefault="007402B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法律</w:t>
            </w:r>
            <w:r w:rsidR="004477E9">
              <w:rPr>
                <w:rFonts w:eastAsia="標楷體" w:hint="eastAsia"/>
              </w:rPr>
              <w:t>學研究所</w:t>
            </w:r>
          </w:p>
        </w:tc>
      </w:tr>
      <w:tr w:rsidR="000C7F3E" w14:paraId="4A24276C" w14:textId="77777777">
        <w:trPr>
          <w:trHeight w:val="534"/>
        </w:trPr>
        <w:tc>
          <w:tcPr>
            <w:tcW w:w="2160" w:type="dxa"/>
            <w:vAlign w:val="center"/>
          </w:tcPr>
          <w:p w14:paraId="0A0C99F9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課程名稱</w:t>
            </w:r>
            <w:r>
              <w:rPr>
                <w:rFonts w:eastAsia="標楷體"/>
              </w:rPr>
              <w:t>(</w:t>
            </w:r>
            <w:r>
              <w:rPr>
                <w:rFonts w:eastAsia="標楷體" w:hAnsi="標楷體"/>
              </w:rPr>
              <w:t>英文</w:t>
            </w:r>
            <w:r>
              <w:rPr>
                <w:rFonts w:eastAsia="標楷體"/>
              </w:rPr>
              <w:t>)</w:t>
            </w:r>
            <w:r>
              <w:rPr>
                <w:rFonts w:eastAsia="標楷體" w:hAnsi="標楷體"/>
              </w:rPr>
              <w:t>：</w:t>
            </w:r>
          </w:p>
        </w:tc>
        <w:tc>
          <w:tcPr>
            <w:tcW w:w="3960" w:type="dxa"/>
            <w:gridSpan w:val="3"/>
            <w:vAlign w:val="center"/>
          </w:tcPr>
          <w:p w14:paraId="207BAD51" w14:textId="565C4C50" w:rsidR="000C7F3E" w:rsidRPr="00FB2C06" w:rsidRDefault="004477E9" w:rsidP="00FB2C06">
            <w:pPr>
              <w:pStyle w:val="a7"/>
            </w:pPr>
            <w:r w:rsidRPr="00FB2C06">
              <w:rPr>
                <w:kern w:val="0"/>
              </w:rPr>
              <w:t>Seminar on Fu</w:t>
            </w:r>
            <w:r w:rsidR="00053ED7" w:rsidRPr="00FB2C06">
              <w:rPr>
                <w:kern w:val="0"/>
              </w:rPr>
              <w:t>ndamental Theories of Organizati</w:t>
            </w:r>
            <w:r w:rsidRPr="00FB2C06">
              <w:rPr>
                <w:kern w:val="0"/>
              </w:rPr>
              <w:t>on in Administrative Law (</w:t>
            </w:r>
            <w:r w:rsidR="00286249">
              <w:rPr>
                <w:rFonts w:hint="eastAsia"/>
                <w:kern w:val="0"/>
              </w:rPr>
              <w:t>II</w:t>
            </w:r>
            <w:r w:rsidR="004B681B">
              <w:rPr>
                <w:rFonts w:hint="eastAsia"/>
                <w:kern w:val="0"/>
              </w:rPr>
              <w:t>I</w:t>
            </w:r>
            <w:r w:rsidR="00286249">
              <w:rPr>
                <w:kern w:val="0"/>
              </w:rPr>
              <w:t>)</w:t>
            </w:r>
          </w:p>
        </w:tc>
        <w:tc>
          <w:tcPr>
            <w:tcW w:w="1440" w:type="dxa"/>
            <w:vAlign w:val="center"/>
          </w:tcPr>
          <w:p w14:paraId="43B4B752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課程代碼：</w:t>
            </w:r>
          </w:p>
        </w:tc>
        <w:tc>
          <w:tcPr>
            <w:tcW w:w="2160" w:type="dxa"/>
            <w:vAlign w:val="center"/>
          </w:tcPr>
          <w:p w14:paraId="06E995CA" w14:textId="2DF3E80B" w:rsidR="004B681B" w:rsidRPr="008358A2" w:rsidRDefault="004B681B">
            <w:pPr>
              <w:jc w:val="both"/>
              <w:rPr>
                <w:rFonts w:eastAsia="標楷體"/>
              </w:rPr>
            </w:pPr>
            <w:r w:rsidRPr="004B681B">
              <w:rPr>
                <w:rFonts w:eastAsia="標楷體"/>
              </w:rPr>
              <w:t>6055412_01</w:t>
            </w:r>
          </w:p>
        </w:tc>
      </w:tr>
      <w:tr w:rsidR="000C7F3E" w14:paraId="239AC3BF" w14:textId="77777777">
        <w:trPr>
          <w:cantSplit/>
          <w:trHeight w:val="180"/>
        </w:trPr>
        <w:tc>
          <w:tcPr>
            <w:tcW w:w="2160" w:type="dxa"/>
            <w:vMerge w:val="restart"/>
            <w:vAlign w:val="center"/>
          </w:tcPr>
          <w:p w14:paraId="6809272F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授課教師：</w:t>
            </w:r>
          </w:p>
        </w:tc>
        <w:tc>
          <w:tcPr>
            <w:tcW w:w="3960" w:type="dxa"/>
            <w:gridSpan w:val="3"/>
            <w:vMerge w:val="restart"/>
            <w:vAlign w:val="center"/>
          </w:tcPr>
          <w:p w14:paraId="423124D2" w14:textId="77777777" w:rsidR="000C7F3E" w:rsidRDefault="007402B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江嘉琪</w:t>
            </w:r>
          </w:p>
        </w:tc>
        <w:tc>
          <w:tcPr>
            <w:tcW w:w="1440" w:type="dxa"/>
            <w:vAlign w:val="center"/>
          </w:tcPr>
          <w:p w14:paraId="725E5198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分機：</w:t>
            </w:r>
          </w:p>
        </w:tc>
        <w:tc>
          <w:tcPr>
            <w:tcW w:w="2160" w:type="dxa"/>
            <w:vAlign w:val="center"/>
          </w:tcPr>
          <w:p w14:paraId="276D3519" w14:textId="77777777" w:rsidR="000C7F3E" w:rsidRDefault="007402B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35119</w:t>
            </w:r>
          </w:p>
        </w:tc>
      </w:tr>
      <w:tr w:rsidR="000C7F3E" w14:paraId="635E207A" w14:textId="77777777">
        <w:trPr>
          <w:cantSplit/>
          <w:trHeight w:val="180"/>
        </w:trPr>
        <w:tc>
          <w:tcPr>
            <w:tcW w:w="2160" w:type="dxa"/>
            <w:vMerge/>
            <w:vAlign w:val="center"/>
          </w:tcPr>
          <w:p w14:paraId="03542AB1" w14:textId="77777777" w:rsidR="000C7F3E" w:rsidRDefault="000C7F3E">
            <w:pPr>
              <w:jc w:val="both"/>
              <w:rPr>
                <w:rFonts w:eastAsia="標楷體"/>
              </w:rPr>
            </w:pPr>
          </w:p>
        </w:tc>
        <w:tc>
          <w:tcPr>
            <w:tcW w:w="3960" w:type="dxa"/>
            <w:gridSpan w:val="3"/>
            <w:vMerge/>
            <w:vAlign w:val="center"/>
          </w:tcPr>
          <w:p w14:paraId="4EF67389" w14:textId="77777777" w:rsidR="000C7F3E" w:rsidRDefault="000C7F3E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5FBB2131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 w:hAnsi="標楷體"/>
              </w:rPr>
              <w:t>：</w:t>
            </w:r>
          </w:p>
        </w:tc>
        <w:tc>
          <w:tcPr>
            <w:tcW w:w="2160" w:type="dxa"/>
            <w:vAlign w:val="center"/>
          </w:tcPr>
          <w:p w14:paraId="28F53E27" w14:textId="77777777" w:rsidR="000C7F3E" w:rsidRDefault="007402BB">
            <w:pPr>
              <w:jc w:val="both"/>
              <w:rPr>
                <w:rFonts w:eastAsia="標楷體"/>
              </w:rPr>
            </w:pPr>
            <w:r w:rsidRPr="007402BB">
              <w:rPr>
                <w:rFonts w:eastAsia="標楷體" w:hint="eastAsia"/>
              </w:rPr>
              <w:t>lawccj@ccu.edu.tw</w:t>
            </w:r>
          </w:p>
        </w:tc>
      </w:tr>
      <w:tr w:rsidR="000C7F3E" w14:paraId="5C51EA1F" w14:textId="77777777">
        <w:trPr>
          <w:trHeight w:val="505"/>
        </w:trPr>
        <w:tc>
          <w:tcPr>
            <w:tcW w:w="2160" w:type="dxa"/>
            <w:vAlign w:val="center"/>
          </w:tcPr>
          <w:p w14:paraId="2D10DF02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學分數：</w:t>
            </w:r>
          </w:p>
        </w:tc>
        <w:tc>
          <w:tcPr>
            <w:tcW w:w="1440" w:type="dxa"/>
            <w:vAlign w:val="center"/>
          </w:tcPr>
          <w:p w14:paraId="7B481EC6" w14:textId="77777777" w:rsidR="000C7F3E" w:rsidRDefault="004477E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260" w:type="dxa"/>
            <w:vAlign w:val="center"/>
          </w:tcPr>
          <w:p w14:paraId="18D183F9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必</w:t>
            </w:r>
            <w:r>
              <w:rPr>
                <w:rFonts w:eastAsia="標楷體"/>
              </w:rPr>
              <w:t>/</w:t>
            </w:r>
            <w:r>
              <w:rPr>
                <w:rFonts w:eastAsia="標楷體" w:hAnsi="標楷體"/>
              </w:rPr>
              <w:t>選修：</w:t>
            </w:r>
          </w:p>
        </w:tc>
        <w:tc>
          <w:tcPr>
            <w:tcW w:w="1260" w:type="dxa"/>
            <w:vAlign w:val="center"/>
          </w:tcPr>
          <w:p w14:paraId="38C0AC9E" w14:textId="77777777" w:rsidR="000C7F3E" w:rsidRDefault="004477E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1440" w:type="dxa"/>
            <w:vAlign w:val="center"/>
          </w:tcPr>
          <w:p w14:paraId="52AAF5F9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開課級別：</w:t>
            </w:r>
          </w:p>
        </w:tc>
        <w:tc>
          <w:tcPr>
            <w:tcW w:w="2160" w:type="dxa"/>
            <w:vAlign w:val="center"/>
          </w:tcPr>
          <w:p w14:paraId="03AB43BA" w14:textId="77777777" w:rsidR="000C7F3E" w:rsidRDefault="004477E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碩博合開</w:t>
            </w:r>
          </w:p>
        </w:tc>
      </w:tr>
      <w:tr w:rsidR="000C7F3E" w:rsidRPr="00BB1925" w14:paraId="04F6A07B" w14:textId="77777777">
        <w:trPr>
          <w:trHeight w:val="527"/>
        </w:trPr>
        <w:tc>
          <w:tcPr>
            <w:tcW w:w="2160" w:type="dxa"/>
            <w:vAlign w:val="center"/>
          </w:tcPr>
          <w:p w14:paraId="4D8F7FE7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課程概述：</w:t>
            </w:r>
          </w:p>
        </w:tc>
        <w:tc>
          <w:tcPr>
            <w:tcW w:w="7560" w:type="dxa"/>
            <w:gridSpan w:val="5"/>
            <w:vAlign w:val="center"/>
          </w:tcPr>
          <w:p w14:paraId="309A3EFE" w14:textId="4C3F548C" w:rsidR="004B681B" w:rsidRPr="004B681B" w:rsidRDefault="004B681B" w:rsidP="004B681B">
            <w:pPr>
              <w:jc w:val="both"/>
              <w:rPr>
                <w:rFonts w:eastAsia="標楷體"/>
              </w:rPr>
            </w:pPr>
            <w:r w:rsidRPr="004B681B">
              <w:rPr>
                <w:rFonts w:eastAsia="標楷體" w:hint="eastAsia"/>
              </w:rPr>
              <w:t>促進民間參與公共建設法</w:t>
            </w:r>
            <w:r w:rsidR="00DC0A17">
              <w:rPr>
                <w:rFonts w:eastAsia="標楷體" w:hint="eastAsia"/>
              </w:rPr>
              <w:t>最近一次</w:t>
            </w:r>
            <w:r w:rsidR="00DC0A17" w:rsidRPr="004B681B">
              <w:rPr>
                <w:rFonts w:eastAsia="標楷體" w:hint="eastAsia"/>
              </w:rPr>
              <w:t>修正</w:t>
            </w:r>
            <w:r w:rsidRPr="004B681B">
              <w:rPr>
                <w:rFonts w:eastAsia="標楷體" w:hint="eastAsia"/>
              </w:rPr>
              <w:t>於</w:t>
            </w:r>
            <w:r w:rsidRPr="004B681B">
              <w:rPr>
                <w:rFonts w:eastAsia="標楷體" w:hint="eastAsia"/>
              </w:rPr>
              <w:t>2</w:t>
            </w:r>
            <w:r w:rsidRPr="004B681B">
              <w:rPr>
                <w:rFonts w:eastAsia="標楷體"/>
              </w:rPr>
              <w:t>022</w:t>
            </w:r>
            <w:r w:rsidRPr="004B681B">
              <w:rPr>
                <w:rFonts w:eastAsia="標楷體" w:hint="eastAsia"/>
              </w:rPr>
              <w:t>年</w:t>
            </w:r>
            <w:r w:rsidRPr="004B681B">
              <w:rPr>
                <w:rFonts w:eastAsia="標楷體" w:hint="eastAsia"/>
              </w:rPr>
              <w:t>1</w:t>
            </w:r>
            <w:r w:rsidRPr="004B681B">
              <w:rPr>
                <w:rFonts w:eastAsia="標楷體"/>
              </w:rPr>
              <w:t>2</w:t>
            </w:r>
            <w:r w:rsidRPr="004B681B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</w:t>
            </w:r>
            <w:r w:rsidRPr="004B681B">
              <w:rPr>
                <w:rFonts w:eastAsia="標楷體"/>
              </w:rPr>
              <w:t>1</w:t>
            </w:r>
            <w:r w:rsidRPr="004B681B">
              <w:rPr>
                <w:rFonts w:eastAsia="標楷體" w:hint="eastAsia"/>
              </w:rPr>
              <w:t>日，修正重點包含：（一）建設擴大民間參與公共建設類別，新增綠能、影視音、資源循環再利用等設施及數位建設為促參法公共建設類別。（二）新增公共建設經政策評估具必要性、優先性及迫切性，且確認依本法辦理較政府自行興建、營運具效益者，主辦機關得於民間機構依法參與該公共建設營運期間，有償取得其公共服務的全部或一部。（三）納入政府有償取得公共服務機制：公共建設具優先性、迫切性及必要性者，得由政府有償取得公共服務。（四）為改善促參案提前終止契約情形，加速爭議解決，增訂履約爭議調解機制，並明定調解成立、不成立之要件等。此次修正固然回應部分實務之需求並試圖立法解決若干問題，然長久以來關於促參法之法律問題，諸如促參之類型、甄審程序與甄審決定、促</w:t>
            </w:r>
            <w:r w:rsidRPr="004B681B">
              <w:rPr>
                <w:rFonts w:eastAsia="標楷體" w:hint="eastAsia"/>
              </w:rPr>
              <w:lastRenderedPageBreak/>
              <w:t>參契約之性質、促參之法律關係、履約管理、契約終止與解除、強制接管、權利救濟等問題，於學說與實務上始終爭議不斷。</w:t>
            </w:r>
          </w:p>
          <w:p w14:paraId="102C759B" w14:textId="286F5836" w:rsidR="00535492" w:rsidRPr="005B0A7B" w:rsidRDefault="004B681B" w:rsidP="004B681B">
            <w:pPr>
              <w:jc w:val="both"/>
              <w:rPr>
                <w:rFonts w:eastAsia="標楷體"/>
              </w:rPr>
            </w:pPr>
            <w:r w:rsidRPr="004B681B">
              <w:rPr>
                <w:rFonts w:eastAsia="標楷體" w:hint="eastAsia"/>
              </w:rPr>
              <w:t>本學期課程擬自公私協力之理論出發，以實務上之促參契約為主要對象，配合法院裁判，探討其中涉及之法律爭議問題，也透過促參之實務運作經驗，反思我國促參法之理論與實踐。</w:t>
            </w:r>
          </w:p>
          <w:p w14:paraId="3FFDC18A" w14:textId="58678E78" w:rsidR="00724669" w:rsidRPr="008E7601" w:rsidRDefault="00724669" w:rsidP="008E7601">
            <w:pPr>
              <w:jc w:val="both"/>
              <w:rPr>
                <w:rFonts w:eastAsia="標楷體"/>
              </w:rPr>
            </w:pPr>
          </w:p>
        </w:tc>
      </w:tr>
      <w:tr w:rsidR="000C7F3E" w14:paraId="7F39304B" w14:textId="77777777">
        <w:trPr>
          <w:trHeight w:val="535"/>
        </w:trPr>
        <w:tc>
          <w:tcPr>
            <w:tcW w:w="2160" w:type="dxa"/>
            <w:vAlign w:val="center"/>
          </w:tcPr>
          <w:p w14:paraId="04773DE4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lastRenderedPageBreak/>
              <w:t>教學目標：</w:t>
            </w:r>
          </w:p>
        </w:tc>
        <w:tc>
          <w:tcPr>
            <w:tcW w:w="7560" w:type="dxa"/>
            <w:gridSpan w:val="5"/>
            <w:vAlign w:val="center"/>
          </w:tcPr>
          <w:p w14:paraId="6D8E17EF" w14:textId="6A68BA58" w:rsidR="000C7F3E" w:rsidRPr="00E0458F" w:rsidRDefault="00F3746E" w:rsidP="006C0D66">
            <w:pPr>
              <w:ind w:leftChars="30" w:left="72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課程目標在使修課同學</w:t>
            </w:r>
            <w:r w:rsidR="00AF4838">
              <w:rPr>
                <w:rFonts w:eastAsia="標楷體" w:hAnsi="標楷體" w:hint="eastAsia"/>
              </w:rPr>
              <w:t>瞭解</w:t>
            </w:r>
            <w:r w:rsidR="004B681B">
              <w:rPr>
                <w:rFonts w:eastAsia="標楷體" w:hAnsi="標楷體" w:hint="eastAsia"/>
              </w:rPr>
              <w:t>促進民間參與公共建設</w:t>
            </w:r>
            <w:r w:rsidR="003E13DE">
              <w:rPr>
                <w:rFonts w:eastAsia="標楷體" w:hAnsi="標楷體" w:hint="eastAsia"/>
              </w:rPr>
              <w:t>法制</w:t>
            </w:r>
            <w:r w:rsidR="00845DE8">
              <w:rPr>
                <w:rFonts w:eastAsia="標楷體" w:hAnsi="標楷體" w:hint="eastAsia"/>
              </w:rPr>
              <w:t>，</w:t>
            </w:r>
            <w:r w:rsidR="003E13DE">
              <w:rPr>
                <w:rFonts w:eastAsia="標楷體" w:hAnsi="標楷體" w:hint="eastAsia"/>
              </w:rPr>
              <w:t>使其瞭解</w:t>
            </w:r>
            <w:r w:rsidR="00845DE8">
              <w:rPr>
                <w:rFonts w:eastAsia="標楷體" w:hAnsi="標楷體" w:hint="eastAsia"/>
              </w:rPr>
              <w:t>實務</w:t>
            </w:r>
            <w:r w:rsidR="003E13DE">
              <w:rPr>
                <w:rFonts w:eastAsia="標楷體" w:hAnsi="標楷體" w:hint="eastAsia"/>
              </w:rPr>
              <w:t>爭議問題所在，並能對其</w:t>
            </w:r>
            <w:r w:rsidR="00FB2C06">
              <w:rPr>
                <w:rFonts w:eastAsia="標楷體" w:hAnsi="標楷體" w:hint="eastAsia"/>
              </w:rPr>
              <w:t>背後之學理</w:t>
            </w:r>
            <w:r w:rsidR="00845DE8">
              <w:rPr>
                <w:rFonts w:eastAsia="標楷體" w:hAnsi="標楷體" w:hint="eastAsia"/>
              </w:rPr>
              <w:t>有進一步之</w:t>
            </w:r>
            <w:r w:rsidR="004E5B4E">
              <w:rPr>
                <w:rFonts w:eastAsia="標楷體" w:hAnsi="標楷體" w:hint="eastAsia"/>
              </w:rPr>
              <w:t>理解與掌握。</w:t>
            </w:r>
          </w:p>
        </w:tc>
      </w:tr>
      <w:tr w:rsidR="000C7F3E" w14:paraId="7777D118" w14:textId="77777777">
        <w:trPr>
          <w:trHeight w:val="529"/>
        </w:trPr>
        <w:tc>
          <w:tcPr>
            <w:tcW w:w="2160" w:type="dxa"/>
            <w:vAlign w:val="center"/>
          </w:tcPr>
          <w:p w14:paraId="4FFEB2D8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教學方式：</w:t>
            </w:r>
          </w:p>
        </w:tc>
        <w:tc>
          <w:tcPr>
            <w:tcW w:w="7560" w:type="dxa"/>
            <w:gridSpan w:val="5"/>
            <w:vAlign w:val="center"/>
          </w:tcPr>
          <w:p w14:paraId="791FDD36" w14:textId="77777777" w:rsidR="004477E9" w:rsidRDefault="004477E9" w:rsidP="004477E9">
            <w:pPr>
              <w:ind w:left="240" w:hangingChars="109" w:hanging="2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de-DE"/>
              </w:rPr>
              <w:t xml:space="preserve">1. </w:t>
            </w:r>
            <w:r w:rsidRPr="00DE7A67">
              <w:rPr>
                <w:rFonts w:ascii="標楷體" w:eastAsia="標楷體" w:hAnsi="標楷體" w:hint="eastAsia"/>
                <w:lang w:val="de-DE"/>
              </w:rPr>
              <w:t>本課程視實際選修人數，前階段由授課老師指定參考文獻與議題，協助同學進行導讀與討論，後階段則由同學選定專題進行報告與討論。專題報告時，</w:t>
            </w:r>
            <w:r w:rsidRPr="00DE7A67">
              <w:rPr>
                <w:rFonts w:ascii="標楷體" w:eastAsia="標楷體" w:hAnsi="標楷體" w:hint="eastAsia"/>
                <w:color w:val="000000"/>
              </w:rPr>
              <w:t>選課同學須選定課程相關題目撰寫一萬字以上之完整書面報告，並於課堂提出口頭報告進行討論。</w:t>
            </w:r>
            <w:r w:rsidRPr="00DE7A67">
              <w:rPr>
                <w:rFonts w:ascii="標楷體" w:eastAsia="標楷體" w:hAnsi="標楷體" w:hint="eastAsia"/>
              </w:rPr>
              <w:t>口頭報告前一週，報告人應將完整報告內容以書面或電子檔送交老師與修課同學。</w:t>
            </w:r>
            <w:r w:rsidRPr="00DE7A67">
              <w:rPr>
                <w:rFonts w:ascii="標楷體" w:eastAsia="標楷體" w:hAnsi="標楷體" w:hint="eastAsia"/>
                <w:color w:val="000000"/>
              </w:rPr>
              <w:t>視專題報告情況，選課同學應回應老師與同學的討論與建議，於學期末提出修改後的書面報告。</w:t>
            </w:r>
          </w:p>
          <w:p w14:paraId="56764B2A" w14:textId="77777777" w:rsidR="004477E9" w:rsidRDefault="004477E9" w:rsidP="004477E9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2. </w:t>
            </w:r>
            <w:r w:rsidRPr="00DE7A67">
              <w:rPr>
                <w:rFonts w:ascii="標楷體" w:eastAsia="標楷體" w:hAnsi="標楷體" w:hint="eastAsia"/>
                <w:color w:val="000000"/>
              </w:rPr>
              <w:t>每位選課同學須擔任一次評論人，就其他同學的專題報告提出批評與建議。</w:t>
            </w:r>
            <w:r w:rsidRPr="00646F6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14:paraId="132E6F7D" w14:textId="77777777" w:rsidR="000C7F3E" w:rsidRDefault="004477E9" w:rsidP="004477E9">
            <w:pPr>
              <w:jc w:val="both"/>
              <w:rPr>
                <w:rFonts w:eastAsia="標楷體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3. </w:t>
            </w:r>
            <w:r w:rsidRPr="00DE7A67">
              <w:rPr>
                <w:rFonts w:ascii="標楷體" w:eastAsia="標楷體" w:hAnsi="標楷體" w:hint="eastAsia"/>
                <w:color w:val="000000"/>
              </w:rPr>
              <w:t>每</w:t>
            </w:r>
            <w:r w:rsidRPr="00DE7A67">
              <w:rPr>
                <w:rFonts w:ascii="標楷體" w:eastAsia="標楷體" w:hAnsi="標楷體" w:hint="eastAsia"/>
              </w:rPr>
              <w:t>次上課請務必出席並參與討論，無法出席者需事先請假。</w:t>
            </w:r>
          </w:p>
        </w:tc>
      </w:tr>
      <w:tr w:rsidR="004E5B4E" w14:paraId="4A9CD611" w14:textId="77777777">
        <w:tc>
          <w:tcPr>
            <w:tcW w:w="2160" w:type="dxa"/>
            <w:vAlign w:val="center"/>
          </w:tcPr>
          <w:p w14:paraId="4A9D78E2" w14:textId="77777777" w:rsidR="004E5B4E" w:rsidRDefault="004E5B4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課程與系所發展目</w:t>
            </w:r>
            <w:r>
              <w:rPr>
                <w:rFonts w:eastAsia="標楷體" w:hAnsi="標楷體"/>
              </w:rPr>
              <w:lastRenderedPageBreak/>
              <w:t>標及學生基本能力指標相符程度說明：</w:t>
            </w:r>
          </w:p>
        </w:tc>
        <w:tc>
          <w:tcPr>
            <w:tcW w:w="7560" w:type="dxa"/>
            <w:gridSpan w:val="5"/>
            <w:vAlign w:val="center"/>
          </w:tcPr>
          <w:p w14:paraId="163356FD" w14:textId="24C94BB5" w:rsidR="004E5B4E" w:rsidRPr="00F16FD0" w:rsidRDefault="004E5B4E" w:rsidP="004E5B4E">
            <w:pPr>
              <w:autoSpaceDE w:val="0"/>
              <w:autoSpaceDN w:val="0"/>
              <w:adjustRightInd w:val="0"/>
              <w:jc w:val="both"/>
              <w:rPr>
                <w:rFonts w:ascii="BiauKai" w:eastAsia="BiauKai" w:hAnsi="BiauKai" w:cs="標楷體"/>
                <w:color w:val="000000"/>
                <w:kern w:val="0"/>
              </w:rPr>
            </w:pPr>
            <w:r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lastRenderedPageBreak/>
              <w:t>本課程主要在深化學生對於</w:t>
            </w:r>
            <w:r w:rsidR="00845DE8"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行政</w:t>
            </w:r>
            <w:r w:rsidR="00966B4F">
              <w:rPr>
                <w:rFonts w:ascii="BiauKai" w:eastAsia="BiauKai" w:hAnsi="BiauKai" w:cs="標楷體" w:hint="eastAsia"/>
                <w:color w:val="000000"/>
                <w:kern w:val="0"/>
              </w:rPr>
              <w:t>法</w:t>
            </w:r>
            <w:r w:rsidR="009C55DB"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相關</w:t>
            </w:r>
            <w:r w:rsidR="00845DE8"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法律問題</w:t>
            </w:r>
            <w:r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之認，</w:t>
            </w:r>
            <w:r w:rsidR="00852F8B">
              <w:rPr>
                <w:rFonts w:ascii="BiauKai" w:eastAsia="BiauKai" w:hAnsi="BiauKai" w:cs="標楷體" w:hint="eastAsia"/>
                <w:color w:val="000000"/>
                <w:kern w:val="0"/>
              </w:rPr>
              <w:t>識</w:t>
            </w:r>
            <w:r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符合本系發展</w:t>
            </w:r>
            <w:r w:rsidRPr="00F16FD0">
              <w:rPr>
                <w:rFonts w:ascii="BiauKai" w:eastAsia="BiauKai" w:hAnsi="BiauKai" w:cs="PMingLiU" w:hint="eastAsia"/>
                <w:color w:val="000000"/>
                <w:kern w:val="0"/>
              </w:rPr>
              <w:lastRenderedPageBreak/>
              <w:t>憲</w:t>
            </w:r>
            <w:r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法</w:t>
            </w:r>
            <w:r w:rsidR="00852F8B">
              <w:rPr>
                <w:rFonts w:ascii="BiauKai" w:eastAsia="BiauKai" w:hAnsi="BiauKai" w:cs="標楷體" w:hint="eastAsia"/>
                <w:color w:val="000000"/>
                <w:kern w:val="0"/>
              </w:rPr>
              <w:t>行</w:t>
            </w:r>
            <w:r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政法</w:t>
            </w:r>
            <w:r w:rsidR="00852F8B">
              <w:rPr>
                <w:rFonts w:ascii="BiauKai" w:eastAsia="BiauKai" w:hAnsi="BiauKai" w:cs="標楷體" w:hint="eastAsia"/>
                <w:color w:val="000000"/>
                <w:kern w:val="0"/>
              </w:rPr>
              <w:t>領</w:t>
            </w:r>
            <w:r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域之目</w:t>
            </w:r>
            <w:r w:rsidRPr="00F16FD0">
              <w:rPr>
                <w:rFonts w:ascii="BiauKai" w:eastAsia="BiauKai" w:hAnsi="BiauKai" w:cs="PMingLiU" w:hint="eastAsia"/>
                <w:color w:val="000000"/>
                <w:kern w:val="0"/>
              </w:rPr>
              <w:t>標</w:t>
            </w:r>
            <w:r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。</w:t>
            </w:r>
            <w:r w:rsidRPr="00F16FD0">
              <w:rPr>
                <w:rFonts w:ascii="BiauKai" w:eastAsia="BiauKai" w:hAnsi="BiauKai" w:cs="標楷體"/>
                <w:color w:val="000000"/>
                <w:kern w:val="0"/>
              </w:rPr>
              <w:t xml:space="preserve"> </w:t>
            </w:r>
          </w:p>
        </w:tc>
      </w:tr>
      <w:tr w:rsidR="00F16FD0" w14:paraId="1B68F788" w14:textId="77777777">
        <w:tc>
          <w:tcPr>
            <w:tcW w:w="2160" w:type="dxa"/>
            <w:vAlign w:val="center"/>
          </w:tcPr>
          <w:p w14:paraId="0E89EDA6" w14:textId="77777777" w:rsidR="00F16FD0" w:rsidRPr="00F16FD0" w:rsidRDefault="00F16FD0">
            <w:pPr>
              <w:jc w:val="both"/>
              <w:rPr>
                <w:rFonts w:eastAsia="標楷體" w:hAnsi="標楷體"/>
              </w:rPr>
            </w:pPr>
          </w:p>
        </w:tc>
        <w:tc>
          <w:tcPr>
            <w:tcW w:w="7560" w:type="dxa"/>
            <w:gridSpan w:val="5"/>
            <w:vAlign w:val="center"/>
          </w:tcPr>
          <w:p w14:paraId="5C6EA2D0" w14:textId="485FAE49" w:rsidR="00F16FD0" w:rsidRPr="00F16FD0" w:rsidRDefault="00F16FD0" w:rsidP="004E5B4E">
            <w:pPr>
              <w:autoSpaceDE w:val="0"/>
              <w:autoSpaceDN w:val="0"/>
              <w:adjustRightInd w:val="0"/>
              <w:jc w:val="both"/>
              <w:rPr>
                <w:rFonts w:ascii="BiauKai" w:eastAsia="BiauKai" w:hAnsi="BiauKai" w:cs="標楷體"/>
                <w:color w:val="000000"/>
                <w:kern w:val="0"/>
              </w:rPr>
            </w:pPr>
          </w:p>
        </w:tc>
      </w:tr>
    </w:tbl>
    <w:p w14:paraId="7DCD1FD1" w14:textId="77777777" w:rsidR="000C7F3E" w:rsidRDefault="000C7F3E">
      <w:pPr>
        <w:rPr>
          <w:rFonts w:eastAsia="標楷體"/>
        </w:rPr>
      </w:pPr>
    </w:p>
    <w:p w14:paraId="414A865E" w14:textId="77777777" w:rsidR="000C7F3E" w:rsidRDefault="000C7F3E">
      <w:pPr>
        <w:rPr>
          <w:rFonts w:eastAsia="標楷體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5040"/>
      </w:tblGrid>
      <w:tr w:rsidR="000C7F3E" w14:paraId="45400FDA" w14:textId="77777777">
        <w:trPr>
          <w:cantSplit/>
          <w:trHeight w:val="540"/>
        </w:trPr>
        <w:tc>
          <w:tcPr>
            <w:tcW w:w="2160" w:type="dxa"/>
            <w:vMerge w:val="restart"/>
            <w:vAlign w:val="center"/>
          </w:tcPr>
          <w:p w14:paraId="63119E49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授課教師專長及研究成果與任教科目一致性說明：</w:t>
            </w:r>
          </w:p>
        </w:tc>
        <w:tc>
          <w:tcPr>
            <w:tcW w:w="2520" w:type="dxa"/>
            <w:vAlign w:val="center"/>
          </w:tcPr>
          <w:p w14:paraId="35F24411" w14:textId="77777777" w:rsidR="000C7F3E" w:rsidRDefault="000C7F3E">
            <w:pPr>
              <w:jc w:val="both"/>
              <w:rPr>
                <w:rFonts w:eastAsia="標楷體"/>
              </w:rPr>
            </w:pPr>
          </w:p>
          <w:p w14:paraId="2A2A0915" w14:textId="77777777" w:rsidR="000C7F3E" w:rsidRDefault="000C7F3E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教師專長：</w:t>
            </w:r>
          </w:p>
          <w:p w14:paraId="29AB3A5B" w14:textId="77777777" w:rsidR="000C7F3E" w:rsidRDefault="000C7F3E">
            <w:pPr>
              <w:jc w:val="both"/>
              <w:rPr>
                <w:rFonts w:eastAsia="標楷體"/>
              </w:rPr>
            </w:pPr>
          </w:p>
        </w:tc>
        <w:tc>
          <w:tcPr>
            <w:tcW w:w="5040" w:type="dxa"/>
            <w:vAlign w:val="center"/>
          </w:tcPr>
          <w:p w14:paraId="28EA72BA" w14:textId="77777777" w:rsidR="000C7F3E" w:rsidRDefault="007402B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憲法、行政法</w:t>
            </w:r>
          </w:p>
        </w:tc>
      </w:tr>
      <w:tr w:rsidR="000C7F3E" w14:paraId="7DD9A2A1" w14:textId="77777777">
        <w:trPr>
          <w:cantSplit/>
          <w:trHeight w:val="540"/>
        </w:trPr>
        <w:tc>
          <w:tcPr>
            <w:tcW w:w="2160" w:type="dxa"/>
            <w:vMerge/>
            <w:vAlign w:val="center"/>
          </w:tcPr>
          <w:p w14:paraId="45AD0692" w14:textId="77777777" w:rsidR="000C7F3E" w:rsidRDefault="000C7F3E">
            <w:pPr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vAlign w:val="center"/>
          </w:tcPr>
          <w:p w14:paraId="19E1E9DB" w14:textId="77777777" w:rsidR="000C7F3E" w:rsidRDefault="000C7F3E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學術專長及研究成果與任教科目一致性說明：</w:t>
            </w:r>
          </w:p>
          <w:p w14:paraId="0AD52FBC" w14:textId="77777777" w:rsidR="000C7F3E" w:rsidRDefault="000C7F3E">
            <w:pPr>
              <w:jc w:val="both"/>
              <w:rPr>
                <w:rFonts w:eastAsia="標楷體"/>
              </w:rPr>
            </w:pPr>
          </w:p>
        </w:tc>
        <w:tc>
          <w:tcPr>
            <w:tcW w:w="5040" w:type="dxa"/>
            <w:vAlign w:val="center"/>
          </w:tcPr>
          <w:p w14:paraId="2F94E31D" w14:textId="731A2C97" w:rsidR="000C7F3E" w:rsidRPr="00853920" w:rsidRDefault="00853920">
            <w:pPr>
              <w:jc w:val="both"/>
              <w:rPr>
                <w:rFonts w:eastAsia="標楷體" w:hAnsi="標楷體"/>
              </w:rPr>
            </w:pPr>
            <w:r w:rsidRPr="0085392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授課教師專研</w:t>
            </w:r>
            <w:r w:rsidR="0091767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行</w:t>
            </w:r>
            <w:r w:rsidRPr="0085392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政法與憲法，曾先後發表相關</w:t>
            </w:r>
            <w:r w:rsidR="00852F8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領</w:t>
            </w:r>
            <w:r w:rsidRPr="0085392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域</w:t>
            </w:r>
            <w:r w:rsidR="00852F8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論</w:t>
            </w:r>
            <w:r w:rsidRPr="0085392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文，學術專長及研究成果與任教科目完全一致。</w:t>
            </w:r>
          </w:p>
        </w:tc>
      </w:tr>
      <w:tr w:rsidR="000C7F3E" w14:paraId="490C583A" w14:textId="77777777">
        <w:trPr>
          <w:trHeight w:val="492"/>
        </w:trPr>
        <w:tc>
          <w:tcPr>
            <w:tcW w:w="2160" w:type="dxa"/>
            <w:vAlign w:val="center"/>
          </w:tcPr>
          <w:p w14:paraId="2140E530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成績計算方式：</w:t>
            </w:r>
          </w:p>
        </w:tc>
        <w:tc>
          <w:tcPr>
            <w:tcW w:w="7560" w:type="dxa"/>
            <w:gridSpan w:val="2"/>
            <w:vAlign w:val="center"/>
          </w:tcPr>
          <w:p w14:paraId="51A52F17" w14:textId="77777777" w:rsidR="000C7F3E" w:rsidRPr="00DE7A67" w:rsidRDefault="004477E9">
            <w:pPr>
              <w:jc w:val="both"/>
              <w:rPr>
                <w:rFonts w:ascii="標楷體" w:eastAsia="標楷體" w:hAnsi="標楷體"/>
              </w:rPr>
            </w:pPr>
            <w:r w:rsidRPr="00DE7A67">
              <w:rPr>
                <w:rFonts w:ascii="標楷體" w:eastAsia="標楷體" w:hAnsi="標楷體" w:hint="eastAsia"/>
              </w:rPr>
              <w:t>專題報告（含口頭及書面）佔學期總成績</w:t>
            </w:r>
            <w:r w:rsidRPr="00DE7A67">
              <w:rPr>
                <w:rFonts w:eastAsia="標楷體"/>
              </w:rPr>
              <w:t>60</w:t>
            </w:r>
            <w:r w:rsidRPr="00DE7A67">
              <w:rPr>
                <w:rFonts w:eastAsia="標楷體" w:hAnsi="標楷體"/>
              </w:rPr>
              <w:t>％</w:t>
            </w:r>
            <w:r w:rsidRPr="00DE7A67">
              <w:rPr>
                <w:rFonts w:ascii="標楷體" w:eastAsia="標楷體" w:hAnsi="標楷體" w:hint="eastAsia"/>
              </w:rPr>
              <w:t>；評論</w:t>
            </w:r>
            <w:r w:rsidRPr="00DE7A67">
              <w:rPr>
                <w:rFonts w:eastAsia="標楷體"/>
              </w:rPr>
              <w:t>20</w:t>
            </w:r>
            <w:r w:rsidRPr="00DE7A67">
              <w:rPr>
                <w:rFonts w:eastAsia="標楷體" w:hAnsi="標楷體"/>
              </w:rPr>
              <w:t>％</w:t>
            </w:r>
            <w:r w:rsidRPr="00DE7A67">
              <w:rPr>
                <w:rFonts w:ascii="標楷體" w:eastAsia="標楷體" w:hAnsi="標楷體" w:hint="eastAsia"/>
              </w:rPr>
              <w:t>；課堂參與</w:t>
            </w:r>
            <w:r w:rsidRPr="00DE7A67">
              <w:rPr>
                <w:rFonts w:eastAsia="標楷體"/>
              </w:rPr>
              <w:t>20</w:t>
            </w:r>
            <w:r w:rsidRPr="00DE7A67">
              <w:rPr>
                <w:rFonts w:eastAsia="標楷體" w:hAnsi="標楷體"/>
              </w:rPr>
              <w:t>％</w:t>
            </w:r>
          </w:p>
        </w:tc>
      </w:tr>
      <w:tr w:rsidR="000C7F3E" w14:paraId="094704B9" w14:textId="77777777">
        <w:trPr>
          <w:trHeight w:val="528"/>
        </w:trPr>
        <w:tc>
          <w:tcPr>
            <w:tcW w:w="2160" w:type="dxa"/>
            <w:vAlign w:val="center"/>
          </w:tcPr>
          <w:p w14:paraId="79A17EDC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參考書目：</w:t>
            </w:r>
          </w:p>
        </w:tc>
        <w:tc>
          <w:tcPr>
            <w:tcW w:w="7560" w:type="dxa"/>
            <w:gridSpan w:val="2"/>
            <w:vAlign w:val="center"/>
          </w:tcPr>
          <w:p w14:paraId="7A45F6AE" w14:textId="7305ACE9" w:rsidR="008F227B" w:rsidRDefault="00541D6A" w:rsidP="00541D6A">
            <w:pPr>
              <w:pStyle w:val="ad"/>
              <w:numPr>
                <w:ilvl w:val="0"/>
                <w:numId w:val="9"/>
              </w:numPr>
              <w:ind w:leftChars="0"/>
            </w:pPr>
            <w:r w:rsidRPr="00541D6A">
              <w:rPr>
                <w:rFonts w:hint="eastAsia"/>
              </w:rPr>
              <w:t>陳建宇、林雪花，促進民間參與公共建設法釋論</w:t>
            </w:r>
            <w:r>
              <w:rPr>
                <w:rFonts w:hint="eastAsia"/>
              </w:rPr>
              <w:t>，五南，</w:t>
            </w:r>
            <w:r>
              <w:rPr>
                <w:rFonts w:hint="eastAsia"/>
              </w:rPr>
              <w:t>2025</w:t>
            </w:r>
          </w:p>
          <w:p w14:paraId="3F81F74B" w14:textId="1F64A474" w:rsidR="00201309" w:rsidRDefault="00201309" w:rsidP="00541D6A">
            <w:pPr>
              <w:pStyle w:val="ad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洪國欽，</w:t>
            </w:r>
            <w:r w:rsidRPr="00201309">
              <w:rPr>
                <w:rFonts w:hint="eastAsia"/>
              </w:rPr>
              <w:t>促進民間參與公共建設法</w:t>
            </w:r>
            <w:r>
              <w:rPr>
                <w:rFonts w:hint="eastAsia"/>
              </w:rPr>
              <w:t>逐條釋義，元照，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版，</w:t>
            </w:r>
            <w:r>
              <w:rPr>
                <w:rFonts w:hint="eastAsia"/>
              </w:rPr>
              <w:t>2021</w:t>
            </w:r>
          </w:p>
          <w:p w14:paraId="10111607" w14:textId="4BDDC525" w:rsidR="00541D6A" w:rsidRDefault="00541D6A" w:rsidP="00541D6A">
            <w:pPr>
              <w:pStyle w:val="ad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詹鎮榮，</w:t>
            </w:r>
            <w:r w:rsidRPr="00541D6A">
              <w:rPr>
                <w:rFonts w:hint="eastAsia"/>
              </w:rPr>
              <w:t>民營化法與管制革新</w:t>
            </w:r>
            <w:r>
              <w:rPr>
                <w:rFonts w:hint="eastAsia"/>
              </w:rPr>
              <w:t>，元照，</w:t>
            </w:r>
            <w:r w:rsidR="00B84FCA">
              <w:rPr>
                <w:rFonts w:hint="eastAsia"/>
              </w:rPr>
              <w:t>2</w:t>
            </w:r>
            <w:r w:rsidR="00B84FCA">
              <w:rPr>
                <w:rFonts w:hint="eastAsia"/>
              </w:rPr>
              <w:t>版，</w:t>
            </w:r>
            <w:r>
              <w:rPr>
                <w:rFonts w:hint="eastAsia"/>
              </w:rPr>
              <w:t>20</w:t>
            </w:r>
            <w:r w:rsidR="00B84FCA">
              <w:rPr>
                <w:rFonts w:hint="eastAsia"/>
              </w:rPr>
              <w:t>11</w:t>
            </w:r>
          </w:p>
          <w:p w14:paraId="438CBD4D" w14:textId="7D35645E" w:rsidR="00541D6A" w:rsidRPr="00541D6A" w:rsidRDefault="00784129" w:rsidP="00D93691">
            <w:pPr>
              <w:pStyle w:val="ad"/>
              <w:numPr>
                <w:ilvl w:val="0"/>
                <w:numId w:val="9"/>
              </w:numPr>
              <w:ind w:leftChars="0"/>
              <w:rPr>
                <w:rFonts w:hint="eastAsia"/>
              </w:rPr>
            </w:pPr>
            <w:r w:rsidRPr="00784129">
              <w:rPr>
                <w:rFonts w:hint="eastAsia"/>
              </w:rPr>
              <w:t>詹鎮榮，</w:t>
            </w:r>
            <w:r w:rsidRPr="00784129">
              <w:t>公私協力與行政合作法</w:t>
            </w:r>
            <w:r>
              <w:rPr>
                <w:rFonts w:hint="eastAsia"/>
              </w:rPr>
              <w:t>，新學林，</w:t>
            </w:r>
            <w:r>
              <w:rPr>
                <w:rFonts w:hint="eastAsia"/>
              </w:rPr>
              <w:t>2025</w:t>
            </w:r>
          </w:p>
        </w:tc>
      </w:tr>
      <w:tr w:rsidR="000C7F3E" w14:paraId="1BC757C0" w14:textId="77777777">
        <w:trPr>
          <w:trHeight w:val="492"/>
        </w:trPr>
        <w:tc>
          <w:tcPr>
            <w:tcW w:w="2160" w:type="dxa"/>
          </w:tcPr>
          <w:p w14:paraId="048CE735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備註：</w:t>
            </w:r>
          </w:p>
        </w:tc>
        <w:tc>
          <w:tcPr>
            <w:tcW w:w="7560" w:type="dxa"/>
            <w:gridSpan w:val="2"/>
          </w:tcPr>
          <w:p w14:paraId="2C8E7FFF" w14:textId="77777777" w:rsidR="000C7F3E" w:rsidRDefault="000C7F3E">
            <w:pPr>
              <w:jc w:val="both"/>
              <w:rPr>
                <w:rFonts w:eastAsia="標楷體"/>
              </w:rPr>
            </w:pPr>
          </w:p>
          <w:p w14:paraId="71D125C3" w14:textId="77777777" w:rsidR="000C7F3E" w:rsidRDefault="000C7F3E">
            <w:pPr>
              <w:jc w:val="both"/>
              <w:rPr>
                <w:rFonts w:eastAsia="標楷體"/>
              </w:rPr>
            </w:pPr>
          </w:p>
          <w:p w14:paraId="7FA298A8" w14:textId="77777777" w:rsidR="000C7F3E" w:rsidRDefault="000C7F3E">
            <w:pPr>
              <w:jc w:val="both"/>
              <w:rPr>
                <w:rFonts w:eastAsia="標楷體"/>
              </w:rPr>
            </w:pPr>
          </w:p>
        </w:tc>
      </w:tr>
    </w:tbl>
    <w:p w14:paraId="497E17D2" w14:textId="77777777" w:rsidR="000C7F3E" w:rsidRDefault="000C7F3E">
      <w:pPr>
        <w:rPr>
          <w:rFonts w:eastAsia="標楷體"/>
        </w:rPr>
      </w:pPr>
    </w:p>
    <w:sectPr w:rsidR="000C7F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F2DB7" w14:textId="77777777" w:rsidR="007C213A" w:rsidRDefault="007C213A" w:rsidP="00DC1EA2">
      <w:r>
        <w:separator/>
      </w:r>
    </w:p>
  </w:endnote>
  <w:endnote w:type="continuationSeparator" w:id="0">
    <w:p w14:paraId="54315187" w14:textId="77777777" w:rsidR="007C213A" w:rsidRDefault="007C213A" w:rsidP="00DC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B0604020202020204"/>
    <w:charset w:val="88"/>
    <w:family w:val="auto"/>
    <w:pitch w:val="variable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auKai">
    <w:altName w:val="微軟正黑體"/>
    <w:panose1 w:val="03000500000000000000"/>
    <w:charset w:val="88"/>
    <w:family w:val="auto"/>
    <w:pitch w:val="variable"/>
    <w:sig w:usb0="800002E3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3CE10" w14:textId="77777777" w:rsidR="007C213A" w:rsidRDefault="007C213A" w:rsidP="00DC1EA2">
      <w:r>
        <w:separator/>
      </w:r>
    </w:p>
  </w:footnote>
  <w:footnote w:type="continuationSeparator" w:id="0">
    <w:p w14:paraId="07CC2266" w14:textId="77777777" w:rsidR="007C213A" w:rsidRDefault="007C213A" w:rsidP="00DC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3D0B"/>
    <w:multiLevelType w:val="hybridMultilevel"/>
    <w:tmpl w:val="CBFCFC1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D212015"/>
    <w:multiLevelType w:val="hybridMultilevel"/>
    <w:tmpl w:val="DBECAEE6"/>
    <w:lvl w:ilvl="0" w:tplc="D80242B0">
      <w:start w:val="1"/>
      <w:numFmt w:val="taiwaneseCountingThousand"/>
      <w:lvlText w:val="%1、"/>
      <w:lvlJc w:val="left"/>
      <w:pPr>
        <w:ind w:left="55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ind w:left="4394" w:hanging="480"/>
      </w:pPr>
    </w:lvl>
  </w:abstractNum>
  <w:abstractNum w:abstractNumId="2" w15:restartNumberingAfterBreak="0">
    <w:nsid w:val="2044168F"/>
    <w:multiLevelType w:val="hybridMultilevel"/>
    <w:tmpl w:val="D39E156A"/>
    <w:lvl w:ilvl="0" w:tplc="2D74109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B92174C"/>
    <w:multiLevelType w:val="hybridMultilevel"/>
    <w:tmpl w:val="E5DA6986"/>
    <w:lvl w:ilvl="0" w:tplc="D294065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D220B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4C8B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FC403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7AF20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BAAE1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7A82A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E4C34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824AD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36A3E"/>
    <w:multiLevelType w:val="hybridMultilevel"/>
    <w:tmpl w:val="E5EACF5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85874CE"/>
    <w:multiLevelType w:val="hybridMultilevel"/>
    <w:tmpl w:val="06BCBB9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3882A86"/>
    <w:multiLevelType w:val="hybridMultilevel"/>
    <w:tmpl w:val="38B254C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39772CB"/>
    <w:multiLevelType w:val="hybridMultilevel"/>
    <w:tmpl w:val="E8F46222"/>
    <w:lvl w:ilvl="0" w:tplc="7FDCA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67A7771"/>
    <w:multiLevelType w:val="hybridMultilevel"/>
    <w:tmpl w:val="04907160"/>
    <w:lvl w:ilvl="0" w:tplc="2DAEBB18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4"/>
        </w:tabs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4"/>
        </w:tabs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4"/>
        </w:tabs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4"/>
        </w:tabs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4"/>
        </w:tabs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4"/>
        </w:tabs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80"/>
      </w:pPr>
    </w:lvl>
  </w:abstractNum>
  <w:num w:numId="1" w16cid:durableId="1910263843">
    <w:abstractNumId w:val="4"/>
  </w:num>
  <w:num w:numId="2" w16cid:durableId="628897026">
    <w:abstractNumId w:val="5"/>
  </w:num>
  <w:num w:numId="3" w16cid:durableId="1347440337">
    <w:abstractNumId w:val="0"/>
  </w:num>
  <w:num w:numId="4" w16cid:durableId="723286704">
    <w:abstractNumId w:val="6"/>
  </w:num>
  <w:num w:numId="5" w16cid:durableId="1417895652">
    <w:abstractNumId w:val="8"/>
  </w:num>
  <w:num w:numId="6" w16cid:durableId="417673830">
    <w:abstractNumId w:val="2"/>
  </w:num>
  <w:num w:numId="7" w16cid:durableId="1195197844">
    <w:abstractNumId w:val="1"/>
  </w:num>
  <w:num w:numId="8" w16cid:durableId="1045985399">
    <w:abstractNumId w:val="3"/>
  </w:num>
  <w:num w:numId="9" w16cid:durableId="3495321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5F"/>
    <w:rsid w:val="00053ED7"/>
    <w:rsid w:val="000B16C2"/>
    <w:rsid w:val="000C59DA"/>
    <w:rsid w:val="000C7F3E"/>
    <w:rsid w:val="000E16E9"/>
    <w:rsid w:val="00164EFE"/>
    <w:rsid w:val="001A4209"/>
    <w:rsid w:val="001A7550"/>
    <w:rsid w:val="00201309"/>
    <w:rsid w:val="0021757D"/>
    <w:rsid w:val="00286249"/>
    <w:rsid w:val="002A0B0B"/>
    <w:rsid w:val="00303F50"/>
    <w:rsid w:val="0031169E"/>
    <w:rsid w:val="00355860"/>
    <w:rsid w:val="003776F9"/>
    <w:rsid w:val="003A2980"/>
    <w:rsid w:val="003E13DE"/>
    <w:rsid w:val="00445552"/>
    <w:rsid w:val="004477E9"/>
    <w:rsid w:val="004514B4"/>
    <w:rsid w:val="0046394F"/>
    <w:rsid w:val="004744F7"/>
    <w:rsid w:val="00485833"/>
    <w:rsid w:val="004B2967"/>
    <w:rsid w:val="004B681B"/>
    <w:rsid w:val="004D68F5"/>
    <w:rsid w:val="004E5B4E"/>
    <w:rsid w:val="004E7567"/>
    <w:rsid w:val="004F7F83"/>
    <w:rsid w:val="00535492"/>
    <w:rsid w:val="005364AC"/>
    <w:rsid w:val="00541D6A"/>
    <w:rsid w:val="00544EEF"/>
    <w:rsid w:val="00553960"/>
    <w:rsid w:val="00575165"/>
    <w:rsid w:val="005B0A7B"/>
    <w:rsid w:val="005C79E0"/>
    <w:rsid w:val="005E600A"/>
    <w:rsid w:val="0061120A"/>
    <w:rsid w:val="00692797"/>
    <w:rsid w:val="006A487E"/>
    <w:rsid w:val="006C0B5B"/>
    <w:rsid w:val="006C0D66"/>
    <w:rsid w:val="006D7DDB"/>
    <w:rsid w:val="006E36EB"/>
    <w:rsid w:val="006E62F2"/>
    <w:rsid w:val="0071790B"/>
    <w:rsid w:val="00724669"/>
    <w:rsid w:val="00733A26"/>
    <w:rsid w:val="007402BB"/>
    <w:rsid w:val="00781434"/>
    <w:rsid w:val="00784129"/>
    <w:rsid w:val="007C213A"/>
    <w:rsid w:val="007D395C"/>
    <w:rsid w:val="008358A2"/>
    <w:rsid w:val="00845DE8"/>
    <w:rsid w:val="00852F8B"/>
    <w:rsid w:val="00853920"/>
    <w:rsid w:val="00855AB9"/>
    <w:rsid w:val="00856AA4"/>
    <w:rsid w:val="00872020"/>
    <w:rsid w:val="008E456D"/>
    <w:rsid w:val="008E7601"/>
    <w:rsid w:val="008F00F9"/>
    <w:rsid w:val="008F227B"/>
    <w:rsid w:val="008F24DB"/>
    <w:rsid w:val="00917678"/>
    <w:rsid w:val="00945A62"/>
    <w:rsid w:val="009574AF"/>
    <w:rsid w:val="00966B4F"/>
    <w:rsid w:val="00967214"/>
    <w:rsid w:val="009B42DD"/>
    <w:rsid w:val="009C55DB"/>
    <w:rsid w:val="00A25E1A"/>
    <w:rsid w:val="00A33F09"/>
    <w:rsid w:val="00A669A2"/>
    <w:rsid w:val="00AA593A"/>
    <w:rsid w:val="00AC4B57"/>
    <w:rsid w:val="00AF4838"/>
    <w:rsid w:val="00B556AC"/>
    <w:rsid w:val="00B64153"/>
    <w:rsid w:val="00B84FCA"/>
    <w:rsid w:val="00BB1925"/>
    <w:rsid w:val="00BD49B0"/>
    <w:rsid w:val="00C06E55"/>
    <w:rsid w:val="00C51004"/>
    <w:rsid w:val="00C763E7"/>
    <w:rsid w:val="00C849B1"/>
    <w:rsid w:val="00C871E3"/>
    <w:rsid w:val="00CB1E12"/>
    <w:rsid w:val="00CB2F23"/>
    <w:rsid w:val="00CB3D54"/>
    <w:rsid w:val="00CB3D55"/>
    <w:rsid w:val="00CC4F9B"/>
    <w:rsid w:val="00CF1C74"/>
    <w:rsid w:val="00D52726"/>
    <w:rsid w:val="00D75E6C"/>
    <w:rsid w:val="00D82508"/>
    <w:rsid w:val="00D8589D"/>
    <w:rsid w:val="00D93691"/>
    <w:rsid w:val="00DB3062"/>
    <w:rsid w:val="00DC0A17"/>
    <w:rsid w:val="00DC0CB2"/>
    <w:rsid w:val="00DC1EA2"/>
    <w:rsid w:val="00DE624C"/>
    <w:rsid w:val="00DE7A67"/>
    <w:rsid w:val="00E0458F"/>
    <w:rsid w:val="00E3375F"/>
    <w:rsid w:val="00E40C98"/>
    <w:rsid w:val="00E43C18"/>
    <w:rsid w:val="00E51784"/>
    <w:rsid w:val="00E534EC"/>
    <w:rsid w:val="00E67BE1"/>
    <w:rsid w:val="00E77587"/>
    <w:rsid w:val="00F16FD0"/>
    <w:rsid w:val="00F35D49"/>
    <w:rsid w:val="00F3746E"/>
    <w:rsid w:val="00F51FF6"/>
    <w:rsid w:val="00FB2C06"/>
    <w:rsid w:val="00FC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CFACF7"/>
  <w15:docId w15:val="{B8D1AEDB-3BD3-6D41-910F-C69493EE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95" w:hanging="495"/>
    </w:pPr>
    <w:rPr>
      <w:rFonts w:eastAsia="標楷體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Hyperlink"/>
    <w:basedOn w:val="a0"/>
    <w:rPr>
      <w:color w:val="0000FF"/>
      <w:u w:val="single"/>
    </w:rPr>
  </w:style>
  <w:style w:type="paragraph" w:styleId="2">
    <w:name w:val="Body Text Indent 2"/>
    <w:basedOn w:val="a"/>
    <w:pPr>
      <w:ind w:left="495" w:hanging="495"/>
      <w:jc w:val="both"/>
    </w:pPr>
    <w:rPr>
      <w:rFonts w:eastAsia="標楷體"/>
    </w:rPr>
  </w:style>
  <w:style w:type="paragraph" w:styleId="a7">
    <w:name w:val="Body Text"/>
    <w:basedOn w:val="a"/>
    <w:link w:val="a8"/>
    <w:rsid w:val="00AA593A"/>
    <w:pPr>
      <w:spacing w:after="120"/>
    </w:pPr>
  </w:style>
  <w:style w:type="character" w:customStyle="1" w:styleId="a8">
    <w:name w:val="本文 字元"/>
    <w:basedOn w:val="a0"/>
    <w:link w:val="a7"/>
    <w:rsid w:val="00AA593A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ault">
    <w:name w:val="Default"/>
    <w:rsid w:val="004E5B4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style120">
    <w:name w:val="style120"/>
    <w:basedOn w:val="a0"/>
    <w:rsid w:val="008F227B"/>
  </w:style>
  <w:style w:type="paragraph" w:styleId="a9">
    <w:name w:val="header"/>
    <w:basedOn w:val="a"/>
    <w:link w:val="aa"/>
    <w:rsid w:val="00DC1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DC1EA2"/>
    <w:rPr>
      <w:kern w:val="2"/>
    </w:rPr>
  </w:style>
  <w:style w:type="paragraph" w:styleId="ab">
    <w:name w:val="footer"/>
    <w:basedOn w:val="a"/>
    <w:link w:val="ac"/>
    <w:rsid w:val="00DC1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DC1EA2"/>
    <w:rPr>
      <w:kern w:val="2"/>
    </w:rPr>
  </w:style>
  <w:style w:type="paragraph" w:styleId="ad">
    <w:name w:val="List Paragraph"/>
    <w:basedOn w:val="a"/>
    <w:uiPriority w:val="34"/>
    <w:qFormat/>
    <w:rsid w:val="004F7F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6999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3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21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2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827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210</Words>
  <Characters>1199</Characters>
  <Application>Microsoft Office Word</Application>
  <DocSecurity>0</DocSecurity>
  <Lines>9</Lines>
  <Paragraphs>2</Paragraphs>
  <ScaleCrop>false</ScaleCrop>
  <Company>ccu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課程教學大綱</dc:title>
  <dc:creator>cculaw</dc:creator>
  <cp:lastModifiedBy>江嘉琪</cp:lastModifiedBy>
  <cp:revision>11</cp:revision>
  <cp:lastPrinted>2008-06-25T07:08:00Z</cp:lastPrinted>
  <dcterms:created xsi:type="dcterms:W3CDTF">2026-01-01T03:40:00Z</dcterms:created>
  <dcterms:modified xsi:type="dcterms:W3CDTF">2026-01-01T05:45:00Z</dcterms:modified>
</cp:coreProperties>
</file>