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701A7" w14:textId="100D1662" w:rsidR="002023EC" w:rsidRDefault="002023EC" w:rsidP="002023EC">
      <w:pPr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 w:cs="新細明體"/>
          <w:b/>
          <w:sz w:val="44"/>
          <w:szCs w:val="44"/>
        </w:rPr>
      </w:pPr>
      <w:r w:rsidRPr="00EC7545">
        <w:rPr>
          <w:rFonts w:ascii="微軟正黑體" w:eastAsia="微軟正黑體" w:hAnsi="微軟正黑體" w:cs="新細明體" w:hint="eastAsia"/>
          <w:b/>
          <w:sz w:val="44"/>
          <w:szCs w:val="44"/>
        </w:rPr>
        <w:t>國立</w:t>
      </w:r>
      <w:r w:rsidRPr="00EC7545">
        <w:rPr>
          <w:rFonts w:ascii="微軟正黑體" w:eastAsia="微軟正黑體" w:hAnsi="微軟正黑體" w:cs="新細明體"/>
          <w:b/>
          <w:sz w:val="44"/>
          <w:szCs w:val="44"/>
        </w:rPr>
        <w:t>中正大學課程大綱</w:t>
      </w:r>
    </w:p>
    <w:p w14:paraId="697744FF" w14:textId="3AB364BC" w:rsidR="002023EC" w:rsidRPr="00A5210C" w:rsidRDefault="002023EC" w:rsidP="002023EC">
      <w:pPr>
        <w:snapToGrid w:val="0"/>
        <w:spacing w:before="0" w:beforeAutospacing="0" w:line="240" w:lineRule="atLeast"/>
        <w:ind w:leftChars="0" w:left="0"/>
        <w:jc w:val="center"/>
        <w:rPr>
          <w:rFonts w:ascii="微軟正黑體" w:eastAsia="微軟正黑體" w:hAnsi="微軟正黑體"/>
          <w:b/>
          <w:sz w:val="28"/>
          <w:szCs w:val="28"/>
        </w:rPr>
      </w:pPr>
      <w:r w:rsidRPr="00A5210C">
        <w:rPr>
          <w:rFonts w:ascii="微軟正黑體" w:eastAsia="微軟正黑體" w:hAnsi="微軟正黑體"/>
          <w:b/>
          <w:sz w:val="28"/>
          <w:szCs w:val="28"/>
        </w:rPr>
        <w:t>National Chung Cheng University Syllabus</w:t>
      </w:r>
    </w:p>
    <w:tbl>
      <w:tblPr>
        <w:tblW w:w="50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11"/>
        <w:gridCol w:w="549"/>
        <w:gridCol w:w="3285"/>
        <w:gridCol w:w="1947"/>
        <w:gridCol w:w="3365"/>
      </w:tblGrid>
      <w:tr w:rsidR="002023EC" w:rsidRPr="001C052A" w14:paraId="2CEA8368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9EE90B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課號</w:t>
            </w:r>
          </w:p>
          <w:p w14:paraId="2E5F0EE2" w14:textId="492DD992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code</w:t>
            </w:r>
          </w:p>
        </w:tc>
        <w:tc>
          <w:tcPr>
            <w:tcW w:w="151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auto"/>
            </w:tcBorders>
            <w:vAlign w:val="center"/>
          </w:tcPr>
          <w:p w14:paraId="0FCABD4F" w14:textId="7F16B727" w:rsidR="002023EC" w:rsidRPr="001C052A" w:rsidRDefault="00CD17D7" w:rsidP="001B56F5">
            <w:pPr>
              <w:spacing w:before="0" w:beforeAutospacing="0" w:line="320" w:lineRule="exact"/>
              <w:ind w:firstLineChars="100" w:firstLine="245"/>
              <w:rPr>
                <w:rFonts w:eastAsia="微軟正黑體"/>
              </w:rPr>
            </w:pPr>
            <w:r w:rsidRPr="00835A44">
              <w:rPr>
                <w:rFonts w:ascii="Times New Roman" w:eastAsia="Arial Unicode MS" w:hAnsi="Times New Roman"/>
                <w:b/>
                <w:szCs w:val="24"/>
              </w:rPr>
              <w:t>3202031</w:t>
            </w:r>
          </w:p>
        </w:tc>
        <w:tc>
          <w:tcPr>
            <w:tcW w:w="905" w:type="pct"/>
            <w:tcBorders>
              <w:top w:val="outset" w:sz="6" w:space="0" w:color="000000"/>
              <w:left w:val="single" w:sz="8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FCD44EE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全英文授課</w:t>
            </w:r>
          </w:p>
          <w:p w14:paraId="30DA585F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EMI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437CFC5E" w14:textId="52228A35" w:rsidR="002023EC" w:rsidRPr="00AA5F4C" w:rsidRDefault="004E4076" w:rsidP="00CD17D7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是      </w:t>
            </w:r>
            <w:r w:rsidR="00CD17D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否</w:t>
            </w:r>
          </w:p>
        </w:tc>
      </w:tr>
      <w:tr w:rsidR="000B3E3B" w:rsidRPr="001C052A" w14:paraId="78F7D95A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F2B789B" w14:textId="77777777" w:rsidR="000B3E3B" w:rsidRDefault="000B3E3B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課程類別</w:t>
            </w:r>
          </w:p>
          <w:p w14:paraId="65585E61" w14:textId="1F4C18C5" w:rsidR="005249FE" w:rsidRPr="00F66AEE" w:rsidRDefault="005249FE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>
              <w:rPr>
                <w:rFonts w:ascii="Times New Roman" w:eastAsia="微軟正黑體" w:hAnsi="Times New Roman"/>
                <w:b/>
                <w:lang w:eastAsia="zh-TW"/>
              </w:rPr>
              <w:t>course type</w:t>
            </w:r>
          </w:p>
        </w:tc>
        <w:tc>
          <w:tcPr>
            <w:tcW w:w="39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BD244D9" w14:textId="20F8F1C9" w:rsidR="000B3E3B" w:rsidRPr="00AA5F4C" w:rsidRDefault="00CD17D7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標楷體" w:hAnsi="Times New Roman"/>
                <w:b/>
                <w:szCs w:val="24"/>
                <w:lang w:eastAsia="zh-TW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pacing w:val="-4"/>
                <w:szCs w:val="24"/>
              </w:rPr>
              <w:t>人文關懷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96101D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pacing w:val="-4"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pacing w:val="-4"/>
                <w:szCs w:val="24"/>
                <w:lang w:eastAsia="zh-TW"/>
              </w:rPr>
              <w:t xml:space="preserve">   </w:t>
            </w:r>
            <w:r w:rsidR="0096101D" w:rsidRPr="00AA5F4C">
              <w:rPr>
                <w:rFonts w:ascii="新細明體" w:hAnsi="新細明體"/>
                <w:b/>
              </w:rPr>
              <w:t>□</w:t>
            </w:r>
            <w:r w:rsidR="0096101D" w:rsidRPr="00AA5F4C">
              <w:rPr>
                <w:rFonts w:ascii="微軟正黑體" w:eastAsia="微軟正黑體" w:hAnsi="微軟正黑體" w:hint="eastAsia"/>
                <w:b/>
              </w:rPr>
              <w:t>競賽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專題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7B34D7" w:rsidRPr="00AA5F4C">
              <w:rPr>
                <w:rFonts w:ascii="微軟正黑體" w:eastAsia="微軟正黑體" w:hAnsi="微軟正黑體" w:hint="eastAsia"/>
                <w:b/>
                <w:szCs w:val="24"/>
              </w:rPr>
              <w:t>問題導向課程</w:t>
            </w:r>
          </w:p>
          <w:p w14:paraId="5547AFDC" w14:textId="75C169FC" w:rsidR="000B3E3B" w:rsidRDefault="00CD17D7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專</w:t>
            </w:r>
            <w:r w:rsidR="002F2160" w:rsidRPr="00AA5F4C">
              <w:rPr>
                <w:rFonts w:ascii="微軟正黑體" w:eastAsia="微軟正黑體" w:hAnsi="微軟正黑體" w:hint="eastAsia"/>
                <w:b/>
                <w:szCs w:val="24"/>
                <w:lang w:eastAsia="zh-TW"/>
              </w:rPr>
              <w:t>題</w:t>
            </w:r>
            <w:r w:rsidR="0096101D" w:rsidRPr="00AA5F4C">
              <w:rPr>
                <w:rFonts w:ascii="微軟正黑體" w:eastAsia="微軟正黑體" w:hAnsi="微軟正黑體"/>
                <w:b/>
                <w:szCs w:val="24"/>
                <w:lang w:eastAsia="zh-TW"/>
              </w:rPr>
              <w:t>導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向課程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總整課程</w:t>
            </w:r>
            <w:r w:rsidR="0096101D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</w:t>
            </w:r>
            <w:r w:rsidR="0096101D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 </w:t>
            </w:r>
            <w:r w:rsidR="005249FE" w:rsidRPr="00AA5F4C">
              <w:rPr>
                <w:rFonts w:ascii="Times New Roman" w:eastAsia="標楷體" w:hAnsi="Times New Roman"/>
                <w:b/>
                <w:szCs w:val="24"/>
                <w:lang w:eastAsia="zh-TW"/>
              </w:rPr>
              <w:t xml:space="preserve">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   </w:t>
            </w:r>
            <w:r w:rsidR="00F15A64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 w:rsidR="007B34D7" w:rsidRPr="00AA5F4C">
              <w:rPr>
                <w:rFonts w:ascii="Times New Roman" w:eastAsia="標楷體" w:hAnsi="Times New Roman" w:hint="eastAsia"/>
                <w:b/>
                <w:szCs w:val="24"/>
                <w:lang w:eastAsia="zh-TW"/>
              </w:rPr>
              <w:t xml:space="preserve">  </w:t>
            </w:r>
            <w:r>
              <w:rPr>
                <w:rFonts w:ascii="新細明體" w:eastAsia="新細明體" w:hAnsi="新細明體" w:hint="eastAsia"/>
                <w:b/>
              </w:rPr>
              <w:t>■</w:t>
            </w:r>
            <w:r w:rsidR="0096101D" w:rsidRPr="00AA5F4C">
              <w:rPr>
                <w:rFonts w:ascii="微軟正黑體" w:eastAsia="微軟正黑體" w:hAnsi="微軟正黑體" w:hint="eastAsia"/>
                <w:b/>
                <w:bCs/>
                <w:kern w:val="24"/>
                <w:szCs w:val="24"/>
              </w:rPr>
              <w:t>實作</w:t>
            </w:r>
            <w:r w:rsidR="0096101D" w:rsidRPr="00AA5F4C">
              <w:rPr>
                <w:rFonts w:ascii="微軟正黑體" w:eastAsia="微軟正黑體" w:hAnsi="微軟正黑體" w:hint="eastAsia"/>
                <w:b/>
                <w:szCs w:val="24"/>
              </w:rPr>
              <w:t>課程</w:t>
            </w:r>
          </w:p>
          <w:p w14:paraId="0A2999A4" w14:textId="1BE811EF" w:rsidR="00ED7269" w:rsidRPr="00F66AEE" w:rsidRDefault="00ED7269" w:rsidP="007B34D7">
            <w:pPr>
              <w:spacing w:before="0" w:beforeAutospacing="0" w:line="320" w:lineRule="exact"/>
              <w:ind w:leftChars="0" w:left="0" w:firstLineChars="100" w:firstLine="245"/>
              <w:jc w:val="left"/>
              <w:rPr>
                <w:rFonts w:ascii="Times New Roman" w:eastAsia="微軟正黑體" w:hAnsi="Times New Roman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E35F40" w:rsidRPr="00E35F40">
              <w:rPr>
                <w:rFonts w:ascii="微軟正黑體" w:eastAsia="微軟正黑體" w:hAnsi="微軟正黑體" w:hint="eastAsia"/>
                <w:b/>
              </w:rPr>
              <w:t>實習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                </w:t>
            </w:r>
            <w:r w:rsidR="00E35F40" w:rsidRPr="00AA5F4C">
              <w:rPr>
                <w:rFonts w:ascii="新細明體" w:hAnsi="新細明體"/>
                <w:b/>
              </w:rPr>
              <w:t>□</w:t>
            </w:r>
            <w:r w:rsidR="00E35F40" w:rsidRPr="00ED7269">
              <w:rPr>
                <w:rFonts w:ascii="微軟正黑體" w:eastAsia="微軟正黑體" w:hAnsi="微軟正黑體" w:hint="eastAsia"/>
                <w:b/>
              </w:rPr>
              <w:t>其他</w:t>
            </w:r>
            <w:r w:rsidR="00E35F40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</w:p>
        </w:tc>
      </w:tr>
      <w:tr w:rsidR="002023EC" w:rsidRPr="001C052A" w14:paraId="69F99CC7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BFFDC8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課程名稱（中文）</w:t>
            </w:r>
          </w:p>
          <w:p w14:paraId="4F77A2B2" w14:textId="0A558B07" w:rsidR="002023EC" w:rsidRPr="00F66AEE" w:rsidRDefault="002023EC" w:rsidP="003A4DF0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</w:p>
        </w:tc>
        <w:tc>
          <w:tcPr>
            <w:tcW w:w="39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BA9539E" w14:textId="0C7BDD81" w:rsidR="002023EC" w:rsidRPr="00F66AEE" w:rsidRDefault="00CD17D7" w:rsidP="001B56F5">
            <w:pPr>
              <w:spacing w:before="0" w:beforeAutospacing="0" w:line="320" w:lineRule="exact"/>
              <w:ind w:firstLineChars="100" w:firstLine="240"/>
              <w:rPr>
                <w:rFonts w:ascii="Times New Roman" w:eastAsia="微軟正黑體" w:hAnsi="Times New Roman"/>
              </w:rPr>
            </w:pPr>
            <w:r w:rsidRPr="00835A44">
              <w:rPr>
                <w:rFonts w:ascii="微軟正黑體" w:eastAsia="微軟正黑體" w:hAnsi="微軟正黑體" w:cs="微軟正黑體" w:hint="eastAsia"/>
                <w:szCs w:val="24"/>
              </w:rPr>
              <w:t>就業安全理論與實務</w:t>
            </w:r>
          </w:p>
        </w:tc>
      </w:tr>
      <w:tr w:rsidR="002023EC" w:rsidRPr="00B836C3" w14:paraId="30021486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F774B4B" w14:textId="7E9059D4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課程名稱（英文）</w:t>
            </w:r>
          </w:p>
          <w:p w14:paraId="32EE033F" w14:textId="0EC33535" w:rsidR="002023EC" w:rsidRPr="00F66AEE" w:rsidRDefault="002023EC" w:rsidP="00494AA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</w:p>
        </w:tc>
        <w:tc>
          <w:tcPr>
            <w:tcW w:w="39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FFF4B8B" w14:textId="0B91BA27" w:rsidR="002023EC" w:rsidRPr="00F66AEE" w:rsidRDefault="00CD17D7" w:rsidP="001B56F5">
            <w:pPr>
              <w:spacing w:before="0" w:beforeAutospacing="0" w:line="320" w:lineRule="exact"/>
              <w:ind w:firstLineChars="100" w:firstLine="245"/>
              <w:rPr>
                <w:rFonts w:ascii="Times New Roman" w:eastAsia="微軟正黑體" w:hAnsi="Times New Roman"/>
              </w:rPr>
            </w:pPr>
            <w:r w:rsidRPr="00835A44">
              <w:rPr>
                <w:rFonts w:ascii="Times New Roman" w:eastAsia="Arial Unicode MS" w:hAnsi="Times New Roman"/>
                <w:b/>
                <w:szCs w:val="24"/>
              </w:rPr>
              <w:t>Theory and Practice of Employment Security</w:t>
            </w:r>
          </w:p>
        </w:tc>
      </w:tr>
      <w:tr w:rsidR="002023EC" w:rsidRPr="001C052A" w14:paraId="585712CF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ADA2A6D" w14:textId="6A6A0D64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  <w:lang w:eastAsia="zh-TW"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學年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/</w:t>
            </w:r>
            <w:r w:rsidR="003A6442" w:rsidRPr="00F66AEE">
              <w:rPr>
                <w:rFonts w:ascii="Times New Roman" w:eastAsia="微軟正黑體" w:hAnsi="Times New Roman"/>
                <w:b/>
                <w:lang w:eastAsia="zh-TW"/>
              </w:rPr>
              <w:t>學期</w:t>
            </w:r>
          </w:p>
          <w:p w14:paraId="7E9A77F4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academic year /semester</w:t>
            </w:r>
          </w:p>
        </w:tc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06F8BC1D" w14:textId="756EC94B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D17D7">
              <w:rPr>
                <w:rFonts w:ascii="微軟正黑體" w:eastAsia="微軟正黑體" w:hAnsi="微軟正黑體"/>
              </w:rPr>
              <w:t>11</w:t>
            </w:r>
            <w:r w:rsidR="00AD358A">
              <w:rPr>
                <w:rFonts w:ascii="微軟正黑體" w:eastAsia="微軟正黑體" w:hAnsi="微軟正黑體"/>
              </w:rPr>
              <w:t>4</w:t>
            </w:r>
            <w:r w:rsidR="00CD17D7">
              <w:rPr>
                <w:rFonts w:ascii="微軟正黑體" w:eastAsia="微軟正黑體" w:hAnsi="微軟正黑體"/>
              </w:rPr>
              <w:t>/2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82"/>
            </w:tblGrid>
            <w:tr w:rsidR="002023EC" w:rsidRPr="00F66AEE" w14:paraId="34FE9621" w14:textId="77777777" w:rsidTr="002F18F8">
              <w:trPr>
                <w:trHeight w:val="309"/>
              </w:trPr>
              <w:tc>
                <w:tcPr>
                  <w:tcW w:w="2058" w:type="dxa"/>
                </w:tcPr>
                <w:p w14:paraId="0F554A61" w14:textId="77777777" w:rsidR="002023EC" w:rsidRPr="00F66AEE" w:rsidRDefault="002023EC" w:rsidP="001B56F5">
                  <w:pPr>
                    <w:spacing w:before="0" w:beforeAutospacing="0" w:line="320" w:lineRule="exact"/>
                    <w:ind w:leftChars="-5" w:left="298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學分</w:t>
                  </w:r>
                </w:p>
                <w:p w14:paraId="5613144C" w14:textId="77777777" w:rsidR="002023EC" w:rsidRPr="00F66AEE" w:rsidRDefault="002023EC" w:rsidP="001B56F5">
                  <w:pPr>
                    <w:spacing w:before="0" w:beforeAutospacing="0" w:line="320" w:lineRule="exact"/>
                    <w:ind w:leftChars="5" w:hangingChars="129" w:hanging="310"/>
                    <w:jc w:val="center"/>
                    <w:rPr>
                      <w:rFonts w:ascii="Times New Roman" w:eastAsia="微軟正黑體" w:hAnsi="Times New Roman"/>
                      <w:b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</w:rPr>
                    <w:t>credits</w:t>
                  </w:r>
                </w:p>
              </w:tc>
            </w:tr>
          </w:tbl>
          <w:p w14:paraId="25D246C2" w14:textId="77777777" w:rsidR="002023EC" w:rsidRPr="00F66AEE" w:rsidRDefault="002023EC" w:rsidP="001B56F5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</w:rPr>
            </w:pP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0EF140FE" w14:textId="0BB608EC" w:rsidR="002023EC" w:rsidRPr="001C052A" w:rsidRDefault="00CD17D7" w:rsidP="002F18F8">
            <w:pPr>
              <w:spacing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3</w:t>
            </w:r>
          </w:p>
        </w:tc>
      </w:tr>
      <w:tr w:rsidR="002023EC" w:rsidRPr="001C052A" w14:paraId="028A81B4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F79746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學系（所）</w:t>
            </w:r>
          </w:p>
          <w:p w14:paraId="117462A6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department</w:t>
            </w:r>
          </w:p>
        </w:tc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38F9471B" w14:textId="3E14B6DE" w:rsidR="002023EC" w:rsidRPr="00A5210C" w:rsidRDefault="002023EC" w:rsidP="001B56F5">
            <w:pPr>
              <w:spacing w:before="0" w:beforeAutospacing="0" w:line="320" w:lineRule="exact"/>
              <w:ind w:left="562" w:hangingChars="100" w:hanging="240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D17D7">
              <w:rPr>
                <w:rFonts w:ascii="微軟正黑體" w:eastAsia="微軟正黑體" w:hAnsi="微軟正黑體" w:hint="eastAsia"/>
                <w:lang w:eastAsia="zh-TW"/>
              </w:rPr>
              <w:t>勞工關係學系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4E29B79E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必選修</w:t>
            </w:r>
          </w:p>
          <w:p w14:paraId="3175F5F3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required/selected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569450B" w14:textId="77BCB7C7" w:rsidR="002023EC" w:rsidRPr="007B34D7" w:rsidRDefault="00977AA8" w:rsidP="002F18F8">
            <w:pPr>
              <w:spacing w:line="320" w:lineRule="exact"/>
              <w:ind w:firstLineChars="100" w:firstLine="245"/>
              <w:rPr>
                <w:rFonts w:ascii="微軟正黑體" w:eastAsia="微軟正黑體" w:hAnsi="微軟正黑體"/>
                <w:b/>
              </w:rPr>
            </w:pPr>
            <w:r w:rsidRPr="007B34D7">
              <w:rPr>
                <w:rFonts w:ascii="新細明體" w:hAnsi="新細明體"/>
                <w:b/>
              </w:rPr>
              <w:t>□</w:t>
            </w:r>
            <w:r w:rsidR="002023EC" w:rsidRPr="007B34D7">
              <w:rPr>
                <w:rFonts w:ascii="微軟正黑體" w:eastAsia="微軟正黑體" w:hAnsi="微軟正黑體"/>
                <w:b/>
              </w:rPr>
              <w:t xml:space="preserve">必修    </w:t>
            </w:r>
            <w:r w:rsidR="00CD17D7">
              <w:rPr>
                <w:rFonts w:ascii="新細明體" w:eastAsia="新細明體" w:hAnsi="新細明體" w:hint="eastAsia"/>
                <w:b/>
              </w:rPr>
              <w:t>■</w:t>
            </w:r>
            <w:r w:rsidR="002023EC" w:rsidRPr="007B34D7">
              <w:rPr>
                <w:rFonts w:ascii="微軟正黑體" w:eastAsia="微軟正黑體" w:hAnsi="微軟正黑體"/>
                <w:b/>
              </w:rPr>
              <w:t>選修</w:t>
            </w:r>
          </w:p>
        </w:tc>
      </w:tr>
      <w:tr w:rsidR="002023EC" w:rsidRPr="001C052A" w14:paraId="3B83ECC7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9E8D8A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上課時間</w:t>
            </w:r>
          </w:p>
          <w:p w14:paraId="5BA8B4F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 hours</w:t>
            </w:r>
          </w:p>
        </w:tc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2340DD2" w14:textId="65AF2EFA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  <w:lang w:eastAsia="zh-TW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D17D7">
              <w:rPr>
                <w:rFonts w:ascii="微軟正黑體" w:eastAsia="微軟正黑體" w:hAnsi="微軟正黑體" w:hint="eastAsia"/>
                <w:lang w:eastAsia="zh-TW"/>
              </w:rPr>
              <w:t>星期三</w:t>
            </w:r>
            <w:r w:rsidR="00AD358A">
              <w:rPr>
                <w:rFonts w:ascii="微軟正黑體" w:eastAsia="微軟正黑體" w:hAnsi="微軟正黑體" w:hint="eastAsia"/>
                <w:lang w:eastAsia="zh-TW"/>
              </w:rPr>
              <w:t>下午</w:t>
            </w:r>
            <w:r w:rsidR="00AD358A">
              <w:rPr>
                <w:rFonts w:ascii="微軟正黑體" w:eastAsia="微軟正黑體" w:hAnsi="微軟正黑體"/>
                <w:lang w:eastAsia="zh-TW"/>
              </w:rPr>
              <w:t>1:10-4:00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52032F2B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上課地點</w:t>
            </w:r>
          </w:p>
          <w:p w14:paraId="5F356474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classroom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1E5B9C32" w14:textId="6A4D77A7" w:rsidR="002023EC" w:rsidRDefault="00CD17D7" w:rsidP="002F18F8">
            <w:pPr>
              <w:spacing w:line="320" w:lineRule="exact"/>
              <w:ind w:leftChars="100" w:left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社科院一</w:t>
            </w:r>
            <w:r w:rsidR="00365C38">
              <w:rPr>
                <w:rFonts w:eastAsia="微軟正黑體" w:hint="eastAsia"/>
                <w:lang w:eastAsia="zh-TW"/>
              </w:rPr>
              <w:t>館</w:t>
            </w:r>
            <w:r>
              <w:rPr>
                <w:rFonts w:eastAsia="微軟正黑體" w:hint="eastAsia"/>
                <w:lang w:eastAsia="zh-TW"/>
              </w:rPr>
              <w:t>3</w:t>
            </w:r>
            <w:r>
              <w:rPr>
                <w:rFonts w:eastAsia="微軟正黑體"/>
                <w:lang w:eastAsia="zh-TW"/>
              </w:rPr>
              <w:t>26</w:t>
            </w:r>
            <w:r>
              <w:rPr>
                <w:rFonts w:eastAsia="微軟正黑體" w:hint="eastAsia"/>
                <w:lang w:eastAsia="zh-TW"/>
              </w:rPr>
              <w:t>教室</w:t>
            </w:r>
          </w:p>
        </w:tc>
      </w:tr>
      <w:tr w:rsidR="002023EC" w:rsidRPr="00CF085B" w14:paraId="326474A0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1F542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7FEB348D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instructor </w:t>
            </w:r>
          </w:p>
        </w:tc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7D4BF8C2" w14:textId="2E1B6C34" w:rsidR="002023EC" w:rsidRPr="00A5210C" w:rsidRDefault="002023EC" w:rsidP="001B56F5">
            <w:pPr>
              <w:spacing w:before="0" w:beforeAutospacing="0" w:line="320" w:lineRule="exact"/>
              <w:rPr>
                <w:rFonts w:ascii="微軟正黑體" w:eastAsia="微軟正黑體" w:hAnsi="微軟正黑體"/>
              </w:rPr>
            </w:pPr>
            <w:r w:rsidRPr="00A5210C">
              <w:rPr>
                <w:rFonts w:ascii="微軟正黑體" w:eastAsia="微軟正黑體" w:hAnsi="微軟正黑體" w:hint="eastAsia"/>
              </w:rPr>
              <w:t xml:space="preserve"> </w:t>
            </w:r>
            <w:r w:rsidR="00CD17D7">
              <w:rPr>
                <w:rFonts w:ascii="微軟正黑體" w:eastAsia="微軟正黑體" w:hAnsi="微軟正黑體" w:hint="eastAsia"/>
                <w:lang w:eastAsia="zh-TW"/>
              </w:rPr>
              <w:t>周玟琪教授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66932E46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email</w:t>
            </w:r>
          </w:p>
          <w:p w14:paraId="376320C0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70EC401C" w14:textId="6D12DE08" w:rsidR="002023EC" w:rsidRPr="00CF085B" w:rsidRDefault="00CD17D7" w:rsidP="00AD358A">
            <w:pPr>
              <w:spacing w:line="320" w:lineRule="exact"/>
              <w:ind w:leftChars="0" w:left="0" w:firstLineChars="100" w:firstLine="240"/>
              <w:rPr>
                <w:rFonts w:ascii="Times New Roman" w:eastAsia="微軟正黑體" w:hAnsi="Times New Roman"/>
                <w:lang w:eastAsia="zh-TW"/>
              </w:rPr>
            </w:pPr>
            <w:r w:rsidRPr="00CF085B">
              <w:rPr>
                <w:rFonts w:ascii="Times New Roman" w:eastAsia="微軟正黑體" w:hAnsi="Times New Roman"/>
                <w:lang w:eastAsia="zh-TW"/>
              </w:rPr>
              <w:t>chouwenchi2012@gmail.com</w:t>
            </w:r>
          </w:p>
        </w:tc>
      </w:tr>
      <w:tr w:rsidR="002023EC" w:rsidRPr="001C052A" w14:paraId="52671300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DAB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</w:p>
          <w:p w14:paraId="310682D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teaching assistant</w:t>
            </w:r>
          </w:p>
        </w:tc>
        <w:tc>
          <w:tcPr>
            <w:tcW w:w="152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single" w:sz="8" w:space="0" w:color="auto"/>
            </w:tcBorders>
            <w:vAlign w:val="center"/>
          </w:tcPr>
          <w:p w14:paraId="61D64772" w14:textId="6B0B34B9" w:rsidR="002023EC" w:rsidRPr="00A5210C" w:rsidRDefault="00CD17D7" w:rsidP="00AD358A">
            <w:pPr>
              <w:spacing w:before="0" w:beforeAutospacing="0" w:line="320" w:lineRule="exact"/>
              <w:ind w:firstLineChars="50" w:firstLine="120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  <w:lang w:eastAsia="zh-TW"/>
              </w:rPr>
              <w:t>待聘</w:t>
            </w:r>
          </w:p>
        </w:tc>
        <w:tc>
          <w:tcPr>
            <w:tcW w:w="892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single" w:sz="8" w:space="0" w:color="auto"/>
            </w:tcBorders>
            <w:vAlign w:val="center"/>
          </w:tcPr>
          <w:p w14:paraId="747FDC58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助教</w:t>
            </w:r>
            <w:r w:rsidRPr="00F66AEE">
              <w:rPr>
                <w:rFonts w:ascii="Times New Roman" w:eastAsia="微軟正黑體" w:hAnsi="Times New Roman"/>
                <w:b/>
              </w:rPr>
              <w:t>email</w:t>
            </w:r>
          </w:p>
          <w:p w14:paraId="68350671" w14:textId="77777777" w:rsidR="002023EC" w:rsidRPr="00F66AEE" w:rsidRDefault="002023EC" w:rsidP="001B56F5">
            <w:pPr>
              <w:spacing w:before="0" w:beforeAutospacing="0" w:line="320" w:lineRule="exact"/>
              <w:ind w:leftChars="-5" w:left="298" w:hangingChars="129" w:hanging="31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TA’s email</w:t>
            </w:r>
          </w:p>
        </w:tc>
        <w:tc>
          <w:tcPr>
            <w:tcW w:w="1578" w:type="pct"/>
            <w:tcBorders>
              <w:top w:val="outset" w:sz="6" w:space="0" w:color="000000"/>
              <w:left w:val="outset" w:sz="6" w:space="0" w:color="auto"/>
              <w:bottom w:val="outset" w:sz="6" w:space="0" w:color="000000"/>
              <w:right w:val="outset" w:sz="6" w:space="0" w:color="000000"/>
            </w:tcBorders>
            <w:vAlign w:val="center"/>
          </w:tcPr>
          <w:p w14:paraId="5544FB3C" w14:textId="7F445284" w:rsidR="002023EC" w:rsidRPr="001C052A" w:rsidRDefault="00CD17D7" w:rsidP="002F18F8">
            <w:pPr>
              <w:spacing w:line="320" w:lineRule="exact"/>
              <w:rPr>
                <w:rFonts w:eastAsia="微軟正黑體"/>
              </w:rPr>
            </w:pPr>
            <w:r>
              <w:rPr>
                <w:rFonts w:eastAsia="微軟正黑體" w:hint="eastAsia"/>
                <w:lang w:eastAsia="zh-TW"/>
              </w:rPr>
              <w:t>待聘</w:t>
            </w:r>
          </w:p>
        </w:tc>
      </w:tr>
      <w:tr w:rsidR="002023EC" w:rsidRPr="001C052A" w14:paraId="1855F7A7" w14:textId="77777777" w:rsidTr="00CF085B">
        <w:trPr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750B78C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先修科目或</w:t>
            </w:r>
          </w:p>
          <w:p w14:paraId="4E9E59D0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先備能力</w:t>
            </w:r>
          </w:p>
          <w:p w14:paraId="2BE8663E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prerequisites</w:t>
            </w:r>
          </w:p>
        </w:tc>
        <w:tc>
          <w:tcPr>
            <w:tcW w:w="39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E9DE53F" w14:textId="77777777" w:rsidR="00AD358A" w:rsidRDefault="00AD358A" w:rsidP="00AD358A">
            <w:pPr>
              <w:spacing w:before="0" w:beforeAutospacing="0" w:line="320" w:lineRule="exact"/>
              <w:ind w:leftChars="0" w:left="0"/>
              <w:rPr>
                <w:rFonts w:eastAsia="微軟正黑體" w:hint="eastAsia"/>
                <w:lang w:eastAsia="zh-TW"/>
              </w:rPr>
            </w:pPr>
          </w:p>
          <w:p w14:paraId="0DA71EA9" w14:textId="0AD1D325" w:rsidR="002023EC" w:rsidRPr="001C052A" w:rsidRDefault="00CD17D7" w:rsidP="00AD358A">
            <w:pPr>
              <w:spacing w:before="0" w:beforeAutospacing="0" w:line="320" w:lineRule="exact"/>
              <w:ind w:firstLineChars="50" w:firstLine="12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樂於學習</w:t>
            </w:r>
            <w:r w:rsidR="00E42DDA">
              <w:rPr>
                <w:rFonts w:eastAsia="微軟正黑體" w:hint="eastAsia"/>
                <w:lang w:eastAsia="zh-TW"/>
              </w:rPr>
              <w:t>與成長</w:t>
            </w:r>
            <w:r>
              <w:rPr>
                <w:rFonts w:eastAsia="微軟正黑體" w:hint="eastAsia"/>
                <w:lang w:eastAsia="zh-TW"/>
              </w:rPr>
              <w:t>的心</w:t>
            </w:r>
            <w:r w:rsidR="00E42DDA">
              <w:rPr>
                <w:rFonts w:eastAsia="微軟正黑體" w:hint="eastAsia"/>
                <w:lang w:eastAsia="zh-TW"/>
              </w:rPr>
              <w:t>!</w:t>
            </w:r>
          </w:p>
          <w:p w14:paraId="5F4FED78" w14:textId="77777777" w:rsidR="002023EC" w:rsidRPr="001C052A" w:rsidRDefault="002023EC" w:rsidP="001B56F5">
            <w:pPr>
              <w:spacing w:before="0" w:beforeAutospacing="0" w:line="320" w:lineRule="exact"/>
              <w:rPr>
                <w:rFonts w:eastAsia="微軟正黑體"/>
              </w:rPr>
            </w:pPr>
          </w:p>
        </w:tc>
      </w:tr>
      <w:tr w:rsidR="002023EC" w:rsidRPr="001C052A" w14:paraId="2E121AC8" w14:textId="77777777" w:rsidTr="00CF085B">
        <w:trPr>
          <w:trHeight w:val="1268"/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0A7A17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課程概述</w:t>
            </w:r>
          </w:p>
          <w:p w14:paraId="6DFA9593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course descriptions</w:t>
            </w:r>
          </w:p>
        </w:tc>
        <w:tc>
          <w:tcPr>
            <w:tcW w:w="39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14924B5" w14:textId="37F09447" w:rsidR="002023EC" w:rsidRPr="00CD17D7" w:rsidRDefault="00CD17D7" w:rsidP="00CD17D7">
            <w:pPr>
              <w:spacing w:line="360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  <w:r w:rsidRPr="00835A44">
              <w:rPr>
                <w:rFonts w:ascii="Times New Roman" w:eastAsia="標楷體" w:hAnsi="Times New Roman"/>
                <w:szCs w:val="24"/>
              </w:rPr>
              <w:t>失業問題已成為台灣重大的社會議題。身為勞工</w:t>
            </w:r>
            <w:r w:rsidR="00CF085B">
              <w:rPr>
                <w:rFonts w:ascii="Times New Roman" w:eastAsia="標楷體" w:hAnsi="Times New Roman" w:hint="eastAsia"/>
                <w:szCs w:val="24"/>
              </w:rPr>
              <w:t>專業科系與非本科系有興趣</w:t>
            </w:r>
            <w:r w:rsidRPr="00835A44">
              <w:rPr>
                <w:rFonts w:ascii="Times New Roman" w:eastAsia="標楷體" w:hAnsi="Times New Roman"/>
                <w:szCs w:val="24"/>
              </w:rPr>
              <w:t>的學生，除了對問題的本質宜有所瞭解，更值得好好培養與提昇自己的專業</w:t>
            </w:r>
            <w:r w:rsidR="00CF085B">
              <w:rPr>
                <w:rFonts w:ascii="Times New Roman" w:eastAsia="標楷體" w:hAnsi="Times New Roman" w:hint="eastAsia"/>
                <w:szCs w:val="24"/>
              </w:rPr>
              <w:t>素養</w:t>
            </w:r>
            <w:r w:rsidRPr="00835A44">
              <w:rPr>
                <w:rFonts w:ascii="Times New Roman" w:eastAsia="標楷體" w:hAnsi="Times New Roman"/>
                <w:szCs w:val="24"/>
              </w:rPr>
              <w:t>與能力，進而成為台灣就業安全服務輸送</w:t>
            </w:r>
            <w:r w:rsidR="00CF085B">
              <w:rPr>
                <w:rFonts w:ascii="Times New Roman" w:eastAsia="標楷體" w:hAnsi="Times New Roman" w:hint="eastAsia"/>
                <w:szCs w:val="24"/>
              </w:rPr>
              <w:t>體系</w:t>
            </w:r>
            <w:r w:rsidRPr="00835A44">
              <w:rPr>
                <w:rFonts w:ascii="Times New Roman" w:eastAsia="標楷體" w:hAnsi="Times New Roman"/>
                <w:szCs w:val="24"/>
              </w:rPr>
              <w:t>的</w:t>
            </w:r>
            <w:r w:rsidR="00CF085B">
              <w:rPr>
                <w:rFonts w:ascii="Times New Roman" w:eastAsia="標楷體" w:hAnsi="Times New Roman" w:hint="eastAsia"/>
                <w:szCs w:val="24"/>
              </w:rPr>
              <w:t>棟樑之材與提升公民就業基本涵養</w:t>
            </w:r>
            <w:r w:rsidRPr="00835A44">
              <w:rPr>
                <w:rFonts w:ascii="Times New Roman" w:eastAsia="標楷體" w:hAnsi="Times New Roman"/>
                <w:szCs w:val="24"/>
              </w:rPr>
              <w:t>。本課程鑑於目前台灣就業服務專業人</w:t>
            </w:r>
            <w:r w:rsidR="00CF085B">
              <w:rPr>
                <w:rFonts w:ascii="Times New Roman" w:eastAsia="標楷體" w:hAnsi="Times New Roman" w:hint="eastAsia"/>
                <w:szCs w:val="24"/>
              </w:rPr>
              <w:t>才的需求與品質提升</w:t>
            </w:r>
            <w:r w:rsidRPr="00835A44">
              <w:rPr>
                <w:rFonts w:ascii="Times New Roman" w:eastAsia="標楷體" w:hAnsi="Times New Roman"/>
                <w:szCs w:val="24"/>
              </w:rPr>
              <w:t>，希望能培養學生失業與就業的專業、理論知識，另外，也將把老師的</w:t>
            </w:r>
            <w:r w:rsidR="00494AAA">
              <w:rPr>
                <w:rFonts w:ascii="Times New Roman" w:eastAsia="標楷體" w:hAnsi="Times New Roman" w:hint="eastAsia"/>
                <w:szCs w:val="24"/>
              </w:rPr>
              <w:t>專業</w:t>
            </w:r>
            <w:r w:rsidRPr="00835A44">
              <w:rPr>
                <w:rFonts w:ascii="Times New Roman" w:eastAsia="標楷體" w:hAnsi="Times New Roman"/>
                <w:szCs w:val="24"/>
              </w:rPr>
              <w:t>實務</w:t>
            </w:r>
            <w:r w:rsidR="00494AAA">
              <w:rPr>
                <w:rFonts w:ascii="Times New Roman" w:eastAsia="標楷體" w:hAnsi="Times New Roman" w:hint="eastAsia"/>
                <w:szCs w:val="24"/>
              </w:rPr>
              <w:t>參與及</w:t>
            </w:r>
            <w:r w:rsidR="00CF085B">
              <w:rPr>
                <w:rFonts w:ascii="Times New Roman" w:eastAsia="標楷體" w:hAnsi="Times New Roman" w:hint="eastAsia"/>
                <w:szCs w:val="24"/>
              </w:rPr>
              <w:t>學習</w:t>
            </w:r>
            <w:r w:rsidRPr="00835A44">
              <w:rPr>
                <w:rFonts w:ascii="Times New Roman" w:eastAsia="標楷體" w:hAnsi="Times New Roman"/>
                <w:szCs w:val="24"/>
              </w:rPr>
              <w:t>經驗傳授給學生，希望在</w:t>
            </w:r>
            <w:r w:rsidR="00494AAA">
              <w:rPr>
                <w:rFonts w:ascii="Times New Roman" w:eastAsia="標楷體" w:hAnsi="Times New Roman" w:hint="eastAsia"/>
                <w:szCs w:val="24"/>
              </w:rPr>
              <w:t>教學</w:t>
            </w:r>
            <w:r w:rsidRPr="00835A44">
              <w:rPr>
                <w:rFonts w:ascii="Times New Roman" w:eastAsia="標楷體" w:hAnsi="Times New Roman"/>
                <w:szCs w:val="24"/>
              </w:rPr>
              <w:t>過程中，協助同學累積自己未來的就業能力</w:t>
            </w:r>
            <w:r w:rsidRPr="00835A44">
              <w:rPr>
                <w:rFonts w:ascii="Times New Roman" w:eastAsia="標楷體" w:hAnsi="Times New Roman"/>
                <w:szCs w:val="24"/>
              </w:rPr>
              <w:t xml:space="preserve"> (Employ-ability)</w:t>
            </w:r>
            <w:r w:rsidRPr="00835A44">
              <w:rPr>
                <w:rFonts w:ascii="Times New Roman" w:eastAsia="標楷體" w:hAnsi="Times New Roman"/>
                <w:szCs w:val="24"/>
              </w:rPr>
              <w:t>與研究能力</w:t>
            </w:r>
            <w:r w:rsidRPr="00835A44">
              <w:rPr>
                <w:rFonts w:ascii="Times New Roman" w:eastAsia="標楷體" w:hAnsi="Times New Roman"/>
                <w:szCs w:val="24"/>
              </w:rPr>
              <w:t xml:space="preserve"> (Research- ability)</w:t>
            </w:r>
            <w:r w:rsidRPr="00835A44">
              <w:rPr>
                <w:rFonts w:ascii="Times New Roman" w:eastAsia="標楷體" w:hAnsi="Times New Roman"/>
                <w:szCs w:val="24"/>
              </w:rPr>
              <w:t>。</w:t>
            </w:r>
          </w:p>
        </w:tc>
      </w:tr>
      <w:tr w:rsidR="002023EC" w:rsidRPr="001C052A" w14:paraId="4E1DA0BC" w14:textId="77777777" w:rsidTr="00CF085B">
        <w:trPr>
          <w:trHeight w:val="1208"/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79A3B22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學習目標</w:t>
            </w:r>
          </w:p>
          <w:p w14:paraId="42DB3DF9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learning objectives</w:t>
            </w:r>
          </w:p>
        </w:tc>
        <w:tc>
          <w:tcPr>
            <w:tcW w:w="39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82F466D" w14:textId="3C124F14" w:rsidR="00CD17D7" w:rsidRPr="00835A44" w:rsidRDefault="00494AAA" w:rsidP="00CD17D7">
            <w:pPr>
              <w:pStyle w:val="font12a"/>
              <w:widowControl w:val="0"/>
              <w:spacing w:before="0" w:beforeAutospacing="0" w:afterLines="50" w:after="120" w:afterAutospacing="0" w:line="240" w:lineRule="auto"/>
              <w:rPr>
                <w:rFonts w:ascii="Times New Roman" w:eastAsia="標楷體" w:hAnsi="Times New Roman" w:cs="Times New Roman"/>
                <w:color w:val="999999"/>
              </w:rPr>
            </w:pPr>
            <w:r>
              <w:rPr>
                <w:rFonts w:ascii="Times New Roman" w:eastAsia="標楷體" w:hAnsi="Times New Roman" w:cs="Times New Roman" w:hint="eastAsia"/>
              </w:rPr>
              <w:t>＊</w:t>
            </w:r>
            <w:r w:rsidR="00CD17D7" w:rsidRPr="00835A44">
              <w:rPr>
                <w:rFonts w:ascii="Times New Roman" w:eastAsia="標楷體" w:hAnsi="Times New Roman" w:cs="Times New Roman"/>
              </w:rPr>
              <w:t>培養具備跨領域專業知識整合與應用</w:t>
            </w:r>
          </w:p>
          <w:p w14:paraId="48ADBDCE" w14:textId="712D63E0" w:rsidR="00CD17D7" w:rsidRPr="00835A44" w:rsidRDefault="00494AAA" w:rsidP="00CD17D7">
            <w:pPr>
              <w:tabs>
                <w:tab w:val="num" w:pos="386"/>
              </w:tabs>
              <w:spacing w:afterLines="50" w:after="120"/>
              <w:ind w:leftChars="0" w:left="0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  <w:r w:rsidR="00CD17D7" w:rsidRPr="00835A44">
              <w:rPr>
                <w:rFonts w:ascii="Times New Roman" w:eastAsia="標楷體" w:hAnsi="Times New Roman"/>
                <w:szCs w:val="24"/>
              </w:rPr>
              <w:t>掌握國內外勞工政策法案發展與變革之核心能力</w:t>
            </w:r>
          </w:p>
          <w:p w14:paraId="4C576B91" w14:textId="28884C9F" w:rsidR="00CD17D7" w:rsidRPr="00835A44" w:rsidRDefault="00494AAA" w:rsidP="00CD17D7">
            <w:pPr>
              <w:spacing w:line="360" w:lineRule="auto"/>
              <w:ind w:leftChars="0" w:left="0"/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  <w:r w:rsidR="00CD17D7" w:rsidRPr="00835A44">
              <w:rPr>
                <w:rFonts w:ascii="Times New Roman" w:eastAsia="標楷體" w:hAnsi="Times New Roman"/>
                <w:szCs w:val="24"/>
              </w:rPr>
              <w:t>培養具備獨立思考及解決專業問題之能力。</w:t>
            </w:r>
          </w:p>
          <w:p w14:paraId="6FE56341" w14:textId="5E746B0B" w:rsidR="002023EC" w:rsidRPr="00494AAA" w:rsidRDefault="00494AAA" w:rsidP="00494AAA">
            <w:pPr>
              <w:spacing w:line="360" w:lineRule="auto"/>
              <w:ind w:leftChars="0" w:left="0"/>
              <w:rPr>
                <w:rFonts w:ascii="Times New Roman" w:eastAsia="標楷體" w:hAnsi="Times New Roman"/>
                <w:szCs w:val="24"/>
                <w:lang w:eastAsia="zh-TW"/>
              </w:rPr>
            </w:pPr>
            <w:r>
              <w:rPr>
                <w:rFonts w:ascii="Times New Roman" w:eastAsia="標楷體" w:hAnsi="Times New Roman" w:hint="eastAsia"/>
                <w:szCs w:val="24"/>
              </w:rPr>
              <w:t>＊</w:t>
            </w:r>
            <w:r w:rsidR="00CD17D7" w:rsidRPr="00835A44">
              <w:rPr>
                <w:rFonts w:ascii="Times New Roman" w:eastAsia="標楷體" w:hAnsi="Times New Roman"/>
                <w:szCs w:val="24"/>
              </w:rPr>
              <w:t>培養具備恪遵職場倫理與主動關懷社會之基本能力。</w:t>
            </w:r>
          </w:p>
        </w:tc>
      </w:tr>
      <w:tr w:rsidR="002023EC" w:rsidRPr="001C052A" w14:paraId="07DFDDA4" w14:textId="77777777" w:rsidTr="00CF085B">
        <w:trPr>
          <w:trHeight w:val="1377"/>
          <w:tblCellSpacing w:w="0" w:type="dxa"/>
          <w:jc w:val="center"/>
        </w:trPr>
        <w:tc>
          <w:tcPr>
            <w:tcW w:w="1004" w:type="pct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1AC2A55" w14:textId="77777777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教科書及參考書</w:t>
            </w:r>
          </w:p>
          <w:p w14:paraId="46103E71" w14:textId="77777777" w:rsidR="00A5210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textbooks and </w:t>
            </w:r>
          </w:p>
          <w:p w14:paraId="24E0D725" w14:textId="489638DC" w:rsidR="002023EC" w:rsidRPr="00F66AEE" w:rsidRDefault="002023EC" w:rsidP="00A5210C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references</w:t>
            </w:r>
          </w:p>
        </w:tc>
        <w:tc>
          <w:tcPr>
            <w:tcW w:w="3996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0AA7F3B" w14:textId="08F850BB" w:rsidR="002023EC" w:rsidRPr="001C052A" w:rsidRDefault="00CD17D7" w:rsidP="00CD17D7">
            <w:pPr>
              <w:spacing w:before="0" w:beforeAutospacing="0" w:line="320" w:lineRule="exact"/>
              <w:ind w:leftChars="0" w:left="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自編</w:t>
            </w:r>
          </w:p>
        </w:tc>
      </w:tr>
      <w:tr w:rsidR="002023EC" w:rsidRPr="001C052A" w14:paraId="35583A50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5AE59A2B" w14:textId="6F957EAC" w:rsidR="002023EC" w:rsidRPr="001C052A" w:rsidRDefault="002023EC" w:rsidP="002F18F8">
            <w:pPr>
              <w:spacing w:line="320" w:lineRule="exact"/>
              <w:jc w:val="center"/>
              <w:rPr>
                <w:rFonts w:eastAsia="微軟正黑體"/>
                <w:b/>
              </w:rPr>
            </w:pPr>
            <w:r w:rsidRPr="001C052A">
              <w:rPr>
                <w:rFonts w:eastAsia="微軟正黑體"/>
                <w:b/>
              </w:rPr>
              <w:t>教學要點概述</w:t>
            </w:r>
          </w:p>
        </w:tc>
      </w:tr>
      <w:tr w:rsidR="002023EC" w:rsidRPr="001C052A" w14:paraId="68A248FE" w14:textId="77777777" w:rsidTr="00CF085B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4C1EEF9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教材編選</w:t>
            </w:r>
          </w:p>
          <w:p w14:paraId="1EE32A85" w14:textId="77777777" w:rsidR="002F18F8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6EF98D1D" w14:textId="24C46F00" w:rsidR="002023EC" w:rsidRPr="00F66AEE" w:rsidRDefault="002023EC" w:rsidP="002712DA">
            <w:pPr>
              <w:spacing w:before="0" w:beforeAutospacing="0" w:line="320" w:lineRule="exact"/>
              <w:ind w:leftChars="0" w:left="360" w:hangingChars="150" w:hanging="360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materials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6A77663" w14:textId="31EFF0E7" w:rsidR="002023EC" w:rsidRPr="00AA5F4C" w:rsidRDefault="00CD17D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/>
                <w:b/>
              </w:rPr>
              <w:t>自編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教科書</w:t>
            </w:r>
          </w:p>
          <w:p w14:paraId="1175A0B0" w14:textId="79C8A578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教學程式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自製教學影片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285EAB32" w14:textId="77777777" w:rsidTr="00CF085B">
        <w:trPr>
          <w:trHeight w:val="739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4D715EF" w14:textId="55D2C2EF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教學方法</w:t>
            </w:r>
          </w:p>
          <w:p w14:paraId="1B2FAA1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teaching </w:t>
            </w:r>
          </w:p>
          <w:p w14:paraId="3A714D9D" w14:textId="0F0E4DEC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method</w:t>
            </w:r>
            <w:r w:rsidR="00F66AEE" w:rsidRPr="00F66AEE">
              <w:rPr>
                <w:rFonts w:ascii="Times New Roman" w:eastAsia="微軟正黑體" w:hAnsi="Times New Roman"/>
                <w:b/>
              </w:rPr>
              <w:t>s</w:t>
            </w:r>
            <w:r w:rsidRPr="00F66AEE">
              <w:rPr>
                <w:rFonts w:ascii="Times New Roman" w:eastAsia="微軟正黑體" w:hAnsi="Times New Roman"/>
                <w:b/>
              </w:rPr>
              <w:t xml:space="preserve"> 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7BB4712" w14:textId="570B8FFE" w:rsidR="002023EC" w:rsidRPr="00AA5F4C" w:rsidRDefault="00CD17D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講述  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小組討論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 xml:space="preserve">學生口頭報告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/>
                <w:b/>
              </w:rPr>
              <w:t>問題導向學習</w:t>
            </w:r>
          </w:p>
          <w:p w14:paraId="56A23882" w14:textId="167C4562" w:rsidR="002023EC" w:rsidRPr="00730AA7" w:rsidRDefault="00C45345" w:rsidP="002F18F8">
            <w:pPr>
              <w:spacing w:line="320" w:lineRule="exact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個案研究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7A7DFB0B" w14:textId="77777777" w:rsidTr="00CF085B">
        <w:trPr>
          <w:trHeight w:val="1246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2DA5A14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評量工具</w:t>
            </w:r>
          </w:p>
          <w:p w14:paraId="380DD521" w14:textId="38FC7186" w:rsidR="00223A71" w:rsidRDefault="00223A71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E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valuation</w:t>
            </w:r>
          </w:p>
          <w:p w14:paraId="1DBEA4F5" w14:textId="462C8D91" w:rsidR="002023EC" w:rsidRPr="00F66AEE" w:rsidRDefault="00F66AEE" w:rsidP="00223A71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tools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35CB0FDD" w14:textId="1D9EEB73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期中考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期末考 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隨堂測驗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隨堂作業</w:t>
            </w:r>
          </w:p>
          <w:p w14:paraId="4A2C685A" w14:textId="27FED96C" w:rsidR="002023EC" w:rsidRPr="00AA5F4C" w:rsidRDefault="00CD17D7" w:rsidP="002F18F8">
            <w:pPr>
              <w:spacing w:line="320" w:lineRule="exact"/>
              <w:rPr>
                <w:rFonts w:ascii="微軟正黑體" w:eastAsia="微軟正黑體" w:hAnsi="微軟正黑體"/>
                <w:b/>
              </w:rPr>
            </w:pP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課後作業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中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報告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 </w:t>
            </w: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/>
                <w:b/>
              </w:rPr>
              <w:t>期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末報告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2023EC" w:rsidRPr="00AA5F4C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專題報告</w:t>
            </w:r>
          </w:p>
          <w:p w14:paraId="24AC2115" w14:textId="498800E4" w:rsidR="002023EC" w:rsidRPr="006F176E" w:rsidRDefault="00C45345" w:rsidP="00F15A64">
            <w:pPr>
              <w:spacing w:line="320" w:lineRule="exact"/>
              <w:ind w:leftChars="0" w:left="0" w:firstLineChars="123" w:firstLine="301"/>
              <w:rPr>
                <w:rFonts w:ascii="新細明體" w:hAnsi="新細明體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 w:hint="eastAsia"/>
                <w:b/>
              </w:rPr>
              <w:t>評量尺規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F66AEE" w:rsidRPr="00AA5F4C">
              <w:rPr>
                <w:rFonts w:ascii="微軟正黑體" w:eastAsia="微軟正黑體" w:hAnsi="微軟正黑體"/>
                <w:b/>
              </w:rPr>
              <w:t xml:space="preserve">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其他</w:t>
            </w:r>
          </w:p>
        </w:tc>
      </w:tr>
      <w:tr w:rsidR="002023EC" w:rsidRPr="001C052A" w14:paraId="4D1A228C" w14:textId="77777777" w:rsidTr="00CF085B">
        <w:trPr>
          <w:trHeight w:val="753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E14BBB9" w14:textId="77777777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教學資源</w:t>
            </w:r>
          </w:p>
          <w:p w14:paraId="1FBC56CA" w14:textId="48592797" w:rsidR="002F18F8" w:rsidRPr="00F66AEE" w:rsidRDefault="003A4DF0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>
              <w:rPr>
                <w:rFonts w:ascii="Times New Roman" w:eastAsia="微軟正黑體" w:hAnsi="Times New Roman"/>
                <w:b/>
              </w:rPr>
              <w:t>t</w:t>
            </w:r>
            <w:r w:rsidR="002023EC" w:rsidRPr="00F66AEE">
              <w:rPr>
                <w:rFonts w:ascii="Times New Roman" w:eastAsia="微軟正黑體" w:hAnsi="Times New Roman"/>
                <w:b/>
              </w:rPr>
              <w:t>eaching</w:t>
            </w:r>
          </w:p>
          <w:p w14:paraId="0C728340" w14:textId="0E9C5D84" w:rsidR="002023EC" w:rsidRPr="00F66AEE" w:rsidRDefault="002023EC" w:rsidP="002F18F8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resources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021D5F7" w14:textId="48A2DF6A" w:rsidR="002023EC" w:rsidRPr="00AA5F4C" w:rsidRDefault="00C45345" w:rsidP="002F18F8">
            <w:pPr>
              <w:spacing w:line="320" w:lineRule="exact"/>
              <w:rPr>
                <w:rFonts w:ascii="微軟正黑體" w:eastAsia="微軟正黑體" w:hAnsi="微軟正黑體"/>
                <w:b/>
                <w:color w:val="FF0000"/>
              </w:rPr>
            </w:pP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課程網站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  </w:t>
            </w:r>
            <w:r w:rsidR="00CD17D7">
              <w:rPr>
                <mc:AlternateContent>
                  <mc:Choice Requires="w16se">
                    <w:rFonts w:ascii="微軟正黑體" w:eastAsia="微軟正黑體" w:hAnsi="微軟正黑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b/>
                <w:lang w:eastAsia="zh-TW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教材電子檔供下載    </w:t>
            </w:r>
            <w:r w:rsidR="00F15A64">
              <w:rPr>
                <w:rFonts w:ascii="微軟正黑體" w:eastAsia="微軟正黑體" w:hAnsi="微軟正黑體" w:hint="eastAsia"/>
                <w:b/>
                <w:lang w:eastAsia="zh-TW"/>
              </w:rPr>
              <w:t xml:space="preserve"> </w:t>
            </w:r>
            <w:r w:rsidR="002023EC" w:rsidRPr="00AA5F4C">
              <w:rPr>
                <w:rFonts w:ascii="微軟正黑體" w:eastAsia="微軟正黑體" w:hAnsi="微軟正黑體"/>
                <w:b/>
              </w:rPr>
              <w:t xml:space="preserve">  </w:t>
            </w:r>
            <w:r w:rsidRPr="00AA5F4C">
              <w:rPr>
                <w:rFonts w:ascii="新細明體" w:hAnsi="新細明體"/>
                <w:b/>
              </w:rPr>
              <w:t>□</w:t>
            </w:r>
            <w:r w:rsidR="002023EC" w:rsidRPr="00AA5F4C">
              <w:rPr>
                <w:rFonts w:ascii="微軟正黑體" w:eastAsia="微軟正黑體" w:hAnsi="微軟正黑體"/>
                <w:b/>
              </w:rPr>
              <w:t>實習網站</w:t>
            </w:r>
          </w:p>
        </w:tc>
      </w:tr>
      <w:tr w:rsidR="002023EC" w:rsidRPr="001C052A" w14:paraId="324CD86F" w14:textId="77777777" w:rsidTr="00CF085B">
        <w:trPr>
          <w:trHeight w:val="377"/>
          <w:tblCellSpacing w:w="0" w:type="dxa"/>
          <w:jc w:val="center"/>
        </w:trPr>
        <w:tc>
          <w:tcPr>
            <w:tcW w:w="74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DA77D00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教師</w:t>
            </w:r>
          </w:p>
          <w:p w14:paraId="4D735828" w14:textId="77777777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相關訊息</w:t>
            </w:r>
          </w:p>
          <w:p w14:paraId="4B59B033" w14:textId="77777777" w:rsidR="002F18F8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instructor’s</w:t>
            </w:r>
          </w:p>
          <w:p w14:paraId="5D09CF05" w14:textId="6B41835E" w:rsidR="002023EC" w:rsidRPr="00F66AEE" w:rsidRDefault="002023EC" w:rsidP="002712DA">
            <w:pPr>
              <w:spacing w:before="0" w:beforeAutospacing="0" w:line="320" w:lineRule="exact"/>
              <w:ind w:leftChars="0" w:hangingChars="134" w:hanging="322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 information</w:t>
            </w:r>
          </w:p>
        </w:tc>
        <w:tc>
          <w:tcPr>
            <w:tcW w:w="4251" w:type="pct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5C57E083" w14:textId="7B75A199" w:rsidR="002023EC" w:rsidRPr="001C052A" w:rsidRDefault="00CF085B" w:rsidP="00AD358A">
            <w:pPr>
              <w:autoSpaceDE w:val="0"/>
              <w:autoSpaceDN w:val="0"/>
              <w:adjustRightInd w:val="0"/>
              <w:snapToGrid w:val="0"/>
              <w:ind w:leftChars="0" w:left="0" w:firstLineChars="100" w:firstLine="240"/>
              <w:rPr>
                <w:rFonts w:eastAsia="微軟正黑體"/>
                <w:lang w:eastAsia="zh-TW"/>
              </w:rPr>
            </w:pPr>
            <w:r>
              <w:rPr>
                <w:rFonts w:eastAsia="微軟正黑體" w:hint="eastAsia"/>
                <w:lang w:eastAsia="zh-TW"/>
              </w:rPr>
              <w:t>相關學經歷請參看</w:t>
            </w:r>
            <w:r w:rsidR="00951BA7">
              <w:rPr>
                <w:rFonts w:eastAsia="微軟正黑體" w:hint="eastAsia"/>
                <w:lang w:eastAsia="zh-TW"/>
              </w:rPr>
              <w:t>系上網站</w:t>
            </w:r>
            <w:r w:rsidR="00951BA7">
              <w:rPr>
                <w:rFonts w:eastAsia="微軟正黑體" w:hint="eastAsia"/>
                <w:lang w:eastAsia="zh-TW"/>
              </w:rPr>
              <w:t xml:space="preserve"> </w:t>
            </w:r>
            <w:r w:rsidR="00951BA7">
              <w:rPr>
                <w:rFonts w:eastAsia="微軟正黑體" w:hint="eastAsia"/>
                <w:lang w:eastAsia="zh-TW"/>
              </w:rPr>
              <w:t>歡迎大家一起來學習與成長</w:t>
            </w:r>
            <w:r w:rsidR="00951BA7">
              <w:rPr>
                <w:rFonts w:eastAsia="微軟正黑體" w:hint="eastAsia"/>
                <w:lang w:eastAsia="zh-TW"/>
              </w:rPr>
              <w:t>!</w:t>
            </w:r>
          </w:p>
        </w:tc>
      </w:tr>
      <w:tr w:rsidR="002023EC" w:rsidRPr="001C052A" w14:paraId="5CD8ECA3" w14:textId="77777777" w:rsidTr="002F18F8">
        <w:trPr>
          <w:trHeight w:val="377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4917E1C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每週課程內容</w:t>
            </w:r>
          </w:p>
          <w:p w14:paraId="343E809E" w14:textId="77777777" w:rsidR="002023EC" w:rsidRPr="00F66AEE" w:rsidRDefault="002023EC" w:rsidP="002F18F8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>weekly scheduled contents</w:t>
            </w:r>
          </w:p>
        </w:tc>
      </w:tr>
      <w:tr w:rsidR="002023EC" w:rsidRPr="001C052A" w14:paraId="22716D96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0EBF" w14:textId="3C526162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 xml:space="preserve">  </w:t>
            </w:r>
            <w:r w:rsidR="00C128E7" w:rsidRPr="00A65093">
              <w:rPr>
                <w:rFonts w:ascii="華康隸書體W5" w:eastAsia="華康隸書體W5" w:hAnsi="標楷體" w:hint="eastAsia"/>
              </w:rPr>
              <w:t>課程雙向交流</w:t>
            </w:r>
            <w:r w:rsidR="00C128E7">
              <w:rPr>
                <w:rFonts w:ascii="華康隸書體W5" w:eastAsia="華康隸書體W5" w:hAnsi="標楷體" w:hint="eastAsia"/>
                <w:lang w:eastAsia="zh-TW"/>
              </w:rPr>
              <w:t>: 永續發展 尊嚴勞動 社會團結經濟 就業融合 就業機會創造</w:t>
            </w:r>
          </w:p>
        </w:tc>
      </w:tr>
      <w:tr w:rsidR="002023EC" w:rsidRPr="001C052A" w14:paraId="4C821A8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5CFCE" w14:textId="441139F0" w:rsidR="002023EC" w:rsidRPr="00CF085B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F085B">
              <w:rPr>
                <w:rFonts w:ascii="Times New Roman" w:eastAsia="微軟正黑體" w:hAnsi="Times New Roman"/>
              </w:rPr>
              <w:t>Week 2</w:t>
            </w:r>
            <w:r w:rsidR="00C128E7" w:rsidRPr="00CF085B">
              <w:rPr>
                <w:rFonts w:ascii="Times New Roman" w:eastAsia="微軟正黑體" w:hAnsi="Times New Roman"/>
              </w:rPr>
              <w:t xml:space="preserve">  </w:t>
            </w:r>
            <w:r w:rsidR="00C128E7" w:rsidRPr="00CF085B">
              <w:rPr>
                <w:rFonts w:ascii="Times New Roman" w:eastAsia="華康隸書體W5" w:hAnsi="Times New Roman"/>
              </w:rPr>
              <w:t>台灣整體勞動力架構體系之認識</w:t>
            </w:r>
            <w:r w:rsidR="00C128E7" w:rsidRPr="00CF085B">
              <w:rPr>
                <w:rFonts w:ascii="Times New Roman" w:eastAsia="華康隸書體W5" w:hAnsi="Times New Roman"/>
              </w:rPr>
              <w:t>-1</w:t>
            </w:r>
          </w:p>
        </w:tc>
      </w:tr>
      <w:tr w:rsidR="002023EC" w:rsidRPr="001C052A" w14:paraId="43D0D65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FACB1" w14:textId="36594184" w:rsidR="002023EC" w:rsidRPr="00CF085B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CF085B">
              <w:rPr>
                <w:rFonts w:ascii="Times New Roman" w:eastAsia="微軟正黑體" w:hAnsi="Times New Roman"/>
              </w:rPr>
              <w:t xml:space="preserve">Week 3 </w:t>
            </w:r>
            <w:r w:rsidR="00C128E7" w:rsidRPr="00CF085B">
              <w:rPr>
                <w:rFonts w:ascii="Times New Roman" w:eastAsia="微軟正黑體" w:hAnsi="Times New Roman"/>
              </w:rPr>
              <w:t xml:space="preserve"> </w:t>
            </w:r>
            <w:r w:rsidR="00C128E7" w:rsidRPr="00CF085B">
              <w:rPr>
                <w:rFonts w:ascii="Times New Roman" w:eastAsia="華康隸書體W5" w:hAnsi="Times New Roman"/>
              </w:rPr>
              <w:t>台灣整體勞動力架構體系之認識</w:t>
            </w:r>
            <w:r w:rsidR="00C128E7" w:rsidRPr="00CF085B">
              <w:rPr>
                <w:rFonts w:ascii="Times New Roman" w:eastAsia="華康隸書體W5" w:hAnsi="Times New Roman"/>
              </w:rPr>
              <w:t>-2</w:t>
            </w:r>
          </w:p>
        </w:tc>
      </w:tr>
      <w:tr w:rsidR="002023EC" w:rsidRPr="001C052A" w14:paraId="0F061F9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CCCB5" w14:textId="28190823" w:rsidR="002023EC" w:rsidRPr="00CF085B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F085B">
              <w:rPr>
                <w:rFonts w:ascii="Times New Roman" w:eastAsia="微軟正黑體" w:hAnsi="Times New Roman"/>
              </w:rPr>
              <w:t xml:space="preserve">Week 4 </w:t>
            </w:r>
            <w:r w:rsidR="00C128E7" w:rsidRPr="00CF085B">
              <w:rPr>
                <w:rFonts w:ascii="Times New Roman" w:eastAsia="微軟正黑體" w:hAnsi="Times New Roman"/>
              </w:rPr>
              <w:t xml:space="preserve"> </w:t>
            </w:r>
            <w:r w:rsidR="00C128E7" w:rsidRPr="00CF085B">
              <w:rPr>
                <w:rFonts w:ascii="Times New Roman" w:eastAsia="華康隸書體W5" w:hAnsi="Times New Roman"/>
              </w:rPr>
              <w:t>台灣整體就業安全相關重點議題認識</w:t>
            </w:r>
            <w:r w:rsidR="00C128E7" w:rsidRPr="00CF085B">
              <w:rPr>
                <w:rFonts w:ascii="Times New Roman" w:eastAsia="華康隸書體W5" w:hAnsi="Times New Roman"/>
                <w:lang w:eastAsia="zh-TW"/>
              </w:rPr>
              <w:t>-1</w:t>
            </w:r>
          </w:p>
        </w:tc>
      </w:tr>
      <w:tr w:rsidR="002023EC" w:rsidRPr="001C052A" w14:paraId="7E89BCA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588B0" w14:textId="3FB8C776" w:rsidR="002023EC" w:rsidRPr="00CF085B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F085B">
              <w:rPr>
                <w:rFonts w:ascii="Times New Roman" w:eastAsia="微軟正黑體" w:hAnsi="Times New Roman"/>
              </w:rPr>
              <w:t xml:space="preserve">Week 5 </w:t>
            </w:r>
            <w:r w:rsidR="00C128E7" w:rsidRPr="00CF085B">
              <w:rPr>
                <w:rFonts w:ascii="Times New Roman" w:eastAsia="微軟正黑體" w:hAnsi="Times New Roman"/>
              </w:rPr>
              <w:t xml:space="preserve"> </w:t>
            </w:r>
            <w:r w:rsidR="00C128E7" w:rsidRPr="00CF085B">
              <w:rPr>
                <w:rFonts w:ascii="Times New Roman" w:eastAsia="華康隸書體W5" w:hAnsi="Times New Roman"/>
              </w:rPr>
              <w:t>台灣整體就業安全相關重點議題認識</w:t>
            </w:r>
            <w:r w:rsidR="00C128E7" w:rsidRPr="00CF085B">
              <w:rPr>
                <w:rFonts w:ascii="Times New Roman" w:eastAsia="華康隸書體W5" w:hAnsi="Times New Roman"/>
                <w:lang w:eastAsia="zh-TW"/>
              </w:rPr>
              <w:t>-2</w:t>
            </w:r>
          </w:p>
        </w:tc>
      </w:tr>
      <w:tr w:rsidR="002023EC" w:rsidRPr="001C052A" w14:paraId="0791BBB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12B1" w14:textId="1E6B1101" w:rsidR="002023EC" w:rsidRPr="00CF085B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F085B">
              <w:rPr>
                <w:rFonts w:ascii="Times New Roman" w:eastAsia="微軟正黑體" w:hAnsi="Times New Roman"/>
              </w:rPr>
              <w:t xml:space="preserve">Week 6 </w:t>
            </w:r>
            <w:r w:rsidR="00C128E7" w:rsidRPr="00CF085B">
              <w:rPr>
                <w:rFonts w:ascii="Times New Roman" w:eastAsia="微軟正黑體" w:hAnsi="Times New Roman"/>
              </w:rPr>
              <w:t xml:space="preserve"> </w:t>
            </w:r>
            <w:r w:rsidR="00C128E7" w:rsidRPr="00CF085B">
              <w:rPr>
                <w:rFonts w:ascii="Times New Roman" w:eastAsia="華康隸書體W5" w:hAnsi="Times New Roman"/>
              </w:rPr>
              <w:t>台灣失業問題總論</w:t>
            </w:r>
            <w:r w:rsidR="00C128E7" w:rsidRPr="00CF085B">
              <w:rPr>
                <w:rFonts w:ascii="Times New Roman" w:eastAsia="華康隸書體W5" w:hAnsi="Times New Roman"/>
                <w:lang w:eastAsia="zh-TW"/>
              </w:rPr>
              <w:t>-1</w:t>
            </w:r>
          </w:p>
        </w:tc>
      </w:tr>
      <w:tr w:rsidR="002023EC" w:rsidRPr="001C052A" w14:paraId="539582E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A08EE" w14:textId="00DE8B72" w:rsidR="002023EC" w:rsidRPr="00CF085B" w:rsidRDefault="002023EC" w:rsidP="00C128E7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CF085B">
              <w:rPr>
                <w:rFonts w:ascii="Times New Roman" w:eastAsia="微軟正黑體" w:hAnsi="Times New Roman"/>
              </w:rPr>
              <w:t>Week 7</w:t>
            </w:r>
            <w:r w:rsidR="00C128E7" w:rsidRPr="00CF085B">
              <w:rPr>
                <w:rFonts w:ascii="Times New Roman" w:eastAsia="微軟正黑體" w:hAnsi="Times New Roman"/>
              </w:rPr>
              <w:t xml:space="preserve">  </w:t>
            </w:r>
            <w:r w:rsidR="00C128E7" w:rsidRPr="00CF085B">
              <w:rPr>
                <w:rFonts w:ascii="Times New Roman" w:eastAsia="華康隸書體W5" w:hAnsi="Times New Roman"/>
              </w:rPr>
              <w:t>台灣失業問題總論</w:t>
            </w:r>
            <w:r w:rsidR="00C128E7" w:rsidRPr="00CF085B">
              <w:rPr>
                <w:rFonts w:ascii="Times New Roman" w:eastAsia="華康隸書體W5" w:hAnsi="Times New Roman"/>
                <w:lang w:eastAsia="zh-TW"/>
              </w:rPr>
              <w:t>-2</w:t>
            </w:r>
          </w:p>
        </w:tc>
      </w:tr>
      <w:tr w:rsidR="002023EC" w:rsidRPr="001C052A" w14:paraId="2CA2392F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CB0AA" w14:textId="249084B7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8 </w:t>
            </w:r>
            <w:r w:rsidR="00C128E7">
              <w:rPr>
                <w:rFonts w:ascii="Times New Roman" w:eastAsia="微軟正黑體" w:hAnsi="Times New Roman"/>
              </w:rPr>
              <w:t xml:space="preserve"> 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>台灣勞動與就業安全政策</w:t>
            </w:r>
            <w:r w:rsidR="00C128E7">
              <w:rPr>
                <w:rFonts w:ascii="Times New Roman" w:eastAsia="微軟正黑體" w:hAnsi="Times New Roman"/>
                <w:lang w:eastAsia="zh-TW"/>
              </w:rPr>
              <w:t>-1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</w:p>
        </w:tc>
      </w:tr>
      <w:tr w:rsidR="002023EC" w:rsidRPr="001C052A" w14:paraId="390F163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78883A" w14:textId="02B84534" w:rsidR="002023EC" w:rsidRPr="00F66AEE" w:rsidRDefault="002023EC" w:rsidP="00C704D2">
            <w:pPr>
              <w:widowControl w:val="0"/>
              <w:snapToGrid w:val="0"/>
              <w:spacing w:line="0" w:lineRule="atLeas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9 </w:t>
            </w:r>
            <w:r w:rsidR="00C128E7">
              <w:rPr>
                <w:rFonts w:ascii="Times New Roman" w:eastAsia="微軟正黑體" w:hAnsi="Times New Roman"/>
              </w:rPr>
              <w:t xml:space="preserve"> 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>台灣勞動與就業安全政策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>-</w:t>
            </w:r>
            <w:r w:rsidR="00C128E7">
              <w:rPr>
                <w:rFonts w:ascii="Times New Roman" w:eastAsia="微軟正黑體" w:hAnsi="Times New Roman"/>
                <w:lang w:eastAsia="zh-TW"/>
              </w:rPr>
              <w:t>2</w:t>
            </w:r>
          </w:p>
        </w:tc>
      </w:tr>
      <w:tr w:rsidR="002023EC" w:rsidRPr="001C052A" w14:paraId="584B1D51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38968" w14:textId="35B0D708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10 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>期中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>學習進度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>成果報告</w:t>
            </w:r>
          </w:p>
        </w:tc>
      </w:tr>
      <w:tr w:rsidR="002023EC" w:rsidRPr="001C052A" w14:paraId="14D09CB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B091A7" w14:textId="16A4E14F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11</w:t>
            </w:r>
            <w:r w:rsidR="00C128E7" w:rsidRPr="00DA47AD">
              <w:rPr>
                <w:rFonts w:ascii="Times New Roman" w:eastAsia="微軟正黑體" w:hAnsi="Times New Roman" w:hint="eastAsia"/>
              </w:rPr>
              <w:t xml:space="preserve"> </w:t>
            </w:r>
            <w:r w:rsidR="00C128E7" w:rsidRPr="00DA47AD">
              <w:rPr>
                <w:rFonts w:ascii="Times New Roman" w:eastAsia="微軟正黑體" w:hAnsi="Times New Roman" w:hint="eastAsia"/>
              </w:rPr>
              <w:t>青年就業與失業專題</w:t>
            </w:r>
          </w:p>
        </w:tc>
      </w:tr>
      <w:tr w:rsidR="002023EC" w:rsidRPr="001C052A" w14:paraId="35E099C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0BA6" w14:textId="16B2BD05" w:rsidR="00C128E7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12 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>中高齡與高齡就業與失業專題</w:t>
            </w:r>
          </w:p>
        </w:tc>
      </w:tr>
      <w:tr w:rsidR="002023EC" w:rsidRPr="001C052A" w14:paraId="6A51EBBC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7284E" w14:textId="423A5D39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13 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>性別與就業與失業專題</w:t>
            </w:r>
          </w:p>
        </w:tc>
      </w:tr>
      <w:tr w:rsidR="002023EC" w:rsidRPr="001C052A" w14:paraId="5D28D94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D7C5D" w14:textId="12B6790C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>Week 14</w:t>
            </w:r>
            <w:r w:rsidR="00365C38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365C38">
              <w:rPr>
                <w:rFonts w:ascii="Times New Roman" w:eastAsia="微軟正黑體" w:hAnsi="Times New Roman" w:hint="eastAsia"/>
                <w:lang w:eastAsia="zh-TW"/>
              </w:rPr>
              <w:t>身心障礙與就業與失業專題</w:t>
            </w:r>
          </w:p>
        </w:tc>
      </w:tr>
      <w:tr w:rsidR="002023EC" w:rsidRPr="001C052A" w14:paraId="3E75AC24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50677" w14:textId="44204EF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15 </w:t>
            </w:r>
            <w:r w:rsidR="00DA47AD">
              <w:rPr>
                <w:rFonts w:ascii="Times New Roman" w:eastAsia="微軟正黑體" w:hAnsi="Times New Roman" w:hint="eastAsia"/>
                <w:lang w:eastAsia="zh-TW"/>
              </w:rPr>
              <w:t>原住民</w:t>
            </w:r>
            <w:r w:rsidR="00DA47AD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DA47AD">
              <w:rPr>
                <w:rFonts w:ascii="Times New Roman" w:eastAsia="微軟正黑體" w:hAnsi="Times New Roman" w:hint="eastAsia"/>
                <w:lang w:eastAsia="zh-TW"/>
              </w:rPr>
              <w:t>新住民</w:t>
            </w:r>
            <w:r w:rsidR="00DA47AD">
              <w:rPr>
                <w:rFonts w:ascii="Times New Roman" w:eastAsia="微軟正黑體" w:hAnsi="Times New Roman" w:hint="eastAsia"/>
                <w:lang w:eastAsia="zh-TW"/>
              </w:rPr>
              <w:t>/</w:t>
            </w:r>
            <w:r w:rsidR="00365C38">
              <w:rPr>
                <w:rFonts w:ascii="Times New Roman" w:eastAsia="微軟正黑體" w:hAnsi="Times New Roman" w:hint="eastAsia"/>
                <w:lang w:eastAsia="zh-TW"/>
              </w:rPr>
              <w:t>外籍移工就業與失業專題</w:t>
            </w:r>
          </w:p>
        </w:tc>
      </w:tr>
      <w:tr w:rsidR="002023EC" w:rsidRPr="001C052A" w14:paraId="65676668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C1AA" w14:textId="4098E936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</w:t>
            </w:r>
            <w:r w:rsidRPr="00F66AEE">
              <w:rPr>
                <w:rFonts w:ascii="Times New Roman" w:eastAsia="微軟正黑體" w:hAnsi="Times New Roman"/>
                <w:lang w:eastAsia="zh-TW"/>
              </w:rPr>
              <w:t>16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CF085B">
              <w:rPr>
                <w:rFonts w:ascii="Times New Roman" w:eastAsia="微軟正黑體" w:hAnsi="Times New Roman" w:hint="eastAsia"/>
                <w:lang w:eastAsia="zh-TW"/>
              </w:rPr>
              <w:t>期末學習成果統整與分享</w:t>
            </w:r>
          </w:p>
        </w:tc>
      </w:tr>
      <w:tr w:rsidR="002023EC" w:rsidRPr="001C052A" w14:paraId="3BEBA8E0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080D8" w14:textId="77B20B4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>Week 17</w:t>
            </w:r>
            <w:r w:rsidR="00C128E7">
              <w:rPr>
                <w:rFonts w:ascii="Times New Roman" w:eastAsia="微軟正黑體" w:hAnsi="Times New Roman" w:hint="eastAsia"/>
                <w:lang w:eastAsia="zh-TW"/>
              </w:rPr>
              <w:t xml:space="preserve"> 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>彈性安排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>將與修課學生共同討論後決定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2023EC" w:rsidRPr="001C052A" w14:paraId="3A42606D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A5B03" w14:textId="41ABA7DA" w:rsidR="002023EC" w:rsidRPr="00F66AEE" w:rsidRDefault="002023EC" w:rsidP="002F18F8">
            <w:pPr>
              <w:spacing w:line="320" w:lineRule="exact"/>
              <w:ind w:leftChars="0" w:left="0"/>
              <w:rPr>
                <w:rFonts w:ascii="Times New Roman" w:eastAsia="微軟正黑體" w:hAnsi="Times New Roman"/>
                <w:lang w:eastAsia="zh-TW"/>
              </w:rPr>
            </w:pPr>
            <w:r w:rsidRPr="00F66AEE">
              <w:rPr>
                <w:rFonts w:ascii="Times New Roman" w:eastAsia="微軟正黑體" w:hAnsi="Times New Roman"/>
              </w:rPr>
              <w:t xml:space="preserve">Week 18 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>彈性安排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 xml:space="preserve"> (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>將與修課學生共同討論後決定</w:t>
            </w:r>
            <w:r w:rsidR="00951BA7">
              <w:rPr>
                <w:rFonts w:ascii="Times New Roman" w:eastAsia="微軟正黑體" w:hAnsi="Times New Roman" w:hint="eastAsia"/>
                <w:lang w:eastAsia="zh-TW"/>
              </w:rPr>
              <w:t>)</w:t>
            </w:r>
          </w:p>
        </w:tc>
      </w:tr>
      <w:tr w:rsidR="002023EC" w:rsidRPr="000C163A" w14:paraId="0457C36B" w14:textId="77777777" w:rsidTr="002F18F8">
        <w:trPr>
          <w:trHeight w:val="224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D0CECE"/>
            <w:vAlign w:val="center"/>
          </w:tcPr>
          <w:p w14:paraId="1F7A0360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lastRenderedPageBreak/>
              <w:t>核心能力</w:t>
            </w:r>
          </w:p>
          <w:p w14:paraId="26E0422F" w14:textId="77777777" w:rsidR="002023EC" w:rsidRPr="00F66AEE" w:rsidRDefault="002023EC" w:rsidP="002D3E62">
            <w:pPr>
              <w:spacing w:before="0" w:beforeAutospacing="0" w:line="320" w:lineRule="exact"/>
              <w:jc w:val="center"/>
              <w:rPr>
                <w:rFonts w:ascii="Times New Roman" w:eastAsia="微軟正黑體" w:hAnsi="Times New Roman"/>
                <w:b/>
              </w:rPr>
            </w:pPr>
            <w:r w:rsidRPr="00F66AEE">
              <w:rPr>
                <w:rFonts w:ascii="Times New Roman" w:eastAsia="微軟正黑體" w:hAnsi="Times New Roman"/>
                <w:b/>
              </w:rPr>
              <w:t xml:space="preserve">core competencies </w:t>
            </w:r>
          </w:p>
        </w:tc>
      </w:tr>
      <w:tr w:rsidR="002023EC" w:rsidRPr="000B3E3B" w14:paraId="6A0986BA" w14:textId="77777777" w:rsidTr="00D3209B">
        <w:trPr>
          <w:trHeight w:val="6335"/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tbl>
            <w:tblPr>
              <w:tblW w:w="10440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704"/>
              <w:gridCol w:w="3131"/>
              <w:gridCol w:w="1122"/>
              <w:gridCol w:w="1122"/>
              <w:gridCol w:w="1122"/>
              <w:gridCol w:w="1122"/>
              <w:gridCol w:w="1117"/>
            </w:tblGrid>
            <w:tr w:rsidR="002D3E62" w:rsidRPr="00FF66D4" w14:paraId="3097E665" w14:textId="77777777" w:rsidTr="002F18F8">
              <w:tc>
                <w:tcPr>
                  <w:tcW w:w="4835" w:type="dxa"/>
                  <w:gridSpan w:val="2"/>
                  <w:vMerge w:val="restart"/>
                  <w:tcBorders>
                    <w:top w:val="single" w:sz="12" w:space="0" w:color="auto"/>
                    <w:left w:val="single" w:sz="12" w:space="0" w:color="auto"/>
                  </w:tcBorders>
                  <w:vAlign w:val="center"/>
                </w:tcPr>
                <w:p w14:paraId="101FF804" w14:textId="09817D5F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</w:p>
                <w:p w14:paraId="23963A64" w14:textId="443EEC8B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Core competency</w:t>
                  </w:r>
                </w:p>
              </w:tc>
              <w:tc>
                <w:tcPr>
                  <w:tcW w:w="5605" w:type="dxa"/>
                  <w:gridSpan w:val="5"/>
                  <w:tcBorders>
                    <w:top w:val="single" w:sz="12" w:space="0" w:color="auto"/>
                    <w:right w:val="single" w:sz="12" w:space="0" w:color="auto"/>
                  </w:tcBorders>
                </w:tcPr>
                <w:p w14:paraId="1FFF309B" w14:textId="17B32202" w:rsidR="002D3E62" w:rsidRPr="00F66AEE" w:rsidRDefault="003A644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本課程與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核心能力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關聯</w:t>
                  </w: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強</w:t>
                  </w:r>
                  <w:r w:rsidR="00FF66D4"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度</w:t>
                  </w:r>
                </w:p>
                <w:p w14:paraId="554AC5ED" w14:textId="3CA55939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spacing w:before="0" w:beforeAutospacing="0"/>
                    <w:ind w:right="6"/>
                    <w:jc w:val="center"/>
                    <w:textAlignment w:val="bottom"/>
                    <w:rPr>
                      <w:rFonts w:ascii="Times New Roman" w:eastAsia="微軟正黑體" w:hAnsi="Times New Roman"/>
                      <w:b/>
                      <w:sz w:val="20"/>
                      <w:lang w:eastAsia="zh-TW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Degrees of related to core competenc</w:t>
                  </w:r>
                  <w:r w:rsidR="003A6442" w:rsidRPr="00F66AEE">
                    <w:rPr>
                      <w:rFonts w:ascii="Times New Roman" w:eastAsia="微軟正黑體" w:hAnsi="Times New Roman"/>
                      <w:b/>
                      <w:szCs w:val="24"/>
                      <w:lang w:eastAsia="zh-TW"/>
                    </w:rPr>
                    <w:t>ies</w:t>
                  </w:r>
                </w:p>
              </w:tc>
            </w:tr>
            <w:tr w:rsidR="002D3E62" w:rsidRPr="00FF66D4" w14:paraId="7298D24A" w14:textId="77777777" w:rsidTr="002F18F8">
              <w:tc>
                <w:tcPr>
                  <w:tcW w:w="4835" w:type="dxa"/>
                  <w:gridSpan w:val="2"/>
                  <w:vMerge/>
                  <w:tcBorders>
                    <w:left w:val="single" w:sz="12" w:space="0" w:color="auto"/>
                    <w:bottom w:val="double" w:sz="4" w:space="0" w:color="auto"/>
                  </w:tcBorders>
                </w:tcPr>
                <w:p w14:paraId="4E6E8D9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23B2FC8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33A4AF2C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szCs w:val="24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4FE10892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bottom w:val="double" w:sz="4" w:space="0" w:color="auto"/>
                  </w:tcBorders>
                  <w:vAlign w:val="center"/>
                </w:tcPr>
                <w:p w14:paraId="0712B4DD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4</w:t>
                  </w:r>
                </w:p>
              </w:tc>
              <w:tc>
                <w:tcPr>
                  <w:tcW w:w="1117" w:type="dxa"/>
                  <w:tcBorders>
                    <w:bottom w:val="double" w:sz="4" w:space="0" w:color="auto"/>
                    <w:right w:val="single" w:sz="12" w:space="0" w:color="auto"/>
                  </w:tcBorders>
                  <w:vAlign w:val="center"/>
                </w:tcPr>
                <w:p w14:paraId="73B1445E" w14:textId="77777777" w:rsidR="002D3E62" w:rsidRPr="00F66AEE" w:rsidRDefault="002D3E62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left"/>
                    <w:textAlignment w:val="bottom"/>
                    <w:rPr>
                      <w:rFonts w:ascii="微軟正黑體" w:eastAsia="微軟正黑體" w:hAnsi="微軟正黑體"/>
                      <w:b/>
                      <w:szCs w:val="24"/>
                    </w:rPr>
                  </w:pPr>
                  <w:r w:rsidRPr="00F66AEE">
                    <w:rPr>
                      <w:rFonts w:ascii="微軟正黑體" w:eastAsia="微軟正黑體" w:hAnsi="微軟正黑體" w:hint="eastAsia"/>
                      <w:b/>
                      <w:szCs w:val="24"/>
                    </w:rPr>
                    <w:t>5</w:t>
                  </w:r>
                </w:p>
              </w:tc>
            </w:tr>
            <w:tr w:rsidR="003538B4" w:rsidRPr="00FF66D4" w14:paraId="47C89C79" w14:textId="77777777" w:rsidTr="00E35359">
              <w:tc>
                <w:tcPr>
                  <w:tcW w:w="1704" w:type="dxa"/>
                  <w:vMerge w:val="restart"/>
                  <w:tcBorders>
                    <w:top w:val="double" w:sz="4" w:space="0" w:color="auto"/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A73B855" w14:textId="3063E35B" w:rsidR="003538B4" w:rsidRPr="00FF66D4" w:rsidRDefault="003538B4" w:rsidP="003538B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專業能力</w:t>
                  </w:r>
                </w:p>
                <w:p w14:paraId="22BE0812" w14:textId="77777777" w:rsidR="003538B4" w:rsidRDefault="003538B4" w:rsidP="003538B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Specific</w:t>
                  </w:r>
                </w:p>
                <w:p w14:paraId="6BC862BB" w14:textId="25254B14" w:rsidR="003538B4" w:rsidRPr="00FF66D4" w:rsidRDefault="003538B4" w:rsidP="003538B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FF66D4"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  <w:t>competency</w:t>
                  </w: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 xml:space="preserve"> </w:t>
                  </w:r>
                </w:p>
              </w:tc>
              <w:tc>
                <w:tcPr>
                  <w:tcW w:w="3131" w:type="dxa"/>
                  <w:shd w:val="clear" w:color="auto" w:fill="auto"/>
                  <w:vAlign w:val="center"/>
                </w:tcPr>
                <w:p w14:paraId="018097E6" w14:textId="389F9317" w:rsidR="003538B4" w:rsidRPr="003538B4" w:rsidRDefault="003538B4" w:rsidP="003538B4">
                  <w:pPr>
                    <w:adjustRightInd w:val="0"/>
                    <w:snapToGrid w:val="0"/>
                    <w:spacing w:before="0" w:beforeAutospacing="0"/>
                    <w:ind w:leftChars="-1" w:left="4" w:hangingChars="3" w:hanging="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3538B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掌握國內外勞工政策法案發展與變革之核心能力。</w:t>
                  </w: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3D4FFEB0" w14:textId="1403C9FE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40EA7F41" w14:textId="77777777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7F20B355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uble" w:sz="4" w:space="0" w:color="auto"/>
                    <w:bottom w:val="dotted" w:sz="4" w:space="0" w:color="auto"/>
                  </w:tcBorders>
                  <w:vAlign w:val="center"/>
                </w:tcPr>
                <w:p w14:paraId="248CB21A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uble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4994A6A" w14:textId="34A0293B" w:rsidR="003538B4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3538B4" w:rsidRPr="00FF66D4" w14:paraId="5250D8D2" w14:textId="77777777" w:rsidTr="00E3535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627B13C" w14:textId="77777777" w:rsidR="003538B4" w:rsidRPr="00FF66D4" w:rsidRDefault="003538B4" w:rsidP="003538B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  <w:vAlign w:val="center"/>
                </w:tcPr>
                <w:p w14:paraId="6BC73E7C" w14:textId="5CDA9B5E" w:rsidR="003538B4" w:rsidRPr="003538B4" w:rsidRDefault="003538B4" w:rsidP="003538B4">
                  <w:pPr>
                    <w:adjustRightInd w:val="0"/>
                    <w:snapToGrid w:val="0"/>
                    <w:spacing w:before="0" w:beforeAutospacing="0"/>
                    <w:ind w:leftChars="-1" w:left="4" w:hangingChars="3" w:hanging="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3538B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具備恪遵職場倫理與主動關懷社會之基本能力。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55B50645" w14:textId="77777777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CBE5C36" w14:textId="7068C261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DE4409C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88F74F7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2870ED5" w14:textId="47C67BEA" w:rsidR="003538B4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3538B4" w:rsidRPr="00FF66D4" w14:paraId="3CFF1E25" w14:textId="77777777" w:rsidTr="00E3535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29AC928" w14:textId="77777777" w:rsidR="003538B4" w:rsidRPr="00FF66D4" w:rsidRDefault="003538B4" w:rsidP="003538B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  <w:vAlign w:val="center"/>
                </w:tcPr>
                <w:p w14:paraId="0723C758" w14:textId="49873FF6" w:rsidR="003538B4" w:rsidRPr="003538B4" w:rsidRDefault="003538B4" w:rsidP="003538B4">
                  <w:pPr>
                    <w:adjustRightInd w:val="0"/>
                    <w:snapToGrid w:val="0"/>
                    <w:spacing w:before="0" w:beforeAutospacing="0"/>
                    <w:ind w:leftChars="-1" w:left="4" w:hangingChars="3" w:hanging="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3538B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具備吸收跨領域知識與整合的能力。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02A33D36" w14:textId="77777777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B6FFA9A" w14:textId="7DF5EA69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1EDC729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9FE31FB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67D04BF7" w14:textId="248C8CE3" w:rsidR="003538B4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3538B4" w:rsidRPr="00FF66D4" w14:paraId="5A8990EF" w14:textId="77777777" w:rsidTr="00E35359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0788913" w14:textId="77777777" w:rsidR="003538B4" w:rsidRPr="00FF66D4" w:rsidRDefault="003538B4" w:rsidP="003538B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shd w:val="clear" w:color="auto" w:fill="auto"/>
                  <w:vAlign w:val="center"/>
                </w:tcPr>
                <w:p w14:paraId="7B2F5CC4" w14:textId="64AD9FE6" w:rsidR="003538B4" w:rsidRPr="003538B4" w:rsidRDefault="003538B4" w:rsidP="003538B4">
                  <w:pPr>
                    <w:adjustRightInd w:val="0"/>
                    <w:snapToGrid w:val="0"/>
                    <w:spacing w:before="0" w:beforeAutospacing="0"/>
                    <w:ind w:leftChars="-1" w:left="4" w:hangingChars="3" w:hanging="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3538B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具備基本「勞工關係與政策」或「人力資源」跨領域知識與整合的能力。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306B440" w14:textId="77777777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33DEE91" w14:textId="77777777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9F5F90E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C6079C1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1C2BE1FE" w14:textId="3F05A1E1" w:rsidR="003538B4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3538B4" w:rsidRPr="00FF66D4" w14:paraId="26F7C600" w14:textId="77777777" w:rsidTr="003538B4"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22343BFF" w14:textId="77777777" w:rsidR="003538B4" w:rsidRPr="00FF66D4" w:rsidRDefault="003538B4" w:rsidP="003538B4">
                  <w:pPr>
                    <w:adjustRightInd w:val="0"/>
                    <w:snapToGrid w:val="0"/>
                    <w:spacing w:before="0" w:beforeAutospacing="0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EE7536" w14:textId="73DC2B18" w:rsidR="003538B4" w:rsidRPr="003538B4" w:rsidRDefault="003538B4" w:rsidP="003538B4">
                  <w:pPr>
                    <w:adjustRightInd w:val="0"/>
                    <w:snapToGrid w:val="0"/>
                    <w:spacing w:before="0" w:beforeAutospacing="0"/>
                    <w:ind w:leftChars="-1" w:left="4" w:hangingChars="3" w:hanging="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 w:rsidRPr="003538B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具備獨立思考及解決「勞工關係與政策」或「人力資源」問題之能力。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7F136EB5" w14:textId="77777777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278B0AA5" w14:textId="5E2EC2FE" w:rsidR="003538B4" w:rsidRPr="00F66AEE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1C241D35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4" w:space="0" w:color="auto"/>
                  </w:tcBorders>
                  <w:vAlign w:val="center"/>
                </w:tcPr>
                <w:p w14:paraId="308135C0" w14:textId="77777777" w:rsidR="003538B4" w:rsidRPr="00FF66D4" w:rsidRDefault="003538B4" w:rsidP="003538B4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14:paraId="67F7C2C4" w14:textId="561FFE2B" w:rsidR="003538B4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2D3E62" w:rsidRPr="00FF66D4" w14:paraId="1685C132" w14:textId="77777777" w:rsidTr="003538B4">
              <w:tc>
                <w:tcPr>
                  <w:tcW w:w="1704" w:type="dxa"/>
                  <w:vMerge w:val="restart"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55390C" w14:textId="1BC5D3A6" w:rsidR="002F18F8" w:rsidRDefault="003A644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共通</w:t>
                  </w:r>
                  <w:r w:rsidR="002D3E62"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能力</w:t>
                  </w:r>
                </w:p>
                <w:p w14:paraId="0F554859" w14:textId="147C678C" w:rsidR="002177BE" w:rsidRPr="00FF66D4" w:rsidRDefault="002177BE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  <w:lang w:eastAsia="zh-TW"/>
                    </w:rPr>
                    <w:t>G</w:t>
                  </w:r>
                  <w:r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  <w:t>eneral</w:t>
                  </w:r>
                </w:p>
                <w:p w14:paraId="0A73BDF4" w14:textId="76F37179" w:rsidR="002D3E62" w:rsidRPr="00FF66D4" w:rsidRDefault="002D3E62" w:rsidP="00FF66D4">
                  <w:pPr>
                    <w:adjustRightInd w:val="0"/>
                    <w:snapToGrid w:val="0"/>
                    <w:spacing w:before="0" w:beforeAutospacing="0"/>
                    <w:ind w:leftChars="-43" w:left="323" w:hangingChars="213" w:hanging="426"/>
                    <w:jc w:val="left"/>
                    <w:rPr>
                      <w:rFonts w:ascii="微軟正黑體" w:eastAsia="微軟正黑體" w:hAnsi="微軟正黑體"/>
                      <w:b/>
                      <w:bCs/>
                      <w:sz w:val="20"/>
                      <w:lang w:eastAsia="zh-TW"/>
                    </w:rPr>
                  </w:pPr>
                  <w:r w:rsidRPr="00FF66D4">
                    <w:rPr>
                      <w:rFonts w:ascii="微軟正黑體" w:eastAsia="微軟正黑體" w:hAnsi="微軟正黑體" w:hint="eastAsia"/>
                      <w:b/>
                      <w:bCs/>
                      <w:sz w:val="20"/>
                    </w:rPr>
                    <w:t>Competence</w:t>
                  </w:r>
                </w:p>
              </w:tc>
              <w:tc>
                <w:tcPr>
                  <w:tcW w:w="31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154AE5DA" w14:textId="1B073BA6" w:rsidR="002D3E62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1</w:t>
                  </w: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7560961D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156BC00A" w14:textId="77777777" w:rsidR="002D3E62" w:rsidRPr="00F66AEE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61B2E984" w14:textId="77777777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bottom w:val="dotted" w:sz="4" w:space="0" w:color="auto"/>
                  </w:tcBorders>
                  <w:vAlign w:val="center"/>
                </w:tcPr>
                <w:p w14:paraId="27B55B66" w14:textId="42FB6610" w:rsidR="002D3E62" w:rsidRPr="00FF66D4" w:rsidRDefault="002D3E62" w:rsidP="002D3E62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38027DA" w14:textId="246691C3" w:rsidR="002D3E62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2F18F8" w:rsidRPr="00FF66D4" w14:paraId="79E0A1C9" w14:textId="77777777" w:rsidTr="002F18F8">
              <w:trPr>
                <w:trHeight w:val="70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24515D54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607621E7" w14:textId="245D509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2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EFF723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8CD4C8C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6FE62EA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8256C7F" w14:textId="41873AD8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0EC0148A" w14:textId="118480AD" w:rsidR="002F18F8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2F18F8" w:rsidRPr="00FF66D4" w14:paraId="37E063F2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9AB89F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04D7A803" w14:textId="681C9A5A" w:rsidR="002F18F8" w:rsidRPr="00F66AEE" w:rsidRDefault="002177BE" w:rsidP="002F18F8">
                  <w:pPr>
                    <w:adjustRightInd w:val="0"/>
                    <w:snapToGrid w:val="0"/>
                    <w:spacing w:before="0" w:beforeAutospacing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3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0553D2D" w14:textId="7BE951CC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4118C921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6EE8D266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74DC83F8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4ABFB71B" w14:textId="0074304F" w:rsidR="002F18F8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2F18F8" w:rsidRPr="00FF66D4" w14:paraId="47611BED" w14:textId="77777777" w:rsidTr="002F18F8">
              <w:tc>
                <w:tcPr>
                  <w:tcW w:w="1704" w:type="dxa"/>
                  <w:vMerge/>
                  <w:tcBorders>
                    <w:left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36670C49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</w:tcPr>
                <w:p w14:paraId="2A4F3067" w14:textId="22A29325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4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3B0097C4" w14:textId="40F3FD70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0CB047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2776D692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dotted" w:sz="4" w:space="0" w:color="auto"/>
                  </w:tcBorders>
                  <w:vAlign w:val="center"/>
                </w:tcPr>
                <w:p w14:paraId="15125F41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14:paraId="7CDD0DA3" w14:textId="4D6DB1E8" w:rsidR="002F18F8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  <w:tr w:rsidR="002F18F8" w:rsidRPr="00FF66D4" w14:paraId="18AEC70E" w14:textId="77777777" w:rsidTr="00223A71">
              <w:trPr>
                <w:trHeight w:val="253"/>
              </w:trPr>
              <w:tc>
                <w:tcPr>
                  <w:tcW w:w="1704" w:type="dxa"/>
                  <w:vMerge/>
                  <w:tcBorders>
                    <w:left w:val="single" w:sz="12" w:space="0" w:color="auto"/>
                    <w:bottom w:val="single" w:sz="12" w:space="0" w:color="auto"/>
                    <w:right w:val="dotted" w:sz="4" w:space="0" w:color="auto"/>
                  </w:tcBorders>
                  <w:shd w:val="clear" w:color="auto" w:fill="auto"/>
                </w:tcPr>
                <w:p w14:paraId="73793AB8" w14:textId="77777777" w:rsidR="002F18F8" w:rsidRPr="00FF66D4" w:rsidRDefault="002F18F8" w:rsidP="002F18F8">
                  <w:pPr>
                    <w:adjustRightInd w:val="0"/>
                    <w:snapToGrid w:val="0"/>
                    <w:rPr>
                      <w:rFonts w:ascii="微軟正黑體" w:eastAsia="微軟正黑體" w:hAnsi="微軟正黑體"/>
                      <w:b/>
                      <w:sz w:val="20"/>
                    </w:rPr>
                  </w:pPr>
                </w:p>
              </w:tc>
              <w:tc>
                <w:tcPr>
                  <w:tcW w:w="3131" w:type="dxa"/>
                  <w:tcBorders>
                    <w:top w:val="dotted" w:sz="4" w:space="0" w:color="auto"/>
                    <w:left w:val="dotted" w:sz="4" w:space="0" w:color="auto"/>
                    <w:bottom w:val="single" w:sz="12" w:space="0" w:color="auto"/>
                  </w:tcBorders>
                  <w:shd w:val="clear" w:color="auto" w:fill="auto"/>
                </w:tcPr>
                <w:p w14:paraId="0CCEAD11" w14:textId="0E3ED6DF" w:rsidR="002F18F8" w:rsidRPr="00F66AEE" w:rsidRDefault="002177BE" w:rsidP="002F18F8">
                  <w:pPr>
                    <w:adjustRightInd w:val="0"/>
                    <w:snapToGrid w:val="0"/>
                    <w:ind w:leftChars="0" w:left="386" w:hangingChars="161" w:hanging="386"/>
                    <w:rPr>
                      <w:rFonts w:ascii="Times New Roman" w:eastAsia="微軟正黑體" w:hAnsi="Times New Roman"/>
                      <w:b/>
                      <w:szCs w:val="24"/>
                    </w:rPr>
                  </w:pPr>
                  <w:r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共通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</w:rPr>
                    <w:t>能力</w:t>
                  </w:r>
                  <w:r w:rsidR="002F18F8" w:rsidRPr="00F66AEE">
                    <w:rPr>
                      <w:rFonts w:ascii="Times New Roman" w:eastAsia="微軟正黑體" w:hAnsi="Times New Roman"/>
                      <w:b/>
                      <w:bCs/>
                      <w:szCs w:val="24"/>
                      <w:lang w:eastAsia="zh-TW"/>
                    </w:rPr>
                    <w:t>5</w:t>
                  </w: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FD22157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6B560156" w14:textId="77777777" w:rsidR="002F18F8" w:rsidRPr="00F66AEE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Times New Roman" w:eastAsia="微軟正黑體" w:hAnsi="Times New Roman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5D7E2E76" w14:textId="6B4E951D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22" w:type="dxa"/>
                  <w:tcBorders>
                    <w:top w:val="dotted" w:sz="4" w:space="0" w:color="auto"/>
                    <w:bottom w:val="single" w:sz="12" w:space="0" w:color="auto"/>
                  </w:tcBorders>
                  <w:vAlign w:val="center"/>
                </w:tcPr>
                <w:p w14:paraId="4CC94633" w14:textId="77777777" w:rsidR="002F18F8" w:rsidRPr="00FF66D4" w:rsidRDefault="002F18F8" w:rsidP="002F18F8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jc w:val="center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</w:p>
              </w:tc>
              <w:tc>
                <w:tcPr>
                  <w:tcW w:w="1117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14:paraId="6096EA7E" w14:textId="6F092D64" w:rsidR="002F18F8" w:rsidRPr="00FF66D4" w:rsidRDefault="005A7545" w:rsidP="005A7545">
                  <w:pPr>
                    <w:tabs>
                      <w:tab w:val="left" w:pos="9065"/>
                    </w:tabs>
                    <w:autoSpaceDE w:val="0"/>
                    <w:autoSpaceDN w:val="0"/>
                    <w:adjustRightInd w:val="0"/>
                    <w:snapToGrid w:val="0"/>
                    <w:ind w:right="5"/>
                    <w:textAlignment w:val="bottom"/>
                    <w:rPr>
                      <w:rFonts w:ascii="微軟正黑體" w:eastAsia="微軟正黑體" w:hAnsi="微軟正黑體"/>
                      <w:sz w:val="20"/>
                    </w:rPr>
                  </w:pPr>
                  <w:r>
                    <w:rPr>
                      <w:rFonts w:ascii="微軟正黑體" w:eastAsia="微軟正黑體" w:hAnsi="微軟正黑體" w:hint="eastAsia"/>
                      <w:sz w:val="20"/>
                    </w:rPr>
                    <w:t>●</w:t>
                  </w:r>
                </w:p>
              </w:tc>
            </w:tr>
          </w:tbl>
          <w:p w14:paraId="35F09825" w14:textId="3624BF11" w:rsidR="002023EC" w:rsidRPr="001C052A" w:rsidRDefault="00D3209B" w:rsidP="002F18F8">
            <w:pPr>
              <w:spacing w:line="320" w:lineRule="exact"/>
              <w:rPr>
                <w:rFonts w:eastAsia="微軟正黑體"/>
                <w:lang w:eastAsia="zh-TW"/>
              </w:rPr>
            </w:pPr>
            <w:r w:rsidRPr="00223A71">
              <w:rPr>
                <w:rFonts w:eastAsia="微軟正黑體"/>
                <w:b/>
              </w:rPr>
              <w:t>註：</w:t>
            </w:r>
            <w:r w:rsidRPr="00F66AEE">
              <w:rPr>
                <w:rFonts w:ascii="Times New Roman" w:eastAsia="微軟正黑體" w:hAnsi="Times New Roman"/>
                <w:b/>
                <w:szCs w:val="24"/>
              </w:rPr>
              <w:t>關聯強度</w:t>
            </w:r>
            <w:r>
              <w:rPr>
                <w:rFonts w:ascii="Times New Roman" w:eastAsia="微軟正黑體" w:hAnsi="Times New Roman"/>
                <w:b/>
                <w:szCs w:val="24"/>
              </w:rPr>
              <w:t>以五點量表標示，</w:t>
            </w:r>
            <w:r w:rsidRPr="00223A71">
              <w:rPr>
                <w:rFonts w:eastAsia="微軟正黑體" w:hint="eastAsia"/>
                <w:b/>
                <w:lang w:eastAsia="zh-TW"/>
              </w:rPr>
              <w:t>1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</w:t>
            </w:r>
            <w:r w:rsidRPr="00223A71">
              <w:rPr>
                <w:rFonts w:eastAsia="微軟正黑體"/>
                <w:b/>
                <w:lang w:eastAsia="zh-TW"/>
              </w:rPr>
              <w:t>沒有關</w:t>
            </w:r>
            <w:r w:rsidR="000B3E3B" w:rsidRPr="00223A71">
              <w:rPr>
                <w:rFonts w:eastAsia="微軟正黑體"/>
                <w:b/>
                <w:lang w:eastAsia="zh-TW"/>
              </w:rPr>
              <w:t>聯</w:t>
            </w:r>
            <w:r w:rsidRPr="00223A71">
              <w:rPr>
                <w:rFonts w:eastAsia="微軟正黑體"/>
                <w:b/>
                <w:lang w:eastAsia="zh-TW"/>
              </w:rPr>
              <w:t>，</w:t>
            </w:r>
            <w:r w:rsidRPr="00223A71">
              <w:rPr>
                <w:rFonts w:eastAsia="微軟正黑體" w:hint="eastAsia"/>
                <w:b/>
                <w:lang w:eastAsia="zh-TW"/>
              </w:rPr>
              <w:t>5</w:t>
            </w:r>
            <w:r w:rsidRPr="00223A71">
              <w:rPr>
                <w:rFonts w:eastAsia="微軟正黑體"/>
                <w:b/>
                <w:lang w:eastAsia="zh-TW"/>
              </w:rPr>
              <w:t>表</w:t>
            </w:r>
            <w:r w:rsidR="000B3E3B" w:rsidRPr="00223A71">
              <w:rPr>
                <w:rFonts w:eastAsia="微軟正黑體"/>
                <w:b/>
                <w:lang w:eastAsia="zh-TW"/>
              </w:rPr>
              <w:t>示非常有關聯。</w:t>
            </w:r>
          </w:p>
        </w:tc>
      </w:tr>
    </w:tbl>
    <w:p w14:paraId="0A826BC2" w14:textId="77777777" w:rsidR="002023EC" w:rsidRPr="001C052A" w:rsidRDefault="002023EC" w:rsidP="002023EC"/>
    <w:p w14:paraId="486CB151" w14:textId="77777777" w:rsidR="002023EC" w:rsidRPr="001C052A" w:rsidRDefault="002023EC" w:rsidP="002023EC"/>
    <w:p w14:paraId="0CDB40FA" w14:textId="77777777" w:rsidR="002023EC" w:rsidRPr="003E7C8A" w:rsidRDefault="002023EC" w:rsidP="003E7C8A">
      <w:pPr>
        <w:spacing w:before="0" w:beforeAutospacing="0"/>
        <w:ind w:leftChars="0" w:left="0"/>
        <w:jc w:val="center"/>
        <w:rPr>
          <w:rFonts w:ascii="標楷體" w:eastAsia="標楷體" w:hAnsi="標楷體" w:cs="新細明體"/>
          <w:sz w:val="44"/>
          <w:szCs w:val="44"/>
          <w:lang w:eastAsia="zh-TW"/>
        </w:rPr>
      </w:pPr>
    </w:p>
    <w:sectPr w:rsidR="002023EC" w:rsidRPr="003E7C8A" w:rsidSect="003F0401">
      <w:pgSz w:w="11907" w:h="16840" w:code="9"/>
      <w:pgMar w:top="567" w:right="567" w:bottom="567" w:left="567" w:header="851" w:footer="703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CEC0CC" w14:textId="77777777" w:rsidR="00EE465F" w:rsidRDefault="00EE465F" w:rsidP="00E9068E">
      <w:pPr>
        <w:spacing w:before="0"/>
      </w:pPr>
      <w:r>
        <w:separator/>
      </w:r>
    </w:p>
  </w:endnote>
  <w:endnote w:type="continuationSeparator" w:id="0">
    <w:p w14:paraId="20A3F7DD" w14:textId="77777777" w:rsidR="00EE465F" w:rsidRDefault="00EE465F" w:rsidP="00E9068E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2010601000101010101"/>
    <w:charset w:val="88"/>
    <w:family w:val="auto"/>
    <w:pitch w:val="variable"/>
    <w:sig w:usb0="00000001" w:usb1="08080000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華康隸書體W5">
    <w:altName w:val="Microsoft JhengHei UI Light"/>
    <w:panose1 w:val="020B0604020202020204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00390" w14:textId="77777777" w:rsidR="00EE465F" w:rsidRDefault="00EE465F" w:rsidP="00E9068E">
      <w:pPr>
        <w:spacing w:before="0"/>
      </w:pPr>
      <w:r>
        <w:separator/>
      </w:r>
    </w:p>
  </w:footnote>
  <w:footnote w:type="continuationSeparator" w:id="0">
    <w:p w14:paraId="0B357C9A" w14:textId="77777777" w:rsidR="00EE465F" w:rsidRDefault="00EE465F" w:rsidP="00E9068E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9B30C6"/>
    <w:multiLevelType w:val="hybridMultilevel"/>
    <w:tmpl w:val="847A9DD2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9F62CA3"/>
    <w:multiLevelType w:val="hybridMultilevel"/>
    <w:tmpl w:val="99443A8C"/>
    <w:lvl w:ilvl="0" w:tplc="98904F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A3F1034"/>
    <w:multiLevelType w:val="hybridMultilevel"/>
    <w:tmpl w:val="40CE81A0"/>
    <w:lvl w:ilvl="0" w:tplc="AF4EE18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055813353">
    <w:abstractNumId w:val="2"/>
  </w:num>
  <w:num w:numId="2" w16cid:durableId="860898169">
    <w:abstractNumId w:val="0"/>
  </w:num>
  <w:num w:numId="3" w16cid:durableId="1653749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75"/>
    <w:rsid w:val="00031690"/>
    <w:rsid w:val="0006244B"/>
    <w:rsid w:val="0008209B"/>
    <w:rsid w:val="000A4CF7"/>
    <w:rsid w:val="000B2C15"/>
    <w:rsid w:val="000B3E3B"/>
    <w:rsid w:val="000B5D10"/>
    <w:rsid w:val="000C0043"/>
    <w:rsid w:val="000C472E"/>
    <w:rsid w:val="000D7AC3"/>
    <w:rsid w:val="000E0C0F"/>
    <w:rsid w:val="000F085A"/>
    <w:rsid w:val="001424D0"/>
    <w:rsid w:val="00152A2A"/>
    <w:rsid w:val="00156A09"/>
    <w:rsid w:val="00185033"/>
    <w:rsid w:val="001877CA"/>
    <w:rsid w:val="001A2C8F"/>
    <w:rsid w:val="001A3D56"/>
    <w:rsid w:val="001B416E"/>
    <w:rsid w:val="001B56F5"/>
    <w:rsid w:val="001D03F8"/>
    <w:rsid w:val="001D3110"/>
    <w:rsid w:val="001E2DE7"/>
    <w:rsid w:val="001E41B1"/>
    <w:rsid w:val="002023EC"/>
    <w:rsid w:val="00210E36"/>
    <w:rsid w:val="00214F43"/>
    <w:rsid w:val="002177BE"/>
    <w:rsid w:val="00223A71"/>
    <w:rsid w:val="00226839"/>
    <w:rsid w:val="00231672"/>
    <w:rsid w:val="002353F2"/>
    <w:rsid w:val="00242C9E"/>
    <w:rsid w:val="002712DA"/>
    <w:rsid w:val="00275662"/>
    <w:rsid w:val="00286DDE"/>
    <w:rsid w:val="002D309E"/>
    <w:rsid w:val="002D3E62"/>
    <w:rsid w:val="002F18F8"/>
    <w:rsid w:val="002F2160"/>
    <w:rsid w:val="00311858"/>
    <w:rsid w:val="00315BF1"/>
    <w:rsid w:val="00342694"/>
    <w:rsid w:val="00347BFD"/>
    <w:rsid w:val="003538B4"/>
    <w:rsid w:val="00365C38"/>
    <w:rsid w:val="003866FE"/>
    <w:rsid w:val="003A2A12"/>
    <w:rsid w:val="003A4DF0"/>
    <w:rsid w:val="003A6442"/>
    <w:rsid w:val="003B04CD"/>
    <w:rsid w:val="003B2943"/>
    <w:rsid w:val="003C19DC"/>
    <w:rsid w:val="003E0932"/>
    <w:rsid w:val="003E7C8A"/>
    <w:rsid w:val="003F0401"/>
    <w:rsid w:val="003F079B"/>
    <w:rsid w:val="003F7C77"/>
    <w:rsid w:val="004255C4"/>
    <w:rsid w:val="00430CF5"/>
    <w:rsid w:val="004424E7"/>
    <w:rsid w:val="004918D9"/>
    <w:rsid w:val="00494AAA"/>
    <w:rsid w:val="004A22ED"/>
    <w:rsid w:val="004D40CB"/>
    <w:rsid w:val="004E4076"/>
    <w:rsid w:val="004F4DFA"/>
    <w:rsid w:val="004F517A"/>
    <w:rsid w:val="00505EBF"/>
    <w:rsid w:val="005249FE"/>
    <w:rsid w:val="005363DA"/>
    <w:rsid w:val="005478D7"/>
    <w:rsid w:val="00554B7B"/>
    <w:rsid w:val="00563CB8"/>
    <w:rsid w:val="00564E45"/>
    <w:rsid w:val="00577B4A"/>
    <w:rsid w:val="005A7545"/>
    <w:rsid w:val="005B7B0D"/>
    <w:rsid w:val="005D00B8"/>
    <w:rsid w:val="005E5E9E"/>
    <w:rsid w:val="005F259C"/>
    <w:rsid w:val="006202DB"/>
    <w:rsid w:val="00622350"/>
    <w:rsid w:val="00656E5E"/>
    <w:rsid w:val="006620EE"/>
    <w:rsid w:val="006827BB"/>
    <w:rsid w:val="00687FA4"/>
    <w:rsid w:val="006B376A"/>
    <w:rsid w:val="0073785A"/>
    <w:rsid w:val="007607E9"/>
    <w:rsid w:val="0076286F"/>
    <w:rsid w:val="00797F99"/>
    <w:rsid w:val="007B34D7"/>
    <w:rsid w:val="007C04DC"/>
    <w:rsid w:val="007D4DC5"/>
    <w:rsid w:val="007F645B"/>
    <w:rsid w:val="008324AE"/>
    <w:rsid w:val="0084469D"/>
    <w:rsid w:val="00862641"/>
    <w:rsid w:val="008675FE"/>
    <w:rsid w:val="008758A6"/>
    <w:rsid w:val="00880AF7"/>
    <w:rsid w:val="008A5A3D"/>
    <w:rsid w:val="008B2860"/>
    <w:rsid w:val="008D29F6"/>
    <w:rsid w:val="008F28CD"/>
    <w:rsid w:val="008F2E1B"/>
    <w:rsid w:val="009323A7"/>
    <w:rsid w:val="00951BA7"/>
    <w:rsid w:val="009533AF"/>
    <w:rsid w:val="0095374A"/>
    <w:rsid w:val="0096101D"/>
    <w:rsid w:val="009636D0"/>
    <w:rsid w:val="00965BE9"/>
    <w:rsid w:val="00977AA8"/>
    <w:rsid w:val="0099199D"/>
    <w:rsid w:val="009A17F2"/>
    <w:rsid w:val="009E48E1"/>
    <w:rsid w:val="009F1228"/>
    <w:rsid w:val="009F53E0"/>
    <w:rsid w:val="00A005E5"/>
    <w:rsid w:val="00A336D5"/>
    <w:rsid w:val="00A41B7F"/>
    <w:rsid w:val="00A5210C"/>
    <w:rsid w:val="00A63746"/>
    <w:rsid w:val="00A642A3"/>
    <w:rsid w:val="00A92675"/>
    <w:rsid w:val="00A94058"/>
    <w:rsid w:val="00AA5F4C"/>
    <w:rsid w:val="00AD358A"/>
    <w:rsid w:val="00B23992"/>
    <w:rsid w:val="00B3289C"/>
    <w:rsid w:val="00B41D5C"/>
    <w:rsid w:val="00B46395"/>
    <w:rsid w:val="00BA3B3C"/>
    <w:rsid w:val="00BB3197"/>
    <w:rsid w:val="00BB7AC8"/>
    <w:rsid w:val="00C128E7"/>
    <w:rsid w:val="00C12D8D"/>
    <w:rsid w:val="00C41496"/>
    <w:rsid w:val="00C45345"/>
    <w:rsid w:val="00C453F1"/>
    <w:rsid w:val="00C55C6C"/>
    <w:rsid w:val="00C66749"/>
    <w:rsid w:val="00C704D2"/>
    <w:rsid w:val="00CC4933"/>
    <w:rsid w:val="00CD17D7"/>
    <w:rsid w:val="00CE72FE"/>
    <w:rsid w:val="00CF085B"/>
    <w:rsid w:val="00D3209B"/>
    <w:rsid w:val="00D346A1"/>
    <w:rsid w:val="00D60A18"/>
    <w:rsid w:val="00D72526"/>
    <w:rsid w:val="00D83835"/>
    <w:rsid w:val="00D83DB5"/>
    <w:rsid w:val="00D902FF"/>
    <w:rsid w:val="00D947A6"/>
    <w:rsid w:val="00DA47AD"/>
    <w:rsid w:val="00DD4F0C"/>
    <w:rsid w:val="00DE18A3"/>
    <w:rsid w:val="00DF0ED6"/>
    <w:rsid w:val="00DF21F8"/>
    <w:rsid w:val="00E02892"/>
    <w:rsid w:val="00E15F38"/>
    <w:rsid w:val="00E35F40"/>
    <w:rsid w:val="00E42DDA"/>
    <w:rsid w:val="00E70A19"/>
    <w:rsid w:val="00E9068E"/>
    <w:rsid w:val="00EC360C"/>
    <w:rsid w:val="00ED7269"/>
    <w:rsid w:val="00EE465F"/>
    <w:rsid w:val="00F15A64"/>
    <w:rsid w:val="00F215AE"/>
    <w:rsid w:val="00F22674"/>
    <w:rsid w:val="00F345EA"/>
    <w:rsid w:val="00F66AEE"/>
    <w:rsid w:val="00F75052"/>
    <w:rsid w:val="00FB4C3A"/>
    <w:rsid w:val="00FC3432"/>
    <w:rsid w:val="00FC707F"/>
    <w:rsid w:val="00FF1501"/>
    <w:rsid w:val="00FF66D4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D5F5D8"/>
  <w15:chartTrackingRefBased/>
  <w15:docId w15:val="{0E9F0E2A-3BEA-4970-ADD5-62126D9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2675"/>
    <w:pPr>
      <w:spacing w:before="100" w:beforeAutospacing="1"/>
      <w:ind w:leftChars="134" w:left="322"/>
      <w:jc w:val="both"/>
    </w:pPr>
    <w:rPr>
      <w:rFonts w:asciiTheme="minorEastAsia" w:hAnsiTheme="minorEastAsia" w:cs="Times New Roman"/>
      <w:kern w:val="0"/>
      <w:szCs w:val="20"/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92675"/>
    <w:pPr>
      <w:widowControl w:val="0"/>
    </w:pPr>
    <w:rPr>
      <w:color w:val="000000"/>
      <w:lang w:val="x-none"/>
    </w:rPr>
  </w:style>
  <w:style w:type="character" w:customStyle="1" w:styleId="a4">
    <w:name w:val="本文 字元"/>
    <w:basedOn w:val="a0"/>
    <w:link w:val="a3"/>
    <w:rsid w:val="00A92675"/>
    <w:rPr>
      <w:rFonts w:asciiTheme="minorEastAsia" w:hAnsiTheme="minorEastAsia" w:cs="Times New Roman"/>
      <w:color w:val="000000"/>
      <w:kern w:val="0"/>
      <w:szCs w:val="20"/>
      <w:lang w:val="x-none" w:eastAsia="zh-HK"/>
    </w:rPr>
  </w:style>
  <w:style w:type="paragraph" w:styleId="a5">
    <w:name w:val="List Paragraph"/>
    <w:basedOn w:val="a"/>
    <w:uiPriority w:val="34"/>
    <w:qFormat/>
    <w:rsid w:val="00A92675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a8">
    <w:name w:val="footer"/>
    <w:basedOn w:val="a"/>
    <w:link w:val="a9"/>
    <w:uiPriority w:val="99"/>
    <w:unhideWhenUsed/>
    <w:rsid w:val="00E9068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uiPriority w:val="99"/>
    <w:rsid w:val="00E9068E"/>
    <w:rPr>
      <w:rFonts w:asciiTheme="minorEastAsia" w:hAnsiTheme="minorEastAsia" w:cs="Times New Roman"/>
      <w:kern w:val="0"/>
      <w:sz w:val="20"/>
      <w:szCs w:val="20"/>
      <w:lang w:eastAsia="zh-HK"/>
    </w:rPr>
  </w:style>
  <w:style w:type="paragraph" w:styleId="Web">
    <w:name w:val="Normal (Web)"/>
    <w:basedOn w:val="a"/>
    <w:uiPriority w:val="99"/>
    <w:unhideWhenUsed/>
    <w:qFormat/>
    <w:rsid w:val="006827BB"/>
    <w:pPr>
      <w:spacing w:after="100" w:afterAutospacing="1"/>
      <w:ind w:leftChars="0" w:left="0"/>
      <w:jc w:val="left"/>
    </w:pPr>
    <w:rPr>
      <w:rFonts w:ascii="新細明體" w:eastAsia="新細明體" w:hAnsi="新細明體" w:cs="新細明體"/>
      <w:szCs w:val="24"/>
      <w:lang w:eastAsia="zh-TW"/>
    </w:rPr>
  </w:style>
  <w:style w:type="table" w:styleId="aa">
    <w:name w:val="Table Grid"/>
    <w:basedOn w:val="a1"/>
    <w:uiPriority w:val="39"/>
    <w:rsid w:val="006B37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503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customStyle="1" w:styleId="font12a">
    <w:name w:val="font12a"/>
    <w:basedOn w:val="a"/>
    <w:rsid w:val="00CD17D7"/>
    <w:pPr>
      <w:spacing w:after="100" w:afterAutospacing="1" w:line="225" w:lineRule="atLeast"/>
      <w:ind w:leftChars="0" w:left="0"/>
      <w:jc w:val="left"/>
    </w:pPr>
    <w:rPr>
      <w:rFonts w:ascii="Arial" w:eastAsia="Arial Unicode MS" w:hAnsi="Arial" w:cs="Arial"/>
      <w:color w:val="000000"/>
      <w:szCs w:val="24"/>
      <w:lang w:eastAsia="zh-TW"/>
    </w:rPr>
  </w:style>
  <w:style w:type="paragraph" w:styleId="ab">
    <w:name w:val="Balloon Text"/>
    <w:basedOn w:val="a"/>
    <w:link w:val="ac"/>
    <w:uiPriority w:val="99"/>
    <w:semiHidden/>
    <w:unhideWhenUsed/>
    <w:rsid w:val="00E42DDA"/>
    <w:pPr>
      <w:spacing w:before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42DDA"/>
    <w:rPr>
      <w:rFonts w:asciiTheme="majorHAnsi" w:eastAsiaTheme="majorEastAsia" w:hAnsiTheme="majorHAnsi" w:cstheme="majorBidi"/>
      <w:kern w:val="0"/>
      <w:sz w:val="18"/>
      <w:szCs w:val="18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F2AC-926C-4F4D-A0F0-233693EB9B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358</Words>
  <Characters>2041</Characters>
  <Application>Microsoft Office Word</Application>
  <DocSecurity>0</DocSecurity>
  <Lines>17</Lines>
  <Paragraphs>4</Paragraphs>
  <ScaleCrop>false</ScaleCrop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3</cp:revision>
  <cp:lastPrinted>2023-11-08T04:15:00Z</cp:lastPrinted>
  <dcterms:created xsi:type="dcterms:W3CDTF">2025-11-09T10:28:00Z</dcterms:created>
  <dcterms:modified xsi:type="dcterms:W3CDTF">2025-11-09T10:31:00Z</dcterms:modified>
</cp:coreProperties>
</file>