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4609"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731"/>
        <w:gridCol w:w="565"/>
        <w:gridCol w:w="3378"/>
        <w:gridCol w:w="2182"/>
        <w:gridCol w:w="2901"/>
      </w:tblGrid>
      <w:tr w:rsidR="00D26F09" w:rsidRPr="001C052A" w14:paraId="2CEA8368"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676" w:type="pct"/>
            <w:tcBorders>
              <w:top w:val="outset" w:sz="6" w:space="0" w:color="000000"/>
              <w:left w:val="outset" w:sz="6" w:space="0" w:color="000000"/>
              <w:bottom w:val="outset" w:sz="6" w:space="0" w:color="000000"/>
              <w:right w:val="outset" w:sz="6" w:space="0" w:color="auto"/>
            </w:tcBorders>
          </w:tcPr>
          <w:p w14:paraId="6C3ECCC0" w14:textId="77777777" w:rsidR="00D26F09" w:rsidRDefault="00D26F09" w:rsidP="00D26F09">
            <w:pPr>
              <w:spacing w:before="0" w:beforeAutospacing="0" w:line="320" w:lineRule="exact"/>
              <w:ind w:firstLineChars="100" w:firstLine="240"/>
              <w:rPr>
                <w:rFonts w:ascii="Times New Roman"/>
              </w:rPr>
            </w:pPr>
          </w:p>
          <w:p w14:paraId="0FCABD4F" w14:textId="3BE603A4" w:rsidR="00D26F09" w:rsidRPr="00D26F09" w:rsidRDefault="00C00E46" w:rsidP="00D26F09">
            <w:pPr>
              <w:spacing w:before="0" w:beforeAutospacing="0" w:line="320" w:lineRule="exact"/>
              <w:ind w:firstLineChars="100" w:firstLine="265"/>
              <w:rPr>
                <w:rFonts w:eastAsia="微軟正黑體"/>
                <w:sz w:val="28"/>
                <w:szCs w:val="28"/>
              </w:rPr>
            </w:pPr>
            <w:r w:rsidRPr="0001258A">
              <w:rPr>
                <w:rFonts w:ascii="Times New Roman" w:eastAsia="標楷體" w:hAnsi="Times New Roman"/>
                <w:b/>
                <w:sz w:val="26"/>
                <w:szCs w:val="26"/>
              </w:rPr>
              <w:t>3206058</w:t>
            </w:r>
          </w:p>
        </w:tc>
        <w:tc>
          <w:tcPr>
            <w:tcW w:w="1085" w:type="pct"/>
            <w:tcBorders>
              <w:top w:val="outset" w:sz="6" w:space="0" w:color="000000"/>
              <w:left w:val="single" w:sz="8" w:space="0" w:color="auto"/>
              <w:bottom w:val="outset" w:sz="6" w:space="0" w:color="000000"/>
              <w:right w:val="single" w:sz="8" w:space="0" w:color="auto"/>
            </w:tcBorders>
            <w:vAlign w:val="center"/>
          </w:tcPr>
          <w:p w14:paraId="6FCD44EE" w14:textId="77777777" w:rsidR="00D26F09" w:rsidRPr="00F66AEE" w:rsidRDefault="00D26F09" w:rsidP="00D26F0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D26F09" w:rsidRPr="00F66AEE" w:rsidRDefault="00D26F09" w:rsidP="00D26F09">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143" w:type="pct"/>
            <w:tcBorders>
              <w:top w:val="outset" w:sz="6" w:space="0" w:color="000000"/>
              <w:left w:val="outset" w:sz="6" w:space="0" w:color="auto"/>
              <w:bottom w:val="outset" w:sz="6" w:space="0" w:color="000000"/>
              <w:right w:val="outset" w:sz="6" w:space="0" w:color="000000"/>
            </w:tcBorders>
            <w:vAlign w:val="center"/>
          </w:tcPr>
          <w:p w14:paraId="437CFC5E" w14:textId="682874E1" w:rsidR="00D26F09" w:rsidRPr="00AA5F4C" w:rsidRDefault="00D26F09" w:rsidP="00D26F09">
            <w:pPr>
              <w:spacing w:line="320" w:lineRule="exact"/>
              <w:ind w:firstLineChars="100" w:firstLine="245"/>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 xml:space="preserve">是      </w:t>
            </w:r>
            <w:r>
              <w:rPr>
                <w:rFonts w:ascii="新細明體" w:eastAsia="新細明體" w:hAnsi="新細明體" w:hint="eastAsia"/>
                <w:b/>
              </w:rPr>
              <w:t>■</w:t>
            </w:r>
            <w:r w:rsidRPr="00AA5F4C">
              <w:rPr>
                <w:rFonts w:ascii="微軟正黑體" w:eastAsia="微軟正黑體" w:hAnsi="微軟正黑體"/>
                <w:b/>
              </w:rPr>
              <w:t>否</w:t>
            </w:r>
          </w:p>
        </w:tc>
      </w:tr>
      <w:tr w:rsidR="00D26F09" w:rsidRPr="001C052A" w14:paraId="78F7D95A"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D26F09" w:rsidRDefault="00D26F09" w:rsidP="00D26F09">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04" w:type="pct"/>
            <w:gridSpan w:val="3"/>
            <w:tcBorders>
              <w:top w:val="outset" w:sz="6" w:space="0" w:color="000000"/>
              <w:left w:val="outset" w:sz="6" w:space="0" w:color="000000"/>
              <w:bottom w:val="outset" w:sz="6" w:space="0" w:color="000000"/>
              <w:right w:val="outset" w:sz="6" w:space="0" w:color="000000"/>
            </w:tcBorders>
            <w:vAlign w:val="center"/>
          </w:tcPr>
          <w:p w14:paraId="6BD244D9" w14:textId="3CA5E721" w:rsidR="00D26F09" w:rsidRPr="00AA5F4C" w:rsidRDefault="00D26F09" w:rsidP="00D26F09">
            <w:pPr>
              <w:spacing w:before="0" w:beforeAutospacing="0" w:line="320" w:lineRule="exact"/>
              <w:ind w:leftChars="0" w:left="0" w:firstLineChars="100" w:firstLine="245"/>
              <w:jc w:val="left"/>
              <w:rPr>
                <w:rFonts w:ascii="Times New Roman" w:eastAsia="標楷體" w:hAnsi="Times New Roman"/>
                <w:b/>
                <w:szCs w:val="24"/>
                <w:lang w:eastAsia="zh-TW"/>
              </w:rPr>
            </w:pPr>
            <w:r>
              <w:rPr>
                <w:rFonts w:ascii="新細明體" w:eastAsia="新細明體" w:hAnsi="新細明體" w:hint="eastAsia"/>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Pr="00AA5F4C">
              <w:rPr>
                <w:rFonts w:ascii="Times New Roman" w:eastAsia="標楷體" w:hAnsi="Times New Roman" w:hint="eastAsia"/>
                <w:b/>
                <w:spacing w:val="-4"/>
                <w:szCs w:val="24"/>
                <w:lang w:eastAsia="zh-TW"/>
              </w:rPr>
              <w:t xml:space="preserve">     </w:t>
            </w:r>
            <w:r>
              <w:rPr>
                <w:rFonts w:ascii="Times New Roman" w:eastAsia="標楷體" w:hAnsi="Times New Roman" w:hint="eastAsia"/>
                <w:b/>
                <w:spacing w:val="-4"/>
                <w:szCs w:val="24"/>
                <w:lang w:eastAsia="zh-TW"/>
              </w:rPr>
              <w:t xml:space="preserve">  </w:t>
            </w:r>
            <w:r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專題課程</w:t>
            </w:r>
            <w:r w:rsidRPr="00AA5F4C">
              <w:rPr>
                <w:rFonts w:ascii="Times New Roman" w:eastAsia="標楷體" w:hAnsi="Times New Roman" w:hint="eastAsia"/>
                <w:b/>
                <w:szCs w:val="24"/>
                <w:lang w:eastAsia="zh-TW"/>
              </w:rPr>
              <w:t xml:space="preserve">    </w:t>
            </w:r>
            <w:r>
              <w:rPr>
                <w:rFonts w:ascii="Times New Roman" w:eastAsia="標楷體" w:hAnsi="Times New Roman" w:hint="eastAsia"/>
                <w:b/>
                <w:szCs w:val="24"/>
                <w:lang w:eastAsia="zh-TW"/>
              </w:rPr>
              <w:t xml:space="preserve">  </w:t>
            </w:r>
            <w:r w:rsidRPr="00AA5F4C">
              <w:rPr>
                <w:rFonts w:ascii="Times New Roman" w:eastAsia="標楷體" w:hAnsi="Times New Roman" w:hint="eastAsia"/>
                <w:b/>
                <w:szCs w:val="24"/>
                <w:lang w:eastAsia="zh-TW"/>
              </w:rPr>
              <w:t xml:space="preserve">   </w:t>
            </w:r>
            <w:r>
              <w:rPr>
                <w:rFonts w:ascii="新細明體" w:eastAsia="新細明體" w:hAnsi="新細明體" w:hint="eastAsia"/>
                <w:b/>
              </w:rPr>
              <w:t>■</w:t>
            </w:r>
            <w:r w:rsidRPr="00AA5F4C">
              <w:rPr>
                <w:rFonts w:ascii="微軟正黑體" w:eastAsia="微軟正黑體" w:hAnsi="微軟正黑體" w:hint="eastAsia"/>
                <w:b/>
                <w:szCs w:val="24"/>
              </w:rPr>
              <w:t>問題導向課程</w:t>
            </w:r>
          </w:p>
          <w:p w14:paraId="5547AFDC" w14:textId="1C122C7F" w:rsidR="00D26F09" w:rsidRDefault="00D26F09" w:rsidP="00D26F09">
            <w:pPr>
              <w:spacing w:before="0" w:beforeAutospacing="0" w:line="320" w:lineRule="exact"/>
              <w:ind w:leftChars="0" w:left="0" w:firstLineChars="100" w:firstLine="245"/>
              <w:jc w:val="left"/>
              <w:rPr>
                <w:rFonts w:ascii="微軟正黑體" w:eastAsia="微軟正黑體" w:hAnsi="微軟正黑體"/>
                <w:b/>
                <w:szCs w:val="24"/>
              </w:rPr>
            </w:pPr>
            <w:r>
              <w:rPr>
                <w:rFonts w:ascii="新細明體" w:eastAsia="新細明體" w:hAnsi="新細明體" w:hint="eastAsia"/>
                <w:b/>
              </w:rPr>
              <w:t>■</w:t>
            </w:r>
            <w:r w:rsidRPr="00AA5F4C">
              <w:rPr>
                <w:rFonts w:ascii="微軟正黑體" w:eastAsia="微軟正黑體" w:hAnsi="微軟正黑體"/>
                <w:b/>
                <w:szCs w:val="24"/>
                <w:lang w:eastAsia="zh-TW"/>
              </w:rPr>
              <w:t>專</w:t>
            </w:r>
            <w:r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Pr="00AA5F4C">
              <w:rPr>
                <w:rFonts w:ascii="Times New Roman" w:eastAsia="標楷體" w:hAnsi="Times New Roman" w:hint="eastAsia"/>
                <w:b/>
                <w:szCs w:val="24"/>
                <w:lang w:eastAsia="zh-TW"/>
              </w:rPr>
              <w:t xml:space="preserve">      </w:t>
            </w:r>
            <w:r>
              <w:rPr>
                <w:rFonts w:ascii="Times New Roman" w:eastAsia="標楷體" w:hAnsi="Times New Roman" w:hint="eastAsia"/>
                <w:b/>
                <w:szCs w:val="24"/>
                <w:lang w:eastAsia="zh-TW"/>
              </w:rPr>
              <w:t xml:space="preserve">  </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Times New Roman" w:eastAsia="標楷體" w:hAnsi="Times New Roman" w:hint="eastAsia"/>
                <w:b/>
                <w:szCs w:val="24"/>
                <w:lang w:eastAsia="zh-TW"/>
              </w:rPr>
              <w:t xml:space="preserve">     </w:t>
            </w:r>
            <w:r>
              <w:rPr>
                <w:rFonts w:ascii="Times New Roman" w:eastAsia="標楷體" w:hAnsi="Times New Roman" w:hint="eastAsia"/>
                <w:b/>
                <w:szCs w:val="24"/>
                <w:lang w:eastAsia="zh-TW"/>
              </w:rPr>
              <w:t xml:space="preserve">  </w:t>
            </w:r>
            <w:r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D26F09" w:rsidRPr="00F66AEE" w:rsidRDefault="00D26F09" w:rsidP="00D26F09">
            <w:pPr>
              <w:spacing w:before="0" w:beforeAutospacing="0" w:line="320" w:lineRule="exact"/>
              <w:ind w:leftChars="0" w:left="0" w:firstLineChars="100" w:firstLine="245"/>
              <w:jc w:val="left"/>
              <w:rPr>
                <w:rFonts w:ascii="Times New Roman" w:eastAsia="微軟正黑體" w:hAnsi="Times New Roman"/>
              </w:rPr>
            </w:pPr>
            <w:r w:rsidRPr="00AA5F4C">
              <w:rPr>
                <w:rFonts w:ascii="新細明體" w:hAnsi="新細明體"/>
                <w:b/>
              </w:rPr>
              <w:t>□</w:t>
            </w:r>
            <w:r w:rsidRPr="00E35F40">
              <w:rPr>
                <w:rFonts w:ascii="微軟正黑體" w:eastAsia="微軟正黑體" w:hAnsi="微軟正黑體" w:hint="eastAsia"/>
                <w:b/>
              </w:rPr>
              <w:t>實習</w:t>
            </w:r>
            <w:r>
              <w:rPr>
                <w:rFonts w:ascii="微軟正黑體" w:eastAsia="微軟正黑體" w:hAnsi="微軟正黑體" w:hint="eastAsia"/>
                <w:b/>
                <w:lang w:eastAsia="zh-TW"/>
              </w:rPr>
              <w:t xml:space="preserve">                   </w:t>
            </w:r>
            <w:r w:rsidRPr="00AA5F4C">
              <w:rPr>
                <w:rFonts w:ascii="新細明體" w:hAnsi="新細明體"/>
                <w:b/>
              </w:rPr>
              <w:t>□</w:t>
            </w:r>
            <w:r w:rsidRPr="00ED7269">
              <w:rPr>
                <w:rFonts w:ascii="微軟正黑體" w:eastAsia="微軟正黑體" w:hAnsi="微軟正黑體" w:hint="eastAsia"/>
                <w:b/>
              </w:rPr>
              <w:t>其他</w:t>
            </w:r>
            <w:r>
              <w:rPr>
                <w:rFonts w:ascii="微軟正黑體" w:eastAsia="微軟正黑體" w:hAnsi="微軟正黑體" w:hint="eastAsia"/>
                <w:b/>
                <w:lang w:eastAsia="zh-TW"/>
              </w:rPr>
              <w:t xml:space="preserve">  </w:t>
            </w:r>
          </w:p>
        </w:tc>
      </w:tr>
      <w:tr w:rsidR="00D26F09" w:rsidRPr="001C052A" w14:paraId="69F99CC7"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Chinese course name</w:t>
            </w:r>
          </w:p>
        </w:tc>
        <w:tc>
          <w:tcPr>
            <w:tcW w:w="3904" w:type="pct"/>
            <w:gridSpan w:val="3"/>
            <w:tcBorders>
              <w:top w:val="outset" w:sz="6" w:space="0" w:color="000000"/>
              <w:left w:val="outset" w:sz="6" w:space="0" w:color="000000"/>
              <w:bottom w:val="outset" w:sz="6" w:space="0" w:color="000000"/>
              <w:right w:val="outset" w:sz="6" w:space="0" w:color="000000"/>
            </w:tcBorders>
            <w:vAlign w:val="center"/>
          </w:tcPr>
          <w:p w14:paraId="3BA9539E" w14:textId="5D1703BF" w:rsidR="00D26F09" w:rsidRPr="00F66AEE" w:rsidRDefault="00C00E46" w:rsidP="00D26F09">
            <w:pPr>
              <w:spacing w:before="0" w:beforeAutospacing="0" w:line="320" w:lineRule="exact"/>
              <w:ind w:firstLineChars="100" w:firstLine="240"/>
              <w:rPr>
                <w:rFonts w:ascii="Times New Roman" w:eastAsia="微軟正黑體" w:hAnsi="Times New Roman"/>
              </w:rPr>
            </w:pPr>
            <w:r>
              <w:rPr>
                <w:rFonts w:hint="eastAsia"/>
                <w:position w:val="1"/>
              </w:rPr>
              <w:t>就業安全</w:t>
            </w:r>
            <w:r w:rsidR="00D26F09">
              <w:rPr>
                <w:position w:val="1"/>
              </w:rPr>
              <w:t>專題討論</w:t>
            </w:r>
          </w:p>
        </w:tc>
      </w:tr>
      <w:tr w:rsidR="00D26F09" w:rsidRPr="00B836C3" w14:paraId="30021486"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English course name</w:t>
            </w:r>
          </w:p>
          <w:p w14:paraId="32EE033F" w14:textId="2B2704FC"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p>
        </w:tc>
        <w:tc>
          <w:tcPr>
            <w:tcW w:w="3904" w:type="pct"/>
            <w:gridSpan w:val="3"/>
            <w:tcBorders>
              <w:top w:val="outset" w:sz="6" w:space="0" w:color="000000"/>
              <w:left w:val="outset" w:sz="6" w:space="0" w:color="000000"/>
              <w:bottom w:val="outset" w:sz="6" w:space="0" w:color="000000"/>
              <w:right w:val="outset" w:sz="6" w:space="0" w:color="000000"/>
            </w:tcBorders>
          </w:tcPr>
          <w:p w14:paraId="72DE27F5" w14:textId="77777777" w:rsidR="00C00E46" w:rsidRDefault="00D26F09" w:rsidP="00C00E46">
            <w:pPr>
              <w:pStyle w:val="TableParagraph"/>
              <w:spacing w:before="73" w:line="307" w:lineRule="exact"/>
              <w:ind w:left="146"/>
              <w:rPr>
                <w:rFonts w:asciiTheme="minorEastAsia" w:eastAsiaTheme="minorEastAsia" w:hAnsiTheme="minorEastAsia"/>
                <w:sz w:val="24"/>
              </w:rPr>
            </w:pPr>
            <w:r>
              <w:rPr>
                <w:rFonts w:asciiTheme="minorEastAsia" w:eastAsiaTheme="minorEastAsia" w:hAnsiTheme="minorEastAsia" w:hint="eastAsia"/>
                <w:sz w:val="24"/>
              </w:rPr>
              <w:t xml:space="preserve">  </w:t>
            </w:r>
          </w:p>
          <w:p w14:paraId="5AC23853" w14:textId="3117A33D" w:rsidR="00C00E46" w:rsidRPr="00C00E46" w:rsidRDefault="00D26F09" w:rsidP="00C00E46">
            <w:pPr>
              <w:pStyle w:val="TableParagraph"/>
              <w:spacing w:before="73" w:line="307" w:lineRule="exact"/>
              <w:ind w:left="146" w:firstLineChars="100" w:firstLine="240"/>
              <w:rPr>
                <w:rFonts w:ascii="Times New Roman" w:eastAsiaTheme="minorEastAsia" w:hAnsi="Times New Roman"/>
              </w:rPr>
            </w:pPr>
            <w:r>
              <w:rPr>
                <w:rFonts w:asciiTheme="minorEastAsia" w:eastAsiaTheme="minorEastAsia" w:hAnsiTheme="minorEastAsia" w:hint="eastAsia"/>
                <w:sz w:val="24"/>
              </w:rPr>
              <w:t xml:space="preserve"> </w:t>
            </w:r>
            <w:r>
              <w:rPr>
                <w:rFonts w:ascii="Times New Roman" w:hAnsi="Times New Roman"/>
                <w:sz w:val="24"/>
              </w:rPr>
              <w:t xml:space="preserve">Seminars </w:t>
            </w:r>
            <w:r>
              <w:rPr>
                <w:rFonts w:ascii="Times New Roman" w:hAnsi="Times New Roman"/>
                <w:spacing w:val="-2"/>
                <w:sz w:val="24"/>
              </w:rPr>
              <w:t xml:space="preserve">of </w:t>
            </w:r>
            <w:r w:rsidR="00C00E46">
              <w:rPr>
                <w:rFonts w:ascii="Times New Roman" w:eastAsiaTheme="minorEastAsia" w:hAnsi="Times New Roman" w:hint="eastAsia"/>
                <w:spacing w:val="-2"/>
                <w:sz w:val="24"/>
              </w:rPr>
              <w:t>Employment Security</w:t>
            </w:r>
          </w:p>
          <w:p w14:paraId="6FFF4B8B" w14:textId="56F793E5" w:rsidR="00D26F09" w:rsidRPr="00F66AEE" w:rsidRDefault="00D26F09" w:rsidP="00D26F09">
            <w:pPr>
              <w:spacing w:before="0" w:beforeAutospacing="0" w:line="320" w:lineRule="exact"/>
              <w:ind w:firstLineChars="100" w:firstLine="240"/>
              <w:rPr>
                <w:rFonts w:ascii="Times New Roman" w:eastAsia="微軟正黑體" w:hAnsi="Times New Roman"/>
              </w:rPr>
            </w:pPr>
          </w:p>
        </w:tc>
      </w:tr>
      <w:tr w:rsidR="00D26F09" w:rsidRPr="001C052A" w14:paraId="585712CF"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Pr="00F66AEE">
              <w:rPr>
                <w:rFonts w:ascii="Times New Roman" w:eastAsia="微軟正黑體" w:hAnsi="Times New Roman"/>
                <w:b/>
                <w:lang w:eastAsia="zh-TW"/>
              </w:rPr>
              <w:t>/</w:t>
            </w:r>
            <w:r w:rsidRPr="00F66AEE">
              <w:rPr>
                <w:rFonts w:ascii="Times New Roman" w:eastAsia="微軟正黑體" w:hAnsi="Times New Roman"/>
                <w:b/>
                <w:lang w:eastAsia="zh-TW"/>
              </w:rPr>
              <w:t>學期</w:t>
            </w:r>
          </w:p>
          <w:p w14:paraId="7E9A77F4"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91" w:type="pct"/>
            <w:tcBorders>
              <w:top w:val="outset" w:sz="6" w:space="0" w:color="000000"/>
              <w:left w:val="outset" w:sz="6" w:space="0" w:color="000000"/>
              <w:bottom w:val="outset" w:sz="6" w:space="0" w:color="000000"/>
              <w:right w:val="single" w:sz="8" w:space="0" w:color="auto"/>
            </w:tcBorders>
            <w:vAlign w:val="center"/>
          </w:tcPr>
          <w:p w14:paraId="06F8BC1D" w14:textId="6C375337" w:rsidR="00D26F09" w:rsidRPr="00A5210C" w:rsidRDefault="00D26F09" w:rsidP="00D26F09">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Pr>
                <w:rFonts w:ascii="微軟正黑體" w:eastAsia="微軟正黑體" w:hAnsi="微軟正黑體"/>
              </w:rPr>
              <w:t>11</w:t>
            </w:r>
            <w:r w:rsidR="006E702A">
              <w:rPr>
                <w:rFonts w:ascii="微軟正黑體" w:eastAsia="微軟正黑體" w:hAnsi="微軟正黑體"/>
              </w:rPr>
              <w:t>4</w:t>
            </w:r>
            <w:r>
              <w:rPr>
                <w:rFonts w:ascii="微軟正黑體" w:eastAsia="微軟正黑體" w:hAnsi="微軟正黑體"/>
              </w:rPr>
              <w:t>/2</w:t>
            </w:r>
          </w:p>
        </w:tc>
        <w:tc>
          <w:tcPr>
            <w:tcW w:w="1070"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D26F09" w:rsidRPr="00F66AEE" w14:paraId="34FE9621" w14:textId="77777777" w:rsidTr="002F18F8">
              <w:trPr>
                <w:trHeight w:val="309"/>
              </w:trPr>
              <w:tc>
                <w:tcPr>
                  <w:tcW w:w="2058" w:type="dxa"/>
                </w:tcPr>
                <w:p w14:paraId="0F554A61" w14:textId="77777777" w:rsidR="00D26F09" w:rsidRPr="00F66AEE" w:rsidRDefault="00D26F09" w:rsidP="00D26F0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D26F09" w:rsidRPr="00F66AEE" w:rsidRDefault="00D26F09" w:rsidP="00D26F09">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D26F09" w:rsidRPr="00F66AEE" w:rsidRDefault="00D26F09" w:rsidP="00D26F09">
            <w:pPr>
              <w:spacing w:before="0" w:beforeAutospacing="0" w:line="320" w:lineRule="exact"/>
              <w:jc w:val="center"/>
              <w:rPr>
                <w:rFonts w:ascii="Times New Roman" w:eastAsia="微軟正黑體" w:hAnsi="Times New Roman"/>
              </w:rPr>
            </w:pPr>
          </w:p>
        </w:tc>
        <w:tc>
          <w:tcPr>
            <w:tcW w:w="1143" w:type="pct"/>
            <w:tcBorders>
              <w:top w:val="outset" w:sz="6" w:space="0" w:color="000000"/>
              <w:left w:val="outset" w:sz="6" w:space="0" w:color="auto"/>
              <w:bottom w:val="outset" w:sz="6" w:space="0" w:color="000000"/>
              <w:right w:val="outset" w:sz="6" w:space="0" w:color="000000"/>
            </w:tcBorders>
            <w:vAlign w:val="center"/>
          </w:tcPr>
          <w:p w14:paraId="0EF140FE" w14:textId="54375F76" w:rsidR="00D26F09" w:rsidRPr="00D26F09" w:rsidRDefault="00D26F09" w:rsidP="00D26F09">
            <w:pPr>
              <w:spacing w:line="320" w:lineRule="exact"/>
              <w:ind w:firstLineChars="50" w:firstLine="120"/>
              <w:rPr>
                <w:rFonts w:eastAsia="微軟正黑體"/>
                <w:b/>
                <w:lang w:eastAsia="zh-TW"/>
              </w:rPr>
            </w:pPr>
            <w:r w:rsidRPr="00D26F09">
              <w:rPr>
                <w:rFonts w:eastAsia="微軟正黑體" w:hint="eastAsia"/>
                <w:b/>
                <w:lang w:eastAsia="zh-TW"/>
              </w:rPr>
              <w:t>3</w:t>
            </w:r>
          </w:p>
        </w:tc>
      </w:tr>
      <w:tr w:rsidR="00D26F09" w:rsidRPr="001C052A" w14:paraId="028A81B4"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91" w:type="pct"/>
            <w:tcBorders>
              <w:top w:val="outset" w:sz="6" w:space="0" w:color="000000"/>
              <w:left w:val="outset" w:sz="6" w:space="0" w:color="000000"/>
              <w:bottom w:val="outset" w:sz="6" w:space="0" w:color="000000"/>
              <w:right w:val="single" w:sz="8" w:space="0" w:color="auto"/>
            </w:tcBorders>
            <w:vAlign w:val="center"/>
          </w:tcPr>
          <w:p w14:paraId="38F9471B" w14:textId="61C6D934" w:rsidR="00D26F09" w:rsidRPr="00A5210C" w:rsidRDefault="00D26F09" w:rsidP="00D26F09">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Pr>
                <w:rFonts w:ascii="微軟正黑體" w:eastAsia="微軟正黑體" w:hAnsi="微軟正黑體" w:hint="eastAsia"/>
                <w:lang w:eastAsia="zh-TW"/>
              </w:rPr>
              <w:t>勞工所</w:t>
            </w:r>
          </w:p>
        </w:tc>
        <w:tc>
          <w:tcPr>
            <w:tcW w:w="1070" w:type="pct"/>
            <w:tcBorders>
              <w:top w:val="outset" w:sz="6" w:space="0" w:color="000000"/>
              <w:left w:val="outset" w:sz="6" w:space="0" w:color="auto"/>
              <w:bottom w:val="outset" w:sz="6" w:space="0" w:color="000000"/>
              <w:right w:val="single" w:sz="8" w:space="0" w:color="auto"/>
            </w:tcBorders>
            <w:vAlign w:val="center"/>
          </w:tcPr>
          <w:p w14:paraId="4E29B79E" w14:textId="77777777" w:rsidR="00D26F09" w:rsidRPr="00F66AEE" w:rsidRDefault="00D26F09" w:rsidP="00D26F0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D26F09" w:rsidRPr="00F66AEE" w:rsidRDefault="00D26F09" w:rsidP="00D26F0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143" w:type="pct"/>
            <w:tcBorders>
              <w:top w:val="outset" w:sz="6" w:space="0" w:color="000000"/>
              <w:left w:val="outset" w:sz="6" w:space="0" w:color="auto"/>
              <w:bottom w:val="outset" w:sz="6" w:space="0" w:color="000000"/>
              <w:right w:val="outset" w:sz="6" w:space="0" w:color="000000"/>
            </w:tcBorders>
            <w:vAlign w:val="center"/>
          </w:tcPr>
          <w:p w14:paraId="1569450B" w14:textId="7D0DB453" w:rsidR="00D26F09" w:rsidRPr="007B34D7" w:rsidRDefault="00D26F09" w:rsidP="00D26F09">
            <w:pPr>
              <w:spacing w:line="320" w:lineRule="exact"/>
              <w:ind w:firstLineChars="100" w:firstLine="245"/>
              <w:rPr>
                <w:rFonts w:ascii="微軟正黑體" w:eastAsia="微軟正黑體" w:hAnsi="微軟正黑體"/>
                <w:b/>
              </w:rPr>
            </w:pPr>
            <w:r w:rsidRPr="007B34D7">
              <w:rPr>
                <w:rFonts w:ascii="新細明體" w:hAnsi="新細明體"/>
                <w:b/>
              </w:rPr>
              <w:t>□</w:t>
            </w:r>
            <w:r w:rsidRPr="007B34D7">
              <w:rPr>
                <w:rFonts w:ascii="微軟正黑體" w:eastAsia="微軟正黑體" w:hAnsi="微軟正黑體"/>
                <w:b/>
              </w:rPr>
              <w:t xml:space="preserve">必修    </w:t>
            </w:r>
            <w:r>
              <w:rPr>
                <w:rFonts w:ascii="新細明體" w:eastAsia="新細明體" w:hAnsi="新細明體" w:hint="eastAsia"/>
                <w:b/>
              </w:rPr>
              <w:t>■</w:t>
            </w:r>
            <w:r w:rsidRPr="007B34D7">
              <w:rPr>
                <w:rFonts w:ascii="微軟正黑體" w:eastAsia="微軟正黑體" w:hAnsi="微軟正黑體"/>
                <w:b/>
              </w:rPr>
              <w:t>選修</w:t>
            </w:r>
          </w:p>
        </w:tc>
      </w:tr>
      <w:tr w:rsidR="00D26F09" w:rsidRPr="001C052A" w14:paraId="3B83ECC7"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91" w:type="pct"/>
            <w:tcBorders>
              <w:top w:val="outset" w:sz="6" w:space="0" w:color="000000"/>
              <w:left w:val="outset" w:sz="6" w:space="0" w:color="000000"/>
              <w:bottom w:val="outset" w:sz="6" w:space="0" w:color="000000"/>
              <w:right w:val="single" w:sz="8" w:space="0" w:color="auto"/>
            </w:tcBorders>
            <w:vAlign w:val="center"/>
          </w:tcPr>
          <w:p w14:paraId="72340DD2" w14:textId="51293DFD" w:rsidR="00D26F09" w:rsidRPr="00A5210C" w:rsidRDefault="00D26F09" w:rsidP="00D26F09">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Pr>
                <w:rFonts w:ascii="微軟正黑體" w:eastAsia="微軟正黑體" w:hAnsi="微軟正黑體" w:hint="eastAsia"/>
                <w:lang w:eastAsia="zh-TW"/>
              </w:rPr>
              <w:t>星期二下午4</w:t>
            </w:r>
            <w:r>
              <w:rPr>
                <w:rFonts w:ascii="微軟正黑體" w:eastAsia="微軟正黑體" w:hAnsi="微軟正黑體"/>
                <w:lang w:eastAsia="zh-TW"/>
              </w:rPr>
              <w:t>-7</w:t>
            </w:r>
          </w:p>
        </w:tc>
        <w:tc>
          <w:tcPr>
            <w:tcW w:w="1070" w:type="pct"/>
            <w:tcBorders>
              <w:top w:val="outset" w:sz="6" w:space="0" w:color="000000"/>
              <w:left w:val="outset" w:sz="6" w:space="0" w:color="auto"/>
              <w:bottom w:val="outset" w:sz="6" w:space="0" w:color="000000"/>
              <w:right w:val="single" w:sz="8" w:space="0" w:color="auto"/>
            </w:tcBorders>
            <w:vAlign w:val="center"/>
          </w:tcPr>
          <w:p w14:paraId="52032F2B" w14:textId="77777777" w:rsidR="00D26F09" w:rsidRPr="00F66AEE" w:rsidRDefault="00D26F09" w:rsidP="00D26F0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D26F09" w:rsidRPr="00F66AEE" w:rsidRDefault="00D26F09" w:rsidP="00D26F0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143" w:type="pct"/>
            <w:tcBorders>
              <w:top w:val="outset" w:sz="6" w:space="0" w:color="000000"/>
              <w:left w:val="outset" w:sz="6" w:space="0" w:color="auto"/>
              <w:bottom w:val="outset" w:sz="6" w:space="0" w:color="000000"/>
              <w:right w:val="outset" w:sz="6" w:space="0" w:color="000000"/>
            </w:tcBorders>
            <w:vAlign w:val="center"/>
          </w:tcPr>
          <w:p w14:paraId="1E5B9C32" w14:textId="36509871" w:rsidR="00D26F09" w:rsidRDefault="00D26F09" w:rsidP="00D26F09">
            <w:pPr>
              <w:spacing w:line="320" w:lineRule="exact"/>
              <w:ind w:leftChars="100" w:left="240"/>
              <w:rPr>
                <w:rFonts w:eastAsia="微軟正黑體"/>
                <w:lang w:eastAsia="zh-TW"/>
              </w:rPr>
            </w:pPr>
            <w:r>
              <w:rPr>
                <w:rFonts w:eastAsia="微軟正黑體" w:hint="eastAsia"/>
                <w:lang w:eastAsia="zh-TW"/>
              </w:rPr>
              <w:t>社科院一館</w:t>
            </w:r>
            <w:r>
              <w:rPr>
                <w:rFonts w:eastAsia="微軟正黑體" w:hint="eastAsia"/>
                <w:lang w:eastAsia="zh-TW"/>
              </w:rPr>
              <w:t>3</w:t>
            </w:r>
            <w:r>
              <w:rPr>
                <w:rFonts w:eastAsia="微軟正黑體"/>
                <w:lang w:eastAsia="zh-TW"/>
              </w:rPr>
              <w:t>12</w:t>
            </w:r>
            <w:r>
              <w:rPr>
                <w:rFonts w:eastAsia="微軟正黑體" w:hint="eastAsia"/>
                <w:lang w:eastAsia="zh-TW"/>
              </w:rPr>
              <w:t>研討室</w:t>
            </w:r>
          </w:p>
        </w:tc>
      </w:tr>
      <w:tr w:rsidR="00D26F09" w:rsidRPr="001C052A" w14:paraId="326474A0"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91" w:type="pct"/>
            <w:tcBorders>
              <w:top w:val="outset" w:sz="6" w:space="0" w:color="000000"/>
              <w:left w:val="outset" w:sz="6" w:space="0" w:color="000000"/>
              <w:bottom w:val="outset" w:sz="6" w:space="0" w:color="000000"/>
              <w:right w:val="single" w:sz="8" w:space="0" w:color="auto"/>
            </w:tcBorders>
            <w:vAlign w:val="center"/>
          </w:tcPr>
          <w:p w14:paraId="7D4BF8C2" w14:textId="3FAC2F56" w:rsidR="00D26F09" w:rsidRPr="00A5210C" w:rsidRDefault="00D26F09" w:rsidP="00D26F09">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Pr>
                <w:rFonts w:ascii="微軟正黑體" w:eastAsia="微軟正黑體" w:hAnsi="微軟正黑體" w:hint="eastAsia"/>
                <w:lang w:eastAsia="zh-TW"/>
              </w:rPr>
              <w:t>周玟琪教授</w:t>
            </w:r>
          </w:p>
        </w:tc>
        <w:tc>
          <w:tcPr>
            <w:tcW w:w="1070" w:type="pct"/>
            <w:tcBorders>
              <w:top w:val="outset" w:sz="6" w:space="0" w:color="000000"/>
              <w:left w:val="outset" w:sz="6" w:space="0" w:color="auto"/>
              <w:bottom w:val="outset" w:sz="6" w:space="0" w:color="000000"/>
              <w:right w:val="single" w:sz="8" w:space="0" w:color="auto"/>
            </w:tcBorders>
            <w:vAlign w:val="center"/>
          </w:tcPr>
          <w:p w14:paraId="66932E46" w14:textId="77777777" w:rsidR="00D26F09" w:rsidRPr="00F66AEE" w:rsidRDefault="00D26F09" w:rsidP="00D26F0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D26F09" w:rsidRPr="00F66AEE" w:rsidRDefault="00D26F09" w:rsidP="00D26F0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143" w:type="pct"/>
            <w:tcBorders>
              <w:top w:val="outset" w:sz="6" w:space="0" w:color="000000"/>
              <w:left w:val="outset" w:sz="6" w:space="0" w:color="auto"/>
              <w:bottom w:val="outset" w:sz="6" w:space="0" w:color="000000"/>
              <w:right w:val="outset" w:sz="6" w:space="0" w:color="000000"/>
            </w:tcBorders>
            <w:vAlign w:val="center"/>
          </w:tcPr>
          <w:p w14:paraId="70EC401C" w14:textId="0DE1E4CE" w:rsidR="00D26F09" w:rsidRPr="001C052A" w:rsidRDefault="00D26F09" w:rsidP="00D26F09">
            <w:pPr>
              <w:spacing w:line="320" w:lineRule="exact"/>
              <w:rPr>
                <w:rFonts w:eastAsia="微軟正黑體"/>
                <w:lang w:eastAsia="zh-TW"/>
              </w:rPr>
            </w:pPr>
            <w:r>
              <w:rPr>
                <w:rFonts w:eastAsia="微軟正黑體"/>
                <w:lang w:eastAsia="zh-TW"/>
              </w:rPr>
              <w:t>chouwenchi2012@gmail.com</w:t>
            </w:r>
          </w:p>
        </w:tc>
      </w:tr>
      <w:tr w:rsidR="00D26F09" w:rsidRPr="001C052A" w14:paraId="52671300"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91" w:type="pct"/>
            <w:tcBorders>
              <w:top w:val="outset" w:sz="6" w:space="0" w:color="000000"/>
              <w:left w:val="outset" w:sz="6" w:space="0" w:color="000000"/>
              <w:bottom w:val="outset" w:sz="6" w:space="0" w:color="000000"/>
              <w:right w:val="single" w:sz="8" w:space="0" w:color="auto"/>
            </w:tcBorders>
            <w:vAlign w:val="center"/>
          </w:tcPr>
          <w:p w14:paraId="61D64772" w14:textId="2FBB7CDC" w:rsidR="00D26F09" w:rsidRPr="00A5210C" w:rsidRDefault="00D26F09" w:rsidP="00D26F09">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Pr>
                <w:rFonts w:ascii="微軟正黑體" w:eastAsia="微軟正黑體" w:hAnsi="微軟正黑體" w:hint="eastAsia"/>
                <w:lang w:eastAsia="zh-TW"/>
              </w:rPr>
              <w:t>待聘</w:t>
            </w:r>
          </w:p>
        </w:tc>
        <w:tc>
          <w:tcPr>
            <w:tcW w:w="1070" w:type="pct"/>
            <w:tcBorders>
              <w:top w:val="outset" w:sz="6" w:space="0" w:color="000000"/>
              <w:left w:val="outset" w:sz="6" w:space="0" w:color="auto"/>
              <w:bottom w:val="outset" w:sz="6" w:space="0" w:color="000000"/>
              <w:right w:val="single" w:sz="8" w:space="0" w:color="auto"/>
            </w:tcBorders>
            <w:vAlign w:val="center"/>
          </w:tcPr>
          <w:p w14:paraId="747FDC58" w14:textId="77777777" w:rsidR="00D26F09" w:rsidRPr="00F66AEE" w:rsidRDefault="00D26F09" w:rsidP="00D26F0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D26F09" w:rsidRPr="00F66AEE" w:rsidRDefault="00D26F09" w:rsidP="00D26F0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143" w:type="pct"/>
            <w:tcBorders>
              <w:top w:val="outset" w:sz="6" w:space="0" w:color="000000"/>
              <w:left w:val="outset" w:sz="6" w:space="0" w:color="auto"/>
              <w:bottom w:val="outset" w:sz="6" w:space="0" w:color="000000"/>
              <w:right w:val="outset" w:sz="6" w:space="0" w:color="000000"/>
            </w:tcBorders>
            <w:vAlign w:val="center"/>
          </w:tcPr>
          <w:p w14:paraId="5544FB3C" w14:textId="5044B389" w:rsidR="00D26F09" w:rsidRPr="001C052A" w:rsidRDefault="00D26F09" w:rsidP="00D26F09">
            <w:pPr>
              <w:spacing w:line="320" w:lineRule="exact"/>
              <w:rPr>
                <w:rFonts w:eastAsia="微軟正黑體"/>
              </w:rPr>
            </w:pPr>
            <w:r>
              <w:rPr>
                <w:rFonts w:eastAsia="微軟正黑體" w:hint="eastAsia"/>
                <w:lang w:eastAsia="zh-TW"/>
              </w:rPr>
              <w:t>待聘</w:t>
            </w:r>
          </w:p>
        </w:tc>
      </w:tr>
      <w:tr w:rsidR="00D26F09" w:rsidRPr="001C052A" w14:paraId="1855F7A7" w14:textId="77777777" w:rsidTr="00A6194D">
        <w:trPr>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04" w:type="pct"/>
            <w:gridSpan w:val="3"/>
            <w:tcBorders>
              <w:top w:val="outset" w:sz="6" w:space="0" w:color="000000"/>
              <w:left w:val="outset" w:sz="6" w:space="0" w:color="000000"/>
              <w:bottom w:val="outset" w:sz="6" w:space="0" w:color="000000"/>
              <w:right w:val="outset" w:sz="6" w:space="0" w:color="000000"/>
            </w:tcBorders>
            <w:vAlign w:val="center"/>
          </w:tcPr>
          <w:p w14:paraId="0DA71EA9" w14:textId="68DB0DC7" w:rsidR="00D26F09" w:rsidRPr="001C052A" w:rsidRDefault="00D26F09" w:rsidP="00D26F09">
            <w:pPr>
              <w:spacing w:before="0" w:beforeAutospacing="0" w:line="320" w:lineRule="exact"/>
              <w:rPr>
                <w:rFonts w:eastAsia="微軟正黑體"/>
              </w:rPr>
            </w:pPr>
          </w:p>
          <w:p w14:paraId="5F4FED78" w14:textId="5DF0FCCD" w:rsidR="00D26F09" w:rsidRPr="001C052A" w:rsidRDefault="00D26F09" w:rsidP="00D26F09">
            <w:pPr>
              <w:spacing w:before="0" w:beforeAutospacing="0" w:line="320" w:lineRule="exact"/>
              <w:rPr>
                <w:rFonts w:eastAsia="微軟正黑體"/>
                <w:lang w:eastAsia="zh-TW"/>
              </w:rPr>
            </w:pPr>
            <w:r>
              <w:rPr>
                <w:rFonts w:eastAsia="微軟正黑體" w:hint="eastAsia"/>
                <w:lang w:eastAsia="zh-TW"/>
              </w:rPr>
              <w:t>樂於學習與成長的心</w:t>
            </w:r>
            <w:r>
              <w:rPr>
                <w:rFonts w:eastAsia="微軟正黑體" w:hint="eastAsia"/>
                <w:lang w:eastAsia="zh-TW"/>
              </w:rPr>
              <w:t>!</w:t>
            </w:r>
          </w:p>
        </w:tc>
      </w:tr>
      <w:tr w:rsidR="00D26F09" w:rsidRPr="001C052A" w14:paraId="2E121AC8" w14:textId="77777777" w:rsidTr="00A6194D">
        <w:trPr>
          <w:trHeight w:val="1268"/>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04" w:type="pct"/>
            <w:gridSpan w:val="3"/>
            <w:tcBorders>
              <w:top w:val="outset" w:sz="6" w:space="0" w:color="000000"/>
              <w:left w:val="outset" w:sz="6" w:space="0" w:color="000000"/>
              <w:bottom w:val="outset" w:sz="6" w:space="0" w:color="000000"/>
              <w:right w:val="outset" w:sz="6" w:space="0" w:color="000000"/>
            </w:tcBorders>
            <w:vAlign w:val="center"/>
          </w:tcPr>
          <w:p w14:paraId="4B7C3A7D" w14:textId="77777777" w:rsidR="00D26F09" w:rsidRDefault="00D26F09" w:rsidP="00D26F09">
            <w:pPr>
              <w:autoSpaceDE w:val="0"/>
              <w:autoSpaceDN w:val="0"/>
              <w:spacing w:beforeLines="30" w:before="72" w:afterLines="30" w:after="72"/>
              <w:ind w:leftChars="0" w:left="0"/>
              <w:textAlignment w:val="bottom"/>
              <w:rPr>
                <w:rFonts w:ascii="Times New Roman" w:eastAsia="標楷體" w:hAnsi="Times New Roman" w:cs="Arial"/>
                <w:color w:val="000000"/>
                <w:sz w:val="22"/>
                <w:szCs w:val="22"/>
              </w:rPr>
            </w:pPr>
          </w:p>
          <w:p w14:paraId="70F623F8" w14:textId="52A0AAA0" w:rsidR="00D26F09" w:rsidRPr="00C00E46" w:rsidRDefault="00C00E46" w:rsidP="00D26F09">
            <w:pPr>
              <w:autoSpaceDE w:val="0"/>
              <w:autoSpaceDN w:val="0"/>
              <w:spacing w:beforeLines="30" w:before="72" w:afterLines="30" w:after="72"/>
              <w:ind w:leftChars="0" w:left="0"/>
              <w:textAlignment w:val="bottom"/>
              <w:rPr>
                <w:rFonts w:ascii="Times New Roman" w:eastAsia="標楷體" w:hAnsi="Times New Roman" w:cs="Arial"/>
                <w:color w:val="000000"/>
                <w:sz w:val="22"/>
                <w:szCs w:val="22"/>
                <w:lang w:eastAsia="zh-TW"/>
              </w:rPr>
            </w:pPr>
            <w:r>
              <w:rPr>
                <w:rFonts w:ascii="Times New Roman" w:eastAsia="標楷體" w:hAnsi="Times New Roman" w:cs="Arial" w:hint="eastAsia"/>
                <w:color w:val="000000"/>
                <w:sz w:val="22"/>
                <w:szCs w:val="22"/>
              </w:rPr>
              <w:t>就業安全是勞動的重要議題</w:t>
            </w:r>
            <w:r>
              <w:rPr>
                <w:rFonts w:ascii="Times New Roman" w:eastAsia="標楷體" w:hAnsi="Times New Roman" w:hint="eastAsia"/>
                <w:sz w:val="22"/>
                <w:szCs w:val="22"/>
              </w:rPr>
              <w:t>，</w:t>
            </w:r>
            <w:r>
              <w:rPr>
                <w:rFonts w:ascii="Times New Roman" w:eastAsia="標楷體" w:hAnsi="Times New Roman" w:cs="Arial" w:hint="eastAsia"/>
                <w:color w:val="000000"/>
                <w:sz w:val="22"/>
                <w:szCs w:val="22"/>
              </w:rPr>
              <w:t>不論在於專業知識建立與研究能力培養有其相當重要性，對於有預備要參加就業服務技術士與高考勞工行政的同學而言</w:t>
            </w:r>
            <w:r>
              <w:rPr>
                <w:rFonts w:ascii="Times New Roman" w:eastAsia="標楷體" w:hAnsi="Times New Roman" w:hint="eastAsia"/>
                <w:sz w:val="22"/>
                <w:szCs w:val="22"/>
              </w:rPr>
              <w:t>，亦有相當的助益</w:t>
            </w:r>
            <w:r w:rsidRPr="00D26F09">
              <w:rPr>
                <w:rFonts w:ascii="Times New Roman" w:eastAsia="標楷體" w:hAnsi="Times New Roman" w:hint="eastAsia"/>
                <w:sz w:val="22"/>
                <w:szCs w:val="22"/>
              </w:rPr>
              <w:t>，</w:t>
            </w:r>
            <w:r>
              <w:rPr>
                <w:rFonts w:ascii="Times New Roman" w:eastAsia="標楷體" w:hAnsi="Times New Roman" w:hint="eastAsia"/>
                <w:sz w:val="22"/>
                <w:szCs w:val="22"/>
              </w:rPr>
              <w:t>近年由於不論是永續發展的推進的新興就業機會或是人工智慧的科技性失業等</w:t>
            </w:r>
            <w:r w:rsidRPr="00D26F09">
              <w:rPr>
                <w:rFonts w:ascii="Times New Roman" w:eastAsia="標楷體" w:hAnsi="Times New Roman" w:hint="eastAsia"/>
                <w:sz w:val="22"/>
                <w:szCs w:val="22"/>
              </w:rPr>
              <w:t>，</w:t>
            </w:r>
            <w:r>
              <w:rPr>
                <w:rFonts w:ascii="Times New Roman" w:eastAsia="標楷體" w:hAnsi="Times New Roman" w:hint="eastAsia"/>
                <w:sz w:val="22"/>
                <w:szCs w:val="22"/>
              </w:rPr>
              <w:t>都值得大家一起來研究與學習</w:t>
            </w:r>
            <w:r>
              <w:rPr>
                <w:rFonts w:ascii="Times New Roman" w:eastAsia="標楷體" w:hAnsi="Times New Roman" w:hint="eastAsia"/>
                <w:sz w:val="22"/>
                <w:szCs w:val="22"/>
                <w:lang w:eastAsia="zh-TW"/>
              </w:rPr>
              <w:t>!</w:t>
            </w:r>
          </w:p>
          <w:p w14:paraId="414924B5" w14:textId="57A9DE08" w:rsidR="00D26F09" w:rsidRPr="00D26F09" w:rsidRDefault="00D26F09" w:rsidP="00D26F09">
            <w:pPr>
              <w:spacing w:before="0" w:beforeAutospacing="0" w:line="320" w:lineRule="exact"/>
              <w:ind w:leftChars="0" w:left="0"/>
              <w:rPr>
                <w:rFonts w:eastAsia="微軟正黑體"/>
                <w:lang w:eastAsia="zh-TW"/>
              </w:rPr>
            </w:pPr>
          </w:p>
        </w:tc>
      </w:tr>
      <w:tr w:rsidR="00D26F09" w:rsidRPr="001C052A" w14:paraId="4E1DA0BC" w14:textId="77777777" w:rsidTr="00A6194D">
        <w:trPr>
          <w:trHeight w:val="1208"/>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04" w:type="pct"/>
            <w:gridSpan w:val="3"/>
            <w:tcBorders>
              <w:top w:val="outset" w:sz="6" w:space="0" w:color="000000"/>
              <w:left w:val="outset" w:sz="6" w:space="0" w:color="000000"/>
              <w:bottom w:val="outset" w:sz="6" w:space="0" w:color="000000"/>
              <w:right w:val="outset" w:sz="6" w:space="0" w:color="000000"/>
            </w:tcBorders>
            <w:vAlign w:val="center"/>
          </w:tcPr>
          <w:p w14:paraId="571F2FB9" w14:textId="7567B4CF" w:rsidR="00D26F09" w:rsidRPr="00D26F09" w:rsidRDefault="00BB22CB" w:rsidP="00D26F09">
            <w:pPr>
              <w:pStyle w:val="font12a"/>
              <w:widowControl w:val="0"/>
              <w:spacing w:before="0" w:beforeAutospacing="0" w:afterLines="50" w:after="120" w:afterAutospacing="0" w:line="240" w:lineRule="auto"/>
              <w:rPr>
                <w:rFonts w:ascii="Times New Roman" w:eastAsia="標楷體" w:hAnsi="Times New Roman"/>
                <w:sz w:val="22"/>
                <w:szCs w:val="22"/>
              </w:rPr>
            </w:pPr>
            <w:r>
              <w:rPr>
                <w:rFonts w:ascii="Times New Roman" w:eastAsia="標楷體" w:hAnsi="Times New Roman" w:hint="eastAsia"/>
                <w:sz w:val="22"/>
                <w:szCs w:val="22"/>
              </w:rPr>
              <w:t>＊</w:t>
            </w:r>
            <w:r w:rsidR="00D26F09" w:rsidRPr="00D26F09">
              <w:rPr>
                <w:rFonts w:ascii="Times New Roman" w:eastAsia="標楷體" w:hAnsi="Times New Roman" w:hint="eastAsia"/>
                <w:sz w:val="22"/>
                <w:szCs w:val="22"/>
              </w:rPr>
              <w:t>希望協助學生認識與掌握台灣</w:t>
            </w:r>
            <w:r>
              <w:rPr>
                <w:rFonts w:ascii="Times New Roman" w:eastAsia="標楷體" w:hAnsi="Times New Roman" w:hint="eastAsia"/>
                <w:sz w:val="22"/>
                <w:szCs w:val="22"/>
              </w:rPr>
              <w:t>就業安全</w:t>
            </w:r>
            <w:r w:rsidR="00D26F09" w:rsidRPr="00D26F09">
              <w:rPr>
                <w:rFonts w:ascii="Times New Roman" w:eastAsia="標楷體" w:hAnsi="Times New Roman" w:hint="eastAsia"/>
                <w:sz w:val="22"/>
                <w:szCs w:val="22"/>
              </w:rPr>
              <w:t>變遷趨勢</w:t>
            </w:r>
            <w:r w:rsidR="00FE40E6">
              <w:rPr>
                <w:rFonts w:ascii="Times New Roman" w:eastAsia="標楷體" w:hAnsi="Times New Roman" w:hint="eastAsia"/>
                <w:sz w:val="22"/>
                <w:szCs w:val="22"/>
              </w:rPr>
              <w:t>、挑戰與機會</w:t>
            </w:r>
            <w:r w:rsidRPr="00D26F09">
              <w:rPr>
                <w:rFonts w:ascii="Times New Roman" w:eastAsia="標楷體" w:hAnsi="Times New Roman"/>
                <w:sz w:val="22"/>
                <w:szCs w:val="22"/>
              </w:rPr>
              <w:t xml:space="preserve"> </w:t>
            </w:r>
          </w:p>
          <w:p w14:paraId="6276B302" w14:textId="77FE0C45" w:rsidR="00D26F09" w:rsidRPr="00D26F09" w:rsidRDefault="00BB22CB" w:rsidP="00D26F09">
            <w:pPr>
              <w:pStyle w:val="font12a"/>
              <w:widowControl w:val="0"/>
              <w:spacing w:before="0" w:beforeAutospacing="0" w:afterLines="50" w:after="120" w:afterAutospacing="0" w:line="240" w:lineRule="auto"/>
              <w:rPr>
                <w:rFonts w:ascii="Times New Roman" w:eastAsia="標楷體" w:hAnsi="Times New Roman"/>
                <w:sz w:val="22"/>
                <w:szCs w:val="22"/>
              </w:rPr>
            </w:pPr>
            <w:r>
              <w:rPr>
                <w:rFonts w:ascii="Times New Roman" w:eastAsia="標楷體" w:hAnsi="Times New Roman" w:hint="eastAsia"/>
                <w:sz w:val="22"/>
                <w:szCs w:val="22"/>
              </w:rPr>
              <w:t>＊</w:t>
            </w:r>
            <w:r w:rsidR="00D26F09" w:rsidRPr="00D26F09">
              <w:rPr>
                <w:rFonts w:ascii="Times New Roman" w:eastAsia="標楷體" w:hAnsi="Times New Roman" w:hint="eastAsia"/>
                <w:sz w:val="22"/>
                <w:szCs w:val="22"/>
              </w:rPr>
              <w:t>希望協助</w:t>
            </w:r>
            <w:r>
              <w:rPr>
                <w:rFonts w:ascii="Times New Roman" w:eastAsia="標楷體" w:hAnsi="Times New Roman" w:hint="eastAsia"/>
                <w:sz w:val="22"/>
                <w:szCs w:val="22"/>
              </w:rPr>
              <w:t>學生及早認識永續發展趨勢與人工智慧對於就業的衝擊與機會</w:t>
            </w:r>
          </w:p>
          <w:p w14:paraId="7EBE35A8" w14:textId="6B86D0CF" w:rsidR="00D26F09" w:rsidRPr="00D26F09" w:rsidRDefault="00BB22CB" w:rsidP="00D26F09">
            <w:pPr>
              <w:pStyle w:val="font12a"/>
              <w:widowControl w:val="0"/>
              <w:spacing w:before="0" w:beforeAutospacing="0" w:afterLines="50" w:after="120" w:afterAutospacing="0" w:line="240" w:lineRule="auto"/>
              <w:rPr>
                <w:rFonts w:ascii="Times New Roman" w:eastAsia="標楷體" w:hAnsi="Times New Roman"/>
                <w:sz w:val="22"/>
                <w:szCs w:val="22"/>
              </w:rPr>
            </w:pPr>
            <w:r>
              <w:rPr>
                <w:rFonts w:ascii="Times New Roman" w:eastAsia="標楷體" w:hAnsi="Times New Roman" w:hint="eastAsia"/>
                <w:sz w:val="22"/>
                <w:szCs w:val="22"/>
              </w:rPr>
              <w:t>＊</w:t>
            </w:r>
            <w:r w:rsidR="00D26F09" w:rsidRPr="00D26F09">
              <w:rPr>
                <w:rFonts w:ascii="Times New Roman" w:eastAsia="標楷體" w:hAnsi="Times New Roman" w:hint="eastAsia"/>
                <w:sz w:val="22"/>
                <w:szCs w:val="22"/>
              </w:rPr>
              <w:t>帶領同學透過</w:t>
            </w:r>
            <w:r>
              <w:rPr>
                <w:rFonts w:ascii="Times New Roman" w:eastAsia="標楷體" w:hAnsi="Times New Roman" w:hint="eastAsia"/>
                <w:sz w:val="22"/>
                <w:szCs w:val="22"/>
              </w:rPr>
              <w:t>多元的學習方法如</w:t>
            </w:r>
            <w:r w:rsidR="00D26F09" w:rsidRPr="00D26F09">
              <w:rPr>
                <w:rFonts w:ascii="Times New Roman" w:eastAsia="標楷體" w:hAnsi="Times New Roman" w:hint="eastAsia"/>
                <w:sz w:val="22"/>
                <w:szCs w:val="22"/>
              </w:rPr>
              <w:t>影劇、電影、閱讀</w:t>
            </w:r>
            <w:r>
              <w:rPr>
                <w:rFonts w:ascii="Times New Roman" w:eastAsia="標楷體" w:hAnsi="Times New Roman" w:hint="eastAsia"/>
                <w:sz w:val="22"/>
                <w:szCs w:val="22"/>
              </w:rPr>
              <w:t>等方式融會貫通自己的學習</w:t>
            </w:r>
          </w:p>
          <w:p w14:paraId="3B47EF5C" w14:textId="77777777" w:rsidR="00BB22CB" w:rsidRDefault="00BB22CB" w:rsidP="00FE40E6">
            <w:pPr>
              <w:pStyle w:val="font12a"/>
              <w:widowControl w:val="0"/>
              <w:spacing w:before="0" w:beforeAutospacing="0" w:afterLines="50" w:after="120" w:afterAutospacing="0" w:line="240" w:lineRule="auto"/>
              <w:rPr>
                <w:rFonts w:ascii="Times New Roman" w:eastAsia="標楷體" w:hAnsi="Times New Roman"/>
                <w:sz w:val="22"/>
                <w:szCs w:val="22"/>
              </w:rPr>
            </w:pPr>
            <w:r>
              <w:rPr>
                <w:rFonts w:ascii="Times New Roman" w:eastAsia="標楷體" w:hAnsi="Times New Roman" w:hint="eastAsia"/>
                <w:sz w:val="22"/>
                <w:szCs w:val="22"/>
              </w:rPr>
              <w:t>＊</w:t>
            </w:r>
            <w:r w:rsidR="00D26F09" w:rsidRPr="00D26F09">
              <w:rPr>
                <w:rFonts w:ascii="Times New Roman" w:eastAsia="標楷體" w:hAnsi="Times New Roman" w:hint="eastAsia"/>
                <w:sz w:val="22"/>
                <w:szCs w:val="22"/>
              </w:rPr>
              <w:t>帶領同學一起透過行動研究的精神，創意思考如何透過創造性勞動</w:t>
            </w:r>
            <w:r>
              <w:rPr>
                <w:rFonts w:ascii="Times New Roman" w:eastAsia="標楷體" w:hAnsi="Times New Roman" w:hint="eastAsia"/>
                <w:sz w:val="22"/>
                <w:szCs w:val="22"/>
              </w:rPr>
              <w:t>與就業</w:t>
            </w:r>
            <w:r w:rsidR="00D26F09" w:rsidRPr="00D26F09">
              <w:rPr>
                <w:rFonts w:ascii="Times New Roman" w:eastAsia="標楷體" w:hAnsi="Times New Roman" w:hint="eastAsia"/>
                <w:sz w:val="22"/>
                <w:szCs w:val="22"/>
              </w:rPr>
              <w:t>為自己與社</w:t>
            </w:r>
            <w:r>
              <w:rPr>
                <w:rFonts w:ascii="Times New Roman" w:eastAsia="標楷體" w:hAnsi="Times New Roman" w:hint="eastAsia"/>
                <w:sz w:val="22"/>
                <w:szCs w:val="22"/>
              </w:rPr>
              <w:t xml:space="preserve">　</w:t>
            </w:r>
          </w:p>
          <w:p w14:paraId="6FE56341" w14:textId="150E92B5" w:rsidR="00D26F09" w:rsidRPr="00FE40E6" w:rsidRDefault="00BB22CB" w:rsidP="00FE40E6">
            <w:pPr>
              <w:pStyle w:val="font12a"/>
              <w:widowControl w:val="0"/>
              <w:spacing w:before="0" w:beforeAutospacing="0" w:afterLines="50" w:after="120" w:afterAutospacing="0" w:line="240" w:lineRule="auto"/>
              <w:rPr>
                <w:rFonts w:ascii="Times New Roman" w:eastAsia="標楷體" w:hAnsi="Times New Roman"/>
                <w:sz w:val="22"/>
                <w:szCs w:val="22"/>
              </w:rPr>
            </w:pPr>
            <w:r>
              <w:rPr>
                <w:rFonts w:ascii="Times New Roman" w:eastAsia="標楷體" w:hAnsi="Times New Roman" w:hint="eastAsia"/>
                <w:sz w:val="22"/>
                <w:szCs w:val="22"/>
              </w:rPr>
              <w:t xml:space="preserve">　</w:t>
            </w:r>
            <w:r w:rsidR="00D26F09" w:rsidRPr="00D26F09">
              <w:rPr>
                <w:rFonts w:ascii="Times New Roman" w:eastAsia="標楷體" w:hAnsi="Times New Roman" w:hint="eastAsia"/>
                <w:sz w:val="22"/>
                <w:szCs w:val="22"/>
              </w:rPr>
              <w:t>會帶來更美好的未來</w:t>
            </w:r>
          </w:p>
        </w:tc>
      </w:tr>
      <w:tr w:rsidR="00D26F09" w:rsidRPr="001C052A" w14:paraId="07DFDDA4" w14:textId="77777777" w:rsidTr="00A6194D">
        <w:trPr>
          <w:trHeight w:val="1377"/>
          <w:tblCellSpacing w:w="0" w:type="dxa"/>
          <w:jc w:val="center"/>
        </w:trPr>
        <w:tc>
          <w:tcPr>
            <w:tcW w:w="1096"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04" w:type="pct"/>
            <w:gridSpan w:val="3"/>
            <w:tcBorders>
              <w:top w:val="outset" w:sz="6" w:space="0" w:color="000000"/>
              <w:left w:val="outset" w:sz="6" w:space="0" w:color="000000"/>
              <w:bottom w:val="outset" w:sz="6" w:space="0" w:color="000000"/>
              <w:right w:val="outset" w:sz="6" w:space="0" w:color="000000"/>
            </w:tcBorders>
            <w:vAlign w:val="center"/>
          </w:tcPr>
          <w:p w14:paraId="60AA7F3B" w14:textId="5BCECD05" w:rsidR="00D26F09" w:rsidRPr="001C052A" w:rsidRDefault="00FE40E6" w:rsidP="00FE40E6">
            <w:pPr>
              <w:spacing w:before="0" w:beforeAutospacing="0" w:line="320" w:lineRule="exact"/>
              <w:ind w:leftChars="0" w:left="0"/>
              <w:rPr>
                <w:rFonts w:eastAsia="微軟正黑體"/>
                <w:lang w:eastAsia="zh-TW"/>
              </w:rPr>
            </w:pPr>
            <w:r>
              <w:rPr>
                <w:rFonts w:eastAsia="微軟正黑體" w:hint="eastAsia"/>
                <w:lang w:eastAsia="zh-TW"/>
              </w:rPr>
              <w:t>自編</w:t>
            </w:r>
          </w:p>
        </w:tc>
      </w:tr>
      <w:tr w:rsidR="00D26F09" w:rsidRPr="001C052A" w14:paraId="35583A50" w14:textId="77777777" w:rsidTr="00A6194D">
        <w:trPr>
          <w:trHeight w:val="377"/>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D26F09" w:rsidRPr="001C052A" w:rsidRDefault="00D26F09" w:rsidP="00D26F09">
            <w:pPr>
              <w:spacing w:line="320" w:lineRule="exact"/>
              <w:jc w:val="center"/>
              <w:rPr>
                <w:rFonts w:eastAsia="微軟正黑體"/>
                <w:b/>
              </w:rPr>
            </w:pPr>
            <w:r w:rsidRPr="001C052A">
              <w:rPr>
                <w:rFonts w:eastAsia="微軟正黑體"/>
                <w:b/>
              </w:rPr>
              <w:lastRenderedPageBreak/>
              <w:t>教學要點概述</w:t>
            </w:r>
          </w:p>
        </w:tc>
      </w:tr>
      <w:tr w:rsidR="00D26F09" w:rsidRPr="001C052A" w14:paraId="68A248FE" w14:textId="77777777" w:rsidTr="00A6194D">
        <w:trPr>
          <w:trHeight w:val="753"/>
          <w:tblCellSpacing w:w="0" w:type="dxa"/>
          <w:jc w:val="center"/>
        </w:trPr>
        <w:tc>
          <w:tcPr>
            <w:tcW w:w="814" w:type="pct"/>
            <w:tcBorders>
              <w:top w:val="outset" w:sz="6" w:space="0" w:color="000000"/>
              <w:left w:val="outset" w:sz="6" w:space="0" w:color="000000"/>
              <w:bottom w:val="outset" w:sz="6" w:space="0" w:color="000000"/>
              <w:right w:val="outset" w:sz="6" w:space="0" w:color="000000"/>
            </w:tcBorders>
            <w:vAlign w:val="center"/>
          </w:tcPr>
          <w:p w14:paraId="14C1EEF9"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D26F09" w:rsidRPr="00F66AEE" w:rsidRDefault="00D26F09" w:rsidP="00D26F09">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D26F09" w:rsidRPr="00F66AEE" w:rsidRDefault="00D26F09" w:rsidP="00D26F09">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186" w:type="pct"/>
            <w:gridSpan w:val="4"/>
            <w:tcBorders>
              <w:top w:val="outset" w:sz="6" w:space="0" w:color="000000"/>
              <w:left w:val="outset" w:sz="6" w:space="0" w:color="000000"/>
              <w:bottom w:val="outset" w:sz="6" w:space="0" w:color="000000"/>
              <w:right w:val="outset" w:sz="6" w:space="0" w:color="000000"/>
            </w:tcBorders>
            <w:vAlign w:val="center"/>
          </w:tcPr>
          <w:p w14:paraId="76A77663" w14:textId="5413B6A4" w:rsidR="00D26F09" w:rsidRPr="00AA5F4C" w:rsidRDefault="00FE40E6" w:rsidP="00D26F09">
            <w:pPr>
              <w:spacing w:line="320" w:lineRule="exact"/>
              <w:rPr>
                <w:rFonts w:ascii="微軟正黑體" w:eastAsia="微軟正黑體" w:hAnsi="微軟正黑體"/>
                <w:b/>
              </w:rPr>
            </w:pPr>
            <w:r>
              <w:rPr>
                <w:rFonts w:ascii="新細明體" w:eastAsia="新細明體" w:hAnsi="新細明體" w:hint="eastAsia"/>
                <w:b/>
              </w:rPr>
              <w:t>■</w:t>
            </w:r>
            <w:r w:rsidR="00D26F09" w:rsidRPr="00AA5F4C">
              <w:rPr>
                <w:rFonts w:ascii="微軟正黑體" w:eastAsia="微軟正黑體" w:hAnsi="微軟正黑體" w:hint="eastAsia"/>
                <w:b/>
              </w:rPr>
              <w:t>自製簡報(ppt)</w:t>
            </w:r>
            <w:r w:rsidR="00D26F09" w:rsidRPr="00AA5F4C">
              <w:rPr>
                <w:rFonts w:ascii="微軟正黑體" w:eastAsia="微軟正黑體" w:hAnsi="微軟正黑體" w:hint="eastAsia"/>
                <w:b/>
                <w:lang w:eastAsia="zh-TW"/>
              </w:rPr>
              <w:t xml:space="preserve">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hint="eastAsia"/>
                <w:b/>
                <w:lang w:eastAsia="zh-TW"/>
              </w:rPr>
              <w:t xml:space="preserve">  </w:t>
            </w:r>
            <w:r>
              <w:rPr>
                <w:rFonts w:ascii="新細明體" w:eastAsia="新細明體" w:hAnsi="新細明體" w:hint="eastAsia"/>
                <w:b/>
              </w:rPr>
              <w:t>■</w:t>
            </w:r>
            <w:r w:rsidR="00D26F09" w:rsidRPr="00AA5F4C">
              <w:rPr>
                <w:rFonts w:ascii="微軟正黑體" w:eastAsia="微軟正黑體" w:hAnsi="微軟正黑體" w:hint="eastAsia"/>
                <w:b/>
              </w:rPr>
              <w:t>課程講義</w:t>
            </w:r>
            <w:r w:rsidR="00D26F09" w:rsidRPr="00AA5F4C">
              <w:rPr>
                <w:rFonts w:ascii="微軟正黑體" w:eastAsia="微軟正黑體" w:hAnsi="微軟正黑體" w:hint="eastAsia"/>
                <w:b/>
                <w:lang w:eastAsia="zh-TW"/>
              </w:rPr>
              <w:t xml:space="preserve">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hint="eastAsia"/>
                <w:b/>
                <w:lang w:eastAsia="zh-TW"/>
              </w:rPr>
              <w:t xml:space="preserve">    </w:t>
            </w:r>
            <w:r w:rsidR="00D26F09" w:rsidRPr="00AA5F4C">
              <w:rPr>
                <w:rFonts w:ascii="新細明體" w:hAnsi="新細明體"/>
                <w:b/>
              </w:rPr>
              <w:t>□</w:t>
            </w:r>
            <w:r w:rsidR="00D26F09" w:rsidRPr="00AA5F4C">
              <w:rPr>
                <w:rFonts w:ascii="微軟正黑體" w:eastAsia="微軟正黑體" w:hAnsi="微軟正黑體"/>
                <w:b/>
              </w:rPr>
              <w:t>自編</w:t>
            </w:r>
            <w:r w:rsidR="00D26F09" w:rsidRPr="00AA5F4C">
              <w:rPr>
                <w:rFonts w:ascii="微軟正黑體" w:eastAsia="微軟正黑體" w:hAnsi="微軟正黑體" w:hint="eastAsia"/>
                <w:b/>
              </w:rPr>
              <w:t>教科書</w:t>
            </w:r>
          </w:p>
          <w:p w14:paraId="1175A0B0" w14:textId="79C8A578" w:rsidR="00D26F09" w:rsidRPr="00730AA7" w:rsidRDefault="00D26F09" w:rsidP="00D26F09">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D26F09" w:rsidRPr="001C052A" w14:paraId="285EAB32" w14:textId="77777777" w:rsidTr="00A6194D">
        <w:trPr>
          <w:trHeight w:val="739"/>
          <w:tblCellSpacing w:w="0" w:type="dxa"/>
          <w:jc w:val="center"/>
        </w:trPr>
        <w:tc>
          <w:tcPr>
            <w:tcW w:w="814" w:type="pct"/>
            <w:tcBorders>
              <w:top w:val="outset" w:sz="6" w:space="0" w:color="000000"/>
              <w:left w:val="outset" w:sz="6" w:space="0" w:color="000000"/>
              <w:bottom w:val="outset" w:sz="6" w:space="0" w:color="000000"/>
              <w:right w:val="outset" w:sz="6" w:space="0" w:color="000000"/>
            </w:tcBorders>
            <w:vAlign w:val="center"/>
          </w:tcPr>
          <w:p w14:paraId="34D715EF" w14:textId="55D2C2EF"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186" w:type="pct"/>
            <w:gridSpan w:val="4"/>
            <w:tcBorders>
              <w:top w:val="outset" w:sz="6" w:space="0" w:color="000000"/>
              <w:left w:val="outset" w:sz="6" w:space="0" w:color="000000"/>
              <w:bottom w:val="outset" w:sz="6" w:space="0" w:color="000000"/>
              <w:right w:val="outset" w:sz="6" w:space="0" w:color="000000"/>
            </w:tcBorders>
            <w:vAlign w:val="center"/>
          </w:tcPr>
          <w:p w14:paraId="27BB4712" w14:textId="586F1244" w:rsidR="00D26F09" w:rsidRPr="00AA5F4C" w:rsidRDefault="00FE40E6" w:rsidP="00D26F09">
            <w:pPr>
              <w:spacing w:line="320" w:lineRule="exact"/>
              <w:rPr>
                <w:rFonts w:ascii="微軟正黑體" w:eastAsia="微軟正黑體" w:hAnsi="微軟正黑體"/>
                <w:b/>
              </w:rPr>
            </w:pPr>
            <w:r>
              <w:rPr>
                <w:rFonts w:ascii="新細明體" w:eastAsia="新細明體" w:hAnsi="新細明體" w:hint="eastAsia"/>
                <w:b/>
              </w:rPr>
              <w:t>■</w:t>
            </w:r>
            <w:r w:rsidR="00D26F09" w:rsidRPr="00AA5F4C">
              <w:rPr>
                <w:rFonts w:ascii="微軟正黑體" w:eastAsia="微軟正黑體" w:hAnsi="微軟正黑體"/>
                <w:b/>
              </w:rPr>
              <w:t xml:space="preserve">講述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b/>
              </w:rPr>
              <w:t xml:space="preserve">   </w:t>
            </w:r>
            <w:r w:rsidRPr="00AA5F4C">
              <w:rPr>
                <w:rFonts w:ascii="新細明體" w:hAnsi="新細明體"/>
                <w:b/>
              </w:rPr>
              <w:t>□</w:t>
            </w:r>
            <w:r w:rsidR="00D26F09" w:rsidRPr="00AA5F4C">
              <w:rPr>
                <w:rFonts w:ascii="微軟正黑體" w:eastAsia="微軟正黑體" w:hAnsi="微軟正黑體"/>
                <w:b/>
              </w:rPr>
              <w:t xml:space="preserve">小組討論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b/>
              </w:rPr>
              <w:t xml:space="preserve">  </w:t>
            </w:r>
            <w:r>
              <w:rPr>
                <w:rFonts w:ascii="新細明體" w:eastAsia="新細明體" w:hAnsi="新細明體" w:hint="eastAsia"/>
                <w:b/>
              </w:rPr>
              <w:t>■</w:t>
            </w:r>
            <w:r w:rsidR="00D26F09" w:rsidRPr="00AA5F4C">
              <w:rPr>
                <w:rFonts w:ascii="微軟正黑體" w:eastAsia="微軟正黑體" w:hAnsi="微軟正黑體" w:hint="eastAsia"/>
                <w:b/>
              </w:rPr>
              <w:t xml:space="preserve">學生口頭報告  </w:t>
            </w:r>
            <w:r w:rsidR="00D26F09" w:rsidRPr="00AA5F4C">
              <w:rPr>
                <w:rFonts w:ascii="微軟正黑體" w:eastAsia="微軟正黑體" w:hAnsi="微軟正黑體" w:hint="eastAsia"/>
                <w:b/>
                <w:lang w:eastAsia="zh-TW"/>
              </w:rPr>
              <w:t xml:space="preserve">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hint="eastAsia"/>
                <w:b/>
                <w:lang w:eastAsia="zh-TW"/>
              </w:rPr>
              <w:t xml:space="preserve"> </w:t>
            </w:r>
            <w:r w:rsidR="00D26F09" w:rsidRPr="00AA5F4C">
              <w:rPr>
                <w:rFonts w:ascii="微軟正黑體" w:eastAsia="微軟正黑體" w:hAnsi="微軟正黑體"/>
                <w:b/>
              </w:rPr>
              <w:t xml:space="preserve"> </w:t>
            </w:r>
            <w:r>
              <w:rPr>
                <w:rFonts w:ascii="新細明體" w:eastAsia="新細明體" w:hAnsi="新細明體" w:hint="eastAsia"/>
                <w:b/>
              </w:rPr>
              <w:t>■</w:t>
            </w:r>
            <w:r w:rsidR="00D26F09" w:rsidRPr="00AA5F4C">
              <w:rPr>
                <w:rFonts w:ascii="微軟正黑體" w:eastAsia="微軟正黑體" w:hAnsi="微軟正黑體"/>
                <w:b/>
              </w:rPr>
              <w:t>問題導向學習</w:t>
            </w:r>
          </w:p>
          <w:p w14:paraId="56A23882" w14:textId="167C4562" w:rsidR="00D26F09" w:rsidRPr="00730AA7" w:rsidRDefault="00D26F09" w:rsidP="00D26F09">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D26F09" w:rsidRPr="001C052A" w14:paraId="7A7DFB0B" w14:textId="77777777" w:rsidTr="00A6194D">
        <w:trPr>
          <w:trHeight w:val="1246"/>
          <w:tblCellSpacing w:w="0" w:type="dxa"/>
          <w:jc w:val="center"/>
        </w:trPr>
        <w:tc>
          <w:tcPr>
            <w:tcW w:w="814" w:type="pct"/>
            <w:tcBorders>
              <w:top w:val="outset" w:sz="6" w:space="0" w:color="000000"/>
              <w:left w:val="outset" w:sz="6" w:space="0" w:color="000000"/>
              <w:bottom w:val="outset" w:sz="6" w:space="0" w:color="000000"/>
              <w:right w:val="outset" w:sz="6" w:space="0" w:color="000000"/>
            </w:tcBorders>
            <w:vAlign w:val="center"/>
          </w:tcPr>
          <w:p w14:paraId="52DA5A14"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D26F09"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186" w:type="pct"/>
            <w:gridSpan w:val="4"/>
            <w:tcBorders>
              <w:top w:val="outset" w:sz="6" w:space="0" w:color="000000"/>
              <w:left w:val="outset" w:sz="6" w:space="0" w:color="000000"/>
              <w:bottom w:val="outset" w:sz="6" w:space="0" w:color="000000"/>
              <w:right w:val="outset" w:sz="6" w:space="0" w:color="000000"/>
            </w:tcBorders>
            <w:vAlign w:val="center"/>
          </w:tcPr>
          <w:p w14:paraId="35CB0FDD" w14:textId="118D1E13" w:rsidR="00D26F09" w:rsidRPr="00AA5F4C" w:rsidRDefault="00D26F09" w:rsidP="00D26F09">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310FA8B8" w:rsidR="00D26F09" w:rsidRPr="00AA5F4C" w:rsidRDefault="00FE40E6" w:rsidP="00D26F09">
            <w:pPr>
              <w:spacing w:line="320" w:lineRule="exact"/>
              <w:rPr>
                <w:rFonts w:ascii="微軟正黑體" w:eastAsia="微軟正黑體" w:hAnsi="微軟正黑體"/>
                <w:b/>
              </w:rPr>
            </w:pPr>
            <w:r>
              <w:rPr>
                <w:rFonts w:ascii="新細明體" w:eastAsia="新細明體" w:hAnsi="新細明體" w:hint="eastAsia"/>
                <w:b/>
              </w:rPr>
              <w:t>■</w:t>
            </w:r>
            <w:r w:rsidR="00D26F09" w:rsidRPr="00AA5F4C">
              <w:rPr>
                <w:rFonts w:ascii="微軟正黑體" w:eastAsia="微軟正黑體" w:hAnsi="微軟正黑體" w:hint="eastAsia"/>
                <w:b/>
              </w:rPr>
              <w:t>課後作業</w:t>
            </w:r>
            <w:r w:rsidR="00D26F09" w:rsidRPr="00AA5F4C">
              <w:rPr>
                <w:rFonts w:ascii="微軟正黑體" w:eastAsia="微軟正黑體" w:hAnsi="微軟正黑體"/>
                <w:b/>
              </w:rPr>
              <w:t xml:space="preserve">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b/>
              </w:rPr>
              <w:t xml:space="preserve"> </w:t>
            </w:r>
            <w:r>
              <w:rPr>
                <w:rFonts w:ascii="新細明體" w:eastAsia="新細明體" w:hAnsi="新細明體" w:hint="eastAsia"/>
                <w:b/>
              </w:rPr>
              <w:t>■</w:t>
            </w:r>
            <w:r w:rsidR="00D26F09" w:rsidRPr="00AA5F4C">
              <w:rPr>
                <w:rFonts w:ascii="微軟正黑體" w:eastAsia="微軟正黑體" w:hAnsi="微軟正黑體"/>
                <w:b/>
              </w:rPr>
              <w:t>期</w:t>
            </w:r>
            <w:r w:rsidR="00D26F09" w:rsidRPr="00AA5F4C">
              <w:rPr>
                <w:rFonts w:ascii="微軟正黑體" w:eastAsia="微軟正黑體" w:hAnsi="微軟正黑體" w:hint="eastAsia"/>
                <w:b/>
              </w:rPr>
              <w:t>中</w:t>
            </w:r>
            <w:r w:rsidR="00D26F09" w:rsidRPr="00AA5F4C">
              <w:rPr>
                <w:rFonts w:ascii="微軟正黑體" w:eastAsia="微軟正黑體" w:hAnsi="微軟正黑體"/>
                <w:b/>
              </w:rPr>
              <w:t xml:space="preserve">報告 </w:t>
            </w:r>
            <w:r w:rsidR="00D26F09" w:rsidRPr="00AA5F4C">
              <w:rPr>
                <w:rFonts w:ascii="微軟正黑體" w:eastAsia="微軟正黑體" w:hAnsi="微軟正黑體" w:hint="eastAsia"/>
                <w:b/>
                <w:lang w:eastAsia="zh-TW"/>
              </w:rPr>
              <w:t xml:space="preserve">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hint="eastAsia"/>
                <w:b/>
                <w:lang w:eastAsia="zh-TW"/>
              </w:rPr>
              <w:t xml:space="preserve">  </w:t>
            </w:r>
            <w:r w:rsidR="00D26F09" w:rsidRPr="00AA5F4C">
              <w:rPr>
                <w:rFonts w:ascii="新細明體" w:hAnsi="新細明體"/>
                <w:b/>
              </w:rPr>
              <w:t>□</w:t>
            </w:r>
            <w:r w:rsidR="00D26F09" w:rsidRPr="00AA5F4C">
              <w:rPr>
                <w:rFonts w:ascii="微軟正黑體" w:eastAsia="微軟正黑體" w:hAnsi="微軟正黑體"/>
                <w:b/>
              </w:rPr>
              <w:t>期</w:t>
            </w:r>
            <w:r w:rsidR="00D26F09" w:rsidRPr="00AA5F4C">
              <w:rPr>
                <w:rFonts w:ascii="微軟正黑體" w:eastAsia="微軟正黑體" w:hAnsi="微軟正黑體" w:hint="eastAsia"/>
                <w:b/>
              </w:rPr>
              <w:t>末報告</w:t>
            </w:r>
            <w:r w:rsidR="00D26F09" w:rsidRPr="00AA5F4C">
              <w:rPr>
                <w:rFonts w:ascii="微軟正黑體" w:eastAsia="微軟正黑體" w:hAnsi="微軟正黑體"/>
                <w:b/>
              </w:rPr>
              <w:t xml:space="preserve">    </w:t>
            </w:r>
            <w:r w:rsidR="00D26F09" w:rsidRPr="00AA5F4C">
              <w:rPr>
                <w:rFonts w:ascii="微軟正黑體" w:eastAsia="微軟正黑體" w:hAnsi="微軟正黑體" w:hint="eastAsia"/>
                <w:b/>
                <w:lang w:eastAsia="zh-TW"/>
              </w:rPr>
              <w:t xml:space="preserve">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b/>
              </w:rPr>
              <w:t xml:space="preserve">    </w:t>
            </w:r>
            <w:r>
              <w:rPr>
                <w:rFonts w:ascii="新細明體" w:eastAsia="新細明體" w:hAnsi="新細明體" w:hint="eastAsia"/>
                <w:b/>
              </w:rPr>
              <w:t>■</w:t>
            </w:r>
            <w:r w:rsidR="00D26F09" w:rsidRPr="00AA5F4C">
              <w:rPr>
                <w:rFonts w:ascii="微軟正黑體" w:eastAsia="微軟正黑體" w:hAnsi="微軟正黑體" w:hint="eastAsia"/>
                <w:b/>
              </w:rPr>
              <w:t>專題報告</w:t>
            </w:r>
          </w:p>
          <w:p w14:paraId="24AC2115" w14:textId="498800E4" w:rsidR="00D26F09" w:rsidRPr="006F176E" w:rsidRDefault="00D26F09" w:rsidP="00D26F09">
            <w:pPr>
              <w:spacing w:line="320" w:lineRule="exact"/>
              <w:ind w:leftChars="0" w:left="0" w:firstLineChars="123" w:firstLine="301"/>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D26F09" w:rsidRPr="001C052A" w14:paraId="4D1A228C" w14:textId="77777777" w:rsidTr="00A6194D">
        <w:trPr>
          <w:trHeight w:val="753"/>
          <w:tblCellSpacing w:w="0" w:type="dxa"/>
          <w:jc w:val="center"/>
        </w:trPr>
        <w:tc>
          <w:tcPr>
            <w:tcW w:w="814" w:type="pct"/>
            <w:tcBorders>
              <w:top w:val="outset" w:sz="6" w:space="0" w:color="000000"/>
              <w:left w:val="outset" w:sz="6" w:space="0" w:color="000000"/>
              <w:bottom w:val="outset" w:sz="6" w:space="0" w:color="000000"/>
              <w:right w:val="outset" w:sz="6" w:space="0" w:color="000000"/>
            </w:tcBorders>
            <w:vAlign w:val="center"/>
          </w:tcPr>
          <w:p w14:paraId="4E14BBB9"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186" w:type="pct"/>
            <w:gridSpan w:val="4"/>
            <w:tcBorders>
              <w:top w:val="outset" w:sz="6" w:space="0" w:color="000000"/>
              <w:left w:val="outset" w:sz="6" w:space="0" w:color="000000"/>
              <w:bottom w:val="outset" w:sz="6" w:space="0" w:color="000000"/>
              <w:right w:val="outset" w:sz="6" w:space="0" w:color="000000"/>
            </w:tcBorders>
            <w:vAlign w:val="center"/>
          </w:tcPr>
          <w:p w14:paraId="2021D5F7" w14:textId="5A2F01FB" w:rsidR="00D26F09" w:rsidRPr="00AA5F4C" w:rsidRDefault="00FE40E6" w:rsidP="00D26F09">
            <w:pPr>
              <w:spacing w:line="320" w:lineRule="exact"/>
              <w:rPr>
                <w:rFonts w:ascii="微軟正黑體" w:eastAsia="微軟正黑體" w:hAnsi="微軟正黑體"/>
                <w:b/>
                <w:color w:val="FF0000"/>
              </w:rPr>
            </w:pPr>
            <w:r>
              <w:rPr>
                <w:rFonts w:ascii="新細明體" w:eastAsia="新細明體" w:hAnsi="新細明體" w:hint="eastAsia"/>
                <w:b/>
              </w:rPr>
              <w:t>■</w:t>
            </w:r>
            <w:r w:rsidR="00D26F09" w:rsidRPr="00AA5F4C">
              <w:rPr>
                <w:rFonts w:ascii="微軟正黑體" w:eastAsia="微軟正黑體" w:hAnsi="微軟正黑體"/>
                <w:b/>
              </w:rPr>
              <w:t xml:space="preserve">課程網站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b/>
              </w:rPr>
              <w:t xml:space="preserve">    </w:t>
            </w:r>
            <w:r>
              <w:rPr>
                <w:rFonts w:ascii="新細明體" w:eastAsia="新細明體" w:hAnsi="新細明體" w:hint="eastAsia"/>
                <w:b/>
              </w:rPr>
              <w:t>■</w:t>
            </w:r>
            <w:r w:rsidR="00D26F09" w:rsidRPr="00AA5F4C">
              <w:rPr>
                <w:rFonts w:ascii="微軟正黑體" w:eastAsia="微軟正黑體" w:hAnsi="微軟正黑體"/>
                <w:b/>
              </w:rPr>
              <w:t xml:space="preserve">教材電子檔供下載    </w:t>
            </w:r>
            <w:r w:rsidR="00D26F09">
              <w:rPr>
                <w:rFonts w:ascii="微軟正黑體" w:eastAsia="微軟正黑體" w:hAnsi="微軟正黑體" w:hint="eastAsia"/>
                <w:b/>
                <w:lang w:eastAsia="zh-TW"/>
              </w:rPr>
              <w:t xml:space="preserve"> </w:t>
            </w:r>
            <w:r w:rsidR="00D26F09" w:rsidRPr="00AA5F4C">
              <w:rPr>
                <w:rFonts w:ascii="微軟正黑體" w:eastAsia="微軟正黑體" w:hAnsi="微軟正黑體"/>
                <w:b/>
              </w:rPr>
              <w:t xml:space="preserve">  </w:t>
            </w:r>
            <w:r w:rsidR="00D26F09" w:rsidRPr="00AA5F4C">
              <w:rPr>
                <w:rFonts w:ascii="新細明體" w:hAnsi="新細明體"/>
                <w:b/>
              </w:rPr>
              <w:t>□</w:t>
            </w:r>
            <w:r w:rsidR="00D26F09" w:rsidRPr="00AA5F4C">
              <w:rPr>
                <w:rFonts w:ascii="微軟正黑體" w:eastAsia="微軟正黑體" w:hAnsi="微軟正黑體"/>
                <w:b/>
              </w:rPr>
              <w:t>實習網站</w:t>
            </w:r>
          </w:p>
        </w:tc>
      </w:tr>
      <w:tr w:rsidR="00D26F09" w:rsidRPr="001C052A" w14:paraId="324CD86F" w14:textId="77777777" w:rsidTr="00A6194D">
        <w:trPr>
          <w:trHeight w:val="377"/>
          <w:tblCellSpacing w:w="0" w:type="dxa"/>
          <w:jc w:val="center"/>
        </w:trPr>
        <w:tc>
          <w:tcPr>
            <w:tcW w:w="814" w:type="pct"/>
            <w:tcBorders>
              <w:top w:val="outset" w:sz="6" w:space="0" w:color="000000"/>
              <w:left w:val="outset" w:sz="6" w:space="0" w:color="000000"/>
              <w:bottom w:val="outset" w:sz="6" w:space="0" w:color="000000"/>
              <w:right w:val="outset" w:sz="6" w:space="0" w:color="000000"/>
            </w:tcBorders>
            <w:vAlign w:val="center"/>
          </w:tcPr>
          <w:p w14:paraId="6DA77D00"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D26F09" w:rsidRPr="00F66AEE" w:rsidRDefault="00D26F09" w:rsidP="00D26F0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186" w:type="pct"/>
            <w:gridSpan w:val="4"/>
            <w:tcBorders>
              <w:top w:val="outset" w:sz="6" w:space="0" w:color="000000"/>
              <w:left w:val="outset" w:sz="6" w:space="0" w:color="000000"/>
              <w:bottom w:val="outset" w:sz="6" w:space="0" w:color="000000"/>
              <w:right w:val="outset" w:sz="6" w:space="0" w:color="000000"/>
            </w:tcBorders>
            <w:vAlign w:val="center"/>
          </w:tcPr>
          <w:p w14:paraId="5C57E083" w14:textId="3E27B703" w:rsidR="00D26F09" w:rsidRPr="001C052A" w:rsidRDefault="00FE40E6" w:rsidP="00D26F09">
            <w:pPr>
              <w:autoSpaceDE w:val="0"/>
              <w:autoSpaceDN w:val="0"/>
              <w:adjustRightInd w:val="0"/>
              <w:snapToGrid w:val="0"/>
              <w:ind w:leftChars="0" w:left="0"/>
              <w:rPr>
                <w:rFonts w:eastAsia="微軟正黑體"/>
              </w:rPr>
            </w:pPr>
            <w:r>
              <w:rPr>
                <w:rFonts w:eastAsia="微軟正黑體" w:hint="eastAsia"/>
                <w:lang w:eastAsia="zh-TW"/>
              </w:rPr>
              <w:t>詳見系上網站</w:t>
            </w:r>
            <w:r>
              <w:rPr>
                <w:rFonts w:eastAsia="微軟正黑體" w:hint="eastAsia"/>
                <w:lang w:eastAsia="zh-TW"/>
              </w:rPr>
              <w:t xml:space="preserve"> </w:t>
            </w:r>
            <w:r>
              <w:rPr>
                <w:rFonts w:eastAsia="微軟正黑體" w:hint="eastAsia"/>
                <w:lang w:eastAsia="zh-TW"/>
              </w:rPr>
              <w:t>歡迎一起來學習與成長</w:t>
            </w:r>
            <w:r>
              <w:rPr>
                <w:rFonts w:eastAsia="微軟正黑體" w:hint="eastAsia"/>
                <w:lang w:eastAsia="zh-TW"/>
              </w:rPr>
              <w:t>!</w:t>
            </w:r>
          </w:p>
        </w:tc>
      </w:tr>
      <w:tr w:rsidR="00D26F09" w:rsidRPr="001C052A" w14:paraId="5CD8ECA3" w14:textId="77777777" w:rsidTr="00A6194D">
        <w:trPr>
          <w:trHeight w:val="377"/>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D26F09" w:rsidRPr="00F66AEE" w:rsidRDefault="00D26F09" w:rsidP="00D26F0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D26F09" w:rsidRPr="00F66AEE" w:rsidRDefault="00D26F09" w:rsidP="00D26F0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D26F09" w:rsidRPr="001C052A" w14:paraId="22716D96"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8FB0EBF" w14:textId="79C346A0" w:rsidR="00D26F09" w:rsidRPr="00BB22CB" w:rsidRDefault="00FE40E6" w:rsidP="00D26F09">
            <w:pPr>
              <w:spacing w:line="320" w:lineRule="exact"/>
              <w:ind w:leftChars="0" w:left="0"/>
              <w:rPr>
                <w:rFonts w:ascii="Times New Roman" w:hAnsi="Times New Roman"/>
                <w:szCs w:val="24"/>
              </w:rPr>
            </w:pPr>
            <w:r w:rsidRPr="00BB22CB">
              <w:rPr>
                <w:rFonts w:ascii="Times New Roman" w:hAnsi="Times New Roman"/>
                <w:szCs w:val="24"/>
              </w:rPr>
              <w:t>Week</w:t>
            </w:r>
            <w:r w:rsidR="00D26F09" w:rsidRPr="00BB22CB">
              <w:rPr>
                <w:rFonts w:ascii="Times New Roman" w:hAnsi="Times New Roman"/>
                <w:szCs w:val="24"/>
              </w:rPr>
              <w:t>1</w:t>
            </w:r>
            <w:r w:rsidRPr="00BB22CB">
              <w:rPr>
                <w:rFonts w:ascii="Times New Roman" w:hAnsi="Times New Roman"/>
                <w:szCs w:val="24"/>
                <w:lang w:eastAsia="zh-TW"/>
              </w:rPr>
              <w:t xml:space="preserve">  </w:t>
            </w:r>
            <w:r w:rsidRPr="00BB22CB">
              <w:rPr>
                <w:rFonts w:ascii="Times New Roman" w:hAnsi="Times New Roman"/>
                <w:szCs w:val="24"/>
              </w:rPr>
              <w:t>師生交流學習內容與教學方法</w:t>
            </w:r>
          </w:p>
        </w:tc>
      </w:tr>
      <w:tr w:rsidR="00D26F09" w:rsidRPr="001C052A" w14:paraId="4C821A81"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7485CFCE" w14:textId="63237200" w:rsidR="00D26F09" w:rsidRPr="00BB22CB" w:rsidRDefault="00D26F09" w:rsidP="00FE40E6">
            <w:pPr>
              <w:pStyle w:val="TableParagraph"/>
              <w:spacing w:line="295" w:lineRule="exact"/>
              <w:rPr>
                <w:rFonts w:ascii="Times New Roman" w:eastAsiaTheme="minorEastAsia" w:hAnsi="Times New Roman" w:cs="Times New Roman"/>
                <w:sz w:val="24"/>
                <w:szCs w:val="24"/>
              </w:rPr>
            </w:pPr>
            <w:r w:rsidRPr="00BB22CB">
              <w:rPr>
                <w:rFonts w:ascii="Times New Roman" w:eastAsiaTheme="minorEastAsia" w:hAnsi="Times New Roman" w:cs="Times New Roman"/>
                <w:sz w:val="24"/>
                <w:szCs w:val="24"/>
              </w:rPr>
              <w:t>Week2</w:t>
            </w:r>
            <w:r w:rsidR="00FE40E6" w:rsidRPr="00BB22CB">
              <w:rPr>
                <w:rFonts w:ascii="Times New Roman" w:eastAsiaTheme="minorEastAsia" w:hAnsi="Times New Roman" w:cs="Times New Roman"/>
                <w:sz w:val="24"/>
                <w:szCs w:val="24"/>
              </w:rPr>
              <w:t xml:space="preserve">  </w:t>
            </w:r>
            <w:r w:rsidR="00D03D6E" w:rsidRPr="00BB22CB">
              <w:rPr>
                <w:rFonts w:ascii="Times New Roman" w:eastAsiaTheme="minorEastAsia" w:hAnsi="Times New Roman" w:cs="Times New Roman"/>
                <w:sz w:val="24"/>
                <w:szCs w:val="24"/>
              </w:rPr>
              <w:t>就業安全的基本價值</w:t>
            </w:r>
            <w:r w:rsidR="00D03D6E" w:rsidRPr="00BB22CB">
              <w:rPr>
                <w:rFonts w:ascii="Times New Roman" w:eastAsiaTheme="minorEastAsia" w:hAnsi="Times New Roman" w:cs="Times New Roman"/>
                <w:sz w:val="24"/>
                <w:szCs w:val="24"/>
              </w:rPr>
              <w:t>-</w:t>
            </w:r>
            <w:r w:rsidR="00D03D6E" w:rsidRPr="00BB22CB">
              <w:rPr>
                <w:rFonts w:ascii="Times New Roman" w:eastAsiaTheme="minorEastAsia" w:hAnsi="Times New Roman" w:cs="Times New Roman"/>
                <w:sz w:val="24"/>
                <w:szCs w:val="24"/>
              </w:rPr>
              <w:t>尊嚴勞動</w:t>
            </w:r>
            <w:r w:rsidR="00D03D6E" w:rsidRPr="00BB22CB">
              <w:rPr>
                <w:rFonts w:ascii="Times New Roman" w:eastAsiaTheme="minorEastAsia" w:hAnsi="Times New Roman" w:cs="Times New Roman"/>
                <w:sz w:val="24"/>
                <w:szCs w:val="24"/>
              </w:rPr>
              <w:t xml:space="preserve"> </w:t>
            </w:r>
            <w:r w:rsidR="00D03D6E" w:rsidRPr="00BB22CB">
              <w:rPr>
                <w:rFonts w:ascii="Times New Roman" w:eastAsiaTheme="minorEastAsia" w:hAnsi="Times New Roman" w:cs="Times New Roman"/>
                <w:sz w:val="24"/>
                <w:szCs w:val="24"/>
              </w:rPr>
              <w:t>就業融合</w:t>
            </w:r>
            <w:r w:rsidR="00D03D6E" w:rsidRPr="00BB22CB">
              <w:rPr>
                <w:rFonts w:ascii="Times New Roman" w:eastAsiaTheme="minorEastAsia" w:hAnsi="Times New Roman" w:cs="Times New Roman"/>
                <w:sz w:val="24"/>
                <w:szCs w:val="24"/>
              </w:rPr>
              <w:t xml:space="preserve"> </w:t>
            </w:r>
            <w:r w:rsidR="00D03D6E" w:rsidRPr="00BB22CB">
              <w:rPr>
                <w:rFonts w:ascii="Times New Roman" w:eastAsiaTheme="minorEastAsia" w:hAnsi="Times New Roman" w:cs="Times New Roman"/>
                <w:sz w:val="24"/>
                <w:szCs w:val="24"/>
              </w:rPr>
              <w:t>團結經濟</w:t>
            </w:r>
            <w:r w:rsidR="00D03D6E" w:rsidRPr="00BB22CB">
              <w:rPr>
                <w:rFonts w:ascii="Times New Roman" w:eastAsiaTheme="minorEastAsia" w:hAnsi="Times New Roman" w:cs="Times New Roman"/>
                <w:sz w:val="24"/>
                <w:szCs w:val="24"/>
              </w:rPr>
              <w:t xml:space="preserve"> </w:t>
            </w:r>
            <w:r w:rsidR="00D03D6E" w:rsidRPr="00BB22CB">
              <w:rPr>
                <w:rFonts w:ascii="Times New Roman" w:eastAsiaTheme="minorEastAsia" w:hAnsi="Times New Roman" w:cs="Times New Roman"/>
                <w:sz w:val="24"/>
                <w:szCs w:val="24"/>
              </w:rPr>
              <w:t>永續發展</w:t>
            </w:r>
          </w:p>
        </w:tc>
      </w:tr>
      <w:tr w:rsidR="00D26F09" w:rsidRPr="001C052A" w14:paraId="43D0D65F"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363FACB1" w14:textId="460EEACC" w:rsidR="00D03D6E" w:rsidRPr="00BB22CB" w:rsidRDefault="00FE40E6" w:rsidP="00FE40E6">
            <w:pPr>
              <w:spacing w:line="320" w:lineRule="exact"/>
              <w:ind w:leftChars="0" w:left="0"/>
              <w:rPr>
                <w:rFonts w:ascii="Times New Roman" w:hAnsi="Times New Roman"/>
                <w:szCs w:val="24"/>
                <w:lang w:eastAsia="zh-TW"/>
              </w:rPr>
            </w:pPr>
            <w:r w:rsidRPr="00BB22CB">
              <w:rPr>
                <w:rFonts w:ascii="Times New Roman" w:hAnsi="Times New Roman"/>
                <w:szCs w:val="24"/>
              </w:rPr>
              <w:t>Week</w:t>
            </w:r>
            <w:r w:rsidR="00D26F09" w:rsidRPr="00BB22CB">
              <w:rPr>
                <w:rFonts w:ascii="Times New Roman" w:hAnsi="Times New Roman"/>
                <w:szCs w:val="24"/>
              </w:rPr>
              <w:t xml:space="preserve">3 </w:t>
            </w:r>
            <w:r w:rsidRPr="00BB22CB">
              <w:rPr>
                <w:rFonts w:ascii="Times New Roman" w:hAnsi="Times New Roman"/>
                <w:szCs w:val="24"/>
                <w:lang w:eastAsia="zh-TW"/>
              </w:rPr>
              <w:t xml:space="preserve"> </w:t>
            </w:r>
            <w:r w:rsidR="00D03D6E" w:rsidRPr="00BB22CB">
              <w:rPr>
                <w:rFonts w:ascii="Times New Roman" w:hAnsi="Times New Roman"/>
                <w:szCs w:val="24"/>
              </w:rPr>
              <w:t>就業安全的國際趨勢與未來展望</w:t>
            </w:r>
            <w:r w:rsidR="00D03D6E" w:rsidRPr="00BB22CB">
              <w:rPr>
                <w:rFonts w:ascii="Times New Roman" w:hAnsi="Times New Roman"/>
                <w:szCs w:val="24"/>
                <w:lang w:eastAsia="zh-TW"/>
              </w:rPr>
              <w:t>—ESG/ SDGs/Workplace Friendly/Age-Friendly</w:t>
            </w:r>
          </w:p>
        </w:tc>
      </w:tr>
      <w:tr w:rsidR="00D26F09" w:rsidRPr="001C052A" w14:paraId="0F061F90"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3DBCCCB5" w14:textId="525EF30F" w:rsidR="00D26F09" w:rsidRPr="00BB22CB" w:rsidRDefault="00D26F09" w:rsidP="00FE40E6">
            <w:pPr>
              <w:pStyle w:val="TableParagraph"/>
              <w:spacing w:line="295" w:lineRule="exact"/>
              <w:rPr>
                <w:rFonts w:ascii="Times New Roman" w:eastAsiaTheme="minorEastAsia" w:hAnsi="Times New Roman" w:cs="Times New Roman"/>
                <w:sz w:val="24"/>
                <w:szCs w:val="24"/>
              </w:rPr>
            </w:pPr>
            <w:r w:rsidRPr="00BB22CB">
              <w:rPr>
                <w:rFonts w:ascii="Times New Roman" w:eastAsiaTheme="minorEastAsia" w:hAnsi="Times New Roman" w:cs="Times New Roman"/>
                <w:sz w:val="24"/>
                <w:szCs w:val="24"/>
              </w:rPr>
              <w:t xml:space="preserve">Week4 </w:t>
            </w:r>
            <w:r w:rsidR="00FE40E6" w:rsidRPr="00BB22CB">
              <w:rPr>
                <w:rFonts w:ascii="Times New Roman" w:eastAsiaTheme="minorEastAsia" w:hAnsi="Times New Roman" w:cs="Times New Roman"/>
                <w:sz w:val="24"/>
                <w:szCs w:val="24"/>
              </w:rPr>
              <w:t xml:space="preserve"> </w:t>
            </w:r>
            <w:r w:rsidR="00D03D6E" w:rsidRPr="00BB22CB">
              <w:rPr>
                <w:rFonts w:ascii="Times New Roman" w:eastAsiaTheme="minorEastAsia" w:hAnsi="Times New Roman" w:cs="Times New Roman"/>
                <w:sz w:val="24"/>
                <w:szCs w:val="24"/>
              </w:rPr>
              <w:t>台灣就業與勞動力就業市場結構與發展特質</w:t>
            </w:r>
          </w:p>
        </w:tc>
      </w:tr>
      <w:tr w:rsidR="00D26F09" w:rsidRPr="001C052A" w14:paraId="7E89BCAC"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78F588B0" w14:textId="72BF69C0" w:rsidR="00D26F09" w:rsidRPr="00BB22CB" w:rsidRDefault="00D26F09" w:rsidP="00FE40E6">
            <w:pPr>
              <w:pStyle w:val="TableParagraph"/>
              <w:spacing w:line="295" w:lineRule="exact"/>
              <w:rPr>
                <w:rFonts w:ascii="Times New Roman" w:eastAsiaTheme="minorEastAsia" w:hAnsi="Times New Roman" w:cs="Times New Roman"/>
                <w:sz w:val="24"/>
                <w:szCs w:val="24"/>
              </w:rPr>
            </w:pPr>
            <w:r w:rsidRPr="00BB22CB">
              <w:rPr>
                <w:rFonts w:ascii="Times New Roman" w:eastAsiaTheme="minorEastAsia" w:hAnsi="Times New Roman" w:cs="Times New Roman"/>
                <w:sz w:val="24"/>
                <w:szCs w:val="24"/>
              </w:rPr>
              <w:t>Week5</w:t>
            </w:r>
            <w:r w:rsidR="00FE40E6" w:rsidRPr="00BB22CB">
              <w:rPr>
                <w:rFonts w:ascii="Times New Roman" w:eastAsiaTheme="minorEastAsia" w:hAnsi="Times New Roman" w:cs="Times New Roman"/>
                <w:sz w:val="24"/>
                <w:szCs w:val="24"/>
              </w:rPr>
              <w:t xml:space="preserve">  </w:t>
            </w:r>
            <w:r w:rsidR="00D03D6E" w:rsidRPr="00BB22CB">
              <w:rPr>
                <w:rFonts w:ascii="Times New Roman" w:eastAsiaTheme="minorEastAsia" w:hAnsi="Times New Roman" w:cs="Times New Roman"/>
                <w:sz w:val="24"/>
                <w:szCs w:val="24"/>
              </w:rPr>
              <w:t>台灣經濟轉型與就業與人力資源發展政策的因應</w:t>
            </w:r>
          </w:p>
        </w:tc>
      </w:tr>
      <w:tr w:rsidR="00D26F09" w:rsidRPr="001C052A" w14:paraId="0791BBB0"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51812B1" w14:textId="79821D7A" w:rsidR="00D26F09" w:rsidRPr="00BB22CB" w:rsidRDefault="00FE40E6" w:rsidP="00FE40E6">
            <w:pPr>
              <w:pStyle w:val="TableParagraph"/>
              <w:spacing w:line="295" w:lineRule="exact"/>
              <w:rPr>
                <w:rFonts w:ascii="Times New Roman" w:eastAsiaTheme="minorEastAsia" w:hAnsi="Times New Roman" w:cs="Times New Roman"/>
                <w:sz w:val="24"/>
              </w:rPr>
            </w:pPr>
            <w:r w:rsidRPr="00BB22CB">
              <w:rPr>
                <w:rFonts w:ascii="Times New Roman" w:eastAsiaTheme="minorEastAsia" w:hAnsi="Times New Roman" w:cs="Times New Roman"/>
                <w:sz w:val="24"/>
                <w:szCs w:val="24"/>
              </w:rPr>
              <w:t>Week</w:t>
            </w:r>
            <w:r w:rsidR="00D26F09" w:rsidRPr="00BB22CB">
              <w:rPr>
                <w:rFonts w:ascii="Times New Roman" w:eastAsiaTheme="minorEastAsia" w:hAnsi="Times New Roman" w:cs="Times New Roman"/>
                <w:sz w:val="24"/>
                <w:szCs w:val="24"/>
              </w:rPr>
              <w:t xml:space="preserve">6 </w:t>
            </w:r>
            <w:r w:rsidRPr="00BB22CB">
              <w:rPr>
                <w:rFonts w:ascii="Times New Roman" w:eastAsiaTheme="minorEastAsia" w:hAnsi="Times New Roman" w:cs="Times New Roman"/>
                <w:szCs w:val="24"/>
              </w:rPr>
              <w:t xml:space="preserve"> </w:t>
            </w:r>
            <w:r w:rsidR="00D03D6E" w:rsidRPr="00BB22CB">
              <w:rPr>
                <w:rFonts w:ascii="Times New Roman" w:eastAsiaTheme="minorEastAsia" w:hAnsi="Times New Roman" w:cs="Times New Roman"/>
                <w:sz w:val="24"/>
                <w:szCs w:val="24"/>
              </w:rPr>
              <w:t>台灣現行勞動市場與就業政策的盤點與問題分析</w:t>
            </w:r>
          </w:p>
        </w:tc>
      </w:tr>
      <w:tr w:rsidR="00D26F09" w:rsidRPr="001C052A" w14:paraId="539582ED"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7CDA08EE" w14:textId="7A88AC73" w:rsidR="00D26F09" w:rsidRPr="00BB22CB" w:rsidRDefault="00D26F09" w:rsidP="00FE40E6">
            <w:pPr>
              <w:pStyle w:val="TableParagraph"/>
              <w:spacing w:line="295" w:lineRule="exact"/>
              <w:rPr>
                <w:rFonts w:ascii="Times New Roman" w:eastAsiaTheme="minorEastAsia" w:hAnsi="Times New Roman" w:cs="Times New Roman"/>
                <w:sz w:val="24"/>
              </w:rPr>
            </w:pPr>
            <w:r w:rsidRPr="00BB22CB">
              <w:rPr>
                <w:rFonts w:ascii="Times New Roman" w:eastAsiaTheme="minorEastAsia" w:hAnsi="Times New Roman" w:cs="Times New Roman"/>
                <w:sz w:val="24"/>
                <w:szCs w:val="24"/>
              </w:rPr>
              <w:t>Week7</w:t>
            </w:r>
            <w:r w:rsidR="00FE40E6" w:rsidRPr="00BB22CB">
              <w:rPr>
                <w:rFonts w:ascii="Times New Roman" w:eastAsiaTheme="minorEastAsia" w:hAnsi="Times New Roman" w:cs="Times New Roman"/>
              </w:rPr>
              <w:t xml:space="preserve">  </w:t>
            </w:r>
            <w:r w:rsidR="00D03D6E" w:rsidRPr="00BB22CB">
              <w:rPr>
                <w:rFonts w:ascii="Times New Roman" w:eastAsiaTheme="minorEastAsia" w:hAnsi="Times New Roman" w:cs="Times New Roman"/>
                <w:sz w:val="24"/>
                <w:szCs w:val="24"/>
              </w:rPr>
              <w:t>國際對於人工智慧的科技衝擊與永續發展與尊嚴勞動的相關政策學習</w:t>
            </w:r>
          </w:p>
        </w:tc>
      </w:tr>
      <w:tr w:rsidR="00FE40E6" w:rsidRPr="001C052A" w14:paraId="2CA2392F"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9CCB0AA" w14:textId="06CE29A0" w:rsidR="00FE40E6" w:rsidRPr="00BB22CB" w:rsidRDefault="00FE40E6" w:rsidP="00FE40E6">
            <w:pPr>
              <w:spacing w:line="320" w:lineRule="exact"/>
              <w:ind w:leftChars="0" w:left="0"/>
              <w:rPr>
                <w:rFonts w:ascii="Times New Roman" w:hAnsi="Times New Roman"/>
                <w:lang w:eastAsia="zh-TW"/>
              </w:rPr>
            </w:pPr>
            <w:r w:rsidRPr="00BB22CB">
              <w:rPr>
                <w:rFonts w:ascii="Times New Roman" w:hAnsi="Times New Roman"/>
                <w:szCs w:val="24"/>
                <w:lang w:eastAsia="zh-TW"/>
              </w:rPr>
              <w:t xml:space="preserve">Week8 </w:t>
            </w:r>
            <w:r w:rsidR="006E702A">
              <w:rPr>
                <w:rFonts w:ascii="Times New Roman" w:hAnsi="Times New Roman" w:hint="eastAsia"/>
                <w:szCs w:val="24"/>
                <w:lang w:eastAsia="zh-TW"/>
              </w:rPr>
              <w:t xml:space="preserve"> </w:t>
            </w:r>
            <w:r w:rsidR="00D03D6E" w:rsidRPr="00BB22CB">
              <w:rPr>
                <w:rFonts w:ascii="Times New Roman" w:hAnsi="Times New Roman"/>
                <w:szCs w:val="24"/>
                <w:lang w:eastAsia="zh-TW"/>
              </w:rPr>
              <w:t>期中學習統整與專題發展準備</w:t>
            </w:r>
          </w:p>
        </w:tc>
      </w:tr>
      <w:tr w:rsidR="00FE40E6" w:rsidRPr="001C052A" w14:paraId="390F1634"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678883A" w14:textId="461505C5" w:rsidR="00FE40E6" w:rsidRPr="00BB22CB" w:rsidRDefault="00FE40E6" w:rsidP="00FE40E6">
            <w:pPr>
              <w:widowControl w:val="0"/>
              <w:snapToGrid w:val="0"/>
              <w:spacing w:line="0" w:lineRule="atLeast"/>
              <w:ind w:leftChars="0" w:left="0"/>
              <w:rPr>
                <w:rFonts w:ascii="Times New Roman" w:hAnsi="Times New Roman"/>
                <w:spacing w:val="-1"/>
                <w:lang w:eastAsia="zh-TW"/>
              </w:rPr>
            </w:pPr>
            <w:r w:rsidRPr="00BB22CB">
              <w:rPr>
                <w:rFonts w:ascii="Times New Roman" w:hAnsi="Times New Roman"/>
              </w:rPr>
              <w:t xml:space="preserve">Week 9  </w:t>
            </w:r>
            <w:r w:rsidR="006E702A">
              <w:rPr>
                <w:rFonts w:ascii="Times New Roman" w:hAnsi="Times New Roman"/>
              </w:rPr>
              <w:t xml:space="preserve"> </w:t>
            </w:r>
            <w:r w:rsidR="00C044EF" w:rsidRPr="00BB22CB">
              <w:rPr>
                <w:rFonts w:ascii="Times New Roman" w:hAnsi="Times New Roman"/>
              </w:rPr>
              <w:t>永續發展相關就業的推動實務與案例分析</w:t>
            </w:r>
          </w:p>
        </w:tc>
      </w:tr>
      <w:tr w:rsidR="00FE40E6" w:rsidRPr="001C052A" w14:paraId="584B1D51"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12D38968" w14:textId="09541CE3" w:rsidR="00FE40E6" w:rsidRPr="00BB22CB" w:rsidRDefault="00FE40E6" w:rsidP="00090B0B">
            <w:pPr>
              <w:spacing w:line="320" w:lineRule="exact"/>
              <w:ind w:leftChars="0" w:left="0"/>
              <w:rPr>
                <w:rFonts w:ascii="Times New Roman" w:hAnsi="Times New Roman"/>
                <w:szCs w:val="24"/>
                <w:lang w:eastAsia="zh-TW"/>
              </w:rPr>
            </w:pPr>
            <w:r w:rsidRPr="00BB22CB">
              <w:rPr>
                <w:rFonts w:ascii="Times New Roman" w:hAnsi="Times New Roman"/>
                <w:szCs w:val="24"/>
              </w:rPr>
              <w:t>Week 10</w:t>
            </w:r>
            <w:r w:rsidR="006E702A">
              <w:rPr>
                <w:rFonts w:ascii="Times New Roman" w:hAnsi="Times New Roman"/>
                <w:szCs w:val="24"/>
              </w:rPr>
              <w:t xml:space="preserve">  </w:t>
            </w:r>
            <w:r w:rsidR="00C044EF" w:rsidRPr="00BB22CB">
              <w:rPr>
                <w:rFonts w:ascii="Times New Roman" w:hAnsi="Times New Roman"/>
                <w:szCs w:val="24"/>
              </w:rPr>
              <w:t>人工智慧的科技引進對於就業市場的衝擊與案例分析</w:t>
            </w:r>
          </w:p>
        </w:tc>
      </w:tr>
      <w:tr w:rsidR="00FE40E6" w:rsidRPr="001C052A" w14:paraId="14D09CB8"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54B091A7" w14:textId="6EA754D4" w:rsidR="00FE40E6" w:rsidRPr="00BB22CB" w:rsidRDefault="00FE40E6" w:rsidP="00090B0B">
            <w:pPr>
              <w:spacing w:line="320" w:lineRule="exact"/>
              <w:ind w:leftChars="0" w:left="0"/>
              <w:rPr>
                <w:rFonts w:ascii="Times New Roman" w:hAnsi="Times New Roman"/>
                <w:szCs w:val="24"/>
              </w:rPr>
            </w:pPr>
            <w:r w:rsidRPr="00BB22CB">
              <w:rPr>
                <w:rFonts w:ascii="Times New Roman" w:hAnsi="Times New Roman"/>
                <w:szCs w:val="24"/>
              </w:rPr>
              <w:t>Week 11</w:t>
            </w:r>
            <w:r w:rsidR="00C044EF" w:rsidRPr="00BB22CB">
              <w:rPr>
                <w:rFonts w:ascii="Times New Roman" w:hAnsi="Times New Roman"/>
                <w:szCs w:val="24"/>
              </w:rPr>
              <w:t xml:space="preserve">　青年就業與創業的相關政策與案例分析</w:t>
            </w:r>
            <w:r w:rsidR="00C044EF" w:rsidRPr="00BB22CB">
              <w:rPr>
                <w:rFonts w:ascii="Times New Roman" w:hAnsi="Times New Roman"/>
                <w:szCs w:val="24"/>
              </w:rPr>
              <w:t xml:space="preserve"> </w:t>
            </w:r>
          </w:p>
        </w:tc>
      </w:tr>
      <w:tr w:rsidR="00FE40E6" w:rsidRPr="001C052A" w14:paraId="35E099C0"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2190BA6" w14:textId="2B1F6661" w:rsidR="00FE40E6" w:rsidRPr="00BB22CB" w:rsidRDefault="00FE40E6" w:rsidP="00090B0B">
            <w:pPr>
              <w:pStyle w:val="TableParagraph"/>
              <w:spacing w:line="295" w:lineRule="exact"/>
              <w:rPr>
                <w:rFonts w:ascii="Times New Roman" w:eastAsiaTheme="minorEastAsia" w:hAnsi="Times New Roman" w:cs="Times New Roman"/>
                <w:sz w:val="24"/>
                <w:szCs w:val="24"/>
              </w:rPr>
            </w:pPr>
            <w:r w:rsidRPr="00BB22CB">
              <w:rPr>
                <w:rFonts w:ascii="Times New Roman" w:eastAsiaTheme="minorEastAsia" w:hAnsi="Times New Roman" w:cs="Times New Roman"/>
                <w:sz w:val="24"/>
                <w:szCs w:val="24"/>
              </w:rPr>
              <w:t>Week 12</w:t>
            </w:r>
            <w:r w:rsidR="00C044EF" w:rsidRPr="00BB22CB">
              <w:rPr>
                <w:rFonts w:ascii="Times New Roman" w:eastAsiaTheme="minorEastAsia" w:hAnsi="Times New Roman" w:cs="Times New Roman"/>
                <w:sz w:val="24"/>
                <w:szCs w:val="24"/>
              </w:rPr>
              <w:t xml:space="preserve">　</w:t>
            </w:r>
            <w:r w:rsidR="00C044EF" w:rsidRPr="00BB22CB">
              <w:rPr>
                <w:rFonts w:ascii="Times New Roman" w:eastAsiaTheme="minorEastAsia" w:hAnsi="Times New Roman" w:cs="Times New Roman"/>
                <w:sz w:val="24"/>
                <w:szCs w:val="24"/>
                <w:lang w:eastAsia="zh-HK"/>
              </w:rPr>
              <w:t>中高齡者與高齡者就業相關政策與案例分析</w:t>
            </w:r>
          </w:p>
        </w:tc>
      </w:tr>
      <w:tr w:rsidR="00FE40E6" w:rsidRPr="001C052A" w14:paraId="6A51EBBC"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477284E" w14:textId="799AE41A" w:rsidR="00FE40E6" w:rsidRPr="00BB22CB" w:rsidRDefault="00FE40E6" w:rsidP="00090B0B">
            <w:pPr>
              <w:pStyle w:val="TableParagraph"/>
              <w:spacing w:line="295" w:lineRule="exact"/>
              <w:rPr>
                <w:rFonts w:ascii="Times New Roman" w:eastAsiaTheme="minorEastAsia" w:hAnsi="Times New Roman" w:cs="Times New Roman"/>
                <w:sz w:val="24"/>
                <w:szCs w:val="24"/>
              </w:rPr>
            </w:pPr>
            <w:r w:rsidRPr="00BB22CB">
              <w:rPr>
                <w:rFonts w:ascii="Times New Roman" w:eastAsiaTheme="minorEastAsia" w:hAnsi="Times New Roman" w:cs="Times New Roman"/>
                <w:sz w:val="24"/>
                <w:szCs w:val="24"/>
              </w:rPr>
              <w:t>Week 13</w:t>
            </w:r>
            <w:r w:rsidR="00C044EF" w:rsidRPr="00BB22CB">
              <w:rPr>
                <w:rFonts w:ascii="Times New Roman" w:eastAsiaTheme="minorEastAsia" w:hAnsi="Times New Roman" w:cs="Times New Roman"/>
                <w:sz w:val="24"/>
                <w:szCs w:val="24"/>
              </w:rPr>
              <w:t xml:space="preserve">　就業議題的性別分析專題討論</w:t>
            </w:r>
          </w:p>
        </w:tc>
      </w:tr>
      <w:tr w:rsidR="00FE40E6" w:rsidRPr="001C052A" w14:paraId="5D28D94B"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3CD7C5D" w14:textId="14A4C649" w:rsidR="00FE40E6" w:rsidRPr="00BB22CB" w:rsidRDefault="00FE40E6" w:rsidP="00090B0B">
            <w:pPr>
              <w:pStyle w:val="TableParagraph"/>
              <w:spacing w:line="242" w:lineRule="auto"/>
              <w:ind w:right="173"/>
              <w:rPr>
                <w:rFonts w:ascii="Times New Roman" w:eastAsiaTheme="minorEastAsia" w:hAnsi="Times New Roman" w:cs="Times New Roman"/>
                <w:sz w:val="24"/>
                <w:szCs w:val="24"/>
              </w:rPr>
            </w:pPr>
            <w:r w:rsidRPr="00BB22CB">
              <w:rPr>
                <w:rFonts w:ascii="Times New Roman" w:eastAsiaTheme="minorEastAsia" w:hAnsi="Times New Roman" w:cs="Times New Roman"/>
                <w:sz w:val="24"/>
                <w:szCs w:val="24"/>
              </w:rPr>
              <w:t>Week 14</w:t>
            </w:r>
            <w:r w:rsidR="00090B0B" w:rsidRPr="00BB22CB">
              <w:rPr>
                <w:rFonts w:ascii="Times New Roman" w:eastAsiaTheme="minorEastAsia" w:hAnsi="Times New Roman" w:cs="Times New Roman"/>
                <w:sz w:val="24"/>
                <w:szCs w:val="24"/>
              </w:rPr>
              <w:t xml:space="preserve"> </w:t>
            </w:r>
            <w:r w:rsidR="006E702A">
              <w:rPr>
                <w:rFonts w:ascii="Times New Roman" w:eastAsiaTheme="minorEastAsia" w:hAnsi="Times New Roman" w:cs="Times New Roman"/>
                <w:sz w:val="24"/>
                <w:szCs w:val="24"/>
              </w:rPr>
              <w:t xml:space="preserve"> </w:t>
            </w:r>
            <w:r w:rsidR="00C044EF" w:rsidRPr="00BB22CB">
              <w:rPr>
                <w:rFonts w:ascii="Times New Roman" w:eastAsiaTheme="minorEastAsia" w:hAnsi="Times New Roman" w:cs="Times New Roman"/>
                <w:sz w:val="24"/>
                <w:szCs w:val="24"/>
              </w:rPr>
              <w:t>身心障礙與原住民就業議題的政策與案例分析</w:t>
            </w:r>
          </w:p>
        </w:tc>
      </w:tr>
      <w:tr w:rsidR="00FE40E6" w:rsidRPr="001C052A" w14:paraId="3E75AC24"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3250677" w14:textId="105789FB" w:rsidR="00FE40E6" w:rsidRPr="00BB22CB" w:rsidRDefault="00FE40E6" w:rsidP="00090B0B">
            <w:pPr>
              <w:pStyle w:val="TableParagraph"/>
              <w:spacing w:line="298" w:lineRule="exact"/>
              <w:rPr>
                <w:rFonts w:ascii="Times New Roman" w:eastAsiaTheme="minorEastAsia" w:hAnsi="Times New Roman" w:cs="Times New Roman"/>
                <w:sz w:val="24"/>
                <w:szCs w:val="24"/>
              </w:rPr>
            </w:pPr>
            <w:r w:rsidRPr="00BB22CB">
              <w:rPr>
                <w:rFonts w:ascii="Times New Roman" w:eastAsiaTheme="minorEastAsia" w:hAnsi="Times New Roman" w:cs="Times New Roman"/>
                <w:sz w:val="24"/>
                <w:szCs w:val="24"/>
              </w:rPr>
              <w:t>Week 15</w:t>
            </w:r>
            <w:r w:rsidR="00090B0B" w:rsidRPr="00BB22CB">
              <w:rPr>
                <w:rFonts w:ascii="Times New Roman" w:eastAsiaTheme="minorEastAsia" w:hAnsi="Times New Roman" w:cs="Times New Roman"/>
                <w:sz w:val="24"/>
                <w:szCs w:val="24"/>
              </w:rPr>
              <w:t xml:space="preserve"> </w:t>
            </w:r>
            <w:r w:rsidR="006E702A">
              <w:rPr>
                <w:rFonts w:ascii="Times New Roman" w:eastAsiaTheme="minorEastAsia" w:hAnsi="Times New Roman" w:cs="Times New Roman"/>
                <w:sz w:val="24"/>
                <w:szCs w:val="24"/>
              </w:rPr>
              <w:t xml:space="preserve"> </w:t>
            </w:r>
            <w:r w:rsidR="00C044EF" w:rsidRPr="00BB22CB">
              <w:rPr>
                <w:rFonts w:ascii="Times New Roman" w:eastAsiaTheme="minorEastAsia" w:hAnsi="Times New Roman" w:cs="Times New Roman"/>
                <w:sz w:val="24"/>
                <w:szCs w:val="24"/>
              </w:rPr>
              <w:t>社會團結經濟與就業融合政策的推動做法與展望</w:t>
            </w:r>
          </w:p>
        </w:tc>
      </w:tr>
      <w:tr w:rsidR="00FE40E6" w:rsidRPr="001C052A" w14:paraId="65676668"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4359C1AA" w14:textId="09552326" w:rsidR="00FE40E6" w:rsidRPr="00BB22CB" w:rsidRDefault="00FE40E6" w:rsidP="00090B0B">
            <w:pPr>
              <w:pStyle w:val="TableParagraph"/>
              <w:spacing w:line="242" w:lineRule="auto"/>
              <w:ind w:right="240"/>
              <w:rPr>
                <w:rFonts w:ascii="Times New Roman" w:eastAsiaTheme="minorEastAsia" w:hAnsi="Times New Roman" w:cs="Times New Roman"/>
                <w:sz w:val="24"/>
                <w:szCs w:val="24"/>
              </w:rPr>
            </w:pPr>
            <w:r w:rsidRPr="00BB22CB">
              <w:rPr>
                <w:rFonts w:ascii="Times New Roman" w:eastAsiaTheme="minorEastAsia" w:hAnsi="Times New Roman" w:cs="Times New Roman"/>
                <w:sz w:val="24"/>
                <w:szCs w:val="24"/>
              </w:rPr>
              <w:t>Week 16</w:t>
            </w:r>
            <w:r w:rsidR="00090B0B" w:rsidRPr="00BB22CB">
              <w:rPr>
                <w:rFonts w:ascii="Times New Roman" w:eastAsiaTheme="minorEastAsia" w:hAnsi="Times New Roman" w:cs="Times New Roman"/>
                <w:sz w:val="24"/>
                <w:szCs w:val="24"/>
              </w:rPr>
              <w:t xml:space="preserve"> </w:t>
            </w:r>
            <w:r w:rsidR="006E702A">
              <w:rPr>
                <w:rFonts w:ascii="Times New Roman" w:eastAsiaTheme="minorEastAsia" w:hAnsi="Times New Roman" w:cs="Times New Roman"/>
                <w:sz w:val="24"/>
                <w:szCs w:val="24"/>
              </w:rPr>
              <w:t xml:space="preserve"> </w:t>
            </w:r>
            <w:r w:rsidR="00C044EF" w:rsidRPr="00BB22CB">
              <w:rPr>
                <w:rFonts w:ascii="Times New Roman" w:eastAsiaTheme="minorEastAsia" w:hAnsi="Times New Roman" w:cs="Times New Roman"/>
                <w:sz w:val="24"/>
                <w:szCs w:val="24"/>
              </w:rPr>
              <w:t>期末專題成果報告分享</w:t>
            </w:r>
          </w:p>
        </w:tc>
      </w:tr>
      <w:tr w:rsidR="00FE40E6" w:rsidRPr="001C052A" w14:paraId="3BEBA8E0"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4AD080D8" w14:textId="22322ECA" w:rsidR="00FE40E6" w:rsidRPr="00BB22CB" w:rsidRDefault="00FE40E6" w:rsidP="00FE40E6">
            <w:pPr>
              <w:spacing w:line="320" w:lineRule="exact"/>
              <w:ind w:leftChars="0" w:left="0"/>
              <w:rPr>
                <w:rFonts w:ascii="Times New Roman" w:hAnsi="Times New Roman"/>
                <w:szCs w:val="24"/>
              </w:rPr>
            </w:pPr>
            <w:r w:rsidRPr="00BB22CB">
              <w:rPr>
                <w:rFonts w:ascii="Times New Roman" w:hAnsi="Times New Roman"/>
                <w:szCs w:val="24"/>
              </w:rPr>
              <w:t>Week 17</w:t>
            </w:r>
            <w:r w:rsidR="00090B0B" w:rsidRPr="00BB22CB">
              <w:rPr>
                <w:rFonts w:ascii="Times New Roman" w:hAnsi="Times New Roman"/>
                <w:szCs w:val="24"/>
                <w:lang w:eastAsia="zh-TW"/>
              </w:rPr>
              <w:t xml:space="preserve"> </w:t>
            </w:r>
            <w:r w:rsidR="006E702A">
              <w:rPr>
                <w:rFonts w:ascii="Times New Roman" w:hAnsi="Times New Roman"/>
                <w:szCs w:val="24"/>
                <w:lang w:eastAsia="zh-TW"/>
              </w:rPr>
              <w:t xml:space="preserve"> </w:t>
            </w:r>
            <w:r w:rsidR="00C044EF" w:rsidRPr="00BB22CB">
              <w:rPr>
                <w:rFonts w:ascii="Times New Roman" w:hAnsi="Times New Roman"/>
                <w:szCs w:val="24"/>
                <w:lang w:eastAsia="zh-TW"/>
              </w:rPr>
              <w:t>內容設計將與修課同學討論後決定</w:t>
            </w:r>
          </w:p>
        </w:tc>
      </w:tr>
      <w:tr w:rsidR="00FE40E6" w:rsidRPr="001C052A" w14:paraId="3A42606D" w14:textId="77777777" w:rsidTr="00A6194D">
        <w:trPr>
          <w:trHeight w:val="224"/>
          <w:tblCellSpacing w:w="0" w:type="dxa"/>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5ABA5B03" w14:textId="15B61467" w:rsidR="00FE40E6" w:rsidRPr="00BB22CB" w:rsidRDefault="00FE40E6" w:rsidP="00FE40E6">
            <w:pPr>
              <w:spacing w:line="320" w:lineRule="exact"/>
              <w:ind w:leftChars="0" w:left="0"/>
              <w:rPr>
                <w:rFonts w:ascii="Times New Roman" w:hAnsi="Times New Roman"/>
                <w:szCs w:val="24"/>
              </w:rPr>
            </w:pPr>
            <w:r w:rsidRPr="00BB22CB">
              <w:rPr>
                <w:rFonts w:ascii="Times New Roman" w:hAnsi="Times New Roman"/>
                <w:szCs w:val="24"/>
              </w:rPr>
              <w:t>Week 18</w:t>
            </w:r>
            <w:r w:rsidR="006E702A">
              <w:rPr>
                <w:rFonts w:ascii="Times New Roman" w:hAnsi="Times New Roman"/>
                <w:szCs w:val="24"/>
              </w:rPr>
              <w:t xml:space="preserve">  </w:t>
            </w:r>
            <w:r w:rsidR="00C044EF" w:rsidRPr="00BB22CB">
              <w:rPr>
                <w:rFonts w:ascii="Times New Roman" w:hAnsi="Times New Roman"/>
                <w:szCs w:val="24"/>
                <w:lang w:eastAsia="zh-TW"/>
              </w:rPr>
              <w:t>內容設計將與修課同學討論後決定</w:t>
            </w:r>
          </w:p>
        </w:tc>
      </w:tr>
      <w:tr w:rsidR="00FE40E6" w:rsidRPr="000C163A" w14:paraId="0457C36B" w14:textId="77777777" w:rsidTr="00A6194D">
        <w:trPr>
          <w:trHeight w:val="224"/>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FE40E6" w:rsidRPr="00F66AEE" w:rsidRDefault="00FE40E6" w:rsidP="00FE40E6">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FE40E6" w:rsidRPr="00F66AEE" w:rsidRDefault="00FE40E6" w:rsidP="00FE40E6">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FE40E6" w:rsidRPr="000B3E3B" w14:paraId="6A0986BA" w14:textId="77777777" w:rsidTr="00A6194D">
        <w:trPr>
          <w:trHeight w:val="6335"/>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FE40E6"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FE40E6" w:rsidRPr="00F66AEE" w:rsidRDefault="00FE40E6" w:rsidP="00FE40E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23963A64" w14:textId="443EEC8B" w:rsidR="00FE40E6" w:rsidRPr="00F66AEE" w:rsidRDefault="00FE40E6" w:rsidP="00FE40E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FE40E6" w:rsidRPr="00F66AEE" w:rsidRDefault="00FE40E6" w:rsidP="00FE40E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FE40E6" w:rsidRPr="00F66AEE" w:rsidRDefault="00FE40E6" w:rsidP="00FE40E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FE40E6"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FE40E6" w:rsidRPr="00F66AEE" w:rsidRDefault="00FE40E6" w:rsidP="00FE40E6">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FE40E6" w:rsidRPr="00F66AEE" w:rsidRDefault="00FE40E6" w:rsidP="00FE40E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FE40E6" w:rsidRPr="00F66AEE" w:rsidRDefault="00FE40E6" w:rsidP="00FE40E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FE40E6" w:rsidRPr="00F66AEE" w:rsidRDefault="00FE40E6" w:rsidP="00FE40E6">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FE40E6" w:rsidRPr="00F66AEE" w:rsidRDefault="00FE40E6" w:rsidP="00FE40E6">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FE40E6" w:rsidRPr="00F66AEE" w:rsidRDefault="00FE40E6" w:rsidP="00FE40E6">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FE40E6" w:rsidRPr="00FF66D4" w14:paraId="47C89C79" w14:textId="77777777" w:rsidTr="001D7B75">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FE40E6" w:rsidRPr="00FF66D4" w:rsidRDefault="00FE40E6" w:rsidP="00FE40E6">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FE40E6" w:rsidRDefault="00FE40E6" w:rsidP="00FE40E6">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FE40E6" w:rsidRPr="00FF66D4" w:rsidRDefault="00FE40E6" w:rsidP="00FE40E6">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shd w:val="clear" w:color="auto" w:fill="auto"/>
                </w:tcPr>
                <w:p w14:paraId="018097E6" w14:textId="002C678F" w:rsidR="00FE40E6" w:rsidRPr="003538B4" w:rsidRDefault="00FE40E6" w:rsidP="00FE40E6">
                  <w:pPr>
                    <w:adjustRightInd w:val="0"/>
                    <w:snapToGrid w:val="0"/>
                    <w:spacing w:before="0" w:beforeAutospacing="0"/>
                    <w:ind w:leftChars="-43" w:left="-95" w:hangingChars="4" w:hanging="8"/>
                    <w:rPr>
                      <w:rFonts w:ascii="微軟正黑體" w:eastAsia="微軟正黑體" w:hAnsi="微軟正黑體"/>
                      <w:b/>
                      <w:bCs/>
                      <w:sz w:val="20"/>
                    </w:rPr>
                  </w:pPr>
                  <w:r w:rsidRPr="005B509B">
                    <w:rPr>
                      <w:rFonts w:ascii="微軟正黑體" w:eastAsia="微軟正黑體" w:hAnsi="微軟正黑體" w:hint="eastAsia"/>
                      <w:b/>
                      <w:bCs/>
                      <w:sz w:val="20"/>
                    </w:rPr>
                    <w:t>具備對國內外勞工之跨領域專業知識整合與應用之能力。</w:t>
                  </w:r>
                </w:p>
              </w:tc>
              <w:tc>
                <w:tcPr>
                  <w:tcW w:w="1122" w:type="dxa"/>
                  <w:tcBorders>
                    <w:top w:val="double" w:sz="4" w:space="0" w:color="auto"/>
                    <w:bottom w:val="dotted" w:sz="4" w:space="0" w:color="auto"/>
                  </w:tcBorders>
                  <w:vAlign w:val="center"/>
                </w:tcPr>
                <w:p w14:paraId="3D4FFEB0" w14:textId="1403C9FE"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3CDC288E"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r w:rsidR="00FE40E6" w:rsidRPr="00FF66D4" w14:paraId="5250D8D2" w14:textId="77777777" w:rsidTr="001D7B75">
              <w:tc>
                <w:tcPr>
                  <w:tcW w:w="1704" w:type="dxa"/>
                  <w:vMerge/>
                  <w:tcBorders>
                    <w:left w:val="single" w:sz="12" w:space="0" w:color="auto"/>
                    <w:right w:val="dotted" w:sz="4" w:space="0" w:color="auto"/>
                  </w:tcBorders>
                  <w:shd w:val="clear" w:color="auto" w:fill="auto"/>
                  <w:vAlign w:val="center"/>
                </w:tcPr>
                <w:p w14:paraId="7627B13C" w14:textId="77777777" w:rsidR="00FE40E6" w:rsidRPr="00FF66D4" w:rsidRDefault="00FE40E6" w:rsidP="00FE40E6">
                  <w:pPr>
                    <w:adjustRightInd w:val="0"/>
                    <w:snapToGrid w:val="0"/>
                    <w:spacing w:before="0" w:beforeAutospacing="0"/>
                    <w:rPr>
                      <w:rFonts w:ascii="微軟正黑體" w:eastAsia="微軟正黑體" w:hAnsi="微軟正黑體"/>
                      <w:b/>
                      <w:bCs/>
                      <w:sz w:val="20"/>
                    </w:rPr>
                  </w:pPr>
                </w:p>
              </w:tc>
              <w:tc>
                <w:tcPr>
                  <w:tcW w:w="3131" w:type="dxa"/>
                  <w:shd w:val="clear" w:color="auto" w:fill="auto"/>
                </w:tcPr>
                <w:p w14:paraId="6BC73E7C" w14:textId="495FB9A5" w:rsidR="00FE40E6" w:rsidRPr="003538B4" w:rsidRDefault="00FE40E6" w:rsidP="00FE40E6">
                  <w:pPr>
                    <w:adjustRightInd w:val="0"/>
                    <w:snapToGrid w:val="0"/>
                    <w:spacing w:before="0" w:beforeAutospacing="0"/>
                    <w:ind w:leftChars="-43" w:left="-95" w:hangingChars="4" w:hanging="8"/>
                    <w:rPr>
                      <w:rFonts w:ascii="微軟正黑體" w:eastAsia="微軟正黑體" w:hAnsi="微軟正黑體"/>
                      <w:b/>
                      <w:bCs/>
                      <w:sz w:val="20"/>
                    </w:rPr>
                  </w:pPr>
                  <w:r w:rsidRPr="005B509B">
                    <w:rPr>
                      <w:rFonts w:ascii="微軟正黑體" w:eastAsia="微軟正黑體" w:hAnsi="微軟正黑體" w:hint="eastAsia"/>
                      <w:b/>
                      <w:bCs/>
                      <w:sz w:val="20"/>
                    </w:rPr>
                    <w:t>具備蒐集資訊、使用資訊及撰寫專業論文之研究能力。</w:t>
                  </w:r>
                </w:p>
              </w:tc>
              <w:tc>
                <w:tcPr>
                  <w:tcW w:w="1122" w:type="dxa"/>
                  <w:tcBorders>
                    <w:top w:val="dotted" w:sz="4" w:space="0" w:color="auto"/>
                    <w:bottom w:val="dotted" w:sz="4" w:space="0" w:color="auto"/>
                  </w:tcBorders>
                  <w:vAlign w:val="center"/>
                </w:tcPr>
                <w:p w14:paraId="55B50645"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59F4923D"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r w:rsidR="00FE40E6" w:rsidRPr="00FF66D4" w14:paraId="3CFF1E25" w14:textId="77777777" w:rsidTr="001D7B75">
              <w:tc>
                <w:tcPr>
                  <w:tcW w:w="1704" w:type="dxa"/>
                  <w:vMerge/>
                  <w:tcBorders>
                    <w:left w:val="single" w:sz="12" w:space="0" w:color="auto"/>
                    <w:right w:val="dotted" w:sz="4" w:space="0" w:color="auto"/>
                  </w:tcBorders>
                  <w:shd w:val="clear" w:color="auto" w:fill="auto"/>
                  <w:vAlign w:val="center"/>
                </w:tcPr>
                <w:p w14:paraId="029AC928" w14:textId="77777777" w:rsidR="00FE40E6" w:rsidRPr="00FF66D4" w:rsidRDefault="00FE40E6" w:rsidP="00FE40E6">
                  <w:pPr>
                    <w:adjustRightInd w:val="0"/>
                    <w:snapToGrid w:val="0"/>
                    <w:spacing w:before="0" w:beforeAutospacing="0"/>
                    <w:rPr>
                      <w:rFonts w:ascii="微軟正黑體" w:eastAsia="微軟正黑體" w:hAnsi="微軟正黑體"/>
                      <w:b/>
                      <w:bCs/>
                      <w:sz w:val="20"/>
                    </w:rPr>
                  </w:pPr>
                </w:p>
              </w:tc>
              <w:tc>
                <w:tcPr>
                  <w:tcW w:w="3131" w:type="dxa"/>
                  <w:shd w:val="clear" w:color="auto" w:fill="auto"/>
                </w:tcPr>
                <w:p w14:paraId="0723C758" w14:textId="5A12D5D2" w:rsidR="00FE40E6" w:rsidRPr="003538B4" w:rsidRDefault="00FE40E6" w:rsidP="00FE40E6">
                  <w:pPr>
                    <w:adjustRightInd w:val="0"/>
                    <w:snapToGrid w:val="0"/>
                    <w:spacing w:before="0" w:beforeAutospacing="0"/>
                    <w:ind w:leftChars="-43" w:left="-95" w:hangingChars="4" w:hanging="8"/>
                    <w:rPr>
                      <w:rFonts w:ascii="微軟正黑體" w:eastAsia="微軟正黑體" w:hAnsi="微軟正黑體"/>
                      <w:b/>
                      <w:bCs/>
                      <w:sz w:val="20"/>
                    </w:rPr>
                  </w:pPr>
                  <w:r w:rsidRPr="005B509B">
                    <w:rPr>
                      <w:rFonts w:ascii="微軟正黑體" w:eastAsia="微軟正黑體" w:hAnsi="微軟正黑體" w:hint="eastAsia"/>
                      <w:b/>
                      <w:bCs/>
                      <w:sz w:val="20"/>
                    </w:rPr>
                    <w:t>兼具不同層次「勞工關係與政策」或「人力資源」問題探討與處理之能力。</w:t>
                  </w:r>
                </w:p>
              </w:tc>
              <w:tc>
                <w:tcPr>
                  <w:tcW w:w="1122" w:type="dxa"/>
                  <w:tcBorders>
                    <w:top w:val="dotted" w:sz="4" w:space="0" w:color="auto"/>
                    <w:bottom w:val="dotted" w:sz="4" w:space="0" w:color="auto"/>
                  </w:tcBorders>
                  <w:vAlign w:val="center"/>
                </w:tcPr>
                <w:p w14:paraId="02A33D36"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0E5BA1B0"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r w:rsidR="00FE40E6" w:rsidRPr="00FF66D4" w14:paraId="5A8990EF" w14:textId="77777777" w:rsidTr="001D7B75">
              <w:tc>
                <w:tcPr>
                  <w:tcW w:w="1704" w:type="dxa"/>
                  <w:vMerge/>
                  <w:tcBorders>
                    <w:left w:val="single" w:sz="12" w:space="0" w:color="auto"/>
                    <w:right w:val="dotted" w:sz="4" w:space="0" w:color="auto"/>
                  </w:tcBorders>
                  <w:shd w:val="clear" w:color="auto" w:fill="auto"/>
                  <w:vAlign w:val="center"/>
                </w:tcPr>
                <w:p w14:paraId="10788913" w14:textId="77777777" w:rsidR="00FE40E6" w:rsidRPr="00FF66D4" w:rsidRDefault="00FE40E6" w:rsidP="00FE40E6">
                  <w:pPr>
                    <w:adjustRightInd w:val="0"/>
                    <w:snapToGrid w:val="0"/>
                    <w:spacing w:before="0" w:beforeAutospacing="0"/>
                    <w:rPr>
                      <w:rFonts w:ascii="微軟正黑體" w:eastAsia="微軟正黑體" w:hAnsi="微軟正黑體"/>
                      <w:b/>
                      <w:bCs/>
                      <w:sz w:val="20"/>
                    </w:rPr>
                  </w:pPr>
                </w:p>
              </w:tc>
              <w:tc>
                <w:tcPr>
                  <w:tcW w:w="3131" w:type="dxa"/>
                  <w:shd w:val="clear" w:color="auto" w:fill="auto"/>
                </w:tcPr>
                <w:p w14:paraId="7B2F5CC4" w14:textId="18C0D1E8" w:rsidR="00FE40E6" w:rsidRPr="003538B4" w:rsidRDefault="00FE40E6" w:rsidP="00FE40E6">
                  <w:pPr>
                    <w:adjustRightInd w:val="0"/>
                    <w:snapToGrid w:val="0"/>
                    <w:spacing w:before="0" w:beforeAutospacing="0"/>
                    <w:ind w:leftChars="-43" w:left="-95" w:hangingChars="4" w:hanging="8"/>
                    <w:rPr>
                      <w:rFonts w:ascii="微軟正黑體" w:eastAsia="微軟正黑體" w:hAnsi="微軟正黑體"/>
                      <w:b/>
                      <w:bCs/>
                      <w:sz w:val="20"/>
                    </w:rPr>
                  </w:pPr>
                  <w:r w:rsidRPr="005B509B">
                    <w:rPr>
                      <w:rFonts w:ascii="微軟正黑體" w:eastAsia="微軟正黑體" w:hAnsi="微軟正黑體" w:hint="eastAsia"/>
                      <w:b/>
                      <w:bCs/>
                      <w:sz w:val="20"/>
                    </w:rPr>
                    <w:t>具備瞭解「勞工關係與政策」或「人力資源」變革及趨勢之能力。</w:t>
                  </w:r>
                </w:p>
              </w:tc>
              <w:tc>
                <w:tcPr>
                  <w:tcW w:w="1122" w:type="dxa"/>
                  <w:tcBorders>
                    <w:top w:val="dotted" w:sz="4" w:space="0" w:color="auto"/>
                    <w:bottom w:val="dotted" w:sz="4" w:space="0" w:color="auto"/>
                  </w:tcBorders>
                  <w:vAlign w:val="center"/>
                </w:tcPr>
                <w:p w14:paraId="6306B440"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232EDD33"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r w:rsidR="00FE40E6" w:rsidRPr="00FF66D4" w14:paraId="26F7C600" w14:textId="77777777" w:rsidTr="001D7B75">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FE40E6" w:rsidRPr="00FF66D4" w:rsidRDefault="00FE40E6" w:rsidP="00FE40E6">
                  <w:pPr>
                    <w:adjustRightInd w:val="0"/>
                    <w:snapToGrid w:val="0"/>
                    <w:spacing w:before="0" w:beforeAutospacing="0"/>
                    <w:rPr>
                      <w:rFonts w:ascii="微軟正黑體" w:eastAsia="微軟正黑體" w:hAnsi="微軟正黑體"/>
                      <w:b/>
                      <w:bCs/>
                      <w:sz w:val="20"/>
                    </w:rPr>
                  </w:pPr>
                </w:p>
              </w:tc>
              <w:tc>
                <w:tcPr>
                  <w:tcW w:w="3131" w:type="dxa"/>
                  <w:tcBorders>
                    <w:bottom w:val="single" w:sz="4" w:space="0" w:color="auto"/>
                  </w:tcBorders>
                  <w:shd w:val="clear" w:color="auto" w:fill="auto"/>
                </w:tcPr>
                <w:p w14:paraId="48EE7536" w14:textId="3FC8F7E4" w:rsidR="00FE40E6" w:rsidRPr="003538B4" w:rsidRDefault="00FE40E6" w:rsidP="00FE40E6">
                  <w:pPr>
                    <w:adjustRightInd w:val="0"/>
                    <w:snapToGrid w:val="0"/>
                    <w:spacing w:before="0" w:beforeAutospacing="0"/>
                    <w:ind w:leftChars="-43" w:left="-95" w:hangingChars="4" w:hanging="8"/>
                    <w:rPr>
                      <w:rFonts w:ascii="微軟正黑體" w:eastAsia="微軟正黑體" w:hAnsi="微軟正黑體"/>
                      <w:b/>
                      <w:bCs/>
                      <w:sz w:val="20"/>
                    </w:rPr>
                  </w:pPr>
                  <w:r w:rsidRPr="005B509B">
                    <w:rPr>
                      <w:rFonts w:ascii="微軟正黑體" w:eastAsia="微軟正黑體" w:hAnsi="微軟正黑體" w:hint="eastAsia"/>
                      <w:b/>
                      <w:bCs/>
                      <w:sz w:val="20"/>
                    </w:rPr>
                    <w:t>具備創新思考及全球化觀點之能力。</w:t>
                  </w:r>
                </w:p>
              </w:tc>
              <w:tc>
                <w:tcPr>
                  <w:tcW w:w="1122" w:type="dxa"/>
                  <w:tcBorders>
                    <w:top w:val="dotted" w:sz="4" w:space="0" w:color="auto"/>
                    <w:bottom w:val="single" w:sz="4" w:space="0" w:color="auto"/>
                  </w:tcBorders>
                  <w:vAlign w:val="center"/>
                </w:tcPr>
                <w:p w14:paraId="7F136EB5"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0F9F9D87"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r w:rsidR="00FE40E6" w:rsidRPr="00FF66D4" w14:paraId="1685C132" w14:textId="77777777" w:rsidTr="003538B4">
              <w:tc>
                <w:tcPr>
                  <w:tcW w:w="1704" w:type="dxa"/>
                  <w:vMerge w:val="restart"/>
                  <w:tcBorders>
                    <w:left w:val="single" w:sz="12" w:space="0" w:color="auto"/>
                    <w:right w:val="dotted" w:sz="4" w:space="0" w:color="auto"/>
                  </w:tcBorders>
                  <w:shd w:val="clear" w:color="auto" w:fill="auto"/>
                  <w:vAlign w:val="center"/>
                </w:tcPr>
                <w:p w14:paraId="7455390C" w14:textId="1BC5D3A6" w:rsidR="00FE40E6" w:rsidRDefault="00FE40E6" w:rsidP="00FE40E6">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FE40E6" w:rsidRPr="00FF66D4" w:rsidRDefault="00FE40E6" w:rsidP="00FE40E6">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FE40E6" w:rsidRPr="00FF66D4" w:rsidRDefault="00FE40E6" w:rsidP="00FE40E6">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top w:val="single" w:sz="4" w:space="0" w:color="auto"/>
                    <w:left w:val="dotted" w:sz="4" w:space="0" w:color="auto"/>
                    <w:bottom w:val="dotted" w:sz="4" w:space="0" w:color="auto"/>
                  </w:tcBorders>
                  <w:shd w:val="clear" w:color="auto" w:fill="auto"/>
                </w:tcPr>
                <w:p w14:paraId="154AE5DA" w14:textId="1B073BA6" w:rsidR="00FE40E6" w:rsidRPr="00F66AEE" w:rsidRDefault="00FE40E6" w:rsidP="00FE40E6">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96AEF20"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r w:rsidR="00FE40E6"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FE40E6" w:rsidRPr="00FF66D4" w:rsidRDefault="00FE40E6" w:rsidP="00FE40E6">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FE40E6" w:rsidRPr="00F66AEE" w:rsidRDefault="00FE40E6" w:rsidP="00FE40E6">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1664897A"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r w:rsidR="00FE40E6"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FE40E6" w:rsidRPr="00FF66D4" w:rsidRDefault="00FE40E6" w:rsidP="00FE40E6">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FE40E6" w:rsidRPr="00F66AEE" w:rsidRDefault="00FE40E6" w:rsidP="00FE40E6">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29FAC1B2"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r w:rsidR="00FE40E6"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FE40E6" w:rsidRPr="00FF66D4" w:rsidRDefault="00FE40E6" w:rsidP="00FE40E6">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FE40E6" w:rsidRPr="00F66AEE" w:rsidRDefault="00FE40E6" w:rsidP="00FE40E6">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13E5A23B"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r w:rsidR="00FE40E6"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FE40E6" w:rsidRPr="00FF66D4" w:rsidRDefault="00FE40E6" w:rsidP="00FE40E6">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FE40E6" w:rsidRPr="00F66AEE" w:rsidRDefault="00FE40E6" w:rsidP="00FE40E6">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FE40E6" w:rsidRPr="00F66AEE" w:rsidRDefault="00FE40E6" w:rsidP="00FE40E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FE40E6" w:rsidRPr="00FF66D4" w:rsidRDefault="00FE40E6" w:rsidP="00FE40E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6B8D7FBB" w:rsidR="00FE40E6" w:rsidRPr="00FF66D4" w:rsidRDefault="00090B0B" w:rsidP="00090B0B">
                  <w:pPr>
                    <w:tabs>
                      <w:tab w:val="left" w:pos="9065"/>
                    </w:tabs>
                    <w:autoSpaceDE w:val="0"/>
                    <w:autoSpaceDN w:val="0"/>
                    <w:adjustRightInd w:val="0"/>
                    <w:snapToGrid w:val="0"/>
                    <w:ind w:right="5"/>
                    <w:textAlignment w:val="bottom"/>
                    <w:rPr>
                      <w:rFonts w:ascii="微軟正黑體" w:eastAsia="微軟正黑體" w:hAnsi="微軟正黑體"/>
                      <w:sz w:val="20"/>
                    </w:rPr>
                  </w:pPr>
                  <w:r>
                    <w:rPr>
                      <w:rFonts w:ascii="微軟正黑體" w:eastAsia="微軟正黑體" w:hAnsi="微軟正黑體" w:hint="eastAsia"/>
                      <w:sz w:val="20"/>
                    </w:rPr>
                    <w:t>●</w:t>
                  </w:r>
                </w:p>
              </w:tc>
            </w:tr>
          </w:tbl>
          <w:p w14:paraId="35F09825" w14:textId="3624BF11" w:rsidR="00FE40E6" w:rsidRPr="001C052A" w:rsidRDefault="00FE40E6" w:rsidP="00FE40E6">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AFFB" w14:textId="77777777" w:rsidR="00956650" w:rsidRDefault="00956650" w:rsidP="00E9068E">
      <w:pPr>
        <w:spacing w:before="0"/>
      </w:pPr>
      <w:r>
        <w:separator/>
      </w:r>
    </w:p>
  </w:endnote>
  <w:endnote w:type="continuationSeparator" w:id="0">
    <w:p w14:paraId="7D5FFC73" w14:textId="77777777" w:rsidR="00956650" w:rsidRDefault="00956650"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2010601000101010101"/>
    <w:charset w:val="88"/>
    <w:family w:val="auto"/>
    <w:pitch w:val="variable"/>
    <w:sig w:usb0="00000001" w:usb1="08080000" w:usb2="00000010"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微軟正黑體">
    <w:altName w:val="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4373" w14:textId="77777777" w:rsidR="00956650" w:rsidRDefault="00956650" w:rsidP="00E9068E">
      <w:pPr>
        <w:spacing w:before="0"/>
      </w:pPr>
      <w:r>
        <w:separator/>
      </w:r>
    </w:p>
  </w:footnote>
  <w:footnote w:type="continuationSeparator" w:id="0">
    <w:p w14:paraId="18278D7E" w14:textId="77777777" w:rsidR="00956650" w:rsidRDefault="00956650"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CC26ADD"/>
    <w:multiLevelType w:val="hybridMultilevel"/>
    <w:tmpl w:val="551C836A"/>
    <w:lvl w:ilvl="0" w:tplc="1C067D5A">
      <w:start w:val="1"/>
      <w:numFmt w:val="decimal"/>
      <w:lvlText w:val="%1."/>
      <w:lvlJc w:val="left"/>
      <w:pPr>
        <w:tabs>
          <w:tab w:val="num" w:pos="600"/>
        </w:tabs>
        <w:ind w:left="600" w:hanging="480"/>
      </w:pPr>
      <w:rPr>
        <w:color w:val="auto"/>
        <w:sz w:val="24"/>
        <w:szCs w:val="24"/>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383800941">
    <w:abstractNumId w:val="2"/>
  </w:num>
  <w:num w:numId="2" w16cid:durableId="1844591938">
    <w:abstractNumId w:val="0"/>
  </w:num>
  <w:num w:numId="3" w16cid:durableId="885727163">
    <w:abstractNumId w:val="1"/>
  </w:num>
  <w:num w:numId="4" w16cid:durableId="622612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31690"/>
    <w:rsid w:val="0006244B"/>
    <w:rsid w:val="0008209B"/>
    <w:rsid w:val="00090B0B"/>
    <w:rsid w:val="000A4CF7"/>
    <w:rsid w:val="000B2C15"/>
    <w:rsid w:val="000B3E3B"/>
    <w:rsid w:val="000B5D10"/>
    <w:rsid w:val="000C472E"/>
    <w:rsid w:val="000D7AC3"/>
    <w:rsid w:val="000E0C0F"/>
    <w:rsid w:val="000F085A"/>
    <w:rsid w:val="00127F16"/>
    <w:rsid w:val="001424D0"/>
    <w:rsid w:val="00152A2A"/>
    <w:rsid w:val="00156A09"/>
    <w:rsid w:val="00185033"/>
    <w:rsid w:val="001A3D56"/>
    <w:rsid w:val="001B07E5"/>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52F38"/>
    <w:rsid w:val="002712DA"/>
    <w:rsid w:val="00275662"/>
    <w:rsid w:val="00286DDE"/>
    <w:rsid w:val="002D309E"/>
    <w:rsid w:val="002D3E62"/>
    <w:rsid w:val="002F18F8"/>
    <w:rsid w:val="002F2160"/>
    <w:rsid w:val="00315BF1"/>
    <w:rsid w:val="00342694"/>
    <w:rsid w:val="00347BFD"/>
    <w:rsid w:val="003538B4"/>
    <w:rsid w:val="003866FE"/>
    <w:rsid w:val="003A2A12"/>
    <w:rsid w:val="003A4DF0"/>
    <w:rsid w:val="003A6442"/>
    <w:rsid w:val="003B04CD"/>
    <w:rsid w:val="003B2943"/>
    <w:rsid w:val="003C19DC"/>
    <w:rsid w:val="003C5811"/>
    <w:rsid w:val="003E0932"/>
    <w:rsid w:val="003E7C8A"/>
    <w:rsid w:val="003F0401"/>
    <w:rsid w:val="003F079B"/>
    <w:rsid w:val="003F7C77"/>
    <w:rsid w:val="004255C4"/>
    <w:rsid w:val="00430CF5"/>
    <w:rsid w:val="00432094"/>
    <w:rsid w:val="004424E7"/>
    <w:rsid w:val="0048529D"/>
    <w:rsid w:val="004A22ED"/>
    <w:rsid w:val="004D40CB"/>
    <w:rsid w:val="004E4076"/>
    <w:rsid w:val="004F4DFA"/>
    <w:rsid w:val="004F517A"/>
    <w:rsid w:val="00505EBF"/>
    <w:rsid w:val="00510ECA"/>
    <w:rsid w:val="005249FE"/>
    <w:rsid w:val="005363DA"/>
    <w:rsid w:val="005478D7"/>
    <w:rsid w:val="00554B7B"/>
    <w:rsid w:val="00563CB8"/>
    <w:rsid w:val="00564E45"/>
    <w:rsid w:val="00577B4A"/>
    <w:rsid w:val="005B509B"/>
    <w:rsid w:val="005B7B0D"/>
    <w:rsid w:val="005C6964"/>
    <w:rsid w:val="005D00B8"/>
    <w:rsid w:val="005E5E9E"/>
    <w:rsid w:val="005F259C"/>
    <w:rsid w:val="006202DB"/>
    <w:rsid w:val="00622350"/>
    <w:rsid w:val="00656E5E"/>
    <w:rsid w:val="006620EE"/>
    <w:rsid w:val="006827BB"/>
    <w:rsid w:val="006B376A"/>
    <w:rsid w:val="006D3B4B"/>
    <w:rsid w:val="006E702A"/>
    <w:rsid w:val="006F2978"/>
    <w:rsid w:val="007607E9"/>
    <w:rsid w:val="0076286F"/>
    <w:rsid w:val="007B0326"/>
    <w:rsid w:val="007B34D7"/>
    <w:rsid w:val="007C04DC"/>
    <w:rsid w:val="007D4DC5"/>
    <w:rsid w:val="007F645B"/>
    <w:rsid w:val="008324AE"/>
    <w:rsid w:val="0084469D"/>
    <w:rsid w:val="00862641"/>
    <w:rsid w:val="008675FE"/>
    <w:rsid w:val="008758A6"/>
    <w:rsid w:val="00880AF7"/>
    <w:rsid w:val="008A5A3D"/>
    <w:rsid w:val="008B2860"/>
    <w:rsid w:val="008D29F6"/>
    <w:rsid w:val="008F28CD"/>
    <w:rsid w:val="008F2E1B"/>
    <w:rsid w:val="00927F79"/>
    <w:rsid w:val="009323A7"/>
    <w:rsid w:val="009533AF"/>
    <w:rsid w:val="00956650"/>
    <w:rsid w:val="0096101D"/>
    <w:rsid w:val="009636D0"/>
    <w:rsid w:val="00965BE9"/>
    <w:rsid w:val="00977AA8"/>
    <w:rsid w:val="0099199D"/>
    <w:rsid w:val="009A17F2"/>
    <w:rsid w:val="009E48E1"/>
    <w:rsid w:val="009F1228"/>
    <w:rsid w:val="009F53E0"/>
    <w:rsid w:val="00A005E5"/>
    <w:rsid w:val="00A336D5"/>
    <w:rsid w:val="00A41B7F"/>
    <w:rsid w:val="00A5210C"/>
    <w:rsid w:val="00A6194D"/>
    <w:rsid w:val="00A63746"/>
    <w:rsid w:val="00A642A3"/>
    <w:rsid w:val="00A92675"/>
    <w:rsid w:val="00A94058"/>
    <w:rsid w:val="00AA5F4C"/>
    <w:rsid w:val="00B23992"/>
    <w:rsid w:val="00B3289C"/>
    <w:rsid w:val="00B41D5C"/>
    <w:rsid w:val="00B46395"/>
    <w:rsid w:val="00BA3B3C"/>
    <w:rsid w:val="00BB22CB"/>
    <w:rsid w:val="00BB3197"/>
    <w:rsid w:val="00BB7AC8"/>
    <w:rsid w:val="00C00E46"/>
    <w:rsid w:val="00C044EF"/>
    <w:rsid w:val="00C12D8D"/>
    <w:rsid w:val="00C41496"/>
    <w:rsid w:val="00C45345"/>
    <w:rsid w:val="00C453F1"/>
    <w:rsid w:val="00C55C6C"/>
    <w:rsid w:val="00C66749"/>
    <w:rsid w:val="00C704D2"/>
    <w:rsid w:val="00CC4933"/>
    <w:rsid w:val="00CE72FE"/>
    <w:rsid w:val="00D03D6E"/>
    <w:rsid w:val="00D26F09"/>
    <w:rsid w:val="00D3209B"/>
    <w:rsid w:val="00D346A1"/>
    <w:rsid w:val="00D60A18"/>
    <w:rsid w:val="00D72526"/>
    <w:rsid w:val="00D83835"/>
    <w:rsid w:val="00D83DB5"/>
    <w:rsid w:val="00DB555A"/>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A65F3"/>
    <w:rsid w:val="00FB4C3A"/>
    <w:rsid w:val="00FC3432"/>
    <w:rsid w:val="00FC707F"/>
    <w:rsid w:val="00FE40E6"/>
    <w:rsid w:val="00FF1501"/>
    <w:rsid w:val="00FF4DD0"/>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customStyle="1" w:styleId="TableParagraph">
    <w:name w:val="Table Paragraph"/>
    <w:basedOn w:val="a"/>
    <w:uiPriority w:val="1"/>
    <w:qFormat/>
    <w:rsid w:val="00D26F09"/>
    <w:pPr>
      <w:widowControl w:val="0"/>
      <w:autoSpaceDE w:val="0"/>
      <w:autoSpaceDN w:val="0"/>
      <w:spacing w:before="0" w:beforeAutospacing="0"/>
      <w:ind w:leftChars="0" w:left="0"/>
      <w:jc w:val="left"/>
    </w:pPr>
    <w:rPr>
      <w:rFonts w:ascii="SimSun" w:eastAsia="SimSun" w:hAnsi="SimSun" w:cs="SimSun"/>
      <w:sz w:val="22"/>
      <w:szCs w:val="22"/>
      <w:lang w:eastAsia="zh-TW"/>
    </w:rPr>
  </w:style>
  <w:style w:type="paragraph" w:customStyle="1" w:styleId="font12a">
    <w:name w:val="font12a"/>
    <w:basedOn w:val="a"/>
    <w:rsid w:val="00D26F09"/>
    <w:pPr>
      <w:spacing w:after="100" w:afterAutospacing="1" w:line="225" w:lineRule="atLeast"/>
      <w:ind w:leftChars="0" w:left="0"/>
      <w:jc w:val="left"/>
    </w:pPr>
    <w:rPr>
      <w:rFonts w:ascii="Arial" w:eastAsia="Arial Unicode MS" w:hAnsi="Arial" w:cs="Arial"/>
      <w:color w:val="000000"/>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ED28-8312-49F2-9D81-ED6679CE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3</cp:revision>
  <cp:lastPrinted>2024-11-27T03:17:00Z</cp:lastPrinted>
  <dcterms:created xsi:type="dcterms:W3CDTF">2025-11-09T10:21:00Z</dcterms:created>
  <dcterms:modified xsi:type="dcterms:W3CDTF">2025-11-09T10:22:00Z</dcterms:modified>
</cp:coreProperties>
</file>