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20AA" w14:textId="77777777" w:rsidR="00574FC2" w:rsidRDefault="00574FC2" w:rsidP="00574FC2">
      <w:pPr>
        <w:widowControl/>
        <w:spacing w:afterLines="50" w:after="180"/>
        <w:jc w:val="center"/>
        <w:rPr>
          <w:rFonts w:ascii="新細明體" w:hAnsi="新細明體" w:cs="新細明體"/>
          <w:kern w:val="0"/>
          <w:sz w:val="44"/>
          <w:szCs w:val="44"/>
        </w:rPr>
      </w:pPr>
      <w:r>
        <w:rPr>
          <w:rFonts w:ascii="新細明體" w:hAnsi="新細明體" w:cs="新細明體" w:hint="eastAsia"/>
          <w:kern w:val="0"/>
          <w:sz w:val="44"/>
          <w:szCs w:val="44"/>
        </w:rPr>
        <w:t>國立</w:t>
      </w:r>
      <w:r>
        <w:rPr>
          <w:rFonts w:ascii="新細明體" w:hAnsi="新細明體" w:cs="新細明體"/>
          <w:kern w:val="0"/>
          <w:sz w:val="44"/>
          <w:szCs w:val="44"/>
        </w:rPr>
        <w:t>中正大學</w:t>
      </w:r>
      <w:r>
        <w:rPr>
          <w:rFonts w:ascii="新細明體" w:hAnsi="新細明體" w:cs="新細明體" w:hint="eastAsia"/>
          <w:kern w:val="0"/>
          <w:sz w:val="44"/>
          <w:szCs w:val="44"/>
        </w:rPr>
        <w:t>歷史系所</w:t>
      </w:r>
      <w:r>
        <w:rPr>
          <w:rFonts w:ascii="新細明體" w:hAnsi="新細明體" w:cs="新細明體"/>
          <w:kern w:val="0"/>
          <w:sz w:val="44"/>
          <w:szCs w:val="44"/>
        </w:rPr>
        <w:t>課程大綱</w:t>
      </w:r>
    </w:p>
    <w:tbl>
      <w:tblPr>
        <w:tblW w:w="447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828"/>
        <w:gridCol w:w="5583"/>
      </w:tblGrid>
      <w:tr w:rsidR="009C3F4F" w14:paraId="761BC6B8" w14:textId="77777777" w:rsidTr="002B5BD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06CB03A3" w14:textId="77777777" w:rsidR="00574FC2" w:rsidRDefault="00574FC2" w:rsidP="002B5BDD">
            <w:pPr>
              <w:widowControl/>
              <w:rPr>
                <w:rFonts w:ascii="新細明體" w:hAnsi="新細明體" w:cs="新細明體"/>
                <w:kern w:val="0"/>
              </w:rPr>
            </w:pPr>
            <w:r>
              <w:rPr>
                <w:rFonts w:ascii="新細明體" w:hAnsi="新細明體" w:cs="新細明體"/>
                <w:kern w:val="0"/>
              </w:rPr>
              <w:t>課程名稱(中文)</w:t>
            </w:r>
          </w:p>
          <w:p w14:paraId="35572A94" w14:textId="77777777" w:rsidR="00574FC2" w:rsidRDefault="00574FC2" w:rsidP="002B5BDD">
            <w:pPr>
              <w:widowControl/>
              <w:ind w:firstLineChars="350" w:firstLine="840"/>
              <w:rPr>
                <w:rFonts w:ascii="新細明體" w:hAnsi="新細明體" w:cs="新細明體"/>
                <w:kern w:val="0"/>
              </w:rPr>
            </w:pPr>
            <w:r>
              <w:rPr>
                <w:rFonts w:ascii="新細明體" w:hAnsi="新細明體" w:cs="新細明體" w:hint="eastAsia"/>
                <w:kern w:val="0"/>
              </w:rPr>
              <w:t>（英文）</w:t>
            </w:r>
          </w:p>
        </w:tc>
        <w:tc>
          <w:tcPr>
            <w:tcW w:w="7850" w:type="dxa"/>
            <w:tcBorders>
              <w:top w:val="outset" w:sz="6" w:space="0" w:color="000000"/>
              <w:left w:val="outset" w:sz="6" w:space="0" w:color="000000"/>
              <w:bottom w:val="outset" w:sz="6" w:space="0" w:color="000000"/>
              <w:right w:val="outset" w:sz="6" w:space="0" w:color="000000"/>
            </w:tcBorders>
            <w:vAlign w:val="center"/>
          </w:tcPr>
          <w:p w14:paraId="6C09499A" w14:textId="076E0770" w:rsidR="00574FC2" w:rsidRDefault="00574FC2" w:rsidP="002B5BDD">
            <w:pPr>
              <w:autoSpaceDE w:val="0"/>
              <w:autoSpaceDN w:val="0"/>
              <w:adjustRightInd w:val="0"/>
              <w:ind w:firstLineChars="250" w:firstLine="600"/>
              <w:rPr>
                <w:rFonts w:ascii="新細明體" w:cs="新細明體"/>
                <w:color w:val="000000"/>
                <w:kern w:val="0"/>
              </w:rPr>
            </w:pPr>
            <w:r>
              <w:rPr>
                <w:rFonts w:ascii="新細明體" w:cs="新細明體" w:hint="eastAsia"/>
                <w:color w:val="000000"/>
                <w:kern w:val="0"/>
              </w:rPr>
              <w:t>中國藝術史</w:t>
            </w:r>
            <w:r>
              <w:rPr>
                <w:rFonts w:ascii="新細明體" w:cs="新細明體"/>
                <w:color w:val="000000"/>
                <w:kern w:val="0"/>
              </w:rPr>
              <w:t>(</w:t>
            </w:r>
            <w:r>
              <w:rPr>
                <w:rFonts w:ascii="新細明體" w:cs="新細明體" w:hint="eastAsia"/>
                <w:color w:val="000000"/>
                <w:kern w:val="0"/>
              </w:rPr>
              <w:t>二</w:t>
            </w:r>
            <w:r>
              <w:rPr>
                <w:rFonts w:ascii="新細明體" w:cs="新細明體"/>
                <w:color w:val="000000"/>
                <w:kern w:val="0"/>
              </w:rPr>
              <w:t>)</w:t>
            </w:r>
          </w:p>
          <w:p w14:paraId="3B5990FB" w14:textId="000412DD" w:rsidR="00574FC2" w:rsidRDefault="00574FC2" w:rsidP="002B5BDD">
            <w:pPr>
              <w:widowControl/>
              <w:rPr>
                <w:rFonts w:ascii="新細明體" w:hAnsi="新細明體" w:cs="新細明體"/>
                <w:kern w:val="0"/>
              </w:rPr>
            </w:pPr>
            <w:r>
              <w:rPr>
                <w:rFonts w:ascii="新細明體" w:hAnsi="新細明體" w:cs="新細明體" w:hint="eastAsia"/>
                <w:kern w:val="0"/>
              </w:rPr>
              <w:t xml:space="preserve">     The History of Chinese Art (II)</w:t>
            </w:r>
          </w:p>
        </w:tc>
      </w:tr>
      <w:tr w:rsidR="009C3F4F" w14:paraId="1CFB4DA6" w14:textId="77777777" w:rsidTr="002B5BD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22A3835F"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授課教師</w:t>
            </w:r>
          </w:p>
        </w:tc>
        <w:tc>
          <w:tcPr>
            <w:tcW w:w="7850" w:type="dxa"/>
            <w:tcBorders>
              <w:top w:val="outset" w:sz="6" w:space="0" w:color="000000"/>
              <w:left w:val="outset" w:sz="6" w:space="0" w:color="000000"/>
              <w:bottom w:val="outset" w:sz="6" w:space="0" w:color="000000"/>
              <w:right w:val="outset" w:sz="6" w:space="0" w:color="000000"/>
            </w:tcBorders>
            <w:vAlign w:val="center"/>
          </w:tcPr>
          <w:p w14:paraId="75F3972B"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李淑卿</w:t>
            </w:r>
          </w:p>
        </w:tc>
      </w:tr>
      <w:tr w:rsidR="009C3F4F" w14:paraId="71D7D9E1" w14:textId="77777777" w:rsidTr="002B5BD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6FDEAB0D" w14:textId="77777777" w:rsidR="00574FC2" w:rsidRDefault="00574FC2" w:rsidP="002B5BDD">
            <w:pPr>
              <w:widowControl/>
              <w:rPr>
                <w:rFonts w:ascii="新細明體" w:hAnsi="新細明體" w:cs="新細明體"/>
                <w:kern w:val="0"/>
              </w:rPr>
            </w:pPr>
            <w:r>
              <w:rPr>
                <w:rFonts w:ascii="新細明體" w:hAnsi="新細明體" w:cs="新細明體"/>
                <w:kern w:val="0"/>
              </w:rPr>
              <w:t>先修科目或</w:t>
            </w:r>
            <w:r>
              <w:rPr>
                <w:rFonts w:ascii="新細明體" w:hAnsi="新細明體" w:cs="新細明體"/>
                <w:kern w:val="0"/>
              </w:rPr>
              <w:br/>
              <w:t xml:space="preserve">先備能力 </w:t>
            </w:r>
          </w:p>
        </w:tc>
        <w:tc>
          <w:tcPr>
            <w:tcW w:w="7850" w:type="dxa"/>
            <w:tcBorders>
              <w:top w:val="outset" w:sz="6" w:space="0" w:color="000000"/>
              <w:left w:val="outset" w:sz="6" w:space="0" w:color="000000"/>
              <w:bottom w:val="outset" w:sz="6" w:space="0" w:color="000000"/>
              <w:right w:val="outset" w:sz="6" w:space="0" w:color="000000"/>
            </w:tcBorders>
            <w:vAlign w:val="center"/>
          </w:tcPr>
          <w:p w14:paraId="4C54F214" w14:textId="77777777" w:rsidR="00574FC2" w:rsidRDefault="00574FC2" w:rsidP="002B5BDD">
            <w:pPr>
              <w:widowControl/>
              <w:rPr>
                <w:rFonts w:ascii="新細明體" w:hAnsi="新細明體" w:cs="新細明體"/>
                <w:kern w:val="0"/>
              </w:rPr>
            </w:pPr>
          </w:p>
        </w:tc>
      </w:tr>
      <w:tr w:rsidR="009C3F4F" w14:paraId="1DB72083" w14:textId="77777777" w:rsidTr="002B5BD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00CE8D2B"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學分數</w:t>
            </w:r>
          </w:p>
        </w:tc>
        <w:tc>
          <w:tcPr>
            <w:tcW w:w="7850" w:type="dxa"/>
            <w:tcBorders>
              <w:top w:val="outset" w:sz="6" w:space="0" w:color="000000"/>
              <w:left w:val="outset" w:sz="6" w:space="0" w:color="000000"/>
              <w:bottom w:val="outset" w:sz="6" w:space="0" w:color="000000"/>
              <w:right w:val="outset" w:sz="6" w:space="0" w:color="000000"/>
            </w:tcBorders>
            <w:vAlign w:val="center"/>
          </w:tcPr>
          <w:p w14:paraId="0F0A6AFD" w14:textId="77777777" w:rsidR="00574FC2" w:rsidRPr="006F4FE4" w:rsidRDefault="00574FC2" w:rsidP="002B5BDD">
            <w:pPr>
              <w:widowControl/>
              <w:ind w:firstLineChars="50" w:firstLine="120"/>
              <w:rPr>
                <w:kern w:val="0"/>
              </w:rPr>
            </w:pPr>
            <w:r>
              <w:rPr>
                <w:rFonts w:hint="eastAsia"/>
                <w:kern w:val="0"/>
              </w:rPr>
              <w:t>2</w:t>
            </w:r>
          </w:p>
        </w:tc>
      </w:tr>
      <w:tr w:rsidR="009C3F4F" w14:paraId="2E2B796F" w14:textId="77777777" w:rsidTr="002B5BD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15671434"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學士班課程屬性（請勾選）</w:t>
            </w:r>
          </w:p>
          <w:p w14:paraId="2E7EB91D" w14:textId="77777777" w:rsidR="00574FC2" w:rsidRPr="00D05921" w:rsidRDefault="00574FC2" w:rsidP="002B5BDD">
            <w:pPr>
              <w:widowControl/>
              <w:rPr>
                <w:rFonts w:ascii="新細明體" w:hAnsi="新細明體" w:cs="新細明體"/>
                <w:kern w:val="0"/>
              </w:rPr>
            </w:pPr>
            <w:r>
              <w:rPr>
                <w:rFonts w:ascii="新細明體" w:hAnsi="新細明體" w:cs="新細明體" w:hint="eastAsia"/>
                <w:kern w:val="0"/>
              </w:rPr>
              <w:t>研究所課程免勾選</w:t>
            </w:r>
          </w:p>
        </w:tc>
        <w:tc>
          <w:tcPr>
            <w:tcW w:w="7850" w:type="dxa"/>
            <w:tcBorders>
              <w:top w:val="outset" w:sz="6" w:space="0" w:color="000000"/>
              <w:left w:val="outset" w:sz="6" w:space="0" w:color="000000"/>
              <w:bottom w:val="outset" w:sz="6" w:space="0" w:color="000000"/>
              <w:right w:val="outset" w:sz="6" w:space="0" w:color="000000"/>
            </w:tcBorders>
            <w:vAlign w:val="center"/>
          </w:tcPr>
          <w:p w14:paraId="4E9061CB" w14:textId="77777777" w:rsidR="00574FC2" w:rsidRDefault="00574FC2" w:rsidP="002B5BDD">
            <w:pPr>
              <w:widowControl/>
              <w:ind w:firstLineChars="50" w:firstLine="120"/>
              <w:rPr>
                <w:rFonts w:ascii="新細明體" w:hAnsi="新細明體" w:cs="新細明體"/>
                <w:kern w:val="0"/>
              </w:rPr>
            </w:pPr>
            <w:r>
              <w:rPr>
                <w:rFonts w:ascii="新細明體" w:hAnsi="新細明體" w:cs="新細明體" w:hint="eastAsia"/>
                <w:kern w:val="0"/>
              </w:rPr>
              <w:t xml:space="preserve">□必修  </w:t>
            </w:r>
          </w:p>
          <w:p w14:paraId="1404792F" w14:textId="77777777" w:rsidR="00574FC2" w:rsidRDefault="00574FC2" w:rsidP="002B5BDD">
            <w:pPr>
              <w:widowControl/>
              <w:ind w:firstLineChars="50" w:firstLine="120"/>
              <w:rPr>
                <w:rFonts w:ascii="新細明體" w:hAnsi="新細明體" w:cs="新細明體"/>
                <w:kern w:val="0"/>
              </w:rPr>
            </w:pPr>
            <w:r>
              <w:rPr>
                <w:rFonts w:ascii="新細明體" w:hAnsi="新細明體" w:cs="新細明體" w:hint="eastAsia"/>
                <w:kern w:val="0"/>
              </w:rPr>
              <w:t xml:space="preserve">□選修:中國斷代史類  </w:t>
            </w:r>
            <w:r w:rsidRPr="001E228A">
              <w:rPr>
                <w:rFonts w:ascii="新細明體" w:hAnsi="新細明體" w:cs="新細明體" w:hint="eastAsia"/>
                <w:kern w:val="0"/>
              </w:rPr>
              <w:t>□</w:t>
            </w:r>
            <w:r>
              <w:rPr>
                <w:rFonts w:ascii="新細明體" w:hAnsi="新細明體" w:cs="新細明體" w:hint="eastAsia"/>
                <w:kern w:val="0"/>
              </w:rPr>
              <w:t>選修:世界斷代史類  □選修:國別及區域史類</w:t>
            </w:r>
          </w:p>
          <w:p w14:paraId="0AA9C65C" w14:textId="77777777" w:rsidR="00574FC2" w:rsidRDefault="00574FC2" w:rsidP="002B5BDD">
            <w:pPr>
              <w:widowControl/>
              <w:ind w:firstLineChars="50" w:firstLine="120"/>
              <w:rPr>
                <w:rFonts w:ascii="新細明體" w:hAnsi="新細明體" w:cs="新細明體"/>
                <w:kern w:val="0"/>
              </w:rPr>
            </w:pPr>
            <w:r w:rsidRPr="00A35B69">
              <w:rPr>
                <w:rFonts w:ascii="新細明體" w:hAnsi="新細明體" w:cs="新細明體" w:hint="eastAsia"/>
                <w:kern w:val="0"/>
                <w:shd w:val="pct15" w:color="auto" w:fill="FFFFFF"/>
              </w:rPr>
              <w:t>□</w:t>
            </w:r>
            <w:r>
              <w:rPr>
                <w:rFonts w:ascii="新細明體" w:hAnsi="新細明體" w:cs="新細明體" w:hint="eastAsia"/>
                <w:kern w:val="0"/>
              </w:rPr>
              <w:t>選修:</w:t>
            </w:r>
            <w:proofErr w:type="gramStart"/>
            <w:r>
              <w:rPr>
                <w:rFonts w:ascii="新細明體" w:hAnsi="新細明體" w:cs="新細明體" w:hint="eastAsia"/>
                <w:kern w:val="0"/>
              </w:rPr>
              <w:t>專史</w:t>
            </w:r>
            <w:proofErr w:type="gramEnd"/>
            <w:r>
              <w:rPr>
                <w:rFonts w:ascii="新細明體" w:hAnsi="新細明體" w:cs="新細明體" w:hint="eastAsia"/>
                <w:kern w:val="0"/>
              </w:rPr>
              <w:t>、專題    □選修:史料選讀.史學領域.應用史學類</w:t>
            </w:r>
          </w:p>
        </w:tc>
      </w:tr>
      <w:tr w:rsidR="009C3F4F" w14:paraId="0BF0C96F" w14:textId="77777777" w:rsidTr="002B5BDD">
        <w:trPr>
          <w:trHeight w:val="1188"/>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54DE7223" w14:textId="77777777" w:rsidR="00574FC2" w:rsidRDefault="00574FC2" w:rsidP="002B5BDD">
            <w:pPr>
              <w:widowControl/>
              <w:rPr>
                <w:rFonts w:ascii="新細明體" w:hAnsi="新細明體" w:cs="新細明體"/>
                <w:kern w:val="0"/>
              </w:rPr>
            </w:pPr>
            <w:r>
              <w:rPr>
                <w:rFonts w:ascii="新細明體" w:hAnsi="新細明體" w:cs="新細明體"/>
                <w:kern w:val="0"/>
              </w:rPr>
              <w:t>課程概述</w:t>
            </w:r>
          </w:p>
        </w:tc>
        <w:tc>
          <w:tcPr>
            <w:tcW w:w="7850" w:type="dxa"/>
            <w:tcBorders>
              <w:top w:val="outset" w:sz="6" w:space="0" w:color="000000"/>
              <w:left w:val="outset" w:sz="6" w:space="0" w:color="000000"/>
              <w:bottom w:val="outset" w:sz="6" w:space="0" w:color="000000"/>
              <w:right w:val="outset" w:sz="6" w:space="0" w:color="000000"/>
            </w:tcBorders>
            <w:vAlign w:val="center"/>
          </w:tcPr>
          <w:p w14:paraId="74CD883F" w14:textId="77FFF002" w:rsidR="00574FC2" w:rsidRP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接續上學期的課程，本學期會先</w:t>
            </w:r>
            <w:r w:rsidRPr="00970A1F">
              <w:rPr>
                <w:rFonts w:ascii="新細明體" w:cs="新細明體" w:hint="eastAsia"/>
                <w:color w:val="000000"/>
                <w:kern w:val="0"/>
              </w:rPr>
              <w:t>講述各時代重要之陶瓷器</w:t>
            </w:r>
            <w:r w:rsidR="00203A87">
              <w:rPr>
                <w:rFonts w:ascii="新細明體" w:cs="新細明體" w:hint="eastAsia"/>
                <w:color w:val="000000"/>
                <w:kern w:val="0"/>
              </w:rPr>
              <w:t>，</w:t>
            </w:r>
            <w:r>
              <w:rPr>
                <w:rFonts w:ascii="新細明體" w:cs="新細明體" w:hint="eastAsia"/>
                <w:color w:val="000000"/>
                <w:kern w:val="0"/>
              </w:rPr>
              <w:t>接著會偏重探討宋代以後至二十世紀前半期的繪畫史</w:t>
            </w:r>
            <w:r w:rsidRPr="00970A1F">
              <w:rPr>
                <w:rFonts w:ascii="新細明體" w:cs="新細明體" w:hint="eastAsia"/>
                <w:color w:val="000000"/>
                <w:kern w:val="0"/>
              </w:rPr>
              <w:t>。</w:t>
            </w:r>
            <w:r w:rsidR="00A71BA7">
              <w:rPr>
                <w:rFonts w:ascii="新細明體" w:cs="新細明體" w:hint="eastAsia"/>
                <w:color w:val="000000"/>
                <w:kern w:val="0"/>
              </w:rPr>
              <w:t>介紹重要畫家與</w:t>
            </w:r>
            <w:r w:rsidRPr="00970A1F">
              <w:rPr>
                <w:rFonts w:ascii="新細明體" w:cs="新細明體" w:hint="eastAsia"/>
                <w:color w:val="000000"/>
                <w:kern w:val="0"/>
              </w:rPr>
              <w:t>敘述、闡釋、分析</w:t>
            </w:r>
            <w:r w:rsidR="00A71BA7">
              <w:rPr>
                <w:rFonts w:ascii="新細明體" w:cs="新細明體" w:hint="eastAsia"/>
                <w:color w:val="000000"/>
                <w:kern w:val="0"/>
              </w:rPr>
              <w:t>重要</w:t>
            </w:r>
            <w:r w:rsidRPr="00970A1F">
              <w:rPr>
                <w:rFonts w:ascii="新細明體" w:cs="新細明體" w:hint="eastAsia"/>
                <w:color w:val="000000"/>
                <w:kern w:val="0"/>
              </w:rPr>
              <w:t>作品之前，</w:t>
            </w:r>
            <w:r w:rsidR="00A71BA7">
              <w:rPr>
                <w:rFonts w:ascii="新細明體" w:cs="新細明體" w:hint="eastAsia"/>
                <w:color w:val="000000"/>
                <w:kern w:val="0"/>
              </w:rPr>
              <w:t>會</w:t>
            </w:r>
            <w:r w:rsidRPr="00970A1F">
              <w:rPr>
                <w:rFonts w:ascii="新細明體" w:cs="新細明體" w:hint="eastAsia"/>
                <w:color w:val="000000"/>
                <w:kern w:val="0"/>
              </w:rPr>
              <w:t>先介紹各時代政治、經濟、文化和宗教背景。</w:t>
            </w:r>
            <w:r>
              <w:rPr>
                <w:rFonts w:ascii="新細明體" w:cs="新細明體" w:hint="eastAsia"/>
                <w:color w:val="000000"/>
                <w:kern w:val="0"/>
              </w:rPr>
              <w:t>(</w:t>
            </w:r>
            <w:r w:rsidR="009C3F4F">
              <w:rPr>
                <w:rFonts w:ascii="新細明體" w:cs="新細明體" w:hint="eastAsia"/>
                <w:color w:val="000000"/>
                <w:kern w:val="0"/>
              </w:rPr>
              <w:t xml:space="preserve">Following last </w:t>
            </w:r>
            <w:r w:rsidR="00756F0E">
              <w:rPr>
                <w:rFonts w:ascii="新細明體" w:cs="新細明體" w:hint="eastAsia"/>
                <w:color w:val="000000"/>
                <w:kern w:val="0"/>
              </w:rPr>
              <w:t>semester</w:t>
            </w:r>
            <w:r w:rsidR="009C3F4F">
              <w:rPr>
                <w:rFonts w:ascii="新細明體" w:cs="新細明體"/>
                <w:color w:val="000000"/>
                <w:kern w:val="0"/>
              </w:rPr>
              <w:t>’</w:t>
            </w:r>
            <w:r w:rsidR="009C3F4F">
              <w:rPr>
                <w:rFonts w:ascii="新細明體" w:cs="新細明體" w:hint="eastAsia"/>
                <w:color w:val="000000"/>
                <w:kern w:val="0"/>
              </w:rPr>
              <w:t xml:space="preserve">s course, this </w:t>
            </w:r>
            <w:r w:rsidR="00756F0E">
              <w:rPr>
                <w:rFonts w:ascii="新細明體" w:cs="新細明體" w:hint="eastAsia"/>
                <w:color w:val="000000"/>
                <w:kern w:val="0"/>
              </w:rPr>
              <w:t>semes</w:t>
            </w:r>
            <w:r w:rsidR="009C3F4F">
              <w:rPr>
                <w:rFonts w:ascii="新細明體" w:cs="新細明體" w:hint="eastAsia"/>
                <w:color w:val="000000"/>
                <w:kern w:val="0"/>
              </w:rPr>
              <w:t>ter</w:t>
            </w:r>
            <w:r w:rsidR="00756F0E">
              <w:rPr>
                <w:rFonts w:ascii="新細明體" w:cs="新細明體" w:hint="eastAsia"/>
                <w:color w:val="000000"/>
                <w:kern w:val="0"/>
              </w:rPr>
              <w:t xml:space="preserve"> </w:t>
            </w:r>
            <w:r w:rsidR="009C3F4F">
              <w:rPr>
                <w:rFonts w:ascii="新細明體" w:cs="新細明體" w:hint="eastAsia"/>
                <w:color w:val="000000"/>
                <w:kern w:val="0"/>
              </w:rPr>
              <w:t xml:space="preserve">will first cover important ceramics from </w:t>
            </w:r>
            <w:r w:rsidR="009C3F4F">
              <w:rPr>
                <w:rFonts w:ascii="新細明體" w:cs="新細明體"/>
                <w:color w:val="000000"/>
                <w:kern w:val="0"/>
              </w:rPr>
              <w:t>different</w:t>
            </w:r>
            <w:r w:rsidR="009C3F4F">
              <w:rPr>
                <w:rFonts w:ascii="新細明體" w:cs="新細明體" w:hint="eastAsia"/>
                <w:color w:val="000000"/>
                <w:kern w:val="0"/>
              </w:rPr>
              <w:t xml:space="preserve"> eras. Then, the focus will shift to the history of painting from the Song Dynasty to the first half of the twentieth century. Before introducing important artists and describing, explaining, and analyzing their significant works, the political, economic, cultural, and religious backgrounds of each era will be introduced first.</w:t>
            </w:r>
            <w:r w:rsidR="00756F0E">
              <w:rPr>
                <w:rFonts w:ascii="新細明體" w:cs="新細明體" w:hint="eastAsia"/>
                <w:color w:val="000000"/>
                <w:kern w:val="0"/>
              </w:rPr>
              <w:t>)</w:t>
            </w:r>
          </w:p>
        </w:tc>
      </w:tr>
      <w:tr w:rsidR="009C3F4F" w14:paraId="3AF697C3" w14:textId="77777777" w:rsidTr="002B5BDD">
        <w:trPr>
          <w:trHeight w:val="1503"/>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2F6C5435" w14:textId="77777777" w:rsidR="00574FC2" w:rsidRDefault="00574FC2" w:rsidP="002B5BDD">
            <w:pPr>
              <w:widowControl/>
              <w:rPr>
                <w:rFonts w:ascii="新細明體" w:hAnsi="新細明體" w:cs="新細明體"/>
                <w:kern w:val="0"/>
              </w:rPr>
            </w:pPr>
            <w:r>
              <w:rPr>
                <w:rFonts w:ascii="新細明體" w:hAnsi="新細明體" w:cs="新細明體"/>
                <w:kern w:val="0"/>
              </w:rPr>
              <w:t>學習目標</w:t>
            </w:r>
          </w:p>
        </w:tc>
        <w:tc>
          <w:tcPr>
            <w:tcW w:w="7850" w:type="dxa"/>
            <w:tcBorders>
              <w:top w:val="outset" w:sz="6" w:space="0" w:color="000000"/>
              <w:left w:val="outset" w:sz="6" w:space="0" w:color="000000"/>
              <w:bottom w:val="outset" w:sz="6" w:space="0" w:color="000000"/>
              <w:right w:val="outset" w:sz="6" w:space="0" w:color="000000"/>
            </w:tcBorders>
            <w:vAlign w:val="center"/>
          </w:tcPr>
          <w:p w14:paraId="68AFCA73" w14:textId="3C07A990" w:rsidR="00574FC2" w:rsidRPr="00A35B69" w:rsidRDefault="00B77A5B" w:rsidP="00716C38">
            <w:pPr>
              <w:autoSpaceDE w:val="0"/>
              <w:autoSpaceDN w:val="0"/>
              <w:adjustRightInd w:val="0"/>
              <w:rPr>
                <w:rFonts w:ascii="新細明體" w:hAnsi="新細明體" w:cs="新細明體"/>
                <w:kern w:val="0"/>
              </w:rPr>
            </w:pPr>
            <w:r>
              <w:rPr>
                <w:rFonts w:ascii="新細明體" w:cs="新細明體" w:hint="eastAsia"/>
                <w:color w:val="000000"/>
                <w:kern w:val="0"/>
              </w:rPr>
              <w:t>整</w:t>
            </w:r>
            <w:r w:rsidR="00585E81">
              <w:rPr>
                <w:rFonts w:ascii="新細明體" w:cs="新細明體" w:hint="eastAsia"/>
                <w:color w:val="000000"/>
                <w:kern w:val="0"/>
              </w:rPr>
              <w:t>學年課程目標:</w:t>
            </w:r>
            <w:r w:rsidR="00574FC2">
              <w:rPr>
                <w:rFonts w:ascii="新細明體" w:cs="新細明體" w:hint="eastAsia"/>
                <w:color w:val="000000"/>
                <w:kern w:val="0"/>
              </w:rPr>
              <w:t>先讓學生瞭解什麼是藝術史，以及藝術史研究的方法，進而熟悉中國歷代重要的工藝品</w:t>
            </w:r>
            <w:r w:rsidR="00585E81">
              <w:rPr>
                <w:rFonts w:ascii="新細明體" w:cs="新細明體" w:hint="eastAsia"/>
                <w:color w:val="000000"/>
                <w:kern w:val="0"/>
              </w:rPr>
              <w:t>(青銅器</w:t>
            </w:r>
            <w:r w:rsidR="00585E81">
              <w:rPr>
                <w:rFonts w:ascii="新細明體" w:hAnsi="新細明體" w:cs="新細明體" w:hint="eastAsia"/>
                <w:color w:val="000000"/>
                <w:kern w:val="0"/>
              </w:rPr>
              <w:t>、玉器、陶瓷器</w:t>
            </w:r>
            <w:r w:rsidR="00716C38">
              <w:rPr>
                <w:rFonts w:ascii="新細明體" w:hAnsi="新細明體" w:cs="新細明體" w:hint="eastAsia"/>
                <w:color w:val="000000"/>
                <w:kern w:val="0"/>
              </w:rPr>
              <w:t>、雕塑</w:t>
            </w:r>
            <w:r w:rsidR="00585E81">
              <w:rPr>
                <w:rFonts w:ascii="新細明體" w:hAnsi="新細明體" w:cs="新細明體" w:hint="eastAsia"/>
                <w:color w:val="000000"/>
                <w:kern w:val="0"/>
              </w:rPr>
              <w:t>)</w:t>
            </w:r>
            <w:r w:rsidR="00574FC2">
              <w:rPr>
                <w:rFonts w:ascii="新細明體" w:cs="新細明體" w:hint="eastAsia"/>
                <w:color w:val="000000"/>
                <w:kern w:val="0"/>
              </w:rPr>
              <w:t>與書畫作品的發展脈絡，並</w:t>
            </w:r>
            <w:r w:rsidR="00716C38">
              <w:rPr>
                <w:rFonts w:ascii="新細明體" w:cs="新細明體" w:hint="eastAsia"/>
                <w:color w:val="000000"/>
                <w:kern w:val="0"/>
              </w:rPr>
              <w:t>讓學生能</w:t>
            </w:r>
            <w:r w:rsidR="00574FC2">
              <w:rPr>
                <w:rFonts w:ascii="新細明體" w:cs="新細明體" w:hint="eastAsia"/>
                <w:color w:val="000000"/>
                <w:kern w:val="0"/>
              </w:rPr>
              <w:t>敘述</w:t>
            </w:r>
            <w:r w:rsidR="00574FC2">
              <w:rPr>
                <w:rFonts w:ascii="新細明體" w:hAnsi="新細明體" w:cs="新細明體" w:hint="eastAsia"/>
                <w:color w:val="000000"/>
                <w:kern w:val="0"/>
              </w:rPr>
              <w:t>、</w:t>
            </w:r>
            <w:r w:rsidR="00574FC2">
              <w:rPr>
                <w:rFonts w:ascii="新細明體" w:cs="新細明體" w:hint="eastAsia"/>
                <w:color w:val="000000"/>
                <w:kern w:val="0"/>
              </w:rPr>
              <w:t>分析</w:t>
            </w:r>
            <w:r w:rsidR="00574FC2">
              <w:rPr>
                <w:rFonts w:ascii="新細明體" w:hAnsi="新細明體" w:cs="新細明體" w:hint="eastAsia"/>
                <w:color w:val="000000"/>
                <w:kern w:val="0"/>
              </w:rPr>
              <w:t>、</w:t>
            </w:r>
            <w:r w:rsidR="00574FC2">
              <w:rPr>
                <w:rFonts w:ascii="新細明體" w:cs="新細明體" w:hint="eastAsia"/>
                <w:color w:val="000000"/>
                <w:kern w:val="0"/>
              </w:rPr>
              <w:t>評論各作品的藝術特色，期盼學生對中國藝術之發展有一較全面之認識。</w:t>
            </w:r>
          </w:p>
        </w:tc>
      </w:tr>
      <w:tr w:rsidR="009C3F4F" w14:paraId="7A77910C" w14:textId="77777777" w:rsidTr="002B5BDD">
        <w:trPr>
          <w:trHeight w:val="1219"/>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2128E297" w14:textId="77777777" w:rsidR="00574FC2" w:rsidRDefault="00574FC2" w:rsidP="002B5BDD">
            <w:pPr>
              <w:widowControl/>
              <w:rPr>
                <w:rFonts w:ascii="新細明體" w:hAnsi="新細明體" w:cs="新細明體"/>
                <w:kern w:val="0"/>
              </w:rPr>
            </w:pPr>
            <w:r>
              <w:rPr>
                <w:rFonts w:ascii="新細明體" w:hAnsi="新細明體" w:cs="新細明體"/>
                <w:kern w:val="0"/>
              </w:rPr>
              <w:t>教科書</w:t>
            </w:r>
            <w:r>
              <w:rPr>
                <w:rFonts w:ascii="新細明體" w:hAnsi="新細明體" w:cs="新細明體" w:hint="eastAsia"/>
                <w:kern w:val="0"/>
              </w:rPr>
              <w:t>或</w:t>
            </w:r>
          </w:p>
          <w:p w14:paraId="38899106"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參考書目</w:t>
            </w:r>
          </w:p>
        </w:tc>
        <w:tc>
          <w:tcPr>
            <w:tcW w:w="7850" w:type="dxa"/>
            <w:tcBorders>
              <w:top w:val="outset" w:sz="6" w:space="0" w:color="000000"/>
              <w:left w:val="outset" w:sz="6" w:space="0" w:color="000000"/>
              <w:bottom w:val="outset" w:sz="6" w:space="0" w:color="000000"/>
              <w:right w:val="outset" w:sz="6" w:space="0" w:color="000000"/>
            </w:tcBorders>
            <w:vAlign w:val="center"/>
          </w:tcPr>
          <w:p w14:paraId="4502FA94" w14:textId="30A77C7B" w:rsidR="00756F0E" w:rsidRDefault="00756F0E" w:rsidP="00756F0E">
            <w:pPr>
              <w:autoSpaceDE w:val="0"/>
              <w:autoSpaceDN w:val="0"/>
              <w:adjustRightInd w:val="0"/>
              <w:rPr>
                <w:rFonts w:ascii="新細明體" w:cs="新細明體"/>
                <w:color w:val="000000"/>
                <w:kern w:val="0"/>
              </w:rPr>
            </w:pPr>
            <w:r>
              <w:rPr>
                <w:rFonts w:ascii="新細明體" w:cs="新細明體" w:hint="eastAsia"/>
                <w:color w:val="000000"/>
                <w:kern w:val="0"/>
              </w:rPr>
              <w:t>教科書</w:t>
            </w:r>
            <w:r w:rsidR="00203A87">
              <w:rPr>
                <w:rFonts w:ascii="新細明體" w:cs="新細明體" w:hint="eastAsia"/>
                <w:color w:val="000000"/>
                <w:kern w:val="0"/>
              </w:rPr>
              <w:t>:</w:t>
            </w:r>
          </w:p>
          <w:p w14:paraId="0C535F61" w14:textId="70493F01" w:rsidR="00756F0E" w:rsidRDefault="00756F0E" w:rsidP="00756F0E">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楊琪，</w:t>
            </w:r>
            <w:proofErr w:type="gramEnd"/>
            <w:r>
              <w:rPr>
                <w:rFonts w:ascii="新細明體" w:cs="新細明體" w:hint="eastAsia"/>
                <w:color w:val="000000"/>
                <w:kern w:val="0"/>
              </w:rPr>
              <w:t>《中國美術五千年》，</w:t>
            </w:r>
            <w:proofErr w:type="gramStart"/>
            <w:r>
              <w:rPr>
                <w:rFonts w:ascii="新細明體" w:cs="新細明體" w:hint="eastAsia"/>
                <w:color w:val="000000"/>
                <w:kern w:val="0"/>
              </w:rPr>
              <w:t>（</w:t>
            </w:r>
            <w:proofErr w:type="gramEnd"/>
            <w:r>
              <w:rPr>
                <w:rFonts w:ascii="新細明體" w:cs="新細明體" w:hint="eastAsia"/>
                <w:color w:val="000000"/>
                <w:kern w:val="0"/>
              </w:rPr>
              <w:t>台北：任性出版，</w:t>
            </w:r>
            <w:r>
              <w:rPr>
                <w:color w:val="000000"/>
                <w:kern w:val="0"/>
              </w:rPr>
              <w:t>20</w:t>
            </w:r>
            <w:r>
              <w:rPr>
                <w:rFonts w:hint="eastAsia"/>
                <w:color w:val="000000"/>
                <w:kern w:val="0"/>
              </w:rPr>
              <w:t>23</w:t>
            </w:r>
            <w:proofErr w:type="gramStart"/>
            <w:r>
              <w:rPr>
                <w:rFonts w:ascii="新細明體" w:cs="新細明體" w:hint="eastAsia"/>
                <w:color w:val="000000"/>
                <w:kern w:val="0"/>
              </w:rPr>
              <w:t>）</w:t>
            </w:r>
            <w:proofErr w:type="gramEnd"/>
          </w:p>
          <w:p w14:paraId="638B8F30" w14:textId="1DB324ED" w:rsidR="00756F0E" w:rsidRDefault="00756F0E" w:rsidP="002B5BDD">
            <w:pPr>
              <w:autoSpaceDE w:val="0"/>
              <w:autoSpaceDN w:val="0"/>
              <w:adjustRightInd w:val="0"/>
              <w:rPr>
                <w:rFonts w:ascii="新細明體" w:cs="新細明體"/>
                <w:color w:val="000000"/>
                <w:kern w:val="0"/>
              </w:rPr>
            </w:pPr>
            <w:r>
              <w:rPr>
                <w:rFonts w:ascii="新細明體" w:cs="新細明體" w:hint="eastAsia"/>
                <w:color w:val="000000"/>
                <w:kern w:val="0"/>
              </w:rPr>
              <w:t>參考書</w:t>
            </w:r>
            <w:r w:rsidR="00203A87">
              <w:rPr>
                <w:rFonts w:ascii="新細明體" w:cs="新細明體" w:hint="eastAsia"/>
                <w:color w:val="000000"/>
                <w:kern w:val="0"/>
              </w:rPr>
              <w:t>:</w:t>
            </w:r>
          </w:p>
          <w:p w14:paraId="108D68AD" w14:textId="73D8E9BB"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李霖燦，《中國美術史稿》（彩色實用版），</w:t>
            </w:r>
            <w:proofErr w:type="gramStart"/>
            <w:r>
              <w:rPr>
                <w:rFonts w:ascii="新細明體" w:cs="新細明體" w:hint="eastAsia"/>
                <w:color w:val="000000"/>
                <w:kern w:val="0"/>
              </w:rPr>
              <w:t>（</w:t>
            </w:r>
            <w:proofErr w:type="gramEnd"/>
            <w:r>
              <w:rPr>
                <w:rFonts w:ascii="新細明體" w:cs="新細明體" w:hint="eastAsia"/>
                <w:color w:val="000000"/>
                <w:kern w:val="0"/>
              </w:rPr>
              <w:t>台</w:t>
            </w:r>
            <w:r>
              <w:rPr>
                <w:rFonts w:ascii="新細明體" w:cs="新細明體" w:hint="eastAsia"/>
                <w:color w:val="000000"/>
                <w:kern w:val="0"/>
              </w:rPr>
              <w:lastRenderedPageBreak/>
              <w:t>北：雄獅圖書，</w:t>
            </w:r>
            <w:r>
              <w:rPr>
                <w:color w:val="000000"/>
                <w:kern w:val="0"/>
              </w:rPr>
              <w:t>2010</w:t>
            </w:r>
            <w:proofErr w:type="gramStart"/>
            <w:r>
              <w:rPr>
                <w:rFonts w:ascii="新細明體" w:cs="新細明體" w:hint="eastAsia"/>
                <w:color w:val="000000"/>
                <w:kern w:val="0"/>
              </w:rPr>
              <w:t>）</w:t>
            </w:r>
            <w:proofErr w:type="gramEnd"/>
          </w:p>
          <w:p w14:paraId="6B44B7CB" w14:textId="521E7219" w:rsidR="006315B4" w:rsidRDefault="006315B4" w:rsidP="002B5BDD">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薄松年</w:t>
            </w:r>
            <w:proofErr w:type="gramEnd"/>
            <w:r>
              <w:rPr>
                <w:rFonts w:ascii="新細明體" w:cs="新細明體" w:hint="eastAsia"/>
                <w:color w:val="000000"/>
                <w:kern w:val="0"/>
              </w:rPr>
              <w:t>主編，中國藝術史（聯經出版，2006）</w:t>
            </w:r>
          </w:p>
          <w:p w14:paraId="1BF571FE" w14:textId="590E0973" w:rsidR="00574FC2" w:rsidRDefault="006315B4" w:rsidP="002B5BDD">
            <w:pPr>
              <w:autoSpaceDE w:val="0"/>
              <w:autoSpaceDN w:val="0"/>
              <w:adjustRightInd w:val="0"/>
              <w:rPr>
                <w:rFonts w:ascii="新細明體" w:cs="新細明體"/>
                <w:color w:val="000000"/>
                <w:kern w:val="0"/>
              </w:rPr>
            </w:pPr>
            <w:r>
              <w:rPr>
                <w:color w:val="000000"/>
                <w:kern w:val="0"/>
              </w:rPr>
              <w:t xml:space="preserve">M. Sullivan, </w:t>
            </w:r>
            <w:r>
              <w:rPr>
                <w:i/>
                <w:iCs/>
                <w:color w:val="000000"/>
                <w:kern w:val="0"/>
              </w:rPr>
              <w:t>The Arts of China</w:t>
            </w:r>
            <w:r>
              <w:rPr>
                <w:rFonts w:hint="eastAsia"/>
                <w:color w:val="000000"/>
                <w:kern w:val="0"/>
              </w:rPr>
              <w:t xml:space="preserve"> (University of California Press, </w:t>
            </w:r>
            <w:proofErr w:type="gramStart"/>
            <w:r>
              <w:rPr>
                <w:rFonts w:hint="eastAsia"/>
                <w:color w:val="000000"/>
                <w:kern w:val="0"/>
              </w:rPr>
              <w:t>1984)</w:t>
            </w:r>
            <w:r w:rsidR="00574FC2">
              <w:rPr>
                <w:rFonts w:ascii="新細明體" w:cs="新細明體" w:hint="eastAsia"/>
                <w:color w:val="000000"/>
                <w:kern w:val="0"/>
              </w:rPr>
              <w:t>曾堉譯</w:t>
            </w:r>
            <w:proofErr w:type="gramEnd"/>
            <w:r w:rsidR="00574FC2">
              <w:rPr>
                <w:rFonts w:ascii="新細明體" w:cs="新細明體" w:hint="eastAsia"/>
                <w:color w:val="000000"/>
                <w:kern w:val="0"/>
              </w:rPr>
              <w:t>：中國藝術史（南天，</w:t>
            </w:r>
            <w:r w:rsidR="00574FC2">
              <w:rPr>
                <w:color w:val="000000"/>
                <w:kern w:val="0"/>
              </w:rPr>
              <w:t>1985</w:t>
            </w:r>
            <w:r w:rsidR="00574FC2">
              <w:rPr>
                <w:rFonts w:ascii="新細明體" w:cs="新細明體" w:hint="eastAsia"/>
                <w:color w:val="000000"/>
                <w:kern w:val="0"/>
              </w:rPr>
              <w:t>）</w:t>
            </w:r>
          </w:p>
          <w:p w14:paraId="6F9E41E5" w14:textId="5A122628" w:rsidR="00D03AF0" w:rsidRPr="00DE6C51" w:rsidRDefault="00DE6C51" w:rsidP="002B5BDD">
            <w:pPr>
              <w:autoSpaceDE w:val="0"/>
              <w:autoSpaceDN w:val="0"/>
              <w:adjustRightInd w:val="0"/>
              <w:rPr>
                <w:rFonts w:ascii="新細明體" w:cs="新細明體"/>
                <w:color w:val="000000"/>
                <w:kern w:val="0"/>
              </w:rPr>
            </w:pPr>
            <w:r>
              <w:rPr>
                <w:rFonts w:ascii="新細明體" w:cs="新細明體" w:hint="eastAsia"/>
                <w:color w:val="000000"/>
                <w:kern w:val="0"/>
              </w:rPr>
              <w:t xml:space="preserve">R. M. Barnhart et. al, </w:t>
            </w:r>
            <w:r w:rsidR="00D03AF0" w:rsidRPr="00DE6C51">
              <w:rPr>
                <w:rFonts w:ascii="新細明體" w:cs="新細明體" w:hint="eastAsia"/>
                <w:i/>
                <w:iCs/>
                <w:color w:val="000000"/>
                <w:kern w:val="0"/>
              </w:rPr>
              <w:t>Three Thousand Years of Chinese Painting</w:t>
            </w:r>
            <w:r>
              <w:rPr>
                <w:rFonts w:ascii="新細明體" w:cs="新細明體" w:hint="eastAsia"/>
                <w:color w:val="000000"/>
                <w:kern w:val="0"/>
              </w:rPr>
              <w:t xml:space="preserve">, (Yale University and Foreign Languages Press, 1997) </w:t>
            </w:r>
            <w:proofErr w:type="gramStart"/>
            <w:r w:rsidR="00C33C3F">
              <w:rPr>
                <w:rFonts w:ascii="新細明體" w:cs="新細明體" w:hint="eastAsia"/>
                <w:color w:val="000000"/>
                <w:kern w:val="0"/>
              </w:rPr>
              <w:t>楊新</w:t>
            </w:r>
            <w:r>
              <w:rPr>
                <w:rFonts w:ascii="新細明體" w:cs="新細明體" w:hint="eastAsia"/>
                <w:color w:val="000000"/>
                <w:kern w:val="0"/>
              </w:rPr>
              <w:t>等</w:t>
            </w:r>
            <w:proofErr w:type="gramEnd"/>
            <w:r>
              <w:rPr>
                <w:rFonts w:ascii="新細明體" w:cs="新細明體" w:hint="eastAsia"/>
                <w:color w:val="000000"/>
                <w:kern w:val="0"/>
              </w:rPr>
              <w:t>，中華繪畫</w:t>
            </w:r>
            <w:r w:rsidR="00C33C3F">
              <w:rPr>
                <w:rFonts w:ascii="新細明體" w:cs="新細明體" w:hint="eastAsia"/>
                <w:color w:val="000000"/>
                <w:kern w:val="0"/>
              </w:rPr>
              <w:t>三</w:t>
            </w:r>
            <w:r>
              <w:rPr>
                <w:rFonts w:ascii="新細明體" w:cs="新細明體" w:hint="eastAsia"/>
                <w:color w:val="000000"/>
                <w:kern w:val="0"/>
              </w:rPr>
              <w:t>千年</w:t>
            </w:r>
            <w:r w:rsidR="00C33C3F">
              <w:rPr>
                <w:rFonts w:ascii="新細明體" w:cs="新細明體" w:hint="eastAsia"/>
                <w:color w:val="000000"/>
                <w:kern w:val="0"/>
              </w:rPr>
              <w:t xml:space="preserve"> (聯經，1997)</w:t>
            </w:r>
            <w:r>
              <w:rPr>
                <w:rFonts w:ascii="新細明體" w:cs="新細明體" w:hint="eastAsia"/>
                <w:color w:val="000000"/>
                <w:kern w:val="0"/>
              </w:rPr>
              <w:t xml:space="preserve"> </w:t>
            </w:r>
          </w:p>
          <w:p w14:paraId="1965FBFF" w14:textId="77777777" w:rsidR="00C33C3F"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傅申：</w:t>
            </w:r>
            <w:proofErr w:type="gramStart"/>
            <w:r>
              <w:rPr>
                <w:rFonts w:ascii="新細明體" w:cs="新細明體" w:hint="eastAsia"/>
                <w:color w:val="000000"/>
                <w:kern w:val="0"/>
              </w:rPr>
              <w:t>書史與</w:t>
            </w:r>
            <w:proofErr w:type="gramEnd"/>
            <w:r>
              <w:rPr>
                <w:rFonts w:ascii="新細明體" w:cs="新細明體" w:hint="eastAsia"/>
                <w:color w:val="000000"/>
                <w:kern w:val="0"/>
              </w:rPr>
              <w:t>書</w:t>
            </w:r>
            <w:proofErr w:type="gramStart"/>
            <w:r>
              <w:rPr>
                <w:rFonts w:ascii="新細明體" w:cs="新細明體" w:hint="eastAsia"/>
                <w:color w:val="000000"/>
                <w:kern w:val="0"/>
              </w:rPr>
              <w:t>蹟</w:t>
            </w:r>
            <w:proofErr w:type="gramEnd"/>
            <w:r>
              <w:rPr>
                <w:rFonts w:ascii="新細明體" w:cs="新細明體" w:hint="eastAsia"/>
                <w:color w:val="000000"/>
                <w:kern w:val="0"/>
              </w:rPr>
              <w:t>（</w:t>
            </w:r>
            <w:r>
              <w:rPr>
                <w:color w:val="000000"/>
                <w:kern w:val="0"/>
              </w:rPr>
              <w:t>I</w:t>
            </w:r>
            <w:r>
              <w:rPr>
                <w:rFonts w:ascii="新細明體" w:cs="新細明體" w:hint="eastAsia"/>
                <w:color w:val="000000"/>
                <w:kern w:val="0"/>
              </w:rPr>
              <w:t>）（</w:t>
            </w:r>
            <w:r>
              <w:rPr>
                <w:color w:val="000000"/>
                <w:kern w:val="0"/>
              </w:rPr>
              <w:t>II</w:t>
            </w:r>
            <w:r>
              <w:rPr>
                <w:rFonts w:ascii="新細明體" w:cs="新細明體" w:hint="eastAsia"/>
                <w:color w:val="000000"/>
                <w:kern w:val="0"/>
              </w:rPr>
              <w:t>）</w:t>
            </w:r>
            <w:proofErr w:type="gramStart"/>
            <w:r>
              <w:rPr>
                <w:rFonts w:ascii="新細明體" w:cs="新細明體" w:hint="eastAsia"/>
                <w:color w:val="000000"/>
                <w:kern w:val="0"/>
              </w:rPr>
              <w:t>－傅申</w:t>
            </w:r>
            <w:proofErr w:type="gramEnd"/>
            <w:r>
              <w:rPr>
                <w:rFonts w:ascii="新細明體" w:cs="新細明體" w:hint="eastAsia"/>
                <w:color w:val="000000"/>
                <w:kern w:val="0"/>
              </w:rPr>
              <w:t>書法論文集</w:t>
            </w:r>
            <w:r w:rsidR="00C33C3F">
              <w:rPr>
                <w:rFonts w:ascii="新細明體" w:cs="新細明體" w:hint="eastAsia"/>
                <w:color w:val="000000"/>
                <w:kern w:val="0"/>
              </w:rPr>
              <w:t>(</w:t>
            </w:r>
            <w:r>
              <w:rPr>
                <w:rFonts w:ascii="新細明體" w:cs="新細明體" w:hint="eastAsia"/>
                <w:color w:val="000000"/>
                <w:kern w:val="0"/>
              </w:rPr>
              <w:t>史博館，</w:t>
            </w:r>
            <w:r>
              <w:rPr>
                <w:color w:val="000000"/>
                <w:kern w:val="0"/>
              </w:rPr>
              <w:t>1996, 2004</w:t>
            </w:r>
            <w:proofErr w:type="gramStart"/>
            <w:r>
              <w:rPr>
                <w:rFonts w:ascii="新細明體" w:cs="新細明體" w:hint="eastAsia"/>
                <w:color w:val="000000"/>
                <w:kern w:val="0"/>
              </w:rPr>
              <w:t>）</w:t>
            </w:r>
            <w:proofErr w:type="gramEnd"/>
          </w:p>
          <w:p w14:paraId="3222D924" w14:textId="6B581044"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蔣勳，《美的沉思</w:t>
            </w:r>
            <w:r>
              <w:rPr>
                <w:rFonts w:ascii="TimesNewRoman" w:eastAsia="TimesNewRoman" w:cs="TimesNewRoman" w:hint="eastAsia"/>
                <w:color w:val="000000"/>
                <w:kern w:val="0"/>
              </w:rPr>
              <w:t>—</w:t>
            </w:r>
            <w:r>
              <w:rPr>
                <w:rFonts w:ascii="新細明體" w:cs="新細明體" w:hint="eastAsia"/>
                <w:color w:val="000000"/>
                <w:kern w:val="0"/>
              </w:rPr>
              <w:t>中國藝術思想芻論》，</w:t>
            </w:r>
            <w:proofErr w:type="gramStart"/>
            <w:r>
              <w:rPr>
                <w:rFonts w:ascii="新細明體" w:cs="新細明體" w:hint="eastAsia"/>
                <w:color w:val="000000"/>
                <w:kern w:val="0"/>
              </w:rPr>
              <w:t>（</w:t>
            </w:r>
            <w:proofErr w:type="gramEnd"/>
            <w:r>
              <w:rPr>
                <w:rFonts w:ascii="新細明體" w:cs="新細明體" w:hint="eastAsia"/>
                <w:color w:val="000000"/>
                <w:kern w:val="0"/>
              </w:rPr>
              <w:t>台北：雄獅圖書，</w:t>
            </w:r>
            <w:r>
              <w:rPr>
                <w:color w:val="000000"/>
                <w:kern w:val="0"/>
              </w:rPr>
              <w:t>1986</w:t>
            </w:r>
            <w:proofErr w:type="gramStart"/>
            <w:r>
              <w:rPr>
                <w:rFonts w:ascii="新細明體" w:cs="新細明體" w:hint="eastAsia"/>
                <w:color w:val="000000"/>
                <w:kern w:val="0"/>
              </w:rPr>
              <w:t>）</w:t>
            </w:r>
            <w:proofErr w:type="gramEnd"/>
          </w:p>
          <w:p w14:paraId="7DF118EF"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高木森，《中國繪畫思想史》，</w:t>
            </w:r>
            <w:proofErr w:type="gramStart"/>
            <w:r>
              <w:rPr>
                <w:rFonts w:ascii="新細明體" w:cs="新細明體" w:hint="eastAsia"/>
                <w:color w:val="000000"/>
                <w:kern w:val="0"/>
              </w:rPr>
              <w:t>（</w:t>
            </w:r>
            <w:proofErr w:type="gramEnd"/>
            <w:r>
              <w:rPr>
                <w:rFonts w:ascii="新細明體" w:cs="新細明體" w:hint="eastAsia"/>
                <w:color w:val="000000"/>
                <w:kern w:val="0"/>
              </w:rPr>
              <w:t>台北：東大圖書，</w:t>
            </w:r>
            <w:r>
              <w:rPr>
                <w:color w:val="000000"/>
                <w:kern w:val="0"/>
              </w:rPr>
              <w:t>1992</w:t>
            </w:r>
            <w:proofErr w:type="gramStart"/>
            <w:r>
              <w:rPr>
                <w:rFonts w:ascii="新細明體" w:cs="新細明體" w:hint="eastAsia"/>
                <w:color w:val="000000"/>
                <w:kern w:val="0"/>
              </w:rPr>
              <w:t>）</w:t>
            </w:r>
            <w:proofErr w:type="gramEnd"/>
          </w:p>
          <w:p w14:paraId="03946624" w14:textId="77777777" w:rsidR="00574FC2" w:rsidRDefault="00574FC2" w:rsidP="002B5BDD">
            <w:pPr>
              <w:autoSpaceDE w:val="0"/>
              <w:autoSpaceDN w:val="0"/>
              <w:adjustRightInd w:val="0"/>
              <w:rPr>
                <w:color w:val="000000"/>
                <w:kern w:val="0"/>
              </w:rPr>
            </w:pPr>
            <w:r>
              <w:rPr>
                <w:color w:val="000000"/>
                <w:kern w:val="0"/>
              </w:rPr>
              <w:t xml:space="preserve">J. Cahill, </w:t>
            </w:r>
            <w:r>
              <w:rPr>
                <w:i/>
                <w:iCs/>
                <w:color w:val="000000"/>
                <w:kern w:val="0"/>
              </w:rPr>
              <w:t>Chinese Painting</w:t>
            </w:r>
            <w:r>
              <w:rPr>
                <w:color w:val="000000"/>
                <w:kern w:val="0"/>
              </w:rPr>
              <w:t xml:space="preserve">, N. </w:t>
            </w:r>
            <w:proofErr w:type="gramStart"/>
            <w:r>
              <w:rPr>
                <w:color w:val="000000"/>
                <w:kern w:val="0"/>
              </w:rPr>
              <w:t>Y. :</w:t>
            </w:r>
            <w:proofErr w:type="gramEnd"/>
            <w:r>
              <w:rPr>
                <w:color w:val="000000"/>
                <w:kern w:val="0"/>
              </w:rPr>
              <w:t xml:space="preserve"> Rizzoli International</w:t>
            </w:r>
          </w:p>
          <w:p w14:paraId="6F1F14A5" w14:textId="77777777" w:rsidR="00574FC2" w:rsidRDefault="00574FC2" w:rsidP="002B5BDD">
            <w:pPr>
              <w:autoSpaceDE w:val="0"/>
              <w:autoSpaceDN w:val="0"/>
              <w:adjustRightInd w:val="0"/>
              <w:rPr>
                <w:color w:val="000000"/>
                <w:kern w:val="0"/>
              </w:rPr>
            </w:pPr>
            <w:r>
              <w:rPr>
                <w:color w:val="000000"/>
                <w:kern w:val="0"/>
              </w:rPr>
              <w:t>Publications Inc., 1985. (</w:t>
            </w:r>
            <w:r>
              <w:rPr>
                <w:rFonts w:ascii="新細明體" w:cs="新細明體" w:hint="eastAsia"/>
                <w:color w:val="000000"/>
                <w:kern w:val="0"/>
              </w:rPr>
              <w:t>李渝譯，《中國繪畫史》，台北：雄獅圖書，</w:t>
            </w:r>
            <w:r>
              <w:rPr>
                <w:color w:val="000000"/>
                <w:kern w:val="0"/>
              </w:rPr>
              <w:t>1985)</w:t>
            </w:r>
          </w:p>
          <w:p w14:paraId="1667E62B"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田自秉，楊伯達，《中國工藝美術史》，</w:t>
            </w:r>
            <w:proofErr w:type="gramStart"/>
            <w:r>
              <w:rPr>
                <w:rFonts w:ascii="新細明體" w:cs="新細明體" w:hint="eastAsia"/>
                <w:color w:val="000000"/>
                <w:kern w:val="0"/>
              </w:rPr>
              <w:t>（</w:t>
            </w:r>
            <w:proofErr w:type="gramEnd"/>
            <w:r>
              <w:rPr>
                <w:rFonts w:ascii="新細明體" w:cs="新細明體" w:hint="eastAsia"/>
                <w:color w:val="000000"/>
                <w:kern w:val="0"/>
              </w:rPr>
              <w:t>台北：文津出版，</w:t>
            </w:r>
            <w:r>
              <w:rPr>
                <w:color w:val="000000"/>
                <w:kern w:val="0"/>
              </w:rPr>
              <w:t>1993</w:t>
            </w:r>
            <w:proofErr w:type="gramStart"/>
            <w:r>
              <w:rPr>
                <w:rFonts w:ascii="新細明體" w:cs="新細明體" w:hint="eastAsia"/>
                <w:color w:val="000000"/>
                <w:kern w:val="0"/>
              </w:rPr>
              <w:t>）</w:t>
            </w:r>
            <w:proofErr w:type="gramEnd"/>
          </w:p>
          <w:p w14:paraId="2AF5CC93"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蔣文光，《中國書法史》，</w:t>
            </w:r>
            <w:proofErr w:type="gramStart"/>
            <w:r>
              <w:rPr>
                <w:rFonts w:ascii="新細明體" w:cs="新細明體" w:hint="eastAsia"/>
                <w:color w:val="000000"/>
                <w:kern w:val="0"/>
              </w:rPr>
              <w:t>（</w:t>
            </w:r>
            <w:proofErr w:type="gramEnd"/>
            <w:r>
              <w:rPr>
                <w:rFonts w:ascii="新細明體" w:cs="新細明體" w:hint="eastAsia"/>
                <w:color w:val="000000"/>
                <w:kern w:val="0"/>
              </w:rPr>
              <w:t>台北：文津出版，</w:t>
            </w:r>
            <w:r>
              <w:rPr>
                <w:color w:val="000000"/>
                <w:kern w:val="0"/>
              </w:rPr>
              <w:t>1993</w:t>
            </w:r>
            <w:proofErr w:type="gramStart"/>
            <w:r>
              <w:rPr>
                <w:rFonts w:ascii="新細明體" w:cs="新細明體" w:hint="eastAsia"/>
                <w:color w:val="000000"/>
                <w:kern w:val="0"/>
              </w:rPr>
              <w:t>）</w:t>
            </w:r>
            <w:proofErr w:type="gramEnd"/>
          </w:p>
          <w:p w14:paraId="32B5EBC9"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李先登，《商周青銅文化》，</w:t>
            </w:r>
            <w:proofErr w:type="gramStart"/>
            <w:r>
              <w:rPr>
                <w:rFonts w:ascii="新細明體" w:cs="新細明體" w:hint="eastAsia"/>
                <w:color w:val="000000"/>
                <w:kern w:val="0"/>
              </w:rPr>
              <w:t>（</w:t>
            </w:r>
            <w:proofErr w:type="gramEnd"/>
            <w:r>
              <w:rPr>
                <w:rFonts w:ascii="新細明體" w:cs="新細明體" w:hint="eastAsia"/>
                <w:color w:val="000000"/>
                <w:kern w:val="0"/>
              </w:rPr>
              <w:t>台北：商務印書館，</w:t>
            </w:r>
            <w:r>
              <w:rPr>
                <w:color w:val="000000"/>
                <w:kern w:val="0"/>
              </w:rPr>
              <w:t>1994</w:t>
            </w:r>
            <w:proofErr w:type="gramStart"/>
            <w:r>
              <w:rPr>
                <w:rFonts w:ascii="新細明體" w:cs="新細明體" w:hint="eastAsia"/>
                <w:color w:val="000000"/>
                <w:kern w:val="0"/>
              </w:rPr>
              <w:t>）</w:t>
            </w:r>
            <w:proofErr w:type="gramEnd"/>
          </w:p>
          <w:p w14:paraId="08234355" w14:textId="77777777" w:rsidR="00574FC2" w:rsidRDefault="00574FC2" w:rsidP="002B5BDD">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李知宴</w:t>
            </w:r>
            <w:proofErr w:type="gramEnd"/>
            <w:r>
              <w:rPr>
                <w:rFonts w:ascii="新細明體" w:cs="新細明體" w:hint="eastAsia"/>
                <w:color w:val="000000"/>
                <w:kern w:val="0"/>
              </w:rPr>
              <w:t>，《中國古代陶瓷》，</w:t>
            </w:r>
            <w:proofErr w:type="gramStart"/>
            <w:r>
              <w:rPr>
                <w:rFonts w:ascii="新細明體" w:cs="新細明體" w:hint="eastAsia"/>
                <w:color w:val="000000"/>
                <w:kern w:val="0"/>
              </w:rPr>
              <w:t>（</w:t>
            </w:r>
            <w:proofErr w:type="gramEnd"/>
            <w:r>
              <w:rPr>
                <w:rFonts w:ascii="新細明體" w:cs="新細明體" w:hint="eastAsia"/>
                <w:color w:val="000000"/>
                <w:kern w:val="0"/>
              </w:rPr>
              <w:t>台北：商務印書館，</w:t>
            </w:r>
            <w:r>
              <w:rPr>
                <w:color w:val="000000"/>
                <w:kern w:val="0"/>
              </w:rPr>
              <w:t>1993</w:t>
            </w:r>
            <w:proofErr w:type="gramStart"/>
            <w:r>
              <w:rPr>
                <w:rFonts w:ascii="新細明體" w:cs="新細明體" w:hint="eastAsia"/>
                <w:color w:val="000000"/>
                <w:kern w:val="0"/>
              </w:rPr>
              <w:t>）</w:t>
            </w:r>
            <w:proofErr w:type="gramEnd"/>
          </w:p>
          <w:p w14:paraId="4BDAC807"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郭繼生：藝術史與藝術批評（書林，</w:t>
            </w:r>
            <w:r>
              <w:rPr>
                <w:color w:val="000000"/>
                <w:kern w:val="0"/>
              </w:rPr>
              <w:t>1991</w:t>
            </w:r>
            <w:r>
              <w:rPr>
                <w:rFonts w:ascii="新細明體" w:cs="新細明體" w:hint="eastAsia"/>
                <w:color w:val="000000"/>
                <w:kern w:val="0"/>
              </w:rPr>
              <w:t>）</w:t>
            </w:r>
          </w:p>
          <w:p w14:paraId="23389E92" w14:textId="77777777" w:rsidR="00574FC2" w:rsidRDefault="00574FC2" w:rsidP="002B5BDD">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李鑄晉</w:t>
            </w:r>
            <w:proofErr w:type="gramEnd"/>
            <w:r>
              <w:rPr>
                <w:rFonts w:ascii="新細明體" w:cs="新細明體" w:hint="eastAsia"/>
                <w:color w:val="000000"/>
                <w:kern w:val="0"/>
              </w:rPr>
              <w:t>、萬青力：</w:t>
            </w:r>
            <w:r>
              <w:rPr>
                <w:rFonts w:ascii="新細明體" w:cs="新細明體"/>
                <w:color w:val="000000"/>
                <w:kern w:val="0"/>
              </w:rPr>
              <w:t xml:space="preserve"> </w:t>
            </w:r>
            <w:r>
              <w:rPr>
                <w:rFonts w:ascii="新細明體" w:cs="新細明體" w:hint="eastAsia"/>
                <w:color w:val="000000"/>
                <w:kern w:val="0"/>
              </w:rPr>
              <w:t>中國現代繪畫史－</w:t>
            </w:r>
            <w:r>
              <w:rPr>
                <w:rFonts w:ascii="新細明體" w:cs="新細明體"/>
                <w:color w:val="000000"/>
                <w:kern w:val="0"/>
              </w:rPr>
              <w:t xml:space="preserve"> </w:t>
            </w:r>
            <w:r>
              <w:rPr>
                <w:color w:val="000000"/>
                <w:kern w:val="0"/>
              </w:rPr>
              <w:t xml:space="preserve">I. </w:t>
            </w:r>
            <w:r>
              <w:rPr>
                <w:rFonts w:ascii="新細明體" w:cs="新細明體" w:hint="eastAsia"/>
                <w:color w:val="000000"/>
                <w:kern w:val="0"/>
              </w:rPr>
              <w:t>晚清之部</w:t>
            </w:r>
            <w:r>
              <w:rPr>
                <w:color w:val="000000"/>
                <w:kern w:val="0"/>
              </w:rPr>
              <w:t>1840-1911</w:t>
            </w:r>
            <w:r>
              <w:rPr>
                <w:rFonts w:ascii="新細明體" w:cs="新細明體" w:hint="eastAsia"/>
                <w:color w:val="000000"/>
                <w:kern w:val="0"/>
              </w:rPr>
              <w:t>；</w:t>
            </w:r>
            <w:r>
              <w:rPr>
                <w:color w:val="000000"/>
                <w:kern w:val="0"/>
              </w:rPr>
              <w:t xml:space="preserve">II. </w:t>
            </w:r>
            <w:r>
              <w:rPr>
                <w:rFonts w:ascii="新細明體" w:cs="新細明體" w:hint="eastAsia"/>
                <w:color w:val="000000"/>
                <w:kern w:val="0"/>
              </w:rPr>
              <w:t>民初之部</w:t>
            </w:r>
            <w:r>
              <w:rPr>
                <w:color w:val="000000"/>
                <w:kern w:val="0"/>
              </w:rPr>
              <w:t xml:space="preserve">1912-1949 III. </w:t>
            </w:r>
            <w:r>
              <w:rPr>
                <w:rFonts w:ascii="新細明體" w:cs="新細明體" w:hint="eastAsia"/>
                <w:color w:val="000000"/>
                <w:kern w:val="0"/>
              </w:rPr>
              <w:t>當代之部</w:t>
            </w:r>
            <w:r>
              <w:rPr>
                <w:color w:val="000000"/>
                <w:kern w:val="0"/>
              </w:rPr>
              <w:t xml:space="preserve">1950-2000 </w:t>
            </w:r>
            <w:proofErr w:type="gramStart"/>
            <w:r>
              <w:rPr>
                <w:rFonts w:ascii="新細明體" w:cs="新細明體" w:hint="eastAsia"/>
                <w:color w:val="000000"/>
                <w:kern w:val="0"/>
              </w:rPr>
              <w:t>（臺</w:t>
            </w:r>
            <w:proofErr w:type="gramEnd"/>
            <w:r>
              <w:rPr>
                <w:rFonts w:ascii="新細明體" w:cs="新細明體" w:hint="eastAsia"/>
                <w:color w:val="000000"/>
                <w:kern w:val="0"/>
              </w:rPr>
              <w:t>北</w:t>
            </w:r>
            <w:r>
              <w:rPr>
                <w:rFonts w:ascii="新細明體" w:hAnsi="新細明體" w:cs="新細明體" w:hint="eastAsia"/>
                <w:color w:val="000000"/>
                <w:kern w:val="0"/>
              </w:rPr>
              <w:t>：</w:t>
            </w:r>
            <w:r>
              <w:rPr>
                <w:rFonts w:ascii="新細明體" w:cs="新細明體" w:hint="eastAsia"/>
                <w:color w:val="000000"/>
                <w:kern w:val="0"/>
              </w:rPr>
              <w:t>石頭出版，</w:t>
            </w:r>
            <w:r>
              <w:rPr>
                <w:color w:val="000000"/>
                <w:kern w:val="0"/>
              </w:rPr>
              <w:t>1997-2000-2003</w:t>
            </w:r>
            <w:proofErr w:type="gramStart"/>
            <w:r>
              <w:rPr>
                <w:rFonts w:ascii="新細明體" w:cs="新細明體" w:hint="eastAsia"/>
                <w:color w:val="000000"/>
                <w:kern w:val="0"/>
              </w:rPr>
              <w:t>）</w:t>
            </w:r>
            <w:proofErr w:type="gramEnd"/>
          </w:p>
          <w:p w14:paraId="4E27FB57" w14:textId="77777777" w:rsidR="00574FC2" w:rsidRDefault="00574FC2" w:rsidP="002B5BDD">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洪再辛編</w:t>
            </w:r>
            <w:proofErr w:type="gramEnd"/>
            <w:r>
              <w:rPr>
                <w:rFonts w:ascii="新細明體" w:cs="新細明體" w:hint="eastAsia"/>
                <w:color w:val="000000"/>
                <w:kern w:val="0"/>
              </w:rPr>
              <w:t>：海外中國畫研究文選</w:t>
            </w:r>
            <w:proofErr w:type="gramStart"/>
            <w:r>
              <w:rPr>
                <w:rFonts w:ascii="新細明體" w:cs="新細明體" w:hint="eastAsia"/>
                <w:color w:val="000000"/>
                <w:kern w:val="0"/>
              </w:rPr>
              <w:t>（</w:t>
            </w:r>
            <w:proofErr w:type="gramEnd"/>
            <w:r>
              <w:rPr>
                <w:rFonts w:ascii="新細明體" w:cs="新細明體" w:hint="eastAsia"/>
                <w:color w:val="000000"/>
                <w:kern w:val="0"/>
              </w:rPr>
              <w:t>上海：人民美術出版社，</w:t>
            </w:r>
            <w:r>
              <w:rPr>
                <w:color w:val="000000"/>
                <w:kern w:val="0"/>
              </w:rPr>
              <w:t>1992</w:t>
            </w:r>
            <w:proofErr w:type="gramStart"/>
            <w:r>
              <w:rPr>
                <w:rFonts w:ascii="新細明體" w:cs="新細明體" w:hint="eastAsia"/>
                <w:color w:val="000000"/>
                <w:kern w:val="0"/>
              </w:rPr>
              <w:t>）</w:t>
            </w:r>
            <w:proofErr w:type="gramEnd"/>
          </w:p>
          <w:p w14:paraId="6EE20A33"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徐邦達：古書</w:t>
            </w:r>
            <w:proofErr w:type="gramStart"/>
            <w:r>
              <w:rPr>
                <w:rFonts w:ascii="新細明體" w:cs="新細明體" w:hint="eastAsia"/>
                <w:color w:val="000000"/>
                <w:kern w:val="0"/>
              </w:rPr>
              <w:t>畫偽訛考辨（</w:t>
            </w:r>
            <w:proofErr w:type="gramEnd"/>
            <w:r>
              <w:rPr>
                <w:rFonts w:ascii="新細明體" w:cs="新細明體" w:hint="eastAsia"/>
                <w:color w:val="000000"/>
                <w:kern w:val="0"/>
              </w:rPr>
              <w:t>江蘇古籍出版社，</w:t>
            </w:r>
            <w:r>
              <w:rPr>
                <w:color w:val="000000"/>
                <w:kern w:val="0"/>
              </w:rPr>
              <w:t>1984</w:t>
            </w:r>
            <w:r>
              <w:rPr>
                <w:rFonts w:ascii="新細明體" w:cs="新細明體" w:hint="eastAsia"/>
                <w:color w:val="000000"/>
                <w:kern w:val="0"/>
              </w:rPr>
              <w:t>）</w:t>
            </w:r>
          </w:p>
          <w:p w14:paraId="70AE3F4F"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劉敦</w:t>
            </w:r>
            <w:proofErr w:type="gramStart"/>
            <w:r>
              <w:rPr>
                <w:rFonts w:ascii="新細明體" w:cs="新細明體" w:hint="eastAsia"/>
                <w:color w:val="000000"/>
                <w:kern w:val="0"/>
              </w:rPr>
              <w:t>愿</w:t>
            </w:r>
            <w:proofErr w:type="gramEnd"/>
            <w:r>
              <w:rPr>
                <w:rFonts w:ascii="新細明體" w:cs="新細明體" w:hint="eastAsia"/>
                <w:color w:val="000000"/>
                <w:kern w:val="0"/>
              </w:rPr>
              <w:t>：美術考古與古代文明</w:t>
            </w:r>
            <w:proofErr w:type="gramStart"/>
            <w:r>
              <w:rPr>
                <w:rFonts w:ascii="新細明體" w:cs="新細明體" w:hint="eastAsia"/>
                <w:color w:val="000000"/>
                <w:kern w:val="0"/>
              </w:rPr>
              <w:t>（</w:t>
            </w:r>
            <w:proofErr w:type="gramEnd"/>
            <w:r>
              <w:rPr>
                <w:rFonts w:ascii="新細明體" w:cs="新細明體" w:hint="eastAsia"/>
                <w:color w:val="000000"/>
                <w:kern w:val="0"/>
              </w:rPr>
              <w:t>台北：允晨文化出版，</w:t>
            </w:r>
            <w:r>
              <w:rPr>
                <w:color w:val="000000"/>
                <w:kern w:val="0"/>
              </w:rPr>
              <w:t>1994</w:t>
            </w:r>
            <w:proofErr w:type="gramStart"/>
            <w:r>
              <w:rPr>
                <w:rFonts w:ascii="新細明體" w:cs="新細明體" w:hint="eastAsia"/>
                <w:color w:val="000000"/>
                <w:kern w:val="0"/>
              </w:rPr>
              <w:t>）</w:t>
            </w:r>
            <w:proofErr w:type="gramEnd"/>
          </w:p>
          <w:p w14:paraId="67BFB268" w14:textId="77777777" w:rsidR="00574FC2" w:rsidRDefault="00574FC2" w:rsidP="002B5BDD">
            <w:pPr>
              <w:autoSpaceDE w:val="0"/>
              <w:autoSpaceDN w:val="0"/>
              <w:adjustRightInd w:val="0"/>
              <w:rPr>
                <w:rFonts w:ascii="新細明體" w:cs="新細明體"/>
                <w:color w:val="000000"/>
                <w:kern w:val="0"/>
              </w:rPr>
            </w:pPr>
            <w:r>
              <w:rPr>
                <w:rFonts w:ascii="新細明體" w:cs="新細明體" w:hint="eastAsia"/>
                <w:color w:val="000000"/>
                <w:kern w:val="0"/>
              </w:rPr>
              <w:t>阮榮春，胡光華：中國近代美術史</w:t>
            </w:r>
            <w:proofErr w:type="gramStart"/>
            <w:r>
              <w:rPr>
                <w:rFonts w:ascii="新細明體" w:cs="新細明體" w:hint="eastAsia"/>
                <w:color w:val="000000"/>
                <w:kern w:val="0"/>
              </w:rPr>
              <w:t>（</w:t>
            </w:r>
            <w:proofErr w:type="gramEnd"/>
            <w:r>
              <w:rPr>
                <w:rFonts w:ascii="新細明體" w:cs="新細明體" w:hint="eastAsia"/>
                <w:color w:val="000000"/>
                <w:kern w:val="0"/>
              </w:rPr>
              <w:t>台北：商務印書館，</w:t>
            </w:r>
            <w:r>
              <w:rPr>
                <w:color w:val="000000"/>
                <w:kern w:val="0"/>
              </w:rPr>
              <w:t>1997</w:t>
            </w:r>
            <w:proofErr w:type="gramStart"/>
            <w:r>
              <w:rPr>
                <w:rFonts w:ascii="新細明體" w:cs="新細明體" w:hint="eastAsia"/>
                <w:color w:val="000000"/>
                <w:kern w:val="0"/>
              </w:rPr>
              <w:t>）</w:t>
            </w:r>
            <w:proofErr w:type="gramEnd"/>
          </w:p>
          <w:p w14:paraId="402C3199" w14:textId="77777777" w:rsidR="00574FC2" w:rsidRDefault="00574FC2" w:rsidP="002B5BDD">
            <w:pPr>
              <w:widowControl/>
              <w:rPr>
                <w:rFonts w:ascii="新細明體" w:hAnsi="新細明體" w:cs="新細明體"/>
                <w:kern w:val="0"/>
              </w:rPr>
            </w:pPr>
            <w:r>
              <w:rPr>
                <w:rFonts w:hint="eastAsia"/>
              </w:rPr>
              <w:t>（</w:t>
            </w:r>
            <w:r>
              <w:rPr>
                <w:color w:val="FF0000"/>
              </w:rPr>
              <w:t>請尊重智慧財產權，不得非法影印教師指定之教科書籍</w:t>
            </w:r>
            <w:r>
              <w:rPr>
                <w:rFonts w:hint="eastAsia"/>
              </w:rPr>
              <w:t>）</w:t>
            </w:r>
          </w:p>
        </w:tc>
      </w:tr>
      <w:tr w:rsidR="009C3F4F" w14:paraId="43473B5B" w14:textId="77777777" w:rsidTr="002B5BDD">
        <w:trPr>
          <w:trHeight w:val="1104"/>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58046ABA"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lastRenderedPageBreak/>
              <w:t>核心能力指標設定</w:t>
            </w:r>
          </w:p>
          <w:p w14:paraId="3C7F34AB"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(本課程能培養學生此項核心能力者請打</w:t>
            </w:r>
            <w:proofErr w:type="gramStart"/>
            <w:r>
              <w:rPr>
                <w:rFonts w:ascii="新細明體" w:hAnsi="新細明體" w:cs="新細明體" w:hint="eastAsia"/>
                <w:kern w:val="0"/>
              </w:rPr>
              <w:t>ˇ</w:t>
            </w:r>
            <w:proofErr w:type="gramEnd"/>
            <w:r>
              <w:rPr>
                <w:rFonts w:ascii="新細明體" w:hAnsi="新細明體" w:cs="新細明體" w:hint="eastAsia"/>
                <w:kern w:val="0"/>
              </w:rPr>
              <w:t>，可複選，學士班課程請勾選學士班核心能力指標，</w:t>
            </w:r>
            <w:proofErr w:type="gramStart"/>
            <w:r>
              <w:rPr>
                <w:rFonts w:ascii="新細明體" w:hAnsi="新細明體" w:cs="新細明體" w:hint="eastAsia"/>
                <w:kern w:val="0"/>
              </w:rPr>
              <w:t>碩博合</w:t>
            </w:r>
            <w:proofErr w:type="gramEnd"/>
            <w:r>
              <w:rPr>
                <w:rFonts w:ascii="新細明體" w:hAnsi="新細明體" w:cs="新細明體" w:hint="eastAsia"/>
                <w:kern w:val="0"/>
              </w:rPr>
              <w:t>開課程請同時勾選碩士班及博士班核心能力指標</w:t>
            </w:r>
            <w:proofErr w:type="gramStart"/>
            <w:r>
              <w:rPr>
                <w:rFonts w:ascii="新細明體" w:hAnsi="新細明體" w:cs="新細明體" w:hint="eastAsia"/>
                <w:kern w:val="0"/>
              </w:rPr>
              <w:t>）</w:t>
            </w:r>
            <w:proofErr w:type="gramEnd"/>
          </w:p>
        </w:tc>
        <w:tc>
          <w:tcPr>
            <w:tcW w:w="7850" w:type="dxa"/>
            <w:tcBorders>
              <w:top w:val="outset" w:sz="6" w:space="0" w:color="000000"/>
              <w:left w:val="outset" w:sz="6" w:space="0" w:color="000000"/>
              <w:bottom w:val="outset" w:sz="6" w:space="0" w:color="000000"/>
              <w:right w:val="outset" w:sz="6" w:space="0" w:color="000000"/>
            </w:tcBorders>
            <w:vAlign w:val="center"/>
          </w:tcPr>
          <w:p w14:paraId="77144874" w14:textId="77777777" w:rsidR="00574FC2" w:rsidRPr="00017313" w:rsidRDefault="00574FC2" w:rsidP="002B5BDD">
            <w:pPr>
              <w:widowControl/>
              <w:spacing w:line="300" w:lineRule="exact"/>
              <w:jc w:val="both"/>
              <w:rPr>
                <w:rFonts w:ascii="新細明體" w:hAnsi="新細明體" w:cs="新細明體"/>
                <w:kern w:val="0"/>
              </w:rPr>
            </w:pPr>
            <w:r w:rsidRPr="00017313">
              <w:rPr>
                <w:rFonts w:ascii="新細明體" w:hAnsi="新細明體" w:cs="新細明體" w:hint="eastAsia"/>
                <w:kern w:val="0"/>
              </w:rPr>
              <w:t>學士班</w:t>
            </w:r>
          </w:p>
          <w:p w14:paraId="602C7D27" w14:textId="77777777" w:rsidR="00574FC2" w:rsidRPr="00017313" w:rsidRDefault="00574FC2" w:rsidP="002B5BDD">
            <w:pPr>
              <w:widowControl/>
              <w:spacing w:line="300" w:lineRule="exact"/>
              <w:ind w:firstLineChars="50" w:firstLine="120"/>
              <w:jc w:val="both"/>
              <w:rPr>
                <w:rFonts w:ascii="新細明體" w:hAnsi="新細明體"/>
                <w:kern w:val="0"/>
              </w:rPr>
            </w:pPr>
            <w:r w:rsidRPr="00A35B69">
              <w:rPr>
                <w:rFonts w:ascii="新細明體" w:hAnsi="新細明體" w:cs="新細明體" w:hint="eastAsia"/>
                <w:kern w:val="0"/>
                <w:shd w:val="pct15" w:color="auto" w:fill="FFFFFF"/>
              </w:rPr>
              <w:t>□</w:t>
            </w:r>
            <w:r w:rsidRPr="00017313">
              <w:rPr>
                <w:rFonts w:ascii="新細明體" w:hAnsi="新細明體" w:cs="新細明體" w:hint="eastAsia"/>
                <w:kern w:val="0"/>
              </w:rPr>
              <w:t xml:space="preserve"> </w:t>
            </w:r>
            <w:r w:rsidRPr="00017313">
              <w:rPr>
                <w:rFonts w:ascii="新細明體" w:hAnsi="新細明體"/>
                <w:kern w:val="0"/>
              </w:rPr>
              <w:t>1.報告寫作與講述</w:t>
            </w:r>
          </w:p>
          <w:p w14:paraId="25CA3A7B" w14:textId="77777777" w:rsidR="00574FC2" w:rsidRPr="00017313" w:rsidRDefault="00574FC2" w:rsidP="002B5BDD">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kern w:val="0"/>
              </w:rPr>
              <w:t>2.</w:t>
            </w:r>
            <w:r w:rsidRPr="00017313">
              <w:rPr>
                <w:rFonts w:ascii="新細明體" w:hAnsi="新細明體" w:hint="eastAsia"/>
                <w:kern w:val="0"/>
              </w:rPr>
              <w:t>閱讀文言文之能力</w:t>
            </w:r>
          </w:p>
          <w:p w14:paraId="5A323715" w14:textId="77777777" w:rsidR="00574FC2" w:rsidRPr="00017313" w:rsidRDefault="00574FC2" w:rsidP="002B5BDD">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3</w:t>
            </w:r>
            <w:r w:rsidRPr="00017313">
              <w:rPr>
                <w:rFonts w:ascii="新細明體" w:hAnsi="新細明體"/>
                <w:kern w:val="0"/>
              </w:rPr>
              <w:t>.田野調查能力</w:t>
            </w:r>
          </w:p>
          <w:p w14:paraId="5377F586" w14:textId="77777777" w:rsidR="00574FC2" w:rsidRPr="00017313" w:rsidRDefault="00574FC2" w:rsidP="002B5BDD">
            <w:pPr>
              <w:widowControl/>
              <w:spacing w:line="300" w:lineRule="exact"/>
              <w:ind w:firstLineChars="50" w:firstLine="120"/>
              <w:rPr>
                <w:rFonts w:ascii="新細明體" w:hAnsi="新細明體" w:cs="新細明體"/>
                <w:kern w:val="0"/>
              </w:rPr>
            </w:pPr>
            <w:r w:rsidRPr="00A35B69">
              <w:rPr>
                <w:rFonts w:ascii="新細明體" w:hAnsi="新細明體" w:cs="新細明體" w:hint="eastAsia"/>
                <w:kern w:val="0"/>
                <w:shd w:val="pct15" w:color="auto" w:fill="FFFFFF"/>
              </w:rPr>
              <w:t>□</w:t>
            </w:r>
            <w:r w:rsidRPr="00017313">
              <w:rPr>
                <w:rFonts w:ascii="新細明體" w:hAnsi="新細明體" w:cs="新細明體" w:hint="eastAsia"/>
                <w:kern w:val="0"/>
              </w:rPr>
              <w:t xml:space="preserve"> </w:t>
            </w:r>
            <w:r w:rsidRPr="00017313">
              <w:rPr>
                <w:rFonts w:ascii="新細明體" w:hAnsi="新細明體" w:hint="eastAsia"/>
                <w:kern w:val="0"/>
              </w:rPr>
              <w:t>4.歷史思考之訓練</w:t>
            </w:r>
          </w:p>
          <w:p w14:paraId="3C12E7CD" w14:textId="77777777" w:rsidR="00574FC2" w:rsidRPr="00017313" w:rsidRDefault="00574FC2" w:rsidP="002B5BDD">
            <w:pPr>
              <w:widowControl/>
              <w:spacing w:line="300" w:lineRule="exact"/>
              <w:ind w:firstLineChars="50" w:firstLine="120"/>
              <w:jc w:val="both"/>
              <w:rPr>
                <w:rFonts w:ascii="新細明體" w:hAnsi="新細明體"/>
                <w:kern w:val="0"/>
              </w:rPr>
            </w:pPr>
            <w:r w:rsidRPr="00746CAB">
              <w:rPr>
                <w:rFonts w:ascii="新細明體" w:hAnsi="新細明體" w:cs="新細明體" w:hint="eastAsia"/>
                <w:kern w:val="0"/>
                <w:shd w:val="pct15" w:color="auto" w:fill="FFFFFF"/>
              </w:rPr>
              <w:t>□</w:t>
            </w:r>
            <w:r w:rsidRPr="00017313">
              <w:rPr>
                <w:rFonts w:ascii="新細明體" w:hAnsi="新細明體" w:cs="新細明體" w:hint="eastAsia"/>
                <w:kern w:val="0"/>
              </w:rPr>
              <w:t xml:space="preserve"> </w:t>
            </w:r>
            <w:r w:rsidRPr="00017313">
              <w:rPr>
                <w:rFonts w:ascii="新細明體" w:hAnsi="新細明體" w:hint="eastAsia"/>
                <w:kern w:val="0"/>
              </w:rPr>
              <w:t>5.現實世界之關懷</w:t>
            </w:r>
          </w:p>
          <w:p w14:paraId="3C53804F" w14:textId="77777777" w:rsidR="00574FC2" w:rsidRPr="00017313" w:rsidRDefault="00574FC2" w:rsidP="002B5BDD">
            <w:pPr>
              <w:widowControl/>
              <w:spacing w:line="300" w:lineRule="exact"/>
              <w:ind w:firstLineChars="50" w:firstLine="120"/>
              <w:rPr>
                <w:rFonts w:ascii="新細明體" w:hAnsi="新細明體" w:cs="新細明體"/>
                <w:kern w:val="0"/>
              </w:rPr>
            </w:pPr>
            <w:r w:rsidRPr="00A35B69">
              <w:rPr>
                <w:rFonts w:ascii="新細明體" w:hAnsi="新細明體" w:cs="新細明體" w:hint="eastAsia"/>
                <w:kern w:val="0"/>
                <w:shd w:val="pct15" w:color="auto" w:fill="FFFFFF"/>
              </w:rPr>
              <w:t>□</w:t>
            </w:r>
            <w:r w:rsidRPr="00017313">
              <w:rPr>
                <w:rFonts w:ascii="新細明體" w:hAnsi="新細明體" w:cs="新細明體" w:hint="eastAsia"/>
                <w:kern w:val="0"/>
              </w:rPr>
              <w:t xml:space="preserve"> </w:t>
            </w:r>
            <w:r w:rsidRPr="00017313">
              <w:rPr>
                <w:rFonts w:ascii="新細明體" w:hAnsi="新細明體" w:hint="eastAsia"/>
                <w:kern w:val="0"/>
              </w:rPr>
              <w:t>6.人事時地物之觀察</w:t>
            </w:r>
          </w:p>
          <w:p w14:paraId="6A6E328F" w14:textId="77777777" w:rsidR="00574FC2" w:rsidRPr="00017313" w:rsidRDefault="00574FC2" w:rsidP="002B5BDD">
            <w:pPr>
              <w:widowControl/>
              <w:spacing w:line="300" w:lineRule="exact"/>
              <w:ind w:firstLineChars="50" w:firstLine="120"/>
              <w:jc w:val="both"/>
              <w:rPr>
                <w:rFonts w:ascii="新細明體" w:hAnsi="新細明體"/>
                <w:kern w:val="0"/>
              </w:rPr>
            </w:pPr>
            <w:r w:rsidRPr="00A759A1">
              <w:rPr>
                <w:rFonts w:ascii="新細明體" w:hAnsi="新細明體" w:cs="新細明體" w:hint="eastAsia"/>
                <w:kern w:val="0"/>
              </w:rPr>
              <w:t>□</w:t>
            </w:r>
            <w:r>
              <w:rPr>
                <w:rFonts w:ascii="新細明體" w:hAnsi="新細明體" w:cs="新細明體" w:hint="eastAsia"/>
                <w:kern w:val="0"/>
              </w:rPr>
              <w:t xml:space="preserve"> </w:t>
            </w:r>
            <w:r w:rsidRPr="00017313">
              <w:rPr>
                <w:rFonts w:ascii="新細明體" w:hAnsi="新細明體" w:hint="eastAsia"/>
                <w:kern w:val="0"/>
              </w:rPr>
              <w:t>7.本土文化之認同</w:t>
            </w:r>
          </w:p>
          <w:p w14:paraId="20968C51" w14:textId="77777777" w:rsidR="00574FC2" w:rsidRPr="00017313" w:rsidRDefault="00574FC2" w:rsidP="002B5BDD">
            <w:pPr>
              <w:widowControl/>
              <w:spacing w:line="300" w:lineRule="exact"/>
              <w:ind w:firstLineChars="50" w:firstLine="120"/>
              <w:jc w:val="both"/>
              <w:rPr>
                <w:rFonts w:ascii="新細明體" w:hAnsi="新細明體"/>
                <w:kern w:val="0"/>
              </w:rPr>
            </w:pPr>
            <w:r w:rsidRPr="00746CAB">
              <w:rPr>
                <w:rFonts w:ascii="新細明體" w:hAnsi="新細明體" w:cs="新細明體" w:hint="eastAsia"/>
                <w:kern w:val="0"/>
                <w:shd w:val="pct15" w:color="auto" w:fill="FFFFFF"/>
              </w:rPr>
              <w:t>□</w:t>
            </w:r>
            <w:r w:rsidRPr="00017313">
              <w:rPr>
                <w:rFonts w:ascii="新細明體" w:hAnsi="新細明體" w:cs="新細明體" w:hint="eastAsia"/>
                <w:kern w:val="0"/>
              </w:rPr>
              <w:t xml:space="preserve"> </w:t>
            </w:r>
            <w:r w:rsidRPr="00017313">
              <w:rPr>
                <w:rFonts w:ascii="新細明體" w:hAnsi="新細明體" w:hint="eastAsia"/>
                <w:kern w:val="0"/>
              </w:rPr>
              <w:t>8.國際視野之涵養</w:t>
            </w:r>
          </w:p>
          <w:p w14:paraId="4A91B646" w14:textId="77777777" w:rsidR="00574FC2" w:rsidRPr="00017313" w:rsidRDefault="00574FC2" w:rsidP="002B5BDD">
            <w:pPr>
              <w:widowControl/>
              <w:spacing w:line="300" w:lineRule="exact"/>
              <w:ind w:firstLineChars="50" w:firstLine="120"/>
              <w:jc w:val="both"/>
              <w:rPr>
                <w:rFonts w:ascii="新細明體" w:hAnsi="新細明體"/>
                <w:kern w:val="0"/>
              </w:rPr>
            </w:pPr>
            <w:r w:rsidRPr="00A35B69">
              <w:rPr>
                <w:rFonts w:ascii="新細明體" w:hAnsi="新細明體" w:cs="新細明體" w:hint="eastAsia"/>
                <w:kern w:val="0"/>
                <w:shd w:val="pct15" w:color="auto" w:fill="FFFFFF"/>
              </w:rPr>
              <w:t>□</w:t>
            </w:r>
            <w:r w:rsidRPr="00017313">
              <w:rPr>
                <w:rFonts w:ascii="新細明體" w:hAnsi="新細明體" w:cs="新細明體" w:hint="eastAsia"/>
                <w:kern w:val="0"/>
              </w:rPr>
              <w:t xml:space="preserve"> </w:t>
            </w:r>
            <w:r w:rsidRPr="00017313">
              <w:rPr>
                <w:rFonts w:ascii="新細明體" w:hAnsi="新細明體" w:hint="eastAsia"/>
                <w:kern w:val="0"/>
              </w:rPr>
              <w:t>9.創造力與想像力之培養</w:t>
            </w:r>
          </w:p>
          <w:p w14:paraId="530A73C5" w14:textId="77777777" w:rsidR="00574FC2" w:rsidRPr="00017313" w:rsidRDefault="00574FC2" w:rsidP="002B5BDD">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10.語言能力之要求</w:t>
            </w:r>
          </w:p>
          <w:p w14:paraId="53082C53" w14:textId="77777777" w:rsidR="00574FC2" w:rsidRPr="00017313" w:rsidRDefault="00574FC2" w:rsidP="002B5BDD">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11.責任心與榮譽心之培養及影響能力</w:t>
            </w:r>
            <w:r w:rsidRPr="00017313">
              <w:rPr>
                <w:rFonts w:ascii="新細明體" w:hAnsi="新細明體" w:cs="新細明體" w:hint="eastAsia"/>
                <w:kern w:val="0"/>
              </w:rPr>
              <w:t xml:space="preserve">   </w:t>
            </w:r>
          </w:p>
          <w:p w14:paraId="7B994B3C" w14:textId="77777777" w:rsidR="00574FC2" w:rsidRPr="00017313" w:rsidRDefault="00574FC2" w:rsidP="002B5BDD">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12.學生之團隊合作能力</w:t>
            </w:r>
          </w:p>
          <w:p w14:paraId="42E829E5" w14:textId="77777777" w:rsidR="00574FC2" w:rsidRDefault="00574FC2" w:rsidP="002B5BDD">
            <w:pPr>
              <w:widowControl/>
              <w:spacing w:line="300" w:lineRule="exact"/>
              <w:rPr>
                <w:rFonts w:ascii="新細明體" w:hAnsi="新細明體" w:cs="新細明體"/>
                <w:kern w:val="0"/>
              </w:rPr>
            </w:pPr>
            <w:r>
              <w:rPr>
                <w:rFonts w:ascii="新細明體" w:hAnsi="新細明體" w:cs="新細明體" w:hint="eastAsia"/>
                <w:kern w:val="0"/>
              </w:rPr>
              <w:t>碩士班</w:t>
            </w:r>
          </w:p>
          <w:p w14:paraId="5F9BFBA6" w14:textId="77777777" w:rsidR="00574FC2" w:rsidRDefault="00574FC2" w:rsidP="002B5BDD">
            <w:pPr>
              <w:widowControl/>
              <w:spacing w:line="300" w:lineRule="exact"/>
              <w:ind w:firstLineChars="50" w:firstLine="120"/>
              <w:jc w:val="both"/>
              <w:rPr>
                <w:rFonts w:ascii="新細明體" w:hAnsi="新細明體"/>
                <w:kern w:val="0"/>
              </w:rPr>
            </w:pPr>
            <w:r>
              <w:rPr>
                <w:rFonts w:ascii="新細明體" w:hAnsi="新細明體" w:cs="新細明體" w:hint="eastAsia"/>
                <w:kern w:val="0"/>
              </w:rPr>
              <w:t xml:space="preserve">□ </w:t>
            </w:r>
            <w:r>
              <w:rPr>
                <w:rFonts w:ascii="新細明體" w:hAnsi="新細明體" w:hint="eastAsia"/>
                <w:sz w:val="26"/>
              </w:rPr>
              <w:t>1.具備史學領域之專業知識</w:t>
            </w:r>
          </w:p>
          <w:p w14:paraId="7E11F7C0" w14:textId="77777777" w:rsidR="00574FC2" w:rsidRDefault="00574FC2" w:rsidP="002B5BDD">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2.具備獨立思考、理解、分析、研究及解決史學問題的基本能力</w:t>
            </w:r>
          </w:p>
          <w:p w14:paraId="125A88E6" w14:textId="77777777" w:rsidR="00574FC2" w:rsidRDefault="00574FC2" w:rsidP="002B5BDD">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3.具備優秀學術論文寫作、答辯的能力。</w:t>
            </w:r>
          </w:p>
          <w:p w14:paraId="364294AE" w14:textId="77777777" w:rsidR="00574FC2" w:rsidRDefault="00574FC2" w:rsidP="002B5BDD">
            <w:pPr>
              <w:snapToGrid w:val="0"/>
              <w:spacing w:line="300" w:lineRule="exact"/>
              <w:ind w:firstLineChars="50" w:firstLine="120"/>
              <w:rPr>
                <w:rFonts w:ascii="新細明體" w:hAnsi="新細明體" w:cs="新細明體"/>
                <w:kern w:val="0"/>
              </w:rPr>
            </w:pPr>
            <w:r>
              <w:rPr>
                <w:rFonts w:ascii="新細明體" w:hAnsi="新細明體" w:cs="新細明體" w:hint="eastAsia"/>
                <w:kern w:val="0"/>
              </w:rPr>
              <w:t xml:space="preserve">□ </w:t>
            </w:r>
            <w:r>
              <w:rPr>
                <w:rFonts w:ascii="新細明體" w:hAnsi="新細明體" w:hint="eastAsia"/>
                <w:sz w:val="26"/>
              </w:rPr>
              <w:t>4.培養自我持續學習的能力</w:t>
            </w:r>
          </w:p>
          <w:p w14:paraId="334EA8BC" w14:textId="77777777" w:rsidR="00574FC2" w:rsidRDefault="00574FC2" w:rsidP="002B5BDD">
            <w:pPr>
              <w:widowControl/>
              <w:spacing w:line="300" w:lineRule="exact"/>
              <w:rPr>
                <w:rFonts w:ascii="新細明體" w:hAnsi="新細明體" w:cs="新細明體"/>
                <w:kern w:val="0"/>
              </w:rPr>
            </w:pPr>
            <w:r>
              <w:rPr>
                <w:rFonts w:ascii="新細明體" w:hAnsi="新細明體" w:cs="新細明體" w:hint="eastAsia"/>
                <w:kern w:val="0"/>
              </w:rPr>
              <w:t>博士班</w:t>
            </w:r>
          </w:p>
          <w:p w14:paraId="6BABFFBF" w14:textId="77777777" w:rsidR="00574FC2" w:rsidRDefault="00574FC2" w:rsidP="002B5BDD">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1.具備史學之獨立設計研究問題及解決問題的能力</w:t>
            </w:r>
          </w:p>
          <w:p w14:paraId="407F3F38" w14:textId="77777777" w:rsidR="00574FC2" w:rsidRDefault="00574FC2" w:rsidP="002B5BDD">
            <w:pPr>
              <w:snapToGrid w:val="0"/>
              <w:spacing w:line="300" w:lineRule="exact"/>
              <w:ind w:firstLineChars="50" w:firstLine="120"/>
              <w:rPr>
                <w:rFonts w:ascii="新細明體" w:hAnsi="新細明體"/>
              </w:rPr>
            </w:pPr>
            <w:r>
              <w:rPr>
                <w:rFonts w:ascii="新細明體" w:hAnsi="新細明體" w:cs="新細明體" w:hint="eastAsia"/>
                <w:kern w:val="0"/>
              </w:rPr>
              <w:t xml:space="preserve">□ </w:t>
            </w:r>
            <w:r>
              <w:rPr>
                <w:rFonts w:ascii="新細明體" w:hAnsi="新細明體" w:hint="eastAsia"/>
                <w:sz w:val="26"/>
              </w:rPr>
              <w:t>2.具備中國中古史、明清史、</w:t>
            </w:r>
            <w:proofErr w:type="gramStart"/>
            <w:r>
              <w:rPr>
                <w:rFonts w:ascii="新細明體" w:hAnsi="新細明體" w:hint="eastAsia"/>
                <w:sz w:val="26"/>
              </w:rPr>
              <w:t>台灣史或某一</w:t>
            </w:r>
            <w:proofErr w:type="gramEnd"/>
            <w:r>
              <w:rPr>
                <w:rFonts w:ascii="新細明體" w:hAnsi="新細明體" w:hint="eastAsia"/>
                <w:sz w:val="26"/>
              </w:rPr>
              <w:t>領域之獨立研究能力</w:t>
            </w:r>
          </w:p>
          <w:p w14:paraId="6CA9127F" w14:textId="77777777" w:rsidR="00574FC2" w:rsidRDefault="00574FC2" w:rsidP="002B5BDD">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3.具備第二外國語解讀史學文獻的能力</w:t>
            </w:r>
          </w:p>
          <w:p w14:paraId="2D377318" w14:textId="77777777" w:rsidR="00574FC2" w:rsidRPr="00017313" w:rsidRDefault="00574FC2" w:rsidP="002B5BDD">
            <w:pPr>
              <w:snapToGrid w:val="0"/>
              <w:spacing w:line="300" w:lineRule="exact"/>
              <w:ind w:firstLineChars="50" w:firstLine="120"/>
            </w:pPr>
            <w:r>
              <w:rPr>
                <w:rFonts w:ascii="新細明體" w:hAnsi="新細明體" w:cs="新細明體" w:hint="eastAsia"/>
                <w:kern w:val="0"/>
              </w:rPr>
              <w:t xml:space="preserve">□ </w:t>
            </w:r>
            <w:r>
              <w:rPr>
                <w:rFonts w:ascii="新細明體" w:hAnsi="新細明體" w:hint="eastAsia"/>
                <w:sz w:val="26"/>
              </w:rPr>
              <w:t>4.具備至大專院校或學術研究單位從事教學、研究等工作能力</w:t>
            </w:r>
          </w:p>
        </w:tc>
      </w:tr>
    </w:tbl>
    <w:p w14:paraId="1EBCF185" w14:textId="77777777" w:rsidR="00574FC2" w:rsidRDefault="00574FC2" w:rsidP="00574FC2">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7420"/>
      </w:tblGrid>
      <w:tr w:rsidR="00574FC2" w14:paraId="3F8D9843" w14:textId="77777777" w:rsidTr="002B5BDD">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518A3E87" w14:textId="77777777" w:rsidR="00574FC2" w:rsidRDefault="00574FC2" w:rsidP="002B5BDD">
            <w:pPr>
              <w:widowControl/>
              <w:rPr>
                <w:rFonts w:ascii="新細明體" w:hAnsi="新細明體" w:cs="新細明體"/>
                <w:kern w:val="0"/>
              </w:rPr>
            </w:pPr>
            <w:r>
              <w:rPr>
                <w:rFonts w:ascii="新細明體" w:hAnsi="新細明體" w:cs="新細明體"/>
                <w:kern w:val="0"/>
              </w:rPr>
              <w:t xml:space="preserve">教學要點概述： </w:t>
            </w:r>
          </w:p>
        </w:tc>
      </w:tr>
      <w:tr w:rsidR="00574FC2" w14:paraId="2C598826" w14:textId="77777777" w:rsidTr="002B5BDD">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3617064D" w14:textId="67E0303A" w:rsidR="00574FC2" w:rsidRDefault="00574FC2" w:rsidP="002B5BDD">
            <w:pPr>
              <w:widowControl/>
              <w:rPr>
                <w:rFonts w:ascii="新細明體" w:hAnsi="新細明體" w:cs="新細明體"/>
                <w:kern w:val="0"/>
              </w:rPr>
            </w:pPr>
            <w:r>
              <w:rPr>
                <w:rFonts w:ascii="新細明體" w:hAnsi="新細明體" w:cs="新細明體"/>
                <w:kern w:val="0"/>
              </w:rPr>
              <w:t>1. 教材編選：</w:t>
            </w:r>
            <w:r>
              <w:rPr>
                <w:rFonts w:ascii="新細明體" w:hAnsi="新細明體" w:cs="新細明體"/>
                <w:noProof/>
                <w:kern w:val="0"/>
              </w:rPr>
              <w:drawing>
                <wp:inline distT="0" distB="0" distL="0" distR="0" wp14:anchorId="70520378" wp14:editId="30487C95">
                  <wp:extent cx="228600" cy="1905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自編教材 </w:t>
            </w:r>
            <w:r>
              <w:rPr>
                <w:rFonts w:ascii="新細明體" w:hAnsi="新細明體" w:cs="新細明體"/>
                <w:noProof/>
                <w:kern w:val="0"/>
              </w:rPr>
              <w:drawing>
                <wp:inline distT="0" distB="0" distL="0" distR="0" wp14:anchorId="155BFD12" wp14:editId="2AB899D1">
                  <wp:extent cx="228600" cy="1905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教科書作者提供 </w:t>
            </w:r>
          </w:p>
        </w:tc>
      </w:tr>
      <w:tr w:rsidR="00574FC2" w14:paraId="11833D4B" w14:textId="77777777" w:rsidTr="002B5BDD">
        <w:trPr>
          <w:trHeight w:val="739"/>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01C8DAEC" w14:textId="3FE49F6D" w:rsidR="00574FC2" w:rsidRDefault="00574FC2" w:rsidP="002B5BDD">
            <w:pPr>
              <w:widowControl/>
              <w:rPr>
                <w:rFonts w:ascii="新細明體" w:hAnsi="新細明體" w:cs="新細明體"/>
                <w:kern w:val="0"/>
              </w:rPr>
            </w:pPr>
            <w:r>
              <w:rPr>
                <w:rFonts w:ascii="新細明體" w:hAnsi="新細明體" w:cs="新細明體"/>
                <w:kern w:val="0"/>
              </w:rPr>
              <w:t>2. 教學方法：</w:t>
            </w:r>
            <w:r>
              <w:rPr>
                <w:rFonts w:ascii="新細明體" w:hAnsi="新細明體" w:cs="新細明體"/>
                <w:noProof/>
                <w:kern w:val="0"/>
              </w:rPr>
              <w:drawing>
                <wp:inline distT="0" distB="0" distL="0" distR="0" wp14:anchorId="0508535D" wp14:editId="2B6795A5">
                  <wp:extent cx="228600" cy="1905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投影片講述  </w:t>
            </w:r>
            <w:r>
              <w:rPr>
                <w:rFonts w:ascii="新細明體" w:hAnsi="新細明體" w:cs="新細明體"/>
                <w:noProof/>
                <w:kern w:val="0"/>
              </w:rPr>
              <w:drawing>
                <wp:inline distT="0" distB="0" distL="0" distR="0" wp14:anchorId="2B72D6A0" wp14:editId="09EA3915">
                  <wp:extent cx="228600" cy="1905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板書講述 </w:t>
            </w:r>
          </w:p>
        </w:tc>
      </w:tr>
      <w:tr w:rsidR="00574FC2" w14:paraId="011A4DF1" w14:textId="77777777" w:rsidTr="002B5BDD">
        <w:trPr>
          <w:trHeight w:val="221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72D32A81" w14:textId="3D76BF08" w:rsidR="00574FC2" w:rsidRDefault="00574FC2" w:rsidP="002B5BDD">
            <w:pPr>
              <w:widowControl/>
              <w:rPr>
                <w:rFonts w:ascii="新細明體" w:hAnsi="新細明體" w:cs="新細明體"/>
                <w:kern w:val="0"/>
              </w:rPr>
            </w:pPr>
            <w:r>
              <w:rPr>
                <w:rFonts w:ascii="新細明體" w:hAnsi="新細明體" w:cs="新細明體"/>
                <w:kern w:val="0"/>
              </w:rPr>
              <w:t>3. 評量方法：</w:t>
            </w:r>
            <w:r w:rsidRPr="00A759A1">
              <w:rPr>
                <w:rFonts w:ascii="新細明體" w:hAnsi="新細明體" w:cs="新細明體"/>
                <w:kern w:val="0"/>
              </w:rPr>
              <w:t xml:space="preserve"> </w:t>
            </w:r>
            <w:r>
              <w:rPr>
                <w:rFonts w:ascii="新細明體" w:hAnsi="新細明體" w:cs="新細明體"/>
                <w:kern w:val="0"/>
              </w:rPr>
              <w:t xml:space="preserve"> </w:t>
            </w:r>
            <w:r>
              <w:rPr>
                <w:rFonts w:ascii="新細明體" w:hAnsi="新細明體" w:cs="新細明體"/>
                <w:noProof/>
                <w:kern w:val="0"/>
              </w:rPr>
              <w:drawing>
                <wp:inline distT="0" distB="0" distL="0" distR="0" wp14:anchorId="6FA088AC" wp14:editId="5496EFB4">
                  <wp:extent cx="228600" cy="1905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上課點名 </w:t>
            </w:r>
            <w:r>
              <w:rPr>
                <w:rFonts w:ascii="新細明體" w:hAnsi="新細明體" w:cs="新細明體" w:hint="eastAsia"/>
                <w:kern w:val="0"/>
              </w:rPr>
              <w:t>1</w:t>
            </w:r>
            <w:r>
              <w:rPr>
                <w:rFonts w:ascii="新細明體" w:hAnsi="新細明體" w:cs="新細明體"/>
                <w:kern w:val="0"/>
              </w:rPr>
              <w:t xml:space="preserve">0%, </w:t>
            </w:r>
            <w:r>
              <w:rPr>
                <w:rFonts w:ascii="新細明體" w:hAnsi="新細明體" w:cs="新細明體"/>
                <w:noProof/>
                <w:kern w:val="0"/>
              </w:rPr>
              <w:drawing>
                <wp:inline distT="0" distB="0" distL="0" distR="0" wp14:anchorId="7CA8126F" wp14:editId="191A9B09">
                  <wp:extent cx="228600" cy="19050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小考 </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noProof/>
                <w:kern w:val="0"/>
              </w:rPr>
              <w:drawing>
                <wp:inline distT="0" distB="0" distL="0" distR="0" wp14:anchorId="56D83884" wp14:editId="552CFBCD">
                  <wp:extent cx="228600" cy="1905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作業 </w:t>
            </w:r>
            <w:r>
              <w:rPr>
                <w:rFonts w:ascii="新細明體" w:hAnsi="新細明體" w:cs="新細明體" w:hint="eastAsia"/>
                <w:kern w:val="0"/>
              </w:rPr>
              <w:t>15</w:t>
            </w:r>
            <w:r>
              <w:rPr>
                <w:rFonts w:ascii="新細明體" w:hAnsi="新細明體" w:cs="新細明體"/>
                <w:kern w:val="0"/>
              </w:rPr>
              <w:t xml:space="preserve">%, </w:t>
            </w:r>
            <w:r>
              <w:rPr>
                <w:rFonts w:ascii="新細明體" w:hAnsi="新細明體" w:cs="新細明體"/>
                <w:noProof/>
                <w:kern w:val="0"/>
              </w:rPr>
              <w:drawing>
                <wp:inline distT="0" distB="0" distL="0" distR="0" wp14:anchorId="3FFCF419" wp14:editId="560746C0">
                  <wp:extent cx="228600" cy="1905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程式實作 0%, </w:t>
            </w:r>
          </w:p>
          <w:p w14:paraId="2A1299EA" w14:textId="70136188" w:rsidR="00574FC2" w:rsidRDefault="00574FC2" w:rsidP="002B5BDD">
            <w:pPr>
              <w:widowControl/>
              <w:ind w:firstLineChars="650" w:firstLine="1560"/>
              <w:rPr>
                <w:rFonts w:ascii="新細明體" w:hAnsi="新細明體" w:cs="新細明體"/>
                <w:kern w:val="0"/>
              </w:rPr>
            </w:pPr>
            <w:r>
              <w:rPr>
                <w:rFonts w:ascii="新細明體" w:hAnsi="新細明體" w:cs="新細明體"/>
                <w:noProof/>
                <w:kern w:val="0"/>
              </w:rPr>
              <w:drawing>
                <wp:inline distT="0" distB="0" distL="0" distR="0" wp14:anchorId="662D3C3F" wp14:editId="4D8E8865">
                  <wp:extent cx="228600" cy="1905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實習報告 0%,                     </w:t>
            </w:r>
            <w:r>
              <w:rPr>
                <w:rFonts w:ascii="新細明體" w:hAnsi="新細明體" w:cs="新細明體"/>
                <w:noProof/>
                <w:kern w:val="0"/>
              </w:rPr>
              <w:drawing>
                <wp:inline distT="0" distB="0" distL="0" distR="0" wp14:anchorId="706D1C91" wp14:editId="70E15347">
                  <wp:extent cx="228600" cy="1905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專案 0%,</w:t>
            </w:r>
            <w:r>
              <w:rPr>
                <w:rFonts w:ascii="新細明體" w:hAnsi="新細明體" w:cs="新細明體" w:hint="eastAsia"/>
                <w:kern w:val="0"/>
              </w:rPr>
              <w:t xml:space="preserve"> </w:t>
            </w:r>
            <w:r>
              <w:rPr>
                <w:rFonts w:ascii="新細明體" w:hAnsi="新細明體" w:cs="新細明體"/>
                <w:kern w:val="0"/>
              </w:rPr>
              <w:t xml:space="preserve"> </w:t>
            </w:r>
            <w:r>
              <w:rPr>
                <w:rFonts w:ascii="新細明體" w:hAnsi="新細明體" w:cs="新細明體"/>
                <w:noProof/>
                <w:kern w:val="0"/>
              </w:rPr>
              <w:drawing>
                <wp:inline distT="0" distB="0" distL="0" distR="0" wp14:anchorId="24EDE528" wp14:editId="57BF1154">
                  <wp:extent cx="228600" cy="1905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期中考</w:t>
            </w:r>
            <w:r>
              <w:rPr>
                <w:rFonts w:ascii="新細明體" w:hAnsi="新細明體" w:cs="新細明體" w:hint="eastAsia"/>
                <w:kern w:val="0"/>
              </w:rPr>
              <w:t>25</w:t>
            </w:r>
            <w:r>
              <w:rPr>
                <w:rFonts w:ascii="新細明體" w:hAnsi="新細明體" w:cs="新細明體"/>
                <w:kern w:val="0"/>
              </w:rPr>
              <w:t xml:space="preserve">%, </w:t>
            </w:r>
            <w:r>
              <w:rPr>
                <w:rFonts w:ascii="新細明體" w:hAnsi="新細明體" w:cs="新細明體" w:hint="eastAsia"/>
                <w:kern w:val="0"/>
              </w:rPr>
              <w:t xml:space="preserve"> </w:t>
            </w:r>
            <w:r>
              <w:rPr>
                <w:rFonts w:ascii="新細明體" w:hAnsi="新細明體" w:cs="新細明體"/>
                <w:kern w:val="0"/>
              </w:rPr>
              <w:t xml:space="preserve"> </w:t>
            </w:r>
            <w:r>
              <w:rPr>
                <w:rFonts w:ascii="新細明體" w:hAnsi="新細明體" w:cs="新細明體"/>
                <w:noProof/>
                <w:kern w:val="0"/>
              </w:rPr>
              <w:drawing>
                <wp:inline distT="0" distB="0" distL="0" distR="0" wp14:anchorId="557CFA62" wp14:editId="76C85C2D">
                  <wp:extent cx="228600" cy="1905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期末考</w:t>
            </w:r>
            <w:r>
              <w:rPr>
                <w:rFonts w:ascii="新細明體" w:hAnsi="新細明體" w:cs="新細明體" w:hint="eastAsia"/>
                <w:kern w:val="0"/>
              </w:rPr>
              <w:t>25</w:t>
            </w:r>
            <w:r>
              <w:rPr>
                <w:rFonts w:ascii="新細明體" w:hAnsi="新細明體" w:cs="新細明體"/>
                <w:kern w:val="0"/>
              </w:rPr>
              <w:t xml:space="preserve">%, </w:t>
            </w:r>
          </w:p>
          <w:p w14:paraId="26A77403" w14:textId="2BCF22AA" w:rsidR="00574FC2" w:rsidRDefault="00574FC2" w:rsidP="002B5BDD">
            <w:pPr>
              <w:widowControl/>
              <w:rPr>
                <w:rFonts w:ascii="新細明體" w:hAnsi="新細明體" w:cs="新細明體"/>
                <w:kern w:val="0"/>
              </w:rPr>
            </w:pPr>
            <w:r>
              <w:rPr>
                <w:rFonts w:ascii="新細明體" w:hAnsi="新細明體" w:cs="新細明體" w:hint="eastAsia"/>
                <w:kern w:val="0"/>
              </w:rPr>
              <w:t xml:space="preserve">            </w:t>
            </w:r>
            <w:r>
              <w:rPr>
                <w:rFonts w:ascii="新細明體" w:hAnsi="新細明體" w:cs="新細明體"/>
                <w:kern w:val="0"/>
              </w:rPr>
              <w:t xml:space="preserve"> </w:t>
            </w:r>
            <w:r>
              <w:rPr>
                <w:rFonts w:ascii="新細明體" w:hAnsi="新細明體" w:cs="新細明體"/>
                <w:noProof/>
                <w:kern w:val="0"/>
              </w:rPr>
              <w:drawing>
                <wp:inline distT="0" distB="0" distL="0" distR="0" wp14:anchorId="369E6D0D" wp14:editId="671BAD2A">
                  <wp:extent cx="228600" cy="1905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期末</w:t>
            </w:r>
            <w:r>
              <w:rPr>
                <w:rFonts w:ascii="新細明體" w:hAnsi="新細明體" w:cs="新細明體" w:hint="eastAsia"/>
                <w:kern w:val="0"/>
              </w:rPr>
              <w:t>口頭</w:t>
            </w:r>
            <w:r>
              <w:rPr>
                <w:rFonts w:ascii="新細明體" w:hAnsi="新細明體" w:cs="新細明體"/>
                <w:kern w:val="0"/>
              </w:rPr>
              <w:t xml:space="preserve">報告 </w:t>
            </w:r>
            <w:r>
              <w:rPr>
                <w:rFonts w:ascii="新細明體" w:hAnsi="新細明體" w:cs="新細明體" w:hint="eastAsia"/>
                <w:kern w:val="0"/>
              </w:rPr>
              <w:t>25</w:t>
            </w:r>
            <w:r>
              <w:rPr>
                <w:rFonts w:ascii="新細明體" w:hAnsi="新細明體" w:cs="新細明體"/>
                <w:kern w:val="0"/>
              </w:rPr>
              <w:t xml:space="preserve">% </w:t>
            </w:r>
          </w:p>
        </w:tc>
      </w:tr>
      <w:tr w:rsidR="00574FC2" w14:paraId="7615C2CD" w14:textId="77777777" w:rsidTr="002B5BDD">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692CC887" w14:textId="677E79C2" w:rsidR="00574FC2" w:rsidRDefault="00574FC2" w:rsidP="002B5BDD">
            <w:pPr>
              <w:widowControl/>
              <w:rPr>
                <w:rFonts w:ascii="新細明體" w:hAnsi="新細明體" w:cs="新細明體"/>
                <w:kern w:val="0"/>
              </w:rPr>
            </w:pPr>
            <w:r>
              <w:rPr>
                <w:rFonts w:ascii="新細明體" w:hAnsi="新細明體" w:cs="新細明體"/>
                <w:kern w:val="0"/>
              </w:rPr>
              <w:lastRenderedPageBreak/>
              <w:t>4. 教學資源：</w:t>
            </w:r>
            <w:r>
              <w:rPr>
                <w:rFonts w:ascii="新細明體" w:hAnsi="新細明體" w:cs="新細明體"/>
                <w:noProof/>
                <w:kern w:val="0"/>
              </w:rPr>
              <w:drawing>
                <wp:inline distT="0" distB="0" distL="0" distR="0" wp14:anchorId="76CA5154" wp14:editId="29D18F98">
                  <wp:extent cx="228600" cy="1905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課程網站  </w:t>
            </w:r>
            <w:r>
              <w:rPr>
                <w:rFonts w:ascii="新細明體" w:hAnsi="新細明體" w:cs="新細明體"/>
                <w:noProof/>
                <w:kern w:val="0"/>
              </w:rPr>
              <w:drawing>
                <wp:inline distT="0" distB="0" distL="0" distR="0" wp14:anchorId="4A9EF9E7" wp14:editId="5D2A67CB">
                  <wp:extent cx="228600" cy="1905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hint="eastAsia"/>
                <w:kern w:val="0"/>
              </w:rPr>
              <w:t xml:space="preserve"> </w:t>
            </w:r>
            <w:r>
              <w:rPr>
                <w:rFonts w:ascii="新細明體" w:hAnsi="新細明體" w:cs="新細明體"/>
                <w:kern w:val="0"/>
              </w:rPr>
              <w:t xml:space="preserve">教材電子檔供下載 </w:t>
            </w:r>
            <w:r>
              <w:rPr>
                <w:rFonts w:ascii="新細明體" w:hAnsi="新細明體" w:cs="新細明體"/>
                <w:noProof/>
                <w:kern w:val="0"/>
              </w:rPr>
              <w:drawing>
                <wp:inline distT="0" distB="0" distL="0" distR="0" wp14:anchorId="4FE5EC75" wp14:editId="38690852">
                  <wp:extent cx="228600" cy="190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新細明體" w:hAnsi="新細明體" w:cs="新細明體"/>
                <w:kern w:val="0"/>
              </w:rPr>
              <w:t xml:space="preserve">實習網站 </w:t>
            </w:r>
          </w:p>
        </w:tc>
      </w:tr>
      <w:tr w:rsidR="00574FC2" w14:paraId="5318450B" w14:textId="77777777" w:rsidTr="002B5BDD">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3BDF1D05" w14:textId="77777777" w:rsidR="00574FC2" w:rsidRDefault="00574FC2" w:rsidP="002B5BDD">
            <w:pPr>
              <w:widowControl/>
              <w:rPr>
                <w:rFonts w:ascii="新細明體" w:hAnsi="新細明體" w:cs="新細明體"/>
                <w:kern w:val="0"/>
              </w:rPr>
            </w:pPr>
            <w:r>
              <w:rPr>
                <w:rFonts w:ascii="新細明體" w:hAnsi="新細明體" w:cs="新細明體"/>
                <w:kern w:val="0"/>
              </w:rPr>
              <w:t>5. 教學相關配合事項： 無</w:t>
            </w:r>
          </w:p>
          <w:p w14:paraId="79692E0B" w14:textId="77777777" w:rsidR="00574FC2" w:rsidRDefault="00574FC2" w:rsidP="002B5BDD">
            <w:pPr>
              <w:widowControl/>
              <w:rPr>
                <w:rFonts w:ascii="新細明體" w:hAnsi="新細明體" w:cs="新細明體"/>
                <w:kern w:val="0"/>
              </w:rPr>
            </w:pPr>
          </w:p>
        </w:tc>
      </w:tr>
    </w:tbl>
    <w:p w14:paraId="651DAA4F" w14:textId="77777777" w:rsidR="00574FC2" w:rsidRDefault="00574FC2" w:rsidP="00574FC2">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7420"/>
      </w:tblGrid>
      <w:tr w:rsidR="00574FC2" w14:paraId="4127E5B9" w14:textId="77777777" w:rsidTr="002B5BDD">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3E1B8772" w14:textId="77777777" w:rsidR="00574FC2" w:rsidRDefault="00574FC2" w:rsidP="002B5BDD">
            <w:pPr>
              <w:widowControl/>
              <w:rPr>
                <w:rFonts w:ascii="新細明體" w:hAnsi="新細明體" w:cs="新細明體"/>
                <w:kern w:val="0"/>
              </w:rPr>
            </w:pPr>
            <w:r>
              <w:rPr>
                <w:rFonts w:ascii="新細明體" w:hAnsi="新細明體" w:cs="新細明體" w:hint="eastAsia"/>
                <w:kern w:val="0"/>
              </w:rPr>
              <w:t>課程進度</w:t>
            </w:r>
            <w:r>
              <w:rPr>
                <w:rFonts w:ascii="新細明體" w:hAnsi="新細明體" w:cs="新細明體"/>
                <w:kern w:val="0"/>
              </w:rPr>
              <w:t>：（</w:t>
            </w:r>
            <w:r>
              <w:rPr>
                <w:rFonts w:ascii="新細明體" w:hAnsi="新細明體" w:cs="新細明體" w:hint="eastAsia"/>
                <w:kern w:val="0"/>
              </w:rPr>
              <w:t>須含每週課程進度說明</w:t>
            </w:r>
            <w:r>
              <w:rPr>
                <w:rFonts w:ascii="新細明體" w:hAnsi="新細明體" w:cs="新細明體"/>
                <w:kern w:val="0"/>
              </w:rPr>
              <w:t>）</w:t>
            </w:r>
          </w:p>
        </w:tc>
      </w:tr>
      <w:tr w:rsidR="00756F0E" w:rsidRPr="00756F0E" w14:paraId="546A7F51" w14:textId="77777777" w:rsidTr="009C0178">
        <w:trPr>
          <w:trHeight w:val="5402"/>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32A4C4B9" w14:textId="4CBDB264"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第一</w:t>
            </w:r>
            <w:proofErr w:type="gramStart"/>
            <w:r w:rsidRPr="002752FE">
              <w:rPr>
                <w:rFonts w:ascii="新細明體" w:cs="新細明體" w:hint="eastAsia"/>
                <w:kern w:val="0"/>
              </w:rPr>
              <w:t>週</w:t>
            </w:r>
            <w:proofErr w:type="gramEnd"/>
            <w:r w:rsidRPr="002752FE">
              <w:rPr>
                <w:rFonts w:ascii="新細明體" w:cs="新細明體" w:hint="eastAsia"/>
                <w:kern w:val="0"/>
              </w:rPr>
              <w:t>：課程介紹</w:t>
            </w:r>
          </w:p>
          <w:p w14:paraId="761BB0DD" w14:textId="65BD92FE"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第二</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716C38" w:rsidRPr="002752FE">
              <w:rPr>
                <w:rFonts w:ascii="新細明體" w:cs="新細明體" w:hint="eastAsia"/>
                <w:kern w:val="0"/>
              </w:rPr>
              <w:t>陶</w:t>
            </w:r>
            <w:r w:rsidR="00716C38" w:rsidRPr="002752FE">
              <w:rPr>
                <w:rFonts w:ascii="新細明體" w:hAnsi="新細明體" w:cs="新細明體" w:hint="eastAsia"/>
                <w:kern w:val="0"/>
              </w:rPr>
              <w:t>、</w:t>
            </w:r>
            <w:r w:rsidR="00716C38" w:rsidRPr="002752FE">
              <w:rPr>
                <w:rFonts w:ascii="新細明體" w:cs="新細明體" w:hint="eastAsia"/>
                <w:kern w:val="0"/>
              </w:rPr>
              <w:t>瓷器－新石器彩陶與黑陶、唐三彩</w:t>
            </w:r>
            <w:r w:rsidR="00716C38" w:rsidRPr="002752FE">
              <w:rPr>
                <w:rFonts w:ascii="新細明體" w:hAnsi="新細明體" w:cs="新細明體" w:hint="eastAsia"/>
                <w:kern w:val="0"/>
              </w:rPr>
              <w:t>、</w:t>
            </w:r>
            <w:r w:rsidR="00716C38" w:rsidRPr="002752FE">
              <w:rPr>
                <w:rFonts w:ascii="新細明體" w:cs="新細明體" w:hint="eastAsia"/>
                <w:kern w:val="0"/>
              </w:rPr>
              <w:t>宋五大名窯</w:t>
            </w:r>
          </w:p>
          <w:p w14:paraId="1F5D0F50" w14:textId="50E99088"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第三</w:t>
            </w:r>
            <w:proofErr w:type="gramStart"/>
            <w:r w:rsidRPr="002752FE">
              <w:rPr>
                <w:rFonts w:ascii="新細明體" w:cs="新細明體" w:hint="eastAsia"/>
                <w:kern w:val="0"/>
              </w:rPr>
              <w:t>週</w:t>
            </w:r>
            <w:proofErr w:type="gramEnd"/>
            <w:r w:rsidRPr="002752FE">
              <w:rPr>
                <w:rFonts w:ascii="新細明體" w:cs="新細明體" w:hint="eastAsia"/>
                <w:kern w:val="0"/>
              </w:rPr>
              <w:t>：</w:t>
            </w:r>
            <w:proofErr w:type="gramStart"/>
            <w:r w:rsidR="00716C38" w:rsidRPr="002752FE">
              <w:rPr>
                <w:rFonts w:ascii="新細明體" w:cs="新細明體" w:hint="eastAsia"/>
                <w:kern w:val="0"/>
              </w:rPr>
              <w:t>瓷器－元景德鎮</w:t>
            </w:r>
            <w:proofErr w:type="gramEnd"/>
            <w:r w:rsidR="00716C38" w:rsidRPr="002752FE">
              <w:rPr>
                <w:rFonts w:ascii="新細明體" w:cs="新細明體" w:hint="eastAsia"/>
                <w:kern w:val="0"/>
              </w:rPr>
              <w:t>瓷、明青花瓷、清瓷(仿古與創新)</w:t>
            </w:r>
            <w:r w:rsidR="00716C38" w:rsidRPr="002752FE">
              <w:rPr>
                <w:rFonts w:ascii="新細明體" w:cs="新細明體"/>
                <w:kern w:val="0"/>
              </w:rPr>
              <w:t xml:space="preserve"> </w:t>
            </w:r>
          </w:p>
          <w:p w14:paraId="502141CF" w14:textId="7DDA7D9D"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第四</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716C38" w:rsidRPr="002752FE">
              <w:rPr>
                <w:rFonts w:ascii="新細明體" w:cs="新細明體" w:hint="eastAsia"/>
                <w:kern w:val="0"/>
              </w:rPr>
              <w:t>宋</w:t>
            </w:r>
            <w:r w:rsidR="002029FB" w:rsidRPr="002752FE">
              <w:rPr>
                <w:rFonts w:ascii="新細明體" w:cs="新細明體" w:hint="eastAsia"/>
                <w:kern w:val="0"/>
              </w:rPr>
              <w:t>－</w:t>
            </w:r>
            <w:r w:rsidR="002029FB">
              <w:rPr>
                <w:rFonts w:ascii="新細明體" w:cs="新細明體" w:hint="eastAsia"/>
                <w:kern w:val="0"/>
              </w:rPr>
              <w:t>北宋工筆花鳥畫</w:t>
            </w:r>
            <w:r w:rsidR="002029FB" w:rsidRPr="002752FE">
              <w:rPr>
                <w:rFonts w:ascii="新細明體" w:cs="新細明體" w:hint="eastAsia"/>
                <w:kern w:val="0"/>
              </w:rPr>
              <w:t>、</w:t>
            </w:r>
            <w:r w:rsidR="008903DE">
              <w:rPr>
                <w:rFonts w:ascii="新細明體" w:cs="新細明體" w:hint="eastAsia"/>
                <w:kern w:val="0"/>
              </w:rPr>
              <w:t>南宋寫意花鳥畫</w:t>
            </w:r>
          </w:p>
          <w:p w14:paraId="26E6828F" w14:textId="2F12B780"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第五</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716C38" w:rsidRPr="002752FE">
              <w:rPr>
                <w:rFonts w:ascii="新細明體" w:cs="新細明體" w:hint="eastAsia"/>
                <w:kern w:val="0"/>
              </w:rPr>
              <w:t>宋</w:t>
            </w:r>
            <w:r w:rsidR="002029FB" w:rsidRPr="002752FE">
              <w:rPr>
                <w:rFonts w:ascii="新細明體" w:cs="新細明體" w:hint="eastAsia"/>
                <w:kern w:val="0"/>
              </w:rPr>
              <w:t>－</w:t>
            </w:r>
            <w:r w:rsidR="008903DE">
              <w:rPr>
                <w:rFonts w:ascii="新細明體" w:cs="新細明體" w:hint="eastAsia"/>
                <w:kern w:val="0"/>
              </w:rPr>
              <w:t>風俗人物畫</w:t>
            </w:r>
            <w:r w:rsidR="002029FB" w:rsidRPr="002752FE">
              <w:rPr>
                <w:rFonts w:ascii="新細明體" w:cs="新細明體" w:hint="eastAsia"/>
                <w:kern w:val="0"/>
              </w:rPr>
              <w:t>、</w:t>
            </w:r>
            <w:r w:rsidR="008903DE">
              <w:rPr>
                <w:rFonts w:ascii="新細明體" w:cs="新細明體" w:hint="eastAsia"/>
                <w:kern w:val="0"/>
              </w:rPr>
              <w:t>規諫人物畫</w:t>
            </w:r>
            <w:r w:rsidR="002029FB" w:rsidRPr="002752FE">
              <w:rPr>
                <w:rFonts w:ascii="新細明體" w:cs="新細明體" w:hint="eastAsia"/>
                <w:kern w:val="0"/>
              </w:rPr>
              <w:t>、</w:t>
            </w:r>
            <w:r w:rsidR="008903DE">
              <w:rPr>
                <w:rFonts w:ascii="新細明體" w:cs="新細明體" w:hint="eastAsia"/>
                <w:kern w:val="0"/>
              </w:rPr>
              <w:t>寫意人物畫</w:t>
            </w:r>
          </w:p>
          <w:p w14:paraId="742B720D" w14:textId="46B60FEC"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第六</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716C38" w:rsidRPr="002752FE">
              <w:rPr>
                <w:rFonts w:ascii="新細明體" w:cs="新細明體" w:hint="eastAsia"/>
                <w:kern w:val="0"/>
              </w:rPr>
              <w:t>宋</w:t>
            </w:r>
            <w:r w:rsidR="002029FB" w:rsidRPr="002752FE">
              <w:rPr>
                <w:rFonts w:ascii="新細明體" w:cs="新細明體" w:hint="eastAsia"/>
                <w:kern w:val="0"/>
              </w:rPr>
              <w:t>－</w:t>
            </w:r>
            <w:r w:rsidR="008903DE">
              <w:rPr>
                <w:rFonts w:ascii="新細明體" w:cs="新細明體" w:hint="eastAsia"/>
                <w:kern w:val="0"/>
              </w:rPr>
              <w:t>青綠山水畫</w:t>
            </w:r>
            <w:r w:rsidR="002029FB" w:rsidRPr="002752FE">
              <w:rPr>
                <w:rFonts w:ascii="新細明體" w:cs="新細明體" w:hint="eastAsia"/>
                <w:kern w:val="0"/>
              </w:rPr>
              <w:t>、</w:t>
            </w:r>
            <w:r w:rsidR="008903DE">
              <w:rPr>
                <w:rFonts w:ascii="新細明體" w:cs="新細明體" w:hint="eastAsia"/>
                <w:kern w:val="0"/>
              </w:rPr>
              <w:t>水墨山水畫</w:t>
            </w:r>
          </w:p>
          <w:p w14:paraId="7CC2B96F" w14:textId="1188E186" w:rsidR="00574FC2" w:rsidRPr="002752FE" w:rsidRDefault="00574FC2" w:rsidP="00716C38">
            <w:pPr>
              <w:autoSpaceDE w:val="0"/>
              <w:autoSpaceDN w:val="0"/>
              <w:adjustRightInd w:val="0"/>
              <w:rPr>
                <w:rFonts w:ascii="新細明體" w:cs="新細明體"/>
                <w:kern w:val="0"/>
              </w:rPr>
            </w:pPr>
            <w:r w:rsidRPr="002752FE">
              <w:rPr>
                <w:rFonts w:ascii="新細明體" w:cs="新細明體" w:hint="eastAsia"/>
                <w:kern w:val="0"/>
              </w:rPr>
              <w:t>第七</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716C38" w:rsidRPr="002752FE">
              <w:rPr>
                <w:rFonts w:ascii="新細明體" w:cs="新細明體" w:hint="eastAsia"/>
                <w:kern w:val="0"/>
              </w:rPr>
              <w:t>元</w:t>
            </w:r>
            <w:proofErr w:type="gramStart"/>
            <w:r w:rsidR="002029FB" w:rsidRPr="002752FE">
              <w:rPr>
                <w:rFonts w:ascii="新細明體" w:cs="新細明體" w:hint="eastAsia"/>
                <w:kern w:val="0"/>
              </w:rPr>
              <w:t>－</w:t>
            </w:r>
            <w:r w:rsidR="008903DE">
              <w:rPr>
                <w:rFonts w:ascii="新細明體" w:cs="新細明體" w:hint="eastAsia"/>
                <w:kern w:val="0"/>
              </w:rPr>
              <w:t>趙孟頫與元初畫</w:t>
            </w:r>
            <w:proofErr w:type="gramEnd"/>
            <w:r w:rsidR="008903DE">
              <w:rPr>
                <w:rFonts w:ascii="新細明體" w:cs="新細明體" w:hint="eastAsia"/>
                <w:kern w:val="0"/>
              </w:rPr>
              <w:t>風</w:t>
            </w:r>
            <w:r w:rsidR="002029FB" w:rsidRPr="002752FE">
              <w:rPr>
                <w:rFonts w:ascii="新細明體" w:cs="新細明體" w:hint="eastAsia"/>
                <w:kern w:val="0"/>
              </w:rPr>
              <w:t>、</w:t>
            </w:r>
            <w:r w:rsidR="008903DE">
              <w:rPr>
                <w:rFonts w:ascii="新細明體" w:cs="新細明體" w:hint="eastAsia"/>
                <w:kern w:val="0"/>
              </w:rPr>
              <w:t>文人山水畫</w:t>
            </w:r>
          </w:p>
          <w:p w14:paraId="5550C9F7" w14:textId="6EA5EE31"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第八</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716C38" w:rsidRPr="002752FE">
              <w:rPr>
                <w:rFonts w:ascii="新細明體" w:cs="新細明體" w:hint="eastAsia"/>
                <w:kern w:val="0"/>
              </w:rPr>
              <w:t>元</w:t>
            </w:r>
            <w:r w:rsidR="002029FB" w:rsidRPr="002752FE">
              <w:rPr>
                <w:rFonts w:ascii="新細明體" w:cs="新細明體" w:hint="eastAsia"/>
                <w:kern w:val="0"/>
              </w:rPr>
              <w:t>－</w:t>
            </w:r>
            <w:r w:rsidR="008903DE">
              <w:rPr>
                <w:rFonts w:ascii="新細明體" w:cs="新細明體" w:hint="eastAsia"/>
                <w:kern w:val="0"/>
              </w:rPr>
              <w:t>水墨山水畫</w:t>
            </w:r>
            <w:r w:rsidR="002029FB" w:rsidRPr="002752FE">
              <w:rPr>
                <w:rFonts w:ascii="新細明體" w:cs="新細明體" w:hint="eastAsia"/>
                <w:kern w:val="0"/>
              </w:rPr>
              <w:t>、</w:t>
            </w:r>
            <w:r w:rsidR="008903DE">
              <w:rPr>
                <w:rFonts w:ascii="新細明體" w:cs="新細明體" w:hint="eastAsia"/>
                <w:kern w:val="0"/>
              </w:rPr>
              <w:t>寫意花鳥畫</w:t>
            </w:r>
          </w:p>
          <w:p w14:paraId="1760DF47" w14:textId="77777777"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第九</w:t>
            </w:r>
            <w:proofErr w:type="gramStart"/>
            <w:r w:rsidRPr="002752FE">
              <w:rPr>
                <w:rFonts w:ascii="新細明體" w:cs="新細明體" w:hint="eastAsia"/>
                <w:kern w:val="0"/>
              </w:rPr>
              <w:t>週</w:t>
            </w:r>
            <w:proofErr w:type="gramEnd"/>
            <w:r w:rsidRPr="002752FE">
              <w:rPr>
                <w:rFonts w:ascii="新細明體" w:cs="新細明體" w:hint="eastAsia"/>
                <w:kern w:val="0"/>
              </w:rPr>
              <w:t>：期中考</w:t>
            </w:r>
          </w:p>
          <w:p w14:paraId="7A625266" w14:textId="5BC71DCC"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第十</w:t>
            </w:r>
            <w:proofErr w:type="gramStart"/>
            <w:r w:rsidRPr="002752FE">
              <w:rPr>
                <w:rFonts w:ascii="新細明體" w:cs="新細明體" w:hint="eastAsia"/>
                <w:kern w:val="0"/>
              </w:rPr>
              <w:t>週</w:t>
            </w:r>
            <w:proofErr w:type="gramEnd"/>
            <w:r w:rsidRPr="002752FE">
              <w:rPr>
                <w:rFonts w:ascii="新細明體" w:hAnsi="新細明體" w:cs="新細明體" w:hint="eastAsia"/>
                <w:kern w:val="0"/>
              </w:rPr>
              <w:t>：</w:t>
            </w:r>
            <w:r w:rsidR="00B77A5B">
              <w:rPr>
                <w:rFonts w:ascii="新細明體" w:hAnsi="新細明體" w:cs="新細明體" w:hint="eastAsia"/>
                <w:kern w:val="0"/>
              </w:rPr>
              <w:t>檢討考卷</w:t>
            </w:r>
            <w:r w:rsidR="00B77A5B" w:rsidRPr="002752FE">
              <w:rPr>
                <w:rFonts w:ascii="新細明體" w:cs="新細明體" w:hint="eastAsia"/>
                <w:kern w:val="0"/>
              </w:rPr>
              <w:t>、</w:t>
            </w:r>
            <w:r w:rsidR="008903DE">
              <w:rPr>
                <w:rFonts w:ascii="新細明體" w:hAnsi="新細明體" w:cs="新細明體" w:hint="eastAsia"/>
                <w:kern w:val="0"/>
              </w:rPr>
              <w:t>畫家影片</w:t>
            </w:r>
          </w:p>
          <w:p w14:paraId="29000852" w14:textId="2E343EED"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第十一</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074D85" w:rsidRPr="002752FE">
              <w:rPr>
                <w:rFonts w:ascii="新細明體" w:cs="新細明體" w:hint="eastAsia"/>
                <w:kern w:val="0"/>
              </w:rPr>
              <w:t>明</w:t>
            </w:r>
            <w:r w:rsidR="008E13BD" w:rsidRPr="002752FE">
              <w:rPr>
                <w:rFonts w:ascii="新細明體" w:cs="新細明體" w:hint="eastAsia"/>
                <w:kern w:val="0"/>
              </w:rPr>
              <w:t>－</w:t>
            </w:r>
            <w:r w:rsidR="008E13BD">
              <w:rPr>
                <w:rFonts w:ascii="新細明體" w:cs="新細明體" w:hint="eastAsia"/>
                <w:kern w:val="0"/>
              </w:rPr>
              <w:t>美術世俗化</w:t>
            </w:r>
            <w:r w:rsidR="009C0178">
              <w:rPr>
                <w:rFonts w:ascii="新細明體" w:cs="新細明體" w:hint="eastAsia"/>
                <w:kern w:val="0"/>
              </w:rPr>
              <w:t>-</w:t>
            </w:r>
            <w:r w:rsidR="00B77A5B">
              <w:rPr>
                <w:rFonts w:ascii="新細明體" w:cs="新細明體" w:hint="eastAsia"/>
                <w:kern w:val="0"/>
              </w:rPr>
              <w:t>浙派</w:t>
            </w:r>
            <w:r w:rsidR="002029FB" w:rsidRPr="002752FE">
              <w:rPr>
                <w:rFonts w:ascii="新細明體" w:cs="新細明體" w:hint="eastAsia"/>
                <w:kern w:val="0"/>
              </w:rPr>
              <w:t>、</w:t>
            </w:r>
            <w:r w:rsidR="00B66F02">
              <w:rPr>
                <w:rFonts w:ascii="新細明體" w:cs="新細明體" w:hint="eastAsia"/>
                <w:kern w:val="0"/>
              </w:rPr>
              <w:t>吳派</w:t>
            </w:r>
            <w:r w:rsidR="00B77A5B" w:rsidRPr="002752FE">
              <w:rPr>
                <w:rFonts w:ascii="新細明體" w:cs="新細明體" w:hint="eastAsia"/>
                <w:kern w:val="0"/>
              </w:rPr>
              <w:t>、</w:t>
            </w:r>
            <w:r w:rsidR="00B77A5B">
              <w:rPr>
                <w:rFonts w:ascii="新細明體" w:cs="新細明體" w:hint="eastAsia"/>
                <w:kern w:val="0"/>
              </w:rPr>
              <w:t>唐伯虎</w:t>
            </w:r>
          </w:p>
          <w:p w14:paraId="014BEF9C" w14:textId="5FC3B62C"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第十二</w:t>
            </w:r>
            <w:proofErr w:type="gramStart"/>
            <w:r w:rsidRPr="002752FE">
              <w:rPr>
                <w:rFonts w:ascii="新細明體" w:cs="新細明體" w:hint="eastAsia"/>
                <w:kern w:val="0"/>
              </w:rPr>
              <w:t>週</w:t>
            </w:r>
            <w:proofErr w:type="gramEnd"/>
            <w:r w:rsidRPr="002752FE">
              <w:rPr>
                <w:rFonts w:ascii="新細明體" w:hAnsi="新細明體" w:cs="新細明體" w:hint="eastAsia"/>
                <w:kern w:val="0"/>
              </w:rPr>
              <w:t>：</w:t>
            </w:r>
            <w:r w:rsidR="00074D85" w:rsidRPr="002752FE">
              <w:rPr>
                <w:rFonts w:ascii="新細明體" w:hAnsi="新細明體" w:cs="新細明體" w:hint="eastAsia"/>
                <w:kern w:val="0"/>
              </w:rPr>
              <w:t>明</w:t>
            </w:r>
            <w:r w:rsidR="002029FB" w:rsidRPr="002752FE">
              <w:rPr>
                <w:rFonts w:ascii="新細明體" w:cs="新細明體" w:hint="eastAsia"/>
                <w:kern w:val="0"/>
              </w:rPr>
              <w:t>－</w:t>
            </w:r>
            <w:r w:rsidR="00B66F02">
              <w:rPr>
                <w:rFonts w:ascii="新細明體" w:cs="新細明體" w:hint="eastAsia"/>
                <w:kern w:val="0"/>
              </w:rPr>
              <w:t>徐渭</w:t>
            </w:r>
            <w:r w:rsidR="002029FB" w:rsidRPr="002752FE">
              <w:rPr>
                <w:rFonts w:ascii="新細明體" w:cs="新細明體" w:hint="eastAsia"/>
                <w:kern w:val="0"/>
              </w:rPr>
              <w:t>、</w:t>
            </w:r>
            <w:r w:rsidR="00B66F02">
              <w:rPr>
                <w:rFonts w:ascii="新細明體" w:cs="新細明體" w:hint="eastAsia"/>
                <w:kern w:val="0"/>
              </w:rPr>
              <w:t>董其昌</w:t>
            </w:r>
          </w:p>
          <w:p w14:paraId="5933E187" w14:textId="42238967"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第十三</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074D85" w:rsidRPr="002752FE">
              <w:rPr>
                <w:rFonts w:ascii="新細明體" w:cs="新細明體" w:hint="eastAsia"/>
                <w:kern w:val="0"/>
              </w:rPr>
              <w:t>清</w:t>
            </w:r>
            <w:r w:rsidR="002029FB" w:rsidRPr="002752FE">
              <w:rPr>
                <w:rFonts w:ascii="新細明體" w:cs="新細明體" w:hint="eastAsia"/>
                <w:kern w:val="0"/>
              </w:rPr>
              <w:t>－</w:t>
            </w:r>
            <w:r w:rsidR="00B66F02">
              <w:rPr>
                <w:rFonts w:ascii="新細明體" w:cs="新細明體" w:hint="eastAsia"/>
                <w:kern w:val="0"/>
              </w:rPr>
              <w:t>摹古與創新</w:t>
            </w:r>
            <w:r w:rsidR="009C0178">
              <w:rPr>
                <w:rFonts w:ascii="新細明體" w:cs="新細明體" w:hint="eastAsia"/>
                <w:kern w:val="0"/>
              </w:rPr>
              <w:t>-</w:t>
            </w:r>
            <w:r w:rsidR="008E13BD">
              <w:rPr>
                <w:rFonts w:ascii="新細明體" w:cs="新細明體" w:hint="eastAsia"/>
                <w:kern w:val="0"/>
              </w:rPr>
              <w:t>四王</w:t>
            </w:r>
            <w:r w:rsidR="008E13BD">
              <w:rPr>
                <w:rFonts w:ascii="新細明體" w:hAnsi="新細明體" w:cs="新細明體" w:hint="eastAsia"/>
                <w:kern w:val="0"/>
              </w:rPr>
              <w:t>、四僧</w:t>
            </w:r>
            <w:r w:rsidR="008E13BD" w:rsidRPr="002752FE">
              <w:rPr>
                <w:rFonts w:ascii="新細明體" w:cs="新細明體" w:hint="eastAsia"/>
                <w:kern w:val="0"/>
              </w:rPr>
              <w:t>、</w:t>
            </w:r>
            <w:r w:rsidR="00B66F02">
              <w:rPr>
                <w:rFonts w:ascii="新細明體" w:cs="新細明體" w:hint="eastAsia"/>
                <w:kern w:val="0"/>
              </w:rPr>
              <w:t>揚州八怪-鄭板橋</w:t>
            </w:r>
          </w:p>
          <w:p w14:paraId="365FD82E" w14:textId="21E60E72" w:rsidR="00574FC2" w:rsidRPr="002752FE" w:rsidRDefault="00574FC2" w:rsidP="002B5BDD">
            <w:pPr>
              <w:autoSpaceDE w:val="0"/>
              <w:autoSpaceDN w:val="0"/>
              <w:adjustRightInd w:val="0"/>
              <w:rPr>
                <w:rFonts w:ascii="新細明體" w:cs="新細明體"/>
                <w:kern w:val="0"/>
              </w:rPr>
            </w:pPr>
            <w:r w:rsidRPr="002752FE">
              <w:rPr>
                <w:rFonts w:ascii="新細明體" w:cs="新細明體" w:hint="eastAsia"/>
                <w:kern w:val="0"/>
              </w:rPr>
              <w:t>第十四</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074D85" w:rsidRPr="002752FE">
              <w:rPr>
                <w:rFonts w:ascii="新細明體" w:cs="新細明體" w:hint="eastAsia"/>
                <w:kern w:val="0"/>
              </w:rPr>
              <w:t>清</w:t>
            </w:r>
            <w:r w:rsidR="002029FB" w:rsidRPr="002752FE">
              <w:rPr>
                <w:rFonts w:ascii="新細明體" w:cs="新細明體" w:hint="eastAsia"/>
                <w:kern w:val="0"/>
              </w:rPr>
              <w:t>－</w:t>
            </w:r>
            <w:r w:rsidR="00B66F02">
              <w:rPr>
                <w:rFonts w:ascii="新細明體" w:cs="新細明體" w:hint="eastAsia"/>
                <w:kern w:val="0"/>
              </w:rPr>
              <w:t>中西合璧</w:t>
            </w:r>
            <w:r w:rsidR="00316F86">
              <w:rPr>
                <w:rFonts w:ascii="新細明體" w:cs="新細明體" w:hint="eastAsia"/>
                <w:kern w:val="0"/>
              </w:rPr>
              <w:t>的初創</w:t>
            </w:r>
            <w:r w:rsidR="00B66F02">
              <w:rPr>
                <w:rFonts w:ascii="新細明體" w:cs="新細明體" w:hint="eastAsia"/>
                <w:kern w:val="0"/>
              </w:rPr>
              <w:t>-郎</w:t>
            </w:r>
            <w:proofErr w:type="gramStart"/>
            <w:r w:rsidR="00B66F02">
              <w:rPr>
                <w:rFonts w:ascii="新細明體" w:cs="新細明體" w:hint="eastAsia"/>
                <w:kern w:val="0"/>
              </w:rPr>
              <w:t>世</w:t>
            </w:r>
            <w:proofErr w:type="gramEnd"/>
            <w:r w:rsidR="00B66F02">
              <w:rPr>
                <w:rFonts w:ascii="新細明體" w:cs="新細明體" w:hint="eastAsia"/>
                <w:kern w:val="0"/>
              </w:rPr>
              <w:t>寧</w:t>
            </w:r>
            <w:r w:rsidR="007A5BD6" w:rsidRPr="002752FE">
              <w:rPr>
                <w:rFonts w:ascii="新細明體" w:cs="新細明體" w:hint="eastAsia"/>
                <w:kern w:val="0"/>
              </w:rPr>
              <w:t>、</w:t>
            </w:r>
            <w:r w:rsidR="007A5BD6">
              <w:rPr>
                <w:rFonts w:ascii="新細明體" w:cs="新細明體" w:hint="eastAsia"/>
                <w:kern w:val="0"/>
              </w:rPr>
              <w:t>海上畫派-吳昌碩</w:t>
            </w:r>
          </w:p>
          <w:p w14:paraId="5E1E47F9" w14:textId="6E2F6FDB" w:rsidR="00074D85" w:rsidRPr="002752FE" w:rsidRDefault="00574FC2" w:rsidP="00074D85">
            <w:pPr>
              <w:autoSpaceDE w:val="0"/>
              <w:autoSpaceDN w:val="0"/>
              <w:adjustRightInd w:val="0"/>
              <w:rPr>
                <w:rFonts w:ascii="新細明體" w:cs="新細明體"/>
                <w:kern w:val="0"/>
              </w:rPr>
            </w:pPr>
            <w:r w:rsidRPr="002752FE">
              <w:rPr>
                <w:rFonts w:ascii="新細明體" w:cs="新細明體" w:hint="eastAsia"/>
                <w:kern w:val="0"/>
              </w:rPr>
              <w:t>第十五</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074D85" w:rsidRPr="002752FE">
              <w:rPr>
                <w:rFonts w:ascii="新細明體" w:cs="新細明體" w:hint="eastAsia"/>
                <w:kern w:val="0"/>
              </w:rPr>
              <w:t>近代</w:t>
            </w:r>
            <w:r w:rsidR="002029FB" w:rsidRPr="002752FE">
              <w:rPr>
                <w:rFonts w:ascii="新細明體" w:cs="新細明體" w:hint="eastAsia"/>
                <w:kern w:val="0"/>
              </w:rPr>
              <w:t>－</w:t>
            </w:r>
            <w:r w:rsidR="009C0178">
              <w:rPr>
                <w:rFonts w:ascii="新細明體" w:cs="新細明體" w:hint="eastAsia"/>
                <w:kern w:val="0"/>
              </w:rPr>
              <w:t>改良論-</w:t>
            </w:r>
            <w:r w:rsidR="00316F86">
              <w:rPr>
                <w:rFonts w:ascii="新細明體" w:cs="新細明體" w:hint="eastAsia"/>
                <w:kern w:val="0"/>
              </w:rPr>
              <w:t>中西合璧的成功-</w:t>
            </w:r>
            <w:r w:rsidR="00B66F02">
              <w:rPr>
                <w:rFonts w:ascii="新細明體" w:cs="新細明體" w:hint="eastAsia"/>
                <w:kern w:val="0"/>
              </w:rPr>
              <w:t>徐悲鴻</w:t>
            </w:r>
          </w:p>
          <w:p w14:paraId="39A312C0" w14:textId="1377A672" w:rsidR="003F7497" w:rsidRDefault="00574FC2" w:rsidP="00074D85">
            <w:pPr>
              <w:autoSpaceDE w:val="0"/>
              <w:autoSpaceDN w:val="0"/>
              <w:adjustRightInd w:val="0"/>
              <w:rPr>
                <w:rFonts w:ascii="新細明體" w:cs="新細明體"/>
                <w:kern w:val="0"/>
              </w:rPr>
            </w:pPr>
            <w:r w:rsidRPr="002752FE">
              <w:rPr>
                <w:rFonts w:ascii="新細明體" w:cs="新細明體" w:hint="eastAsia"/>
                <w:kern w:val="0"/>
              </w:rPr>
              <w:t>第十六</w:t>
            </w:r>
            <w:proofErr w:type="gramStart"/>
            <w:r w:rsidRPr="002752FE">
              <w:rPr>
                <w:rFonts w:ascii="新細明體" w:cs="新細明體" w:hint="eastAsia"/>
                <w:kern w:val="0"/>
              </w:rPr>
              <w:t>週</w:t>
            </w:r>
            <w:proofErr w:type="gramEnd"/>
            <w:r w:rsidRPr="002752FE">
              <w:rPr>
                <w:rFonts w:ascii="新細明體" w:cs="新細明體" w:hint="eastAsia"/>
                <w:kern w:val="0"/>
              </w:rPr>
              <w:t>：</w:t>
            </w:r>
            <w:r w:rsidR="002029FB">
              <w:rPr>
                <w:rFonts w:ascii="新細明體" w:cs="新細明體" w:hint="eastAsia"/>
                <w:kern w:val="0"/>
              </w:rPr>
              <w:t>近代</w:t>
            </w:r>
            <w:r w:rsidR="002029FB" w:rsidRPr="002752FE">
              <w:rPr>
                <w:rFonts w:ascii="新細明體" w:cs="新細明體" w:hint="eastAsia"/>
                <w:kern w:val="0"/>
              </w:rPr>
              <w:t>－</w:t>
            </w:r>
            <w:r w:rsidR="00316F86">
              <w:rPr>
                <w:rFonts w:ascii="新細明體" w:cs="新細明體" w:hint="eastAsia"/>
                <w:kern w:val="0"/>
              </w:rPr>
              <w:t>傳統的新生-</w:t>
            </w:r>
            <w:r w:rsidR="00B66F02">
              <w:rPr>
                <w:rFonts w:ascii="新細明體" w:cs="新細明體" w:hint="eastAsia"/>
                <w:kern w:val="0"/>
              </w:rPr>
              <w:t>齊白石</w:t>
            </w:r>
            <w:r w:rsidR="007A5BD6" w:rsidRPr="002752FE">
              <w:rPr>
                <w:rFonts w:ascii="新細明體" w:cs="新細明體" w:hint="eastAsia"/>
                <w:kern w:val="0"/>
              </w:rPr>
              <w:t>、</w:t>
            </w:r>
            <w:r w:rsidR="007A5BD6">
              <w:rPr>
                <w:rFonts w:ascii="新細明體" w:cs="新細明體" w:hint="eastAsia"/>
                <w:kern w:val="0"/>
              </w:rPr>
              <w:t>中國美術的來處和歸路</w:t>
            </w:r>
          </w:p>
          <w:p w14:paraId="699BFD82" w14:textId="39A90DEC" w:rsidR="00574FC2" w:rsidRDefault="002029FB" w:rsidP="00B77A5B">
            <w:pPr>
              <w:autoSpaceDE w:val="0"/>
              <w:autoSpaceDN w:val="0"/>
              <w:adjustRightInd w:val="0"/>
              <w:rPr>
                <w:rFonts w:ascii="新細明體" w:cs="新細明體"/>
                <w:kern w:val="0"/>
              </w:rPr>
            </w:pPr>
            <w:r>
              <w:rPr>
                <w:rFonts w:ascii="新細明體" w:cs="新細明體" w:hint="eastAsia"/>
                <w:kern w:val="0"/>
              </w:rPr>
              <w:t>第十七週</w:t>
            </w:r>
            <w:r w:rsidRPr="002752FE">
              <w:rPr>
                <w:rFonts w:ascii="新細明體" w:cs="新細明體" w:hint="eastAsia"/>
                <w:kern w:val="0"/>
              </w:rPr>
              <w:t>：</w:t>
            </w:r>
            <w:r w:rsidR="00574FC2" w:rsidRPr="002752FE">
              <w:rPr>
                <w:rFonts w:ascii="新細明體" w:cs="新細明體" w:hint="eastAsia"/>
                <w:kern w:val="0"/>
              </w:rPr>
              <w:t>期末考</w:t>
            </w:r>
          </w:p>
          <w:p w14:paraId="7774BC58" w14:textId="08CB48F6" w:rsidR="00B77A5B" w:rsidRPr="00756F0E" w:rsidRDefault="00B77A5B" w:rsidP="00B77A5B">
            <w:pPr>
              <w:autoSpaceDE w:val="0"/>
              <w:autoSpaceDN w:val="0"/>
              <w:adjustRightInd w:val="0"/>
              <w:rPr>
                <w:rFonts w:ascii="新細明體" w:hAnsi="新細明體" w:cs="新細明體"/>
                <w:color w:val="FF0000"/>
                <w:kern w:val="0"/>
                <w:lang w:val="de-DE"/>
              </w:rPr>
            </w:pPr>
            <w:r>
              <w:rPr>
                <w:rFonts w:ascii="新細明體" w:cs="新細明體" w:hint="eastAsia"/>
                <w:kern w:val="0"/>
              </w:rPr>
              <w:t>第十八</w:t>
            </w:r>
            <w:proofErr w:type="gramStart"/>
            <w:r>
              <w:rPr>
                <w:rFonts w:ascii="新細明體" w:cs="新細明體" w:hint="eastAsia"/>
                <w:kern w:val="0"/>
              </w:rPr>
              <w:t>週</w:t>
            </w:r>
            <w:proofErr w:type="gramEnd"/>
            <w:r w:rsidRPr="002752FE">
              <w:rPr>
                <w:rFonts w:ascii="新細明體" w:cs="新細明體" w:hint="eastAsia"/>
                <w:kern w:val="0"/>
              </w:rPr>
              <w:t>：</w:t>
            </w:r>
            <w:r>
              <w:rPr>
                <w:rFonts w:ascii="新細明體" w:cs="新細明體" w:hint="eastAsia"/>
                <w:kern w:val="0"/>
              </w:rPr>
              <w:t>彈性教學</w:t>
            </w:r>
          </w:p>
        </w:tc>
      </w:tr>
      <w:tr w:rsidR="009C0178" w:rsidRPr="00756F0E" w14:paraId="296A5E53" w14:textId="77777777" w:rsidTr="002B5BDD">
        <w:trPr>
          <w:trHeight w:val="5402"/>
          <w:tblCellSpacing w:w="0" w:type="dxa"/>
          <w:jc w:val="center"/>
        </w:trPr>
        <w:tc>
          <w:tcPr>
            <w:tcW w:w="0" w:type="auto"/>
            <w:tcBorders>
              <w:top w:val="outset" w:sz="6" w:space="0" w:color="000000"/>
              <w:left w:val="outset" w:sz="6" w:space="0" w:color="000000"/>
              <w:right w:val="outset" w:sz="6" w:space="0" w:color="000000"/>
            </w:tcBorders>
            <w:vAlign w:val="center"/>
          </w:tcPr>
          <w:p w14:paraId="068B4F35" w14:textId="77777777" w:rsidR="009C0178" w:rsidRPr="002752FE" w:rsidRDefault="009C0178" w:rsidP="002B5BDD">
            <w:pPr>
              <w:autoSpaceDE w:val="0"/>
              <w:autoSpaceDN w:val="0"/>
              <w:adjustRightInd w:val="0"/>
              <w:rPr>
                <w:rFonts w:ascii="新細明體" w:cs="新細明體"/>
                <w:kern w:val="0"/>
              </w:rPr>
            </w:pPr>
          </w:p>
        </w:tc>
      </w:tr>
    </w:tbl>
    <w:p w14:paraId="6474213B" w14:textId="77777777" w:rsidR="00F01C9F" w:rsidRPr="00756F0E" w:rsidRDefault="00F01C9F">
      <w:pPr>
        <w:rPr>
          <w:color w:val="FF0000"/>
        </w:rPr>
      </w:pPr>
    </w:p>
    <w:sectPr w:rsidR="00F01C9F" w:rsidRPr="00756F0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AEB4" w14:textId="77777777" w:rsidR="000E6E59" w:rsidRDefault="000E6E59" w:rsidP="00574FC2">
      <w:r>
        <w:separator/>
      </w:r>
    </w:p>
  </w:endnote>
  <w:endnote w:type="continuationSeparator" w:id="0">
    <w:p w14:paraId="74174848" w14:textId="77777777" w:rsidR="000E6E59" w:rsidRDefault="000E6E59" w:rsidP="0057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imesNewRoman">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0DC8" w14:textId="77777777" w:rsidR="000E6E59" w:rsidRDefault="000E6E59" w:rsidP="00574FC2">
      <w:r>
        <w:separator/>
      </w:r>
    </w:p>
  </w:footnote>
  <w:footnote w:type="continuationSeparator" w:id="0">
    <w:p w14:paraId="7D6800A3" w14:textId="77777777" w:rsidR="000E6E59" w:rsidRDefault="000E6E59" w:rsidP="00574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BD"/>
    <w:rsid w:val="00074D85"/>
    <w:rsid w:val="000C2782"/>
    <w:rsid w:val="000E6E59"/>
    <w:rsid w:val="002029FB"/>
    <w:rsid w:val="00203A87"/>
    <w:rsid w:val="002752FE"/>
    <w:rsid w:val="002917FC"/>
    <w:rsid w:val="002B64BD"/>
    <w:rsid w:val="002D5E9B"/>
    <w:rsid w:val="002F7357"/>
    <w:rsid w:val="00316F86"/>
    <w:rsid w:val="003F59B2"/>
    <w:rsid w:val="003F7497"/>
    <w:rsid w:val="004C4FA7"/>
    <w:rsid w:val="004D7516"/>
    <w:rsid w:val="005071DB"/>
    <w:rsid w:val="00574FC2"/>
    <w:rsid w:val="00585E81"/>
    <w:rsid w:val="005A31E3"/>
    <w:rsid w:val="006109B5"/>
    <w:rsid w:val="006315B4"/>
    <w:rsid w:val="00716C38"/>
    <w:rsid w:val="00756F0E"/>
    <w:rsid w:val="007A5BD6"/>
    <w:rsid w:val="007C0569"/>
    <w:rsid w:val="008903DE"/>
    <w:rsid w:val="008A7E9D"/>
    <w:rsid w:val="008B1597"/>
    <w:rsid w:val="008E13BD"/>
    <w:rsid w:val="00902D47"/>
    <w:rsid w:val="00996EF9"/>
    <w:rsid w:val="009C0178"/>
    <w:rsid w:val="009C3F4F"/>
    <w:rsid w:val="00A3526A"/>
    <w:rsid w:val="00A71BA7"/>
    <w:rsid w:val="00B530E3"/>
    <w:rsid w:val="00B66F02"/>
    <w:rsid w:val="00B77A5B"/>
    <w:rsid w:val="00C33C3F"/>
    <w:rsid w:val="00D03AF0"/>
    <w:rsid w:val="00DE6C51"/>
    <w:rsid w:val="00F01C9F"/>
    <w:rsid w:val="00F07C3E"/>
    <w:rsid w:val="00FD2A1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6316"/>
  <w15:chartTrackingRefBased/>
  <w15:docId w15:val="{43472D1D-28E9-40B9-B4C4-3440FE6E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C2"/>
    <w:pPr>
      <w:widowControl w:val="0"/>
    </w:pPr>
    <w:rPr>
      <w:rFonts w:ascii="Times New Roman" w:eastAsia="新細明體" w:hAnsi="Times New Roman" w:cs="Times New Roman"/>
      <w:szCs w:val="24"/>
      <w:lang w:bidi="ar-SA"/>
    </w:rPr>
  </w:style>
  <w:style w:type="paragraph" w:styleId="1">
    <w:name w:val="heading 1"/>
    <w:basedOn w:val="a"/>
    <w:next w:val="a"/>
    <w:link w:val="10"/>
    <w:uiPriority w:val="9"/>
    <w:qFormat/>
    <w:rsid w:val="002B64BD"/>
    <w:pPr>
      <w:keepNext/>
      <w:keepLines/>
      <w:spacing w:before="480" w:after="80"/>
      <w:outlineLvl w:val="0"/>
    </w:pPr>
    <w:rPr>
      <w:rFonts w:asciiTheme="majorHAnsi" w:eastAsiaTheme="majorEastAsia" w:hAnsiTheme="majorHAnsi" w:cstheme="majorBidi"/>
      <w:color w:val="0F4761" w:themeColor="accent1" w:themeShade="BF"/>
      <w:sz w:val="48"/>
      <w:szCs w:val="61"/>
      <w:lang w:bidi="th-TH"/>
    </w:rPr>
  </w:style>
  <w:style w:type="paragraph" w:styleId="2">
    <w:name w:val="heading 2"/>
    <w:basedOn w:val="a"/>
    <w:next w:val="a"/>
    <w:link w:val="20"/>
    <w:uiPriority w:val="9"/>
    <w:semiHidden/>
    <w:unhideWhenUsed/>
    <w:qFormat/>
    <w:rsid w:val="002B64BD"/>
    <w:pPr>
      <w:keepNext/>
      <w:keepLines/>
      <w:spacing w:before="160" w:after="80"/>
      <w:outlineLvl w:val="1"/>
    </w:pPr>
    <w:rPr>
      <w:rFonts w:asciiTheme="majorHAnsi" w:eastAsiaTheme="majorEastAsia" w:hAnsiTheme="majorHAnsi" w:cstheme="majorBidi"/>
      <w:color w:val="0F4761" w:themeColor="accent1" w:themeShade="BF"/>
      <w:sz w:val="40"/>
      <w:szCs w:val="50"/>
      <w:lang w:bidi="th-TH"/>
    </w:rPr>
  </w:style>
  <w:style w:type="paragraph" w:styleId="3">
    <w:name w:val="heading 3"/>
    <w:basedOn w:val="a"/>
    <w:next w:val="a"/>
    <w:link w:val="30"/>
    <w:uiPriority w:val="9"/>
    <w:semiHidden/>
    <w:unhideWhenUsed/>
    <w:qFormat/>
    <w:rsid w:val="002B64BD"/>
    <w:pPr>
      <w:keepNext/>
      <w:keepLines/>
      <w:spacing w:before="160" w:after="40"/>
      <w:outlineLvl w:val="2"/>
    </w:pPr>
    <w:rPr>
      <w:rFonts w:asciiTheme="minorHAnsi" w:eastAsiaTheme="majorEastAsia" w:hAnsiTheme="minorHAnsi" w:cstheme="majorBidi"/>
      <w:color w:val="0F4761" w:themeColor="accent1" w:themeShade="BF"/>
      <w:sz w:val="32"/>
      <w:szCs w:val="40"/>
      <w:lang w:bidi="th-TH"/>
    </w:rPr>
  </w:style>
  <w:style w:type="paragraph" w:styleId="4">
    <w:name w:val="heading 4"/>
    <w:basedOn w:val="a"/>
    <w:next w:val="a"/>
    <w:link w:val="40"/>
    <w:uiPriority w:val="9"/>
    <w:semiHidden/>
    <w:unhideWhenUsed/>
    <w:qFormat/>
    <w:rsid w:val="002B64BD"/>
    <w:pPr>
      <w:keepNext/>
      <w:keepLines/>
      <w:spacing w:before="160" w:after="40"/>
      <w:outlineLvl w:val="3"/>
    </w:pPr>
    <w:rPr>
      <w:rFonts w:asciiTheme="minorHAnsi" w:eastAsiaTheme="majorEastAsia" w:hAnsiTheme="minorHAnsi" w:cstheme="majorBidi"/>
      <w:color w:val="0F4761" w:themeColor="accent1" w:themeShade="BF"/>
      <w:sz w:val="28"/>
      <w:szCs w:val="35"/>
      <w:lang w:bidi="th-TH"/>
    </w:rPr>
  </w:style>
  <w:style w:type="paragraph" w:styleId="5">
    <w:name w:val="heading 5"/>
    <w:basedOn w:val="a"/>
    <w:next w:val="a"/>
    <w:link w:val="50"/>
    <w:uiPriority w:val="9"/>
    <w:semiHidden/>
    <w:unhideWhenUsed/>
    <w:qFormat/>
    <w:rsid w:val="002B64BD"/>
    <w:pPr>
      <w:keepNext/>
      <w:keepLines/>
      <w:spacing w:before="80" w:after="40"/>
      <w:outlineLvl w:val="4"/>
    </w:pPr>
    <w:rPr>
      <w:rFonts w:asciiTheme="minorHAnsi" w:eastAsiaTheme="majorEastAsia" w:hAnsiTheme="minorHAnsi" w:cstheme="majorBidi"/>
      <w:color w:val="0F4761" w:themeColor="accent1" w:themeShade="BF"/>
      <w:szCs w:val="28"/>
      <w:lang w:bidi="th-TH"/>
    </w:rPr>
  </w:style>
  <w:style w:type="paragraph" w:styleId="6">
    <w:name w:val="heading 6"/>
    <w:basedOn w:val="a"/>
    <w:next w:val="a"/>
    <w:link w:val="60"/>
    <w:uiPriority w:val="9"/>
    <w:semiHidden/>
    <w:unhideWhenUsed/>
    <w:qFormat/>
    <w:rsid w:val="002B64BD"/>
    <w:pPr>
      <w:keepNext/>
      <w:keepLines/>
      <w:spacing w:before="40"/>
      <w:outlineLvl w:val="5"/>
    </w:pPr>
    <w:rPr>
      <w:rFonts w:asciiTheme="minorHAnsi" w:eastAsiaTheme="majorEastAsia" w:hAnsiTheme="minorHAnsi" w:cstheme="majorBidi"/>
      <w:color w:val="595959" w:themeColor="text1" w:themeTint="A6"/>
      <w:szCs w:val="28"/>
      <w:lang w:bidi="th-TH"/>
    </w:rPr>
  </w:style>
  <w:style w:type="paragraph" w:styleId="7">
    <w:name w:val="heading 7"/>
    <w:basedOn w:val="a"/>
    <w:next w:val="a"/>
    <w:link w:val="70"/>
    <w:uiPriority w:val="9"/>
    <w:semiHidden/>
    <w:unhideWhenUsed/>
    <w:qFormat/>
    <w:rsid w:val="002B64BD"/>
    <w:pPr>
      <w:keepNext/>
      <w:keepLines/>
      <w:spacing w:before="40"/>
      <w:ind w:leftChars="100" w:left="100"/>
      <w:outlineLvl w:val="6"/>
    </w:pPr>
    <w:rPr>
      <w:rFonts w:asciiTheme="minorHAnsi" w:eastAsiaTheme="majorEastAsia" w:hAnsiTheme="minorHAnsi" w:cstheme="majorBidi"/>
      <w:color w:val="595959" w:themeColor="text1" w:themeTint="A6"/>
      <w:szCs w:val="28"/>
      <w:lang w:bidi="th-TH"/>
    </w:rPr>
  </w:style>
  <w:style w:type="paragraph" w:styleId="8">
    <w:name w:val="heading 8"/>
    <w:basedOn w:val="a"/>
    <w:next w:val="a"/>
    <w:link w:val="80"/>
    <w:uiPriority w:val="9"/>
    <w:semiHidden/>
    <w:unhideWhenUsed/>
    <w:qFormat/>
    <w:rsid w:val="002B64BD"/>
    <w:pPr>
      <w:keepNext/>
      <w:keepLines/>
      <w:spacing w:before="40"/>
      <w:ind w:leftChars="200" w:left="200"/>
      <w:outlineLvl w:val="7"/>
    </w:pPr>
    <w:rPr>
      <w:rFonts w:asciiTheme="minorHAnsi" w:eastAsiaTheme="majorEastAsia" w:hAnsiTheme="minorHAnsi" w:cstheme="majorBidi"/>
      <w:color w:val="272727" w:themeColor="text1" w:themeTint="D8"/>
      <w:szCs w:val="28"/>
      <w:lang w:bidi="th-TH"/>
    </w:rPr>
  </w:style>
  <w:style w:type="paragraph" w:styleId="9">
    <w:name w:val="heading 9"/>
    <w:basedOn w:val="a"/>
    <w:next w:val="a"/>
    <w:link w:val="90"/>
    <w:uiPriority w:val="9"/>
    <w:semiHidden/>
    <w:unhideWhenUsed/>
    <w:qFormat/>
    <w:rsid w:val="002B64BD"/>
    <w:pPr>
      <w:keepNext/>
      <w:keepLines/>
      <w:spacing w:before="40"/>
      <w:ind w:leftChars="300" w:left="300"/>
      <w:outlineLvl w:val="8"/>
    </w:pPr>
    <w:rPr>
      <w:rFonts w:asciiTheme="minorHAnsi" w:eastAsiaTheme="majorEastAsia" w:hAnsiTheme="minorHAnsi" w:cstheme="majorBidi"/>
      <w:color w:val="272727" w:themeColor="text1" w:themeTint="D8"/>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B64BD"/>
    <w:rPr>
      <w:rFonts w:asciiTheme="majorHAnsi" w:eastAsiaTheme="majorEastAsia" w:hAnsiTheme="majorHAnsi" w:cstheme="majorBidi"/>
      <w:color w:val="0F4761" w:themeColor="accent1" w:themeShade="BF"/>
      <w:sz w:val="48"/>
      <w:szCs w:val="61"/>
    </w:rPr>
  </w:style>
  <w:style w:type="character" w:customStyle="1" w:styleId="20">
    <w:name w:val="標題 2 字元"/>
    <w:basedOn w:val="a0"/>
    <w:link w:val="2"/>
    <w:uiPriority w:val="9"/>
    <w:semiHidden/>
    <w:rsid w:val="002B64BD"/>
    <w:rPr>
      <w:rFonts w:asciiTheme="majorHAnsi" w:eastAsiaTheme="majorEastAsia" w:hAnsiTheme="majorHAnsi" w:cstheme="majorBidi"/>
      <w:color w:val="0F4761" w:themeColor="accent1" w:themeShade="BF"/>
      <w:sz w:val="40"/>
      <w:szCs w:val="50"/>
    </w:rPr>
  </w:style>
  <w:style w:type="character" w:customStyle="1" w:styleId="30">
    <w:name w:val="標題 3 字元"/>
    <w:basedOn w:val="a0"/>
    <w:link w:val="3"/>
    <w:uiPriority w:val="9"/>
    <w:semiHidden/>
    <w:rsid w:val="002B64BD"/>
    <w:rPr>
      <w:rFonts w:eastAsiaTheme="majorEastAsia" w:cstheme="majorBidi"/>
      <w:color w:val="0F4761" w:themeColor="accent1" w:themeShade="BF"/>
      <w:sz w:val="32"/>
      <w:szCs w:val="40"/>
    </w:rPr>
  </w:style>
  <w:style w:type="character" w:customStyle="1" w:styleId="40">
    <w:name w:val="標題 4 字元"/>
    <w:basedOn w:val="a0"/>
    <w:link w:val="4"/>
    <w:uiPriority w:val="9"/>
    <w:semiHidden/>
    <w:rsid w:val="002B64BD"/>
    <w:rPr>
      <w:rFonts w:eastAsiaTheme="majorEastAsia" w:cstheme="majorBidi"/>
      <w:color w:val="0F4761" w:themeColor="accent1" w:themeShade="BF"/>
      <w:sz w:val="28"/>
      <w:szCs w:val="35"/>
    </w:rPr>
  </w:style>
  <w:style w:type="character" w:customStyle="1" w:styleId="50">
    <w:name w:val="標題 5 字元"/>
    <w:basedOn w:val="a0"/>
    <w:link w:val="5"/>
    <w:uiPriority w:val="9"/>
    <w:semiHidden/>
    <w:rsid w:val="002B64BD"/>
    <w:rPr>
      <w:rFonts w:eastAsiaTheme="majorEastAsia" w:cstheme="majorBidi"/>
      <w:color w:val="0F4761" w:themeColor="accent1" w:themeShade="BF"/>
    </w:rPr>
  </w:style>
  <w:style w:type="character" w:customStyle="1" w:styleId="60">
    <w:name w:val="標題 6 字元"/>
    <w:basedOn w:val="a0"/>
    <w:link w:val="6"/>
    <w:uiPriority w:val="9"/>
    <w:semiHidden/>
    <w:rsid w:val="002B64BD"/>
    <w:rPr>
      <w:rFonts w:eastAsiaTheme="majorEastAsia" w:cstheme="majorBidi"/>
      <w:color w:val="595959" w:themeColor="text1" w:themeTint="A6"/>
    </w:rPr>
  </w:style>
  <w:style w:type="character" w:customStyle="1" w:styleId="70">
    <w:name w:val="標題 7 字元"/>
    <w:basedOn w:val="a0"/>
    <w:link w:val="7"/>
    <w:uiPriority w:val="9"/>
    <w:semiHidden/>
    <w:rsid w:val="002B64BD"/>
    <w:rPr>
      <w:rFonts w:eastAsiaTheme="majorEastAsia" w:cstheme="majorBidi"/>
      <w:color w:val="595959" w:themeColor="text1" w:themeTint="A6"/>
    </w:rPr>
  </w:style>
  <w:style w:type="character" w:customStyle="1" w:styleId="80">
    <w:name w:val="標題 8 字元"/>
    <w:basedOn w:val="a0"/>
    <w:link w:val="8"/>
    <w:uiPriority w:val="9"/>
    <w:semiHidden/>
    <w:rsid w:val="002B64BD"/>
    <w:rPr>
      <w:rFonts w:eastAsiaTheme="majorEastAsia" w:cstheme="majorBidi"/>
      <w:color w:val="272727" w:themeColor="text1" w:themeTint="D8"/>
    </w:rPr>
  </w:style>
  <w:style w:type="character" w:customStyle="1" w:styleId="90">
    <w:name w:val="標題 9 字元"/>
    <w:basedOn w:val="a0"/>
    <w:link w:val="9"/>
    <w:uiPriority w:val="9"/>
    <w:semiHidden/>
    <w:rsid w:val="002B64BD"/>
    <w:rPr>
      <w:rFonts w:eastAsiaTheme="majorEastAsia" w:cstheme="majorBidi"/>
      <w:color w:val="272727" w:themeColor="text1" w:themeTint="D8"/>
    </w:rPr>
  </w:style>
  <w:style w:type="paragraph" w:styleId="a3">
    <w:name w:val="Title"/>
    <w:basedOn w:val="a"/>
    <w:next w:val="a"/>
    <w:link w:val="a4"/>
    <w:uiPriority w:val="10"/>
    <w:qFormat/>
    <w:rsid w:val="002B64BD"/>
    <w:pPr>
      <w:spacing w:after="80"/>
      <w:contextualSpacing/>
      <w:jc w:val="center"/>
    </w:pPr>
    <w:rPr>
      <w:rFonts w:asciiTheme="majorHAnsi" w:eastAsiaTheme="majorEastAsia" w:hAnsiTheme="majorHAnsi" w:cstheme="majorBidi"/>
      <w:spacing w:val="-10"/>
      <w:kern w:val="28"/>
      <w:sz w:val="56"/>
      <w:szCs w:val="71"/>
      <w:lang w:bidi="th-TH"/>
    </w:rPr>
  </w:style>
  <w:style w:type="character" w:customStyle="1" w:styleId="a4">
    <w:name w:val="標題 字元"/>
    <w:basedOn w:val="a0"/>
    <w:link w:val="a3"/>
    <w:uiPriority w:val="10"/>
    <w:rsid w:val="002B64BD"/>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2B64BD"/>
    <w:pPr>
      <w:numPr>
        <w:ilvl w:val="1"/>
      </w:numPr>
      <w:spacing w:after="160"/>
      <w:jc w:val="center"/>
    </w:pPr>
    <w:rPr>
      <w:rFonts w:asciiTheme="majorHAnsi" w:eastAsiaTheme="majorEastAsia" w:hAnsiTheme="majorHAnsi" w:cstheme="majorBidi"/>
      <w:color w:val="595959" w:themeColor="text1" w:themeTint="A6"/>
      <w:spacing w:val="15"/>
      <w:sz w:val="28"/>
      <w:szCs w:val="35"/>
      <w:lang w:bidi="th-TH"/>
    </w:rPr>
  </w:style>
  <w:style w:type="character" w:customStyle="1" w:styleId="a6">
    <w:name w:val="副標題 字元"/>
    <w:basedOn w:val="a0"/>
    <w:link w:val="a5"/>
    <w:uiPriority w:val="11"/>
    <w:rsid w:val="002B64BD"/>
    <w:rPr>
      <w:rFonts w:asciiTheme="majorHAnsi" w:eastAsiaTheme="majorEastAsia" w:hAnsiTheme="majorHAnsi" w:cstheme="majorBidi"/>
      <w:color w:val="595959" w:themeColor="text1" w:themeTint="A6"/>
      <w:spacing w:val="15"/>
      <w:sz w:val="28"/>
      <w:szCs w:val="35"/>
    </w:rPr>
  </w:style>
  <w:style w:type="paragraph" w:styleId="a7">
    <w:name w:val="Quote"/>
    <w:basedOn w:val="a"/>
    <w:next w:val="a"/>
    <w:link w:val="a8"/>
    <w:uiPriority w:val="29"/>
    <w:qFormat/>
    <w:rsid w:val="002B64BD"/>
    <w:pPr>
      <w:spacing w:before="160" w:after="160"/>
      <w:jc w:val="center"/>
    </w:pPr>
    <w:rPr>
      <w:rFonts w:asciiTheme="minorHAnsi" w:eastAsiaTheme="minorEastAsia" w:hAnsiTheme="minorHAnsi" w:cstheme="minorBidi"/>
      <w:i/>
      <w:iCs/>
      <w:color w:val="404040" w:themeColor="text1" w:themeTint="BF"/>
      <w:szCs w:val="28"/>
      <w:lang w:bidi="th-TH"/>
    </w:rPr>
  </w:style>
  <w:style w:type="character" w:customStyle="1" w:styleId="a8">
    <w:name w:val="引文 字元"/>
    <w:basedOn w:val="a0"/>
    <w:link w:val="a7"/>
    <w:uiPriority w:val="29"/>
    <w:rsid w:val="002B64BD"/>
    <w:rPr>
      <w:i/>
      <w:iCs/>
      <w:color w:val="404040" w:themeColor="text1" w:themeTint="BF"/>
    </w:rPr>
  </w:style>
  <w:style w:type="paragraph" w:styleId="a9">
    <w:name w:val="List Paragraph"/>
    <w:basedOn w:val="a"/>
    <w:uiPriority w:val="34"/>
    <w:qFormat/>
    <w:rsid w:val="002B64BD"/>
    <w:pPr>
      <w:ind w:left="720"/>
      <w:contextualSpacing/>
    </w:pPr>
    <w:rPr>
      <w:rFonts w:asciiTheme="minorHAnsi" w:eastAsiaTheme="minorEastAsia" w:hAnsiTheme="minorHAnsi" w:cstheme="minorBidi"/>
      <w:szCs w:val="28"/>
      <w:lang w:bidi="th-TH"/>
    </w:rPr>
  </w:style>
  <w:style w:type="character" w:styleId="aa">
    <w:name w:val="Intense Emphasis"/>
    <w:basedOn w:val="a0"/>
    <w:uiPriority w:val="21"/>
    <w:qFormat/>
    <w:rsid w:val="002B64BD"/>
    <w:rPr>
      <w:i/>
      <w:iCs/>
      <w:color w:val="0F4761" w:themeColor="accent1" w:themeShade="BF"/>
    </w:rPr>
  </w:style>
  <w:style w:type="paragraph" w:styleId="ab">
    <w:name w:val="Intense Quote"/>
    <w:basedOn w:val="a"/>
    <w:next w:val="a"/>
    <w:link w:val="ac"/>
    <w:uiPriority w:val="30"/>
    <w:qFormat/>
    <w:rsid w:val="002B64B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8"/>
      <w:lang w:bidi="th-TH"/>
    </w:rPr>
  </w:style>
  <w:style w:type="character" w:customStyle="1" w:styleId="ac">
    <w:name w:val="鮮明引文 字元"/>
    <w:basedOn w:val="a0"/>
    <w:link w:val="ab"/>
    <w:uiPriority w:val="30"/>
    <w:rsid w:val="002B64BD"/>
    <w:rPr>
      <w:i/>
      <w:iCs/>
      <w:color w:val="0F4761" w:themeColor="accent1" w:themeShade="BF"/>
    </w:rPr>
  </w:style>
  <w:style w:type="character" w:styleId="ad">
    <w:name w:val="Intense Reference"/>
    <w:basedOn w:val="a0"/>
    <w:uiPriority w:val="32"/>
    <w:qFormat/>
    <w:rsid w:val="002B64BD"/>
    <w:rPr>
      <w:b/>
      <w:bCs/>
      <w:smallCaps/>
      <w:color w:val="0F4761" w:themeColor="accent1" w:themeShade="BF"/>
      <w:spacing w:val="5"/>
    </w:rPr>
  </w:style>
  <w:style w:type="paragraph" w:styleId="ae">
    <w:name w:val="header"/>
    <w:basedOn w:val="a"/>
    <w:link w:val="af"/>
    <w:uiPriority w:val="99"/>
    <w:unhideWhenUsed/>
    <w:rsid w:val="00574FC2"/>
    <w:pPr>
      <w:tabs>
        <w:tab w:val="center" w:pos="4153"/>
        <w:tab w:val="right" w:pos="8306"/>
      </w:tabs>
      <w:snapToGrid w:val="0"/>
    </w:pPr>
    <w:rPr>
      <w:rFonts w:asciiTheme="minorHAnsi" w:eastAsiaTheme="minorEastAsia" w:hAnsiTheme="minorHAnsi" w:cstheme="minorBidi"/>
      <w:sz w:val="20"/>
      <w:szCs w:val="25"/>
      <w:lang w:bidi="th-TH"/>
    </w:rPr>
  </w:style>
  <w:style w:type="character" w:customStyle="1" w:styleId="af">
    <w:name w:val="頁首 字元"/>
    <w:basedOn w:val="a0"/>
    <w:link w:val="ae"/>
    <w:uiPriority w:val="99"/>
    <w:rsid w:val="00574FC2"/>
    <w:rPr>
      <w:sz w:val="20"/>
      <w:szCs w:val="25"/>
    </w:rPr>
  </w:style>
  <w:style w:type="paragraph" w:styleId="af0">
    <w:name w:val="footer"/>
    <w:basedOn w:val="a"/>
    <w:link w:val="af1"/>
    <w:uiPriority w:val="99"/>
    <w:unhideWhenUsed/>
    <w:rsid w:val="00574FC2"/>
    <w:pPr>
      <w:tabs>
        <w:tab w:val="center" w:pos="4153"/>
        <w:tab w:val="right" w:pos="8306"/>
      </w:tabs>
      <w:snapToGrid w:val="0"/>
    </w:pPr>
    <w:rPr>
      <w:rFonts w:asciiTheme="minorHAnsi" w:eastAsiaTheme="minorEastAsia" w:hAnsiTheme="minorHAnsi" w:cstheme="minorBidi"/>
      <w:sz w:val="20"/>
      <w:szCs w:val="25"/>
      <w:lang w:bidi="th-TH"/>
    </w:rPr>
  </w:style>
  <w:style w:type="character" w:customStyle="1" w:styleId="af1">
    <w:name w:val="頁尾 字元"/>
    <w:basedOn w:val="a0"/>
    <w:link w:val="af0"/>
    <w:uiPriority w:val="99"/>
    <w:rsid w:val="00574FC2"/>
    <w:rPr>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5</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chyang</dc:creator>
  <cp:keywords/>
  <dc:description/>
  <cp:lastModifiedBy>chyang</cp:lastModifiedBy>
  <cp:revision>7</cp:revision>
  <dcterms:created xsi:type="dcterms:W3CDTF">2025-12-23T15:12:00Z</dcterms:created>
  <dcterms:modified xsi:type="dcterms:W3CDTF">2025-12-28T15:01:00Z</dcterms:modified>
</cp:coreProperties>
</file>