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336F7B5A"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1C052A" w:rsidRDefault="002023EC" w:rsidP="002023EC">
      <w:pPr>
        <w:snapToGrid w:val="0"/>
        <w:spacing w:before="0" w:beforeAutospacing="0" w:line="240" w:lineRule="atLeast"/>
        <w:ind w:leftChars="0" w:left="0"/>
        <w:jc w:val="center"/>
        <w:rPr>
          <w:rFonts w:eastAsia="微軟正黑體"/>
          <w:b/>
          <w:sz w:val="28"/>
          <w:szCs w:val="28"/>
        </w:rPr>
      </w:pPr>
      <w:r w:rsidRPr="001C052A">
        <w:rPr>
          <w:rFonts w:eastAsia="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188"/>
        <w:gridCol w:w="3436"/>
        <w:gridCol w:w="34"/>
        <w:gridCol w:w="2070"/>
        <w:gridCol w:w="41"/>
        <w:gridCol w:w="2988"/>
      </w:tblGrid>
      <w:tr w:rsidR="00BC7FEC" w:rsidRPr="001C052A" w14:paraId="2CEA8368"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060314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課號</w:t>
            </w:r>
          </w:p>
          <w:p w14:paraId="72BEE7D4" w14:textId="05502B9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C</w:t>
            </w:r>
            <w:r w:rsidRPr="001C052A">
              <w:rPr>
                <w:rFonts w:eastAsia="微軟正黑體"/>
                <w:b/>
              </w:rPr>
              <w:t>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23D176E0" w:rsidR="00BC7FEC" w:rsidRPr="00923ECD" w:rsidRDefault="00923ECD" w:rsidP="00BC7FEC">
            <w:pPr>
              <w:spacing w:before="0" w:beforeAutospacing="0" w:line="320" w:lineRule="exact"/>
              <w:ind w:firstLineChars="100" w:firstLine="240"/>
              <w:rPr>
                <w:rFonts w:eastAsia="微軟正黑體"/>
                <w:b/>
              </w:rPr>
            </w:pPr>
            <w:r w:rsidRPr="00923ECD">
              <w:rPr>
                <w:rFonts w:eastAsia="微軟正黑體" w:hint="eastAsia"/>
                <w:b/>
                <w:lang w:eastAsia="zh-TW"/>
              </w:rPr>
              <w:t>2205150</w:t>
            </w:r>
          </w:p>
        </w:tc>
        <w:tc>
          <w:tcPr>
            <w:tcW w:w="978"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BC7FEC" w:rsidRPr="001C052A" w:rsidRDefault="00BC7FEC" w:rsidP="00BC7FEC">
            <w:pPr>
              <w:spacing w:before="0" w:beforeAutospacing="0" w:line="320" w:lineRule="exact"/>
              <w:jc w:val="center"/>
              <w:rPr>
                <w:rFonts w:eastAsia="微軟正黑體"/>
                <w:b/>
              </w:rPr>
            </w:pPr>
            <w:r w:rsidRPr="001C052A">
              <w:rPr>
                <w:rFonts w:eastAsia="微軟正黑體"/>
                <w:b/>
              </w:rPr>
              <w:t>全英文授課</w:t>
            </w:r>
          </w:p>
          <w:p w14:paraId="30DA585F" w14:textId="77777777" w:rsidR="00BC7FEC" w:rsidRPr="001C052A" w:rsidRDefault="00BC7FEC" w:rsidP="00BC7FEC">
            <w:pPr>
              <w:spacing w:before="0" w:beforeAutospacing="0" w:line="320" w:lineRule="exact"/>
              <w:jc w:val="center"/>
              <w:rPr>
                <w:rFonts w:eastAsia="微軟正黑體"/>
              </w:rPr>
            </w:pPr>
            <w:r w:rsidRPr="001C052A">
              <w:rPr>
                <w:rFonts w:eastAsia="微軟正黑體"/>
                <w:b/>
              </w:rPr>
              <w:t>EMI</w:t>
            </w:r>
          </w:p>
        </w:tc>
        <w:tc>
          <w:tcPr>
            <w:tcW w:w="1408" w:type="pct"/>
            <w:gridSpan w:val="2"/>
            <w:tcBorders>
              <w:top w:val="outset" w:sz="6" w:space="0" w:color="000000"/>
              <w:left w:val="outset" w:sz="6" w:space="0" w:color="auto"/>
              <w:bottom w:val="outset" w:sz="6" w:space="0" w:color="000000"/>
              <w:right w:val="outset" w:sz="6" w:space="0" w:color="000000"/>
            </w:tcBorders>
            <w:vAlign w:val="center"/>
          </w:tcPr>
          <w:p w14:paraId="437CFC5E" w14:textId="01EB21DF" w:rsidR="00BC7FEC" w:rsidRPr="00730AA7" w:rsidRDefault="00BC7FEC" w:rsidP="00BC7FEC">
            <w:pPr>
              <w:spacing w:line="320" w:lineRule="exact"/>
              <w:ind w:firstLineChars="100" w:firstLine="240"/>
              <w:rPr>
                <w:rFonts w:ascii="新細明體" w:hAnsi="新細明體"/>
              </w:rPr>
            </w:pPr>
            <w:r>
              <w:rPr>
                <w:rFonts w:ascii="新細明體" w:hAnsi="新細明體" w:hint="eastAsia"/>
                <w:lang w:eastAsia="zh-TW"/>
              </w:rPr>
              <w:t>■</w:t>
            </w:r>
            <w:r w:rsidRPr="00730AA7">
              <w:rPr>
                <w:rFonts w:ascii="新細明體" w:hAnsi="新細明體"/>
              </w:rPr>
              <w:t>是      □否</w:t>
            </w:r>
          </w:p>
        </w:tc>
      </w:tr>
      <w:tr w:rsidR="0002536F" w14:paraId="661CEC3F" w14:textId="77777777" w:rsidTr="00B337CB">
        <w:tblPrEx>
          <w:tblLook w:val="04A0" w:firstRow="1" w:lastRow="0" w:firstColumn="1" w:lastColumn="0" w:noHBand="0" w:noVBand="1"/>
        </w:tblPrEx>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35A97592" w14:textId="77777777" w:rsidR="0002536F" w:rsidRDefault="0002536F" w:rsidP="00B337CB">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4110295F" w14:textId="77777777" w:rsidR="0002536F" w:rsidRPr="0074142F" w:rsidRDefault="0002536F" w:rsidP="00B337CB">
            <w:pPr>
              <w:spacing w:before="0" w:beforeAutospacing="0" w:line="320" w:lineRule="exact"/>
              <w:ind w:leftChars="0" w:hangingChars="134" w:hanging="322"/>
              <w:jc w:val="center"/>
              <w:rPr>
                <w:rFonts w:ascii="Times New Roman" w:eastAsia="微軟正黑體" w:hAnsi="Times New Roman"/>
                <w:lang w:eastAsia="zh-TW"/>
              </w:rPr>
            </w:pPr>
            <w:r w:rsidRPr="0074142F">
              <w:rPr>
                <w:rFonts w:ascii="Times New Roman" w:eastAsia="微軟正黑體" w:hAnsi="Times New Roman" w:hint="eastAsia"/>
                <w:lang w:eastAsia="zh-TW"/>
              </w:rPr>
              <w:t>C</w:t>
            </w:r>
            <w:r w:rsidRPr="0074142F">
              <w:rPr>
                <w:rFonts w:ascii="Times New Roman" w:eastAsia="微軟正黑體" w:hAnsi="Times New Roman"/>
                <w:lang w:eastAsia="zh-TW"/>
              </w:rPr>
              <w:t xml:space="preserve">ourse </w:t>
            </w:r>
            <w:r w:rsidRPr="0074142F">
              <w:rPr>
                <w:rFonts w:ascii="Times New Roman" w:eastAsia="微軟正黑體" w:hAnsi="Times New Roman" w:hint="eastAsia"/>
                <w:lang w:eastAsia="zh-TW"/>
              </w:rPr>
              <w:t>T</w:t>
            </w:r>
            <w:r w:rsidRPr="0074142F">
              <w:rPr>
                <w:rFonts w:ascii="Times New Roman" w:eastAsia="微軟正黑體" w:hAnsi="Times New Roman"/>
                <w:lang w:eastAsia="zh-TW"/>
              </w:rPr>
              <w:t>ype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0316944" w14:textId="77777777" w:rsidR="00C37BCB" w:rsidRDefault="0002536F" w:rsidP="00B337CB">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b/>
              </w:rPr>
              <w:t>□</w:t>
            </w:r>
            <w:r>
              <w:rPr>
                <w:rFonts w:ascii="微軟正黑體" w:eastAsia="微軟正黑體" w:hAnsi="微軟正黑體"/>
                <w:b/>
                <w:spacing w:val="-4"/>
                <w:szCs w:val="24"/>
              </w:rPr>
              <w:t>人文關懷</w:t>
            </w:r>
            <w:r>
              <w:rPr>
                <w:rFonts w:ascii="微軟正黑體" w:eastAsia="微軟正黑體" w:hAnsi="微軟正黑體" w:hint="eastAsia"/>
                <w:b/>
                <w:szCs w:val="24"/>
              </w:rPr>
              <w:t>課程</w:t>
            </w:r>
            <w:r>
              <w:rPr>
                <w:rFonts w:ascii="Times New Roman" w:eastAsia="標楷體" w:hAnsi="Times New Roman" w:hint="eastAsia"/>
                <w:b/>
                <w:spacing w:val="-4"/>
                <w:szCs w:val="24"/>
                <w:lang w:eastAsia="zh-TW"/>
              </w:rPr>
              <w:t xml:space="preserve"> </w:t>
            </w:r>
            <w:r>
              <w:rPr>
                <w:rFonts w:ascii="Times New Roman" w:eastAsia="標楷體" w:hAnsi="Times New Roman"/>
                <w:b/>
                <w:spacing w:val="-4"/>
                <w:szCs w:val="24"/>
                <w:lang w:eastAsia="zh-TW"/>
              </w:rPr>
              <w:t xml:space="preserve"> </w:t>
            </w:r>
            <w:r>
              <w:rPr>
                <w:rFonts w:ascii="Times New Roman" w:eastAsia="標楷體" w:hAnsi="Times New Roman" w:hint="eastAsia"/>
                <w:b/>
                <w:spacing w:val="-4"/>
                <w:szCs w:val="24"/>
                <w:lang w:eastAsia="zh-TW"/>
              </w:rPr>
              <w:t xml:space="preserve">          </w:t>
            </w:r>
            <w:r>
              <w:rPr>
                <w:rFonts w:ascii="新細明體" w:hAnsi="新細明體"/>
                <w:b/>
              </w:rPr>
              <w:t>□</w:t>
            </w:r>
            <w:r>
              <w:rPr>
                <w:rFonts w:ascii="微軟正黑體" w:eastAsia="微軟正黑體" w:hAnsi="微軟正黑體" w:hint="eastAsia"/>
                <w:b/>
              </w:rPr>
              <w:t>競賽</w:t>
            </w:r>
            <w:r>
              <w:rPr>
                <w:rFonts w:ascii="微軟正黑體" w:eastAsia="微軟正黑體" w:hAnsi="微軟正黑體" w:hint="eastAsia"/>
                <w:b/>
                <w:szCs w:val="24"/>
              </w:rPr>
              <w:t>專題課程</w:t>
            </w:r>
            <w:r>
              <w:rPr>
                <w:rFonts w:ascii="Times New Roman" w:eastAsia="標楷體" w:hAnsi="Times New Roman" w:hint="eastAsia"/>
                <w:b/>
                <w:szCs w:val="24"/>
                <w:lang w:eastAsia="zh-TW"/>
              </w:rPr>
              <w:t xml:space="preserve">        </w:t>
            </w:r>
          </w:p>
          <w:p w14:paraId="240FF85B" w14:textId="029FF673" w:rsidR="0002536F" w:rsidRDefault="002A060B" w:rsidP="00B337CB">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標楷體" w:eastAsia="標楷體" w:hAnsi="標楷體" w:hint="eastAsia"/>
              </w:rPr>
              <w:t>█</w:t>
            </w:r>
            <w:r w:rsidR="0002536F">
              <w:rPr>
                <w:rFonts w:ascii="微軟正黑體" w:eastAsia="微軟正黑體" w:hAnsi="微軟正黑體" w:hint="eastAsia"/>
                <w:b/>
                <w:szCs w:val="24"/>
              </w:rPr>
              <w:t>問題導向課程</w:t>
            </w:r>
            <w:r w:rsidR="00C37BCB">
              <w:rPr>
                <w:rFonts w:ascii="微軟正黑體" w:eastAsia="微軟正黑體" w:hAnsi="微軟正黑體" w:hint="eastAsia"/>
                <w:b/>
                <w:szCs w:val="24"/>
                <w:lang w:eastAsia="zh-TW"/>
              </w:rPr>
              <w:t>(</w:t>
            </w:r>
            <w:r w:rsidR="00C37BCB">
              <w:rPr>
                <w:rFonts w:ascii="微軟正黑體" w:eastAsia="微軟正黑體" w:hAnsi="微軟正黑體"/>
                <w:b/>
                <w:szCs w:val="24"/>
                <w:lang w:eastAsia="zh-TW"/>
              </w:rPr>
              <w:t>Problem-based course)</w:t>
            </w:r>
          </w:p>
          <w:p w14:paraId="13B7828B" w14:textId="77777777" w:rsidR="0002536F" w:rsidRDefault="0002536F"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Pr>
                <w:rFonts w:ascii="微軟正黑體" w:eastAsia="微軟正黑體" w:hAnsi="微軟正黑體"/>
                <w:b/>
                <w:szCs w:val="24"/>
                <w:lang w:eastAsia="zh-TW"/>
              </w:rPr>
              <w:t>專</w:t>
            </w:r>
            <w:r>
              <w:rPr>
                <w:rFonts w:ascii="微軟正黑體" w:eastAsia="微軟正黑體" w:hAnsi="微軟正黑體" w:hint="eastAsia"/>
                <w:b/>
                <w:szCs w:val="24"/>
                <w:lang w:eastAsia="zh-TW"/>
              </w:rPr>
              <w:t>題</w:t>
            </w:r>
            <w:r>
              <w:rPr>
                <w:rFonts w:ascii="微軟正黑體" w:eastAsia="微軟正黑體" w:hAnsi="微軟正黑體"/>
                <w:b/>
                <w:szCs w:val="24"/>
                <w:lang w:eastAsia="zh-TW"/>
              </w:rPr>
              <w:t>導</w:t>
            </w:r>
            <w:r>
              <w:rPr>
                <w:rFonts w:ascii="微軟正黑體" w:eastAsia="微軟正黑體" w:hAnsi="微軟正黑體" w:hint="eastAsia"/>
                <w:b/>
                <w:szCs w:val="24"/>
              </w:rPr>
              <w:t>向課程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新細明體" w:hAnsi="新細明體"/>
                <w:b/>
              </w:rPr>
              <w:t>□</w:t>
            </w:r>
            <w:r>
              <w:rPr>
                <w:rFonts w:ascii="微軟正黑體" w:eastAsia="微軟正黑體" w:hAnsi="微軟正黑體" w:hint="eastAsia"/>
                <w:b/>
                <w:szCs w:val="24"/>
              </w:rPr>
              <w:t>總整課程</w:t>
            </w:r>
            <w:r>
              <w:rPr>
                <w:rFonts w:ascii="Times New Roman" w:eastAsia="標楷體" w:hAnsi="Times New Roman" w:hint="eastAsia"/>
                <w:b/>
                <w:szCs w:val="24"/>
                <w:lang w:eastAsia="zh-TW"/>
              </w:rPr>
              <w:t xml:space="preserve"> </w:t>
            </w:r>
            <w:r>
              <w:rPr>
                <w:rFonts w:ascii="Times New Roman" w:eastAsia="標楷體" w:hAnsi="Times New Roman"/>
                <w:b/>
                <w:szCs w:val="24"/>
                <w:lang w:eastAsia="zh-TW"/>
              </w:rPr>
              <w:t xml:space="preserve">   </w:t>
            </w:r>
            <w:r>
              <w:rPr>
                <w:rFonts w:ascii="Times New Roman" w:eastAsia="標楷體" w:hAnsi="Times New Roman" w:hint="eastAsia"/>
                <w:b/>
                <w:szCs w:val="24"/>
                <w:lang w:eastAsia="zh-TW"/>
              </w:rPr>
              <w:t xml:space="preserve">         </w:t>
            </w:r>
            <w:r>
              <w:rPr>
                <w:rFonts w:ascii="新細明體" w:hAnsi="新細明體"/>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w:t>
            </w:r>
          </w:p>
          <w:p w14:paraId="0217CCEA" w14:textId="77777777" w:rsidR="0002536F" w:rsidRPr="00051F86" w:rsidRDefault="0002536F" w:rsidP="00B337CB">
            <w:pPr>
              <w:spacing w:before="0" w:beforeAutospacing="0" w:line="320" w:lineRule="exact"/>
              <w:ind w:leftChars="0" w:left="0" w:firstLineChars="100" w:firstLine="240"/>
              <w:jc w:val="left"/>
              <w:rPr>
                <w:rFonts w:ascii="微軟正黑體" w:eastAsia="微軟正黑體" w:hAnsi="微軟正黑體"/>
                <w:b/>
                <w:szCs w:val="24"/>
              </w:rPr>
            </w:pPr>
            <w:r>
              <w:rPr>
                <w:rFonts w:ascii="新細明體" w:hAnsi="新細明體"/>
                <w:b/>
              </w:rPr>
              <w:t>□</w:t>
            </w:r>
            <w:r w:rsidRPr="00051F86">
              <w:rPr>
                <w:rFonts w:ascii="微軟正黑體" w:eastAsia="微軟正黑體" w:hAnsi="微軟正黑體" w:hint="eastAsia"/>
                <w:b/>
              </w:rPr>
              <w:t>其他</w:t>
            </w:r>
          </w:p>
        </w:tc>
      </w:tr>
      <w:tr w:rsidR="00BC7FEC" w:rsidRPr="001C052A" w14:paraId="69F99CC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D986D9B" w14:textId="6FA43649"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課程名稱（中文）</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3BA9539E" w14:textId="787B373C" w:rsidR="00BC7FEC" w:rsidRPr="001C052A" w:rsidRDefault="003D3511" w:rsidP="00BC7FEC">
            <w:pPr>
              <w:spacing w:before="0" w:beforeAutospacing="0" w:line="320" w:lineRule="exact"/>
              <w:ind w:firstLineChars="100" w:firstLine="240"/>
              <w:rPr>
                <w:rFonts w:eastAsia="微軟正黑體"/>
                <w:lang w:eastAsia="zh-TW"/>
              </w:rPr>
            </w:pPr>
            <w:r>
              <w:rPr>
                <w:rFonts w:ascii="PMingLiu" w:hAnsi="PMingLiu" w:hint="eastAsia"/>
                <w:color w:val="000000"/>
              </w:rPr>
              <w:t>光電物理</w:t>
            </w:r>
            <w:r w:rsidR="00BC7FEC">
              <w:rPr>
                <w:rFonts w:ascii="PMingLiu" w:hAnsi="PMingLiu"/>
                <w:color w:val="000000"/>
              </w:rPr>
              <w:t xml:space="preserve"> (</w:t>
            </w:r>
            <w:r w:rsidR="00BC7FEC">
              <w:rPr>
                <w:rFonts w:ascii="PMingLiu" w:hAnsi="PMingLiu"/>
                <w:color w:val="000000"/>
              </w:rPr>
              <w:t>全英文授課</w:t>
            </w:r>
            <w:r w:rsidR="00BC7FEC">
              <w:rPr>
                <w:rFonts w:ascii="PMingLiu" w:hAnsi="PMingLiu"/>
                <w:color w:val="000000"/>
              </w:rPr>
              <w:t>)</w:t>
            </w:r>
          </w:p>
        </w:tc>
      </w:tr>
      <w:tr w:rsidR="00BC7FEC" w:rsidRPr="00B836C3" w14:paraId="30021486"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9C38A3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課程名稱（英文）</w:t>
            </w:r>
          </w:p>
          <w:p w14:paraId="50B5B2C8" w14:textId="2D9A1EB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ourse</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6FFF4B8B" w14:textId="49657D0C" w:rsidR="00BC7FEC" w:rsidRPr="006028FD" w:rsidRDefault="00BC7FEC" w:rsidP="00BC7FEC">
            <w:pPr>
              <w:pStyle w:val="Web"/>
              <w:spacing w:before="0" w:beforeAutospacing="0"/>
              <w:jc w:val="both"/>
            </w:pPr>
            <w:r>
              <w:rPr>
                <w:rFonts w:ascii="PMingLiu" w:hAnsi="PMingLiu" w:hint="eastAsia"/>
                <w:color w:val="000000"/>
              </w:rPr>
              <w:t xml:space="preserve">    </w:t>
            </w:r>
            <w:proofErr w:type="spellStart"/>
            <w:r w:rsidR="00923ECD">
              <w:rPr>
                <w:rFonts w:ascii="PMingLiu" w:hAnsi="PMingLiu" w:hint="eastAsia"/>
                <w:color w:val="000000"/>
              </w:rPr>
              <w:t>El</w:t>
            </w:r>
            <w:r w:rsidR="00923ECD">
              <w:rPr>
                <w:rFonts w:ascii="PMingLiu" w:hAnsi="PMingLiu"/>
                <w:color w:val="000000"/>
              </w:rPr>
              <w:t>ecto</w:t>
            </w:r>
            <w:proofErr w:type="spellEnd"/>
            <w:r w:rsidR="00923ECD">
              <w:rPr>
                <w:rFonts w:ascii="PMingLiu" w:hAnsi="PMingLiu"/>
                <w:color w:val="000000"/>
              </w:rPr>
              <w:t>-</w:t>
            </w:r>
            <w:r>
              <w:rPr>
                <w:rFonts w:ascii="PMingLiu" w:hAnsi="PMingLiu"/>
                <w:color w:val="000000"/>
              </w:rPr>
              <w:t>Opt</w:t>
            </w:r>
            <w:r w:rsidR="00923ECD">
              <w:rPr>
                <w:rFonts w:ascii="PMingLiu" w:hAnsi="PMingLiu"/>
                <w:color w:val="000000"/>
              </w:rPr>
              <w:t>ics</w:t>
            </w:r>
            <w:r>
              <w:rPr>
                <w:rFonts w:ascii="PMingLiu" w:hAnsi="PMingLiu"/>
                <w:color w:val="000000"/>
              </w:rPr>
              <w:t xml:space="preserve"> (Teach in English)</w:t>
            </w:r>
          </w:p>
        </w:tc>
      </w:tr>
      <w:tr w:rsidR="00BC7FEC" w:rsidRPr="001C052A" w14:paraId="585712CF"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C986DC8"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學年</w:t>
            </w:r>
          </w:p>
          <w:p w14:paraId="260104E8" w14:textId="4EB84056"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A</w:t>
            </w:r>
            <w:r w:rsidRPr="001C052A">
              <w:rPr>
                <w:rFonts w:eastAsia="微軟正黑體"/>
                <w:b/>
              </w:rPr>
              <w:t>cademic</w:t>
            </w:r>
            <w:r>
              <w:rPr>
                <w:rFonts w:eastAsia="微軟正黑體" w:hint="eastAsia"/>
                <w:b/>
                <w:lang w:eastAsia="zh-TW"/>
              </w:rPr>
              <w:t xml:space="preserve"> Y</w:t>
            </w:r>
            <w:r w:rsidRPr="001C052A">
              <w:rPr>
                <w:rFonts w:eastAsia="微軟正黑體"/>
                <w:b/>
              </w:rPr>
              <w:t>ear /</w:t>
            </w:r>
            <w:r>
              <w:rPr>
                <w:rFonts w:eastAsia="微軟正黑體" w:hint="eastAsia"/>
                <w:b/>
                <w:lang w:eastAsia="zh-TW"/>
              </w:rPr>
              <w:t>S</w:t>
            </w:r>
            <w:r w:rsidRPr="001C052A">
              <w:rPr>
                <w:rFonts w:eastAsia="微軟正黑體"/>
                <w:b/>
              </w:rPr>
              <w:t>emester</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2C5DAD86" w14:textId="115B87B9" w:rsidR="00BC7FEC" w:rsidRDefault="00BC7FEC" w:rsidP="00BC7FEC">
            <w:pPr>
              <w:spacing w:before="0" w:beforeAutospacing="0" w:line="320" w:lineRule="exact"/>
              <w:rPr>
                <w:rFonts w:ascii="PMingLiu" w:hAnsi="PMingLiu" w:hint="eastAsia"/>
                <w:color w:val="000000"/>
              </w:rPr>
            </w:pPr>
            <w:r>
              <w:rPr>
                <w:rFonts w:eastAsia="微軟正黑體" w:hint="eastAsia"/>
              </w:rPr>
              <w:t xml:space="preserve"> </w:t>
            </w:r>
            <w:r>
              <w:rPr>
                <w:rFonts w:ascii="PMingLiu" w:hAnsi="PMingLiu"/>
                <w:color w:val="000000"/>
              </w:rPr>
              <w:t>11</w:t>
            </w:r>
            <w:r w:rsidR="00F23879">
              <w:rPr>
                <w:rFonts w:ascii="PMingLiu" w:hAnsi="PMingLiu"/>
                <w:color w:val="000000"/>
              </w:rPr>
              <w:t>4</w:t>
            </w:r>
            <w:bookmarkStart w:id="0" w:name="_GoBack"/>
            <w:bookmarkEnd w:id="0"/>
            <w:r>
              <w:rPr>
                <w:rFonts w:ascii="PMingLiu" w:hAnsi="PMingLiu"/>
                <w:color w:val="000000"/>
              </w:rPr>
              <w:t>學年度第</w:t>
            </w:r>
            <w:r>
              <w:rPr>
                <w:rFonts w:ascii="PMingLiu" w:hAnsi="PMingLiu"/>
                <w:color w:val="000000"/>
              </w:rPr>
              <w:t>2</w:t>
            </w:r>
            <w:r>
              <w:rPr>
                <w:rFonts w:ascii="PMingLiu" w:hAnsi="PMingLiu"/>
                <w:color w:val="000000"/>
              </w:rPr>
              <w:t>學期</w:t>
            </w:r>
          </w:p>
          <w:p w14:paraId="06F8BC1D" w14:textId="35F535CB" w:rsidR="00C37BCB" w:rsidRPr="001C052A" w:rsidRDefault="00C37BCB" w:rsidP="00C37BCB">
            <w:pPr>
              <w:spacing w:before="0" w:beforeAutospacing="0" w:line="320" w:lineRule="exact"/>
              <w:rPr>
                <w:rFonts w:eastAsia="微軟正黑體"/>
                <w:lang w:eastAsia="zh-TW"/>
              </w:rPr>
            </w:pPr>
            <w:r>
              <w:rPr>
                <w:rFonts w:eastAsia="微軟正黑體" w:hint="eastAsia"/>
                <w:lang w:eastAsia="zh-TW"/>
              </w:rPr>
              <w:t>S</w:t>
            </w:r>
            <w:r>
              <w:rPr>
                <w:rFonts w:eastAsia="微軟正黑體"/>
                <w:lang w:eastAsia="zh-TW"/>
              </w:rPr>
              <w:t>pring semester, 2024</w:t>
            </w:r>
          </w:p>
        </w:tc>
        <w:tc>
          <w:tcPr>
            <w:tcW w:w="981" w:type="pct"/>
            <w:gridSpan w:val="2"/>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6"/>
            </w:tblGrid>
            <w:tr w:rsidR="00BC7FEC" w:rsidRPr="001C052A" w14:paraId="63E53CCD" w14:textId="77777777" w:rsidTr="00EE4663">
              <w:trPr>
                <w:trHeight w:val="309"/>
              </w:trPr>
              <w:tc>
                <w:tcPr>
                  <w:tcW w:w="2058" w:type="dxa"/>
                </w:tcPr>
                <w:p w14:paraId="75314EAF" w14:textId="7777777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學分</w:t>
                  </w:r>
                </w:p>
                <w:p w14:paraId="7FA479E5" w14:textId="77777777" w:rsidR="00BC7FEC" w:rsidRPr="001C052A" w:rsidRDefault="00BC7FEC" w:rsidP="00BC7FEC">
                  <w:pPr>
                    <w:spacing w:before="0" w:beforeAutospacing="0" w:line="320" w:lineRule="exact"/>
                    <w:ind w:leftChars="5" w:hangingChars="129" w:hanging="310"/>
                    <w:jc w:val="center"/>
                    <w:rPr>
                      <w:rFonts w:eastAsia="微軟正黑體"/>
                      <w:b/>
                    </w:rPr>
                  </w:pPr>
                  <w:r>
                    <w:rPr>
                      <w:rFonts w:eastAsia="微軟正黑體" w:hint="eastAsia"/>
                      <w:b/>
                      <w:lang w:eastAsia="zh-TW"/>
                    </w:rPr>
                    <w:t>C</w:t>
                  </w:r>
                  <w:r w:rsidRPr="001C052A">
                    <w:rPr>
                      <w:rFonts w:eastAsia="微軟正黑體"/>
                      <w:b/>
                    </w:rPr>
                    <w:t>redits</w:t>
                  </w:r>
                </w:p>
              </w:tc>
            </w:tr>
          </w:tbl>
          <w:p w14:paraId="25D246C2" w14:textId="77777777" w:rsidR="00BC7FEC" w:rsidRPr="001C052A" w:rsidRDefault="00BC7FEC" w:rsidP="00BC7FEC">
            <w:pPr>
              <w:spacing w:before="0" w:beforeAutospacing="0" w:line="320" w:lineRule="exact"/>
              <w:jc w:val="center"/>
              <w:rPr>
                <w:rFonts w:eastAsia="微軟正黑體"/>
              </w:rPr>
            </w:pPr>
          </w:p>
        </w:tc>
        <w:tc>
          <w:tcPr>
            <w:tcW w:w="1389" w:type="pct"/>
            <w:tcBorders>
              <w:top w:val="outset" w:sz="6" w:space="0" w:color="000000"/>
              <w:left w:val="outset" w:sz="6" w:space="0" w:color="auto"/>
              <w:bottom w:val="outset" w:sz="6" w:space="0" w:color="000000"/>
              <w:right w:val="outset" w:sz="6" w:space="0" w:color="000000"/>
            </w:tcBorders>
            <w:vAlign w:val="center"/>
          </w:tcPr>
          <w:p w14:paraId="0EF140FE" w14:textId="08C1F31C" w:rsidR="00BC7FEC" w:rsidRPr="001C052A" w:rsidRDefault="00A85610" w:rsidP="00BC7FEC">
            <w:pPr>
              <w:spacing w:line="320" w:lineRule="exact"/>
              <w:ind w:firstLineChars="50" w:firstLine="120"/>
              <w:rPr>
                <w:rFonts w:eastAsia="微軟正黑體"/>
                <w:lang w:eastAsia="zh-TW"/>
              </w:rPr>
            </w:pPr>
            <w:r>
              <w:rPr>
                <w:rFonts w:eastAsia="微軟正黑體" w:hint="eastAsia"/>
                <w:lang w:eastAsia="zh-TW"/>
              </w:rPr>
              <w:t>3</w:t>
            </w:r>
          </w:p>
        </w:tc>
      </w:tr>
      <w:tr w:rsidR="00BC7FEC" w:rsidRPr="001C052A" w14:paraId="028A81B4"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0D89034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學系（所）</w:t>
            </w:r>
          </w:p>
          <w:p w14:paraId="1B2E1381" w14:textId="5C507591"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D</w:t>
            </w:r>
            <w:r w:rsidRPr="001C052A">
              <w:rPr>
                <w:rFonts w:eastAsia="微軟正黑體"/>
                <w:b/>
              </w:rPr>
              <w:t>epartment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38F9471B" w14:textId="05399F2A" w:rsidR="00BC7FEC" w:rsidRPr="001C052A" w:rsidRDefault="00BC7FEC" w:rsidP="00BC7FEC">
            <w:pPr>
              <w:spacing w:before="0" w:beforeAutospacing="0" w:line="320" w:lineRule="exact"/>
              <w:ind w:left="562" w:hangingChars="100" w:hanging="240"/>
              <w:rPr>
                <w:rFonts w:eastAsia="微軟正黑體"/>
                <w:lang w:eastAsia="zh-TW"/>
              </w:rPr>
            </w:pPr>
            <w:r>
              <w:rPr>
                <w:rFonts w:eastAsia="微軟正黑體" w:hint="eastAsia"/>
              </w:rPr>
              <w:t xml:space="preserve"> </w:t>
            </w:r>
            <w:r>
              <w:rPr>
                <w:rFonts w:eastAsia="微軟正黑體" w:hint="eastAsia"/>
              </w:rPr>
              <w:t>物理</w:t>
            </w:r>
            <w:r w:rsidR="000A2BC9">
              <w:rPr>
                <w:rFonts w:eastAsia="微軟正黑體" w:hint="eastAsia"/>
              </w:rPr>
              <w:t>所</w:t>
            </w:r>
            <w:r w:rsidR="00C37BCB">
              <w:rPr>
                <w:rFonts w:eastAsia="微軟正黑體" w:hint="eastAsia"/>
                <w:lang w:eastAsia="zh-TW"/>
              </w:rPr>
              <w:t xml:space="preserve"> (</w:t>
            </w:r>
            <w:r w:rsidR="00C37BCB">
              <w:rPr>
                <w:rFonts w:eastAsia="微軟正黑體"/>
                <w:lang w:eastAsia="zh-TW"/>
              </w:rPr>
              <w:t>Physics)</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64FA510A" w14:textId="77777777" w:rsidR="00BC7FEC" w:rsidRPr="00C659A2" w:rsidRDefault="00BC7FEC" w:rsidP="00BC7FEC">
            <w:pPr>
              <w:spacing w:before="0" w:beforeAutospacing="0" w:line="320" w:lineRule="exact"/>
              <w:ind w:leftChars="-5" w:left="298" w:hangingChars="129" w:hanging="310"/>
              <w:jc w:val="center"/>
              <w:rPr>
                <w:rFonts w:eastAsia="微軟正黑體"/>
                <w:b/>
              </w:rPr>
            </w:pPr>
            <w:r w:rsidRPr="00C659A2">
              <w:rPr>
                <w:rFonts w:eastAsia="微軟正黑體"/>
                <w:b/>
              </w:rPr>
              <w:t>必選修</w:t>
            </w:r>
          </w:p>
          <w:p w14:paraId="3175F5F3" w14:textId="7203D3A8" w:rsidR="00BC7FEC" w:rsidRPr="001B56F5" w:rsidRDefault="00BC7FEC" w:rsidP="00BC7FEC">
            <w:pPr>
              <w:spacing w:before="0" w:beforeAutospacing="0" w:line="320" w:lineRule="exact"/>
              <w:ind w:leftChars="-5" w:left="298" w:hangingChars="129" w:hanging="310"/>
              <w:jc w:val="center"/>
              <w:rPr>
                <w:rFonts w:eastAsia="微軟正黑體"/>
                <w:b/>
              </w:rPr>
            </w:pPr>
            <w:r w:rsidRPr="0083117F">
              <w:rPr>
                <w:rFonts w:ascii="新細明體" w:eastAsia="新細明體" w:hAnsi="新細明體" w:cs="Calibri"/>
                <w:b/>
                <w:bCs/>
              </w:rPr>
              <w:t>Compulsory/</w:t>
            </w:r>
            <w:r w:rsidRPr="0083117F">
              <w:rPr>
                <w:rFonts w:ascii="新細明體" w:eastAsia="新細明體" w:hAnsi="新細明體" w:cs="Calibri" w:hint="eastAsia"/>
                <w:b/>
                <w:bCs/>
                <w:lang w:eastAsia="zh-TW"/>
              </w:rPr>
              <w:t>E</w:t>
            </w:r>
            <w:r w:rsidRPr="0083117F">
              <w:rPr>
                <w:rFonts w:ascii="新細明體" w:eastAsia="新細明體" w:hAnsi="新細明體" w:cs="Calibri"/>
                <w:b/>
                <w:bCs/>
              </w:rPr>
              <w:t>lective</w:t>
            </w:r>
          </w:p>
        </w:tc>
        <w:tc>
          <w:tcPr>
            <w:tcW w:w="1389" w:type="pct"/>
            <w:tcBorders>
              <w:top w:val="outset" w:sz="6" w:space="0" w:color="000000"/>
              <w:left w:val="outset" w:sz="6" w:space="0" w:color="auto"/>
              <w:bottom w:val="outset" w:sz="6" w:space="0" w:color="000000"/>
              <w:right w:val="outset" w:sz="6" w:space="0" w:color="000000"/>
            </w:tcBorders>
            <w:vAlign w:val="center"/>
          </w:tcPr>
          <w:p w14:paraId="6057D660" w14:textId="77777777" w:rsidR="00BC7FEC" w:rsidRPr="0083117F" w:rsidRDefault="00BC7FEC" w:rsidP="00BC7FEC">
            <w:pPr>
              <w:pStyle w:val="Web"/>
              <w:spacing w:before="0" w:beforeAutospacing="0" w:after="0" w:afterAutospacing="0"/>
              <w:ind w:left="404"/>
              <w:jc w:val="both"/>
              <w:rPr>
                <w:rFonts w:asciiTheme="minorEastAsia" w:eastAsiaTheme="minorEastAsia" w:hAnsiTheme="minorEastAsia"/>
              </w:rPr>
            </w:pPr>
            <w:r w:rsidRPr="00C659A2">
              <w:t>□</w:t>
            </w:r>
            <w:r w:rsidRPr="00C659A2">
              <w:rPr>
                <w:rFonts w:ascii="PMingLiu" w:hAnsi="PMingLiu"/>
              </w:rPr>
              <w:t>必修</w:t>
            </w:r>
            <w:r w:rsidRPr="00C659A2">
              <w:rPr>
                <w:rFonts w:ascii="PMingLiu" w:hAnsi="PMingLiu"/>
              </w:rPr>
              <w:t xml:space="preserve"> </w:t>
            </w:r>
            <w:r w:rsidRPr="0083117F">
              <w:rPr>
                <w:rFonts w:asciiTheme="minorEastAsia" w:eastAsiaTheme="minorEastAsia" w:hAnsiTheme="minorEastAsia" w:hint="eastAsia"/>
              </w:rPr>
              <w:t>C</w:t>
            </w:r>
            <w:r w:rsidRPr="0083117F">
              <w:rPr>
                <w:rFonts w:asciiTheme="minorEastAsia" w:eastAsiaTheme="minorEastAsia" w:hAnsiTheme="minorEastAsia" w:cs="Calibri"/>
                <w:b/>
                <w:bCs/>
              </w:rPr>
              <w:t>ompulsory</w:t>
            </w:r>
          </w:p>
          <w:p w14:paraId="1569450B" w14:textId="29B2F015" w:rsidR="00BC7FEC" w:rsidRPr="00730AA7" w:rsidRDefault="00BC7FEC" w:rsidP="00BC7FEC">
            <w:pPr>
              <w:spacing w:line="320" w:lineRule="exact"/>
              <w:ind w:leftChars="171" w:left="410"/>
              <w:rPr>
                <w:rFonts w:ascii="新細明體" w:hAnsi="新細明體"/>
              </w:rPr>
            </w:pPr>
            <w:r w:rsidRPr="00C659A2">
              <w:rPr>
                <w:rFonts w:ascii="新細明體" w:hAnsi="新細明體" w:hint="eastAsia"/>
                <w:lang w:eastAsia="zh-TW"/>
              </w:rPr>
              <w:t>■</w:t>
            </w:r>
            <w:r w:rsidRPr="00C659A2">
              <w:rPr>
                <w:rFonts w:ascii="PMingLiu" w:hAnsi="PMingLiu"/>
              </w:rPr>
              <w:t>選修</w:t>
            </w:r>
            <w:r w:rsidRPr="00C659A2">
              <w:rPr>
                <w:rFonts w:ascii="PMingLiu" w:hAnsi="PMingLiu"/>
              </w:rPr>
              <w:t xml:space="preserve"> </w:t>
            </w:r>
            <w:r w:rsidRPr="0083117F">
              <w:rPr>
                <w:rFonts w:hint="eastAsia"/>
                <w:lang w:eastAsia="zh-TW"/>
              </w:rPr>
              <w:t>E</w:t>
            </w:r>
            <w:r w:rsidRPr="0083117F">
              <w:rPr>
                <w:rFonts w:cs="Calibri"/>
                <w:b/>
                <w:bCs/>
              </w:rPr>
              <w:t>lective</w:t>
            </w:r>
          </w:p>
        </w:tc>
      </w:tr>
      <w:tr w:rsidR="00BC7FEC" w:rsidRPr="001C052A" w14:paraId="3B83ECC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5BB184A" w14:textId="77777777" w:rsidR="00BC7FEC" w:rsidRPr="009A29DC" w:rsidRDefault="00BC7FEC" w:rsidP="00BC7FEC">
            <w:pPr>
              <w:spacing w:before="0" w:beforeAutospacing="0" w:line="320" w:lineRule="exact"/>
              <w:ind w:leftChars="0" w:hangingChars="134" w:hanging="322"/>
              <w:jc w:val="center"/>
              <w:rPr>
                <w:rFonts w:eastAsia="微軟正黑體"/>
                <w:b/>
              </w:rPr>
            </w:pPr>
            <w:r w:rsidRPr="009A29DC">
              <w:rPr>
                <w:rFonts w:eastAsia="微軟正黑體"/>
                <w:b/>
              </w:rPr>
              <w:t>上課時間</w:t>
            </w:r>
          </w:p>
          <w:p w14:paraId="3F124EED" w14:textId="459F95D7" w:rsidR="00BC7FEC" w:rsidRPr="009A29DC"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9A29DC">
              <w:rPr>
                <w:rFonts w:eastAsia="微軟正黑體"/>
                <w:b/>
              </w:rPr>
              <w:t xml:space="preserve">lass </w:t>
            </w:r>
            <w:r>
              <w:rPr>
                <w:rFonts w:eastAsia="微軟正黑體" w:hint="eastAsia"/>
                <w:b/>
                <w:lang w:eastAsia="zh-TW"/>
              </w:rPr>
              <w:t>H</w:t>
            </w:r>
            <w:r w:rsidRPr="009A29DC">
              <w:rPr>
                <w:rFonts w:eastAsia="微軟正黑體"/>
                <w:b/>
              </w:rPr>
              <w:t>ours</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2340DD2" w14:textId="3CF4B271" w:rsidR="00BC7FEC" w:rsidRDefault="00BC7FEC" w:rsidP="00BC7FEC">
            <w:pPr>
              <w:spacing w:before="0" w:beforeAutospacing="0" w:line="320" w:lineRule="exact"/>
              <w:rPr>
                <w:rFonts w:eastAsia="微軟正黑體"/>
              </w:rPr>
            </w:pPr>
            <w:r>
              <w:rPr>
                <w:rFonts w:eastAsia="微軟正黑體" w:hint="eastAsia"/>
              </w:rPr>
              <w:t xml:space="preserve"> </w:t>
            </w:r>
            <w:r w:rsidR="000A2BC9">
              <w:rPr>
                <w:rFonts w:eastAsia="微軟正黑體" w:hint="eastAsia"/>
                <w:lang w:eastAsia="zh-TW"/>
              </w:rPr>
              <w:t>Tu</w:t>
            </w:r>
            <w:r w:rsidR="000A2BC9">
              <w:rPr>
                <w:rFonts w:eastAsia="微軟正黑體"/>
                <w:lang w:eastAsia="zh-TW"/>
              </w:rPr>
              <w:t xml:space="preserve">esday </w:t>
            </w:r>
            <w:r>
              <w:rPr>
                <w:rFonts w:eastAsia="微軟正黑體"/>
              </w:rPr>
              <w:t>(</w:t>
            </w:r>
            <w:r w:rsidR="000A2BC9">
              <w:rPr>
                <w:rFonts w:eastAsia="微軟正黑體" w:hint="eastAsia"/>
                <w:lang w:eastAsia="zh-TW"/>
              </w:rPr>
              <w:t>F</w:t>
            </w:r>
            <w:r w:rsidR="000A2BC9">
              <w:rPr>
                <w:rFonts w:eastAsia="微軟正黑體" w:hint="eastAsia"/>
              </w:rPr>
              <w:t>、</w:t>
            </w:r>
            <w:r w:rsidR="000A2BC9">
              <w:rPr>
                <w:rFonts w:eastAsia="微軟正黑體" w:hint="eastAsia"/>
                <w:lang w:eastAsia="zh-TW"/>
              </w:rPr>
              <w:t>G</w:t>
            </w:r>
            <w:r>
              <w:rPr>
                <w:rFonts w:eastAsia="微軟正黑體"/>
              </w:rPr>
              <w:t>)</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660283C8" w14:textId="77777777" w:rsidR="00BC7FEC"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上課地點</w:t>
            </w:r>
          </w:p>
          <w:p w14:paraId="5F356474" w14:textId="09868765" w:rsidR="00BC7FEC" w:rsidRPr="001C052A" w:rsidRDefault="00BC7FEC" w:rsidP="00BC7FEC">
            <w:pPr>
              <w:spacing w:before="0" w:beforeAutospacing="0" w:line="320" w:lineRule="exact"/>
              <w:ind w:leftChars="-5" w:left="298" w:hangingChars="129" w:hanging="310"/>
              <w:jc w:val="center"/>
              <w:rPr>
                <w:rFonts w:eastAsia="微軟正黑體"/>
                <w:b/>
              </w:rPr>
            </w:pPr>
            <w:r>
              <w:rPr>
                <w:rFonts w:eastAsia="微軟正黑體" w:hint="eastAsia"/>
                <w:b/>
                <w:lang w:eastAsia="zh-TW"/>
              </w:rPr>
              <w:t>C</w:t>
            </w:r>
            <w:r w:rsidRPr="001C052A">
              <w:rPr>
                <w:rFonts w:eastAsia="微軟正黑體"/>
                <w:b/>
              </w:rPr>
              <w:t>lassroom</w:t>
            </w:r>
          </w:p>
        </w:tc>
        <w:tc>
          <w:tcPr>
            <w:tcW w:w="1389" w:type="pct"/>
            <w:tcBorders>
              <w:top w:val="outset" w:sz="6" w:space="0" w:color="000000"/>
              <w:left w:val="outset" w:sz="6" w:space="0" w:color="auto"/>
              <w:bottom w:val="outset" w:sz="6" w:space="0" w:color="000000"/>
              <w:right w:val="outset" w:sz="6" w:space="0" w:color="000000"/>
            </w:tcBorders>
            <w:vAlign w:val="center"/>
          </w:tcPr>
          <w:p w14:paraId="1E5B9C32" w14:textId="31D5CB07" w:rsidR="00BC7FEC" w:rsidRDefault="00BC7FEC" w:rsidP="00BC7FEC">
            <w:pPr>
              <w:spacing w:line="320" w:lineRule="exact"/>
              <w:ind w:leftChars="100" w:left="240"/>
              <w:rPr>
                <w:rFonts w:eastAsia="微軟正黑體"/>
              </w:rPr>
            </w:pPr>
            <w:r w:rsidRPr="005E2D76">
              <w:rPr>
                <w:rFonts w:eastAsia="微軟正黑體"/>
              </w:rPr>
              <w:t xml:space="preserve">Physics </w:t>
            </w:r>
            <w:r>
              <w:rPr>
                <w:rFonts w:eastAsia="微軟正黑體" w:hint="eastAsia"/>
                <w:lang w:eastAsia="zh-TW"/>
              </w:rPr>
              <w:t>R</w:t>
            </w:r>
            <w:r>
              <w:rPr>
                <w:rFonts w:eastAsia="微軟正黑體"/>
              </w:rPr>
              <w:t>30</w:t>
            </w:r>
            <w:r w:rsidR="000A2BC9">
              <w:rPr>
                <w:rFonts w:eastAsia="微軟正黑體" w:hint="eastAsia"/>
                <w:lang w:eastAsia="zh-TW"/>
              </w:rPr>
              <w:t>3</w:t>
            </w:r>
          </w:p>
        </w:tc>
      </w:tr>
      <w:tr w:rsidR="00BC7FEC" w:rsidRPr="001C052A" w14:paraId="326474A0"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16443379"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教師</w:t>
            </w:r>
          </w:p>
          <w:p w14:paraId="61CB4F49" w14:textId="51775EAE"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 </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7D4BF8C2" w14:textId="49B77084" w:rsidR="00BC7FEC" w:rsidRPr="001C052A" w:rsidRDefault="00BC7FEC" w:rsidP="00BC7FEC">
            <w:pPr>
              <w:spacing w:before="0" w:beforeAutospacing="0" w:line="320" w:lineRule="exact"/>
              <w:rPr>
                <w:rFonts w:eastAsia="微軟正黑體"/>
                <w:lang w:eastAsia="zh-TW"/>
              </w:rPr>
            </w:pPr>
            <w:r>
              <w:rPr>
                <w:rFonts w:eastAsia="微軟正黑體" w:hint="eastAsia"/>
              </w:rPr>
              <w:t>段必輝</w:t>
            </w:r>
            <w:r w:rsidR="00C37BCB">
              <w:rPr>
                <w:rFonts w:eastAsia="微軟正黑體" w:hint="eastAsia"/>
                <w:lang w:eastAsia="zh-TW"/>
              </w:rPr>
              <w:t xml:space="preserve"> </w:t>
            </w:r>
            <w:r w:rsidR="00C37BCB">
              <w:rPr>
                <w:rFonts w:eastAsia="微軟正黑體"/>
                <w:lang w:eastAsia="zh-TW"/>
              </w:rPr>
              <w:t>(Pi-Hui Tuan)</w:t>
            </w: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1CC02EF7" w14:textId="77777777" w:rsidR="00BC7FEC" w:rsidRDefault="00BC7FEC" w:rsidP="00BC7FEC">
            <w:pPr>
              <w:spacing w:before="0" w:beforeAutospacing="0" w:line="320" w:lineRule="exact"/>
              <w:ind w:leftChars="-5" w:left="298" w:hangingChars="129" w:hanging="310"/>
              <w:jc w:val="center"/>
              <w:rPr>
                <w:rFonts w:eastAsia="微軟正黑體"/>
                <w:b/>
              </w:rPr>
            </w:pPr>
            <w:r>
              <w:rPr>
                <w:rFonts w:eastAsia="微軟正黑體"/>
                <w:b/>
              </w:rPr>
              <w:t>教師</w:t>
            </w:r>
            <w:r>
              <w:rPr>
                <w:rFonts w:eastAsia="微軟正黑體" w:hint="eastAsia"/>
                <w:b/>
              </w:rPr>
              <w:t xml:space="preserve"> </w:t>
            </w:r>
            <w:r>
              <w:rPr>
                <w:rFonts w:eastAsia="微軟正黑體" w:hint="eastAsia"/>
                <w:b/>
                <w:lang w:eastAsia="zh-TW"/>
              </w:rPr>
              <w:t>E</w:t>
            </w:r>
            <w:r>
              <w:rPr>
                <w:rFonts w:eastAsia="微軟正黑體" w:hint="eastAsia"/>
                <w:b/>
              </w:rPr>
              <w:t>mail</w:t>
            </w:r>
          </w:p>
          <w:p w14:paraId="376320C0" w14:textId="13D683FD"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Instructor</w:t>
            </w:r>
            <w:r>
              <w:rPr>
                <w:rFonts w:eastAsia="微軟正黑體"/>
                <w:b/>
              </w:rPr>
              <w:t xml:space="preserve">’s </w:t>
            </w:r>
            <w:r>
              <w:rPr>
                <w:rFonts w:eastAsia="微軟正黑體" w:hint="eastAsia"/>
                <w:b/>
                <w:lang w:eastAsia="zh-TW"/>
              </w:rPr>
              <w:t>E</w:t>
            </w:r>
            <w:r>
              <w:rPr>
                <w:rFonts w:eastAsia="微軟正黑體" w:hint="eastAsia"/>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70EC401C" w14:textId="04DDCDDD" w:rsidR="00BC7FEC" w:rsidRPr="001C052A" w:rsidRDefault="00C51022" w:rsidP="00BC7FEC">
            <w:pPr>
              <w:spacing w:line="320" w:lineRule="exact"/>
              <w:rPr>
                <w:rFonts w:eastAsia="微軟正黑體"/>
              </w:rPr>
            </w:pPr>
            <w:hyperlink r:id="rId8" w:tooltip="phtuan@ccu.edu.tw　" w:history="1">
              <w:r w:rsidR="00BC7FEC">
                <w:rPr>
                  <w:rStyle w:val="ab"/>
                  <w:rFonts w:ascii="微軟正黑體" w:eastAsia="微軟正黑體" w:hAnsi="微軟正黑體" w:hint="eastAsia"/>
                  <w:color w:val="2980B9"/>
                </w:rPr>
                <w:t>phtuan@ccu.edu.tw</w:t>
              </w:r>
            </w:hyperlink>
          </w:p>
        </w:tc>
      </w:tr>
      <w:tr w:rsidR="00BC7FEC" w:rsidRPr="001C052A" w14:paraId="52671300"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B781C1D"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助教</w:t>
            </w:r>
          </w:p>
          <w:p w14:paraId="4E361E04" w14:textId="79DB7BBE"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A</w:t>
            </w:r>
            <w:r w:rsidRPr="001C052A">
              <w:rPr>
                <w:rFonts w:eastAsia="微軟正黑體"/>
                <w:b/>
              </w:rPr>
              <w:t>ssistant</w:t>
            </w:r>
          </w:p>
        </w:tc>
        <w:tc>
          <w:tcPr>
            <w:tcW w:w="1613" w:type="pct"/>
            <w:gridSpan w:val="2"/>
            <w:tcBorders>
              <w:top w:val="outset" w:sz="6" w:space="0" w:color="000000"/>
              <w:left w:val="outset" w:sz="6" w:space="0" w:color="000000"/>
              <w:bottom w:val="outset" w:sz="6" w:space="0" w:color="000000"/>
              <w:right w:val="single" w:sz="8" w:space="0" w:color="auto"/>
            </w:tcBorders>
            <w:vAlign w:val="center"/>
          </w:tcPr>
          <w:p w14:paraId="61D64772" w14:textId="097BE49A" w:rsidR="00BC7FEC" w:rsidRPr="001C052A" w:rsidRDefault="00BC7FEC" w:rsidP="00BC7FEC">
            <w:pPr>
              <w:spacing w:before="0" w:beforeAutospacing="0" w:line="320" w:lineRule="exact"/>
              <w:rPr>
                <w:rFonts w:eastAsia="微軟正黑體"/>
              </w:rPr>
            </w:pPr>
          </w:p>
        </w:tc>
        <w:tc>
          <w:tcPr>
            <w:tcW w:w="981" w:type="pct"/>
            <w:gridSpan w:val="2"/>
            <w:tcBorders>
              <w:top w:val="outset" w:sz="6" w:space="0" w:color="000000"/>
              <w:left w:val="outset" w:sz="6" w:space="0" w:color="auto"/>
              <w:bottom w:val="outset" w:sz="6" w:space="0" w:color="000000"/>
              <w:right w:val="single" w:sz="8" w:space="0" w:color="auto"/>
            </w:tcBorders>
            <w:vAlign w:val="center"/>
          </w:tcPr>
          <w:p w14:paraId="2EF92B40" w14:textId="7777777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助教</w:t>
            </w:r>
            <w:r>
              <w:rPr>
                <w:rFonts w:eastAsia="微軟正黑體" w:hint="eastAsia"/>
                <w:b/>
                <w:lang w:eastAsia="zh-TW"/>
              </w:rPr>
              <w:t>E</w:t>
            </w:r>
            <w:r w:rsidRPr="001C052A">
              <w:rPr>
                <w:rFonts w:eastAsia="微軟正黑體"/>
                <w:b/>
              </w:rPr>
              <w:t>mail</w:t>
            </w:r>
          </w:p>
          <w:p w14:paraId="68350671" w14:textId="27FD0347" w:rsidR="00BC7FEC" w:rsidRPr="001C052A" w:rsidRDefault="00BC7FEC" w:rsidP="00BC7FEC">
            <w:pPr>
              <w:spacing w:before="0" w:beforeAutospacing="0" w:line="320" w:lineRule="exact"/>
              <w:ind w:leftChars="-5" w:left="298" w:hangingChars="129" w:hanging="310"/>
              <w:jc w:val="center"/>
              <w:rPr>
                <w:rFonts w:eastAsia="微軟正黑體"/>
                <w:b/>
              </w:rPr>
            </w:pPr>
            <w:r w:rsidRPr="001C052A">
              <w:rPr>
                <w:rFonts w:eastAsia="微軟正黑體"/>
                <w:b/>
              </w:rPr>
              <w:t>TA</w:t>
            </w:r>
            <w:r>
              <w:rPr>
                <w:rFonts w:eastAsia="微軟正黑體"/>
                <w:b/>
              </w:rPr>
              <w:t>’</w:t>
            </w:r>
            <w:r>
              <w:rPr>
                <w:rFonts w:eastAsia="微軟正黑體" w:hint="eastAsia"/>
                <w:b/>
              </w:rPr>
              <w:t>s</w:t>
            </w:r>
            <w:r w:rsidRPr="001C052A">
              <w:rPr>
                <w:rFonts w:eastAsia="微軟正黑體"/>
                <w:b/>
              </w:rPr>
              <w:t xml:space="preserve"> </w:t>
            </w:r>
            <w:r>
              <w:rPr>
                <w:rFonts w:eastAsia="微軟正黑體" w:hint="eastAsia"/>
                <w:b/>
                <w:lang w:eastAsia="zh-TW"/>
              </w:rPr>
              <w:t>E</w:t>
            </w:r>
            <w:r w:rsidRPr="001C052A">
              <w:rPr>
                <w:rFonts w:eastAsia="微軟正黑體"/>
                <w:b/>
              </w:rPr>
              <w:t>mail</w:t>
            </w:r>
          </w:p>
        </w:tc>
        <w:tc>
          <w:tcPr>
            <w:tcW w:w="1389" w:type="pct"/>
            <w:tcBorders>
              <w:top w:val="outset" w:sz="6" w:space="0" w:color="000000"/>
              <w:left w:val="outset" w:sz="6" w:space="0" w:color="auto"/>
              <w:bottom w:val="outset" w:sz="6" w:space="0" w:color="000000"/>
              <w:right w:val="outset" w:sz="6" w:space="0" w:color="000000"/>
            </w:tcBorders>
            <w:vAlign w:val="center"/>
          </w:tcPr>
          <w:p w14:paraId="5544FB3C" w14:textId="77777777" w:rsidR="00BC7FEC" w:rsidRPr="001C052A" w:rsidRDefault="00BC7FEC" w:rsidP="00BC7FEC">
            <w:pPr>
              <w:spacing w:line="320" w:lineRule="exact"/>
              <w:rPr>
                <w:rFonts w:eastAsia="微軟正黑體"/>
              </w:rPr>
            </w:pPr>
          </w:p>
        </w:tc>
      </w:tr>
      <w:tr w:rsidR="00BC7FEC" w:rsidRPr="001C052A" w14:paraId="1855F7A7" w14:textId="77777777" w:rsidTr="00BC7FEC">
        <w:trPr>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42727EC"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先修科目或</w:t>
            </w:r>
          </w:p>
          <w:p w14:paraId="1D338B56"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先備能力</w:t>
            </w:r>
          </w:p>
          <w:p w14:paraId="2C5747EE" w14:textId="5D752CCB"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P</w:t>
            </w:r>
            <w:r w:rsidRPr="001C052A">
              <w:rPr>
                <w:rFonts w:eastAsia="微軟正黑體"/>
                <w:b/>
              </w:rPr>
              <w:t>rerequisites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DA71EA9" w14:textId="7EC9049C" w:rsidR="00BC7FEC" w:rsidRDefault="002759CF" w:rsidP="002759CF">
            <w:pPr>
              <w:pStyle w:val="a5"/>
              <w:numPr>
                <w:ilvl w:val="0"/>
                <w:numId w:val="25"/>
              </w:numPr>
              <w:spacing w:before="0" w:beforeAutospacing="0" w:line="320" w:lineRule="exact"/>
              <w:ind w:leftChars="0"/>
              <w:rPr>
                <w:rFonts w:eastAsia="微軟正黑體"/>
              </w:rPr>
            </w:pPr>
            <w:r>
              <w:rPr>
                <w:rFonts w:eastAsia="微軟正黑體" w:hint="eastAsia"/>
              </w:rPr>
              <w:t>電磁學</w:t>
            </w:r>
            <w:r>
              <w:rPr>
                <w:rFonts w:eastAsia="微軟正黑體" w:hint="eastAsia"/>
                <w:lang w:eastAsia="zh-TW"/>
              </w:rPr>
              <w:t xml:space="preserve"> E</w:t>
            </w:r>
            <w:r>
              <w:rPr>
                <w:rFonts w:eastAsia="微軟正黑體"/>
              </w:rPr>
              <w:t>lectromagnetism</w:t>
            </w:r>
          </w:p>
          <w:p w14:paraId="5F4FED78" w14:textId="01A5D44B" w:rsidR="00BC7FEC" w:rsidRPr="001C052A" w:rsidRDefault="002759CF" w:rsidP="002759CF">
            <w:pPr>
              <w:pStyle w:val="a5"/>
              <w:numPr>
                <w:ilvl w:val="0"/>
                <w:numId w:val="25"/>
              </w:numPr>
              <w:spacing w:before="0" w:beforeAutospacing="0" w:line="320" w:lineRule="exact"/>
              <w:ind w:leftChars="0"/>
              <w:rPr>
                <w:rFonts w:eastAsia="微軟正黑體"/>
              </w:rPr>
            </w:pPr>
            <w:r>
              <w:rPr>
                <w:rFonts w:eastAsia="微軟正黑體" w:hint="eastAsia"/>
              </w:rPr>
              <w:t>光學</w:t>
            </w:r>
            <w:r>
              <w:rPr>
                <w:rFonts w:eastAsia="微軟正黑體" w:hint="eastAsia"/>
                <w:lang w:eastAsia="zh-TW"/>
              </w:rPr>
              <w:t xml:space="preserve"> O</w:t>
            </w:r>
            <w:r>
              <w:rPr>
                <w:rFonts w:eastAsia="微軟正黑體"/>
              </w:rPr>
              <w:t>ptics</w:t>
            </w:r>
          </w:p>
        </w:tc>
      </w:tr>
      <w:tr w:rsidR="00BC7FEC" w:rsidRPr="001C052A" w14:paraId="2E121AC8" w14:textId="77777777" w:rsidTr="00357A6D">
        <w:trPr>
          <w:trHeight w:val="1819"/>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73445DA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課程概述</w:t>
            </w:r>
          </w:p>
          <w:p w14:paraId="6456DBC7" w14:textId="20CAD8AB"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C</w:t>
            </w:r>
            <w:r w:rsidRPr="001C052A">
              <w:rPr>
                <w:rFonts w:eastAsia="微軟正黑體"/>
                <w:b/>
              </w:rPr>
              <w:t xml:space="preserve">ourse </w:t>
            </w:r>
            <w:r>
              <w:rPr>
                <w:rFonts w:eastAsia="微軟正黑體" w:hint="eastAsia"/>
                <w:b/>
                <w:lang w:eastAsia="zh-TW"/>
              </w:rPr>
              <w:t>D</w:t>
            </w:r>
            <w:r w:rsidRPr="001C052A">
              <w:rPr>
                <w:rFonts w:eastAsia="微軟正黑體"/>
                <w:b/>
              </w:rPr>
              <w:t>escriptions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4B0E3DF8" w14:textId="714063B0" w:rsidR="00BC7FEC" w:rsidRDefault="00BC7FEC" w:rsidP="00BC7FEC">
            <w:pPr>
              <w:pStyle w:val="Web"/>
              <w:spacing w:before="0" w:beforeAutospacing="0" w:after="0" w:afterAutospacing="0"/>
              <w:textAlignment w:val="baseline"/>
              <w:rPr>
                <w:rFonts w:ascii="PMingLiu" w:hAnsi="PMingLiu" w:hint="eastAsia"/>
                <w:color w:val="000000"/>
              </w:rPr>
            </w:pPr>
            <w:r>
              <w:rPr>
                <w:rFonts w:ascii="PMingLiu" w:hAnsi="PMingLiu" w:hint="eastAsia"/>
                <w:color w:val="000000"/>
              </w:rPr>
              <w:t>1</w:t>
            </w:r>
            <w:r>
              <w:rPr>
                <w:rFonts w:ascii="PMingLiu" w:hAnsi="PMingLiu"/>
                <w:color w:val="000000"/>
              </w:rPr>
              <w:t>.</w:t>
            </w:r>
            <w:r w:rsidR="00A85610">
              <w:rPr>
                <w:rFonts w:ascii="PMingLiu" w:hAnsi="PMingLiu"/>
                <w:color w:val="000000"/>
              </w:rPr>
              <w:t xml:space="preserve"> </w:t>
            </w:r>
            <w:r>
              <w:rPr>
                <w:rFonts w:ascii="PMingLiu" w:hAnsi="PMingLiu"/>
                <w:color w:val="000000"/>
              </w:rPr>
              <w:t>光的波動性與</w:t>
            </w:r>
            <w:r>
              <w:rPr>
                <w:rFonts w:ascii="PMingLiu" w:hAnsi="PMingLiu"/>
                <w:color w:val="000000"/>
              </w:rPr>
              <w:t>Maxwell</w:t>
            </w:r>
            <w:r>
              <w:rPr>
                <w:rFonts w:ascii="PMingLiu" w:hAnsi="PMingLiu"/>
                <w:color w:val="000000"/>
              </w:rPr>
              <w:t>方程式回顧</w:t>
            </w:r>
            <w:r>
              <w:rPr>
                <w:rFonts w:ascii="PMingLiu" w:hAnsi="PMingLiu"/>
                <w:color w:val="000000"/>
              </w:rPr>
              <w:t> </w:t>
            </w:r>
          </w:p>
          <w:p w14:paraId="7C6C1EC5" w14:textId="6F3B429A" w:rsidR="00BC7FEC" w:rsidRDefault="00BC7FEC" w:rsidP="00BC7FEC">
            <w:pPr>
              <w:pStyle w:val="Web"/>
              <w:spacing w:before="0" w:beforeAutospacing="0" w:after="0" w:afterAutospacing="0"/>
              <w:ind w:firstLineChars="100" w:firstLine="240"/>
              <w:rPr>
                <w:rFonts w:ascii="PMingLiu" w:hAnsi="PMingLiu" w:hint="eastAsia"/>
                <w:color w:val="000000"/>
              </w:rPr>
            </w:pPr>
            <w:r>
              <w:rPr>
                <w:rFonts w:ascii="PMingLiu" w:hAnsi="PMingLiu"/>
                <w:color w:val="000000"/>
              </w:rPr>
              <w:t>Review of the wave natures of light and Maxwell equations</w:t>
            </w:r>
          </w:p>
          <w:p w14:paraId="4F770CF3" w14:textId="255AE4B7" w:rsidR="00A85610" w:rsidRDefault="00A85610" w:rsidP="00A85610">
            <w:pPr>
              <w:pStyle w:val="Web"/>
              <w:spacing w:before="0" w:beforeAutospacing="0" w:after="0" w:afterAutospacing="0"/>
            </w:pPr>
            <w:r>
              <w:rPr>
                <w:rFonts w:hint="eastAsia"/>
              </w:rPr>
              <w:t>2. 光波傳遞：時間與空間域的干涉</w:t>
            </w:r>
          </w:p>
          <w:p w14:paraId="2B0501E5" w14:textId="6D34DDAD" w:rsidR="00A85610" w:rsidRPr="00A85610" w:rsidRDefault="00A85610" w:rsidP="00A85610">
            <w:pPr>
              <w:pStyle w:val="Web"/>
              <w:spacing w:before="0" w:beforeAutospacing="0" w:after="0" w:afterAutospacing="0"/>
            </w:pPr>
            <w:r>
              <w:rPr>
                <w:rFonts w:ascii="PMingLiu" w:hAnsi="PMingLiu" w:hint="eastAsia"/>
                <w:color w:val="000000"/>
              </w:rPr>
              <w:t xml:space="preserve">  O</w:t>
            </w:r>
            <w:r>
              <w:rPr>
                <w:rFonts w:ascii="PMingLiu" w:hAnsi="PMingLiu"/>
                <w:color w:val="000000"/>
              </w:rPr>
              <w:t>ptical wave propagation: interference in temporal and spatial domain</w:t>
            </w:r>
          </w:p>
          <w:p w14:paraId="5AE556F0" w14:textId="6CE73121" w:rsidR="00BC7FEC" w:rsidRDefault="00A85610"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3</w:t>
            </w:r>
            <w:r w:rsidR="00BC7FEC">
              <w:rPr>
                <w:rFonts w:ascii="PMingLiu" w:hAnsi="PMingLiu"/>
                <w:color w:val="000000"/>
              </w:rPr>
              <w:t>.</w:t>
            </w:r>
            <w:r>
              <w:rPr>
                <w:rFonts w:ascii="PMingLiu" w:hAnsi="PMingLiu"/>
                <w:color w:val="000000"/>
              </w:rPr>
              <w:t xml:space="preserve"> </w:t>
            </w:r>
            <w:r w:rsidR="00BC7FEC">
              <w:rPr>
                <w:rFonts w:ascii="PMingLiu" w:hAnsi="PMingLiu"/>
                <w:color w:val="000000"/>
              </w:rPr>
              <w:t>介面反射、折射</w:t>
            </w:r>
            <w:r>
              <w:rPr>
                <w:rFonts w:ascii="PMingLiu" w:hAnsi="PMingLiu" w:hint="eastAsia"/>
                <w:color w:val="000000"/>
              </w:rPr>
              <w:t>、</w:t>
            </w:r>
            <w:r w:rsidR="00BC7FEC">
              <w:rPr>
                <w:rFonts w:ascii="PMingLiu" w:hAnsi="PMingLiu"/>
                <w:color w:val="000000"/>
              </w:rPr>
              <w:t>光波導</w:t>
            </w:r>
            <w:r>
              <w:rPr>
                <w:rFonts w:ascii="PMingLiu" w:hAnsi="PMingLiu" w:hint="eastAsia"/>
                <w:color w:val="000000"/>
              </w:rPr>
              <w:t>與導引模</w:t>
            </w:r>
          </w:p>
          <w:p w14:paraId="2B451A44" w14:textId="5762F56D" w:rsidR="00BC7FEC" w:rsidRDefault="00BC7FEC" w:rsidP="00BC7FEC">
            <w:pPr>
              <w:pStyle w:val="Web"/>
              <w:spacing w:before="0" w:beforeAutospacing="0" w:after="0" w:afterAutospacing="0"/>
              <w:ind w:firstLineChars="100" w:firstLine="240"/>
            </w:pPr>
            <w:r>
              <w:rPr>
                <w:rFonts w:ascii="PMingLiu" w:hAnsi="PMingLiu"/>
                <w:color w:val="000000"/>
              </w:rPr>
              <w:t>Interfacial reflection</w:t>
            </w:r>
            <w:r w:rsidR="00A85610">
              <w:rPr>
                <w:rFonts w:ascii="PMingLiu" w:hAnsi="PMingLiu"/>
                <w:color w:val="000000"/>
              </w:rPr>
              <w:t xml:space="preserve"> and</w:t>
            </w:r>
            <w:r>
              <w:rPr>
                <w:rFonts w:ascii="PMingLiu" w:hAnsi="PMingLiu"/>
                <w:color w:val="000000"/>
              </w:rPr>
              <w:t xml:space="preserve"> refraction</w:t>
            </w:r>
            <w:r w:rsidR="00A85610">
              <w:rPr>
                <w:rFonts w:ascii="PMingLiu" w:hAnsi="PMingLiu"/>
                <w:color w:val="000000"/>
              </w:rPr>
              <w:t xml:space="preserve"> for</w:t>
            </w:r>
            <w:r>
              <w:rPr>
                <w:rFonts w:ascii="PMingLiu" w:hAnsi="PMingLiu"/>
                <w:color w:val="000000"/>
              </w:rPr>
              <w:t xml:space="preserve"> optical waveguides</w:t>
            </w:r>
            <w:r w:rsidR="00A85610">
              <w:rPr>
                <w:rFonts w:ascii="PMingLiu" w:hAnsi="PMingLiu"/>
                <w:color w:val="000000"/>
              </w:rPr>
              <w:t xml:space="preserve"> and guided modes</w:t>
            </w:r>
          </w:p>
          <w:p w14:paraId="150D7DD2" w14:textId="4545BDD0" w:rsidR="00BC7FEC" w:rsidRDefault="00A85610"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4</w:t>
            </w:r>
            <w:r w:rsidR="00BC7FEC">
              <w:rPr>
                <w:rFonts w:ascii="PMingLiu" w:hAnsi="PMingLiu"/>
                <w:color w:val="000000"/>
              </w:rPr>
              <w:t>.</w:t>
            </w:r>
            <w:r>
              <w:rPr>
                <w:rFonts w:ascii="PMingLiu" w:hAnsi="PMingLiu"/>
                <w:color w:val="000000"/>
              </w:rPr>
              <w:t xml:space="preserve"> </w:t>
            </w:r>
            <w:r w:rsidR="00BC7FEC">
              <w:rPr>
                <w:rFonts w:ascii="PMingLiu" w:hAnsi="PMingLiu"/>
                <w:color w:val="000000"/>
              </w:rPr>
              <w:t>雷射基本原理：激發源、增益介質、共振腔</w:t>
            </w:r>
          </w:p>
          <w:p w14:paraId="41A08FF8" w14:textId="77777777" w:rsidR="00BC7FEC" w:rsidRDefault="00BC7FEC" w:rsidP="00BC7FEC">
            <w:pPr>
              <w:pStyle w:val="Web"/>
              <w:spacing w:before="0" w:beforeAutospacing="0" w:after="0" w:afterAutospacing="0"/>
              <w:ind w:firstLineChars="100" w:firstLine="240"/>
            </w:pPr>
            <w:r>
              <w:rPr>
                <w:rFonts w:ascii="PMingLiu" w:hAnsi="PMingLiu"/>
                <w:color w:val="000000"/>
              </w:rPr>
              <w:t>Basic principles of lasers</w:t>
            </w:r>
            <w:r>
              <w:rPr>
                <w:rFonts w:ascii="PMingLiu" w:hAnsi="PMingLiu"/>
                <w:color w:val="000000"/>
              </w:rPr>
              <w:t>：</w:t>
            </w:r>
            <w:r>
              <w:rPr>
                <w:rFonts w:ascii="PMingLiu" w:hAnsi="PMingLiu"/>
                <w:color w:val="000000"/>
              </w:rPr>
              <w:t>pump sources, gain media, and optical resonators</w:t>
            </w:r>
          </w:p>
          <w:p w14:paraId="47BFFD27" w14:textId="23F53252" w:rsidR="00BC7FEC" w:rsidRDefault="00A85610"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5</w:t>
            </w:r>
            <w:r w:rsidR="00BC7FEC">
              <w:rPr>
                <w:rFonts w:ascii="PMingLiu" w:hAnsi="PMingLiu"/>
                <w:color w:val="000000"/>
              </w:rPr>
              <w:t>.</w:t>
            </w:r>
            <w:r>
              <w:rPr>
                <w:rFonts w:ascii="PMingLiu" w:hAnsi="PMingLiu"/>
                <w:color w:val="000000"/>
              </w:rPr>
              <w:t xml:space="preserve"> </w:t>
            </w:r>
            <w:r>
              <w:rPr>
                <w:rFonts w:ascii="PMingLiu" w:hAnsi="PMingLiu" w:hint="eastAsia"/>
                <w:color w:val="000000"/>
              </w:rPr>
              <w:t>雷射光的空間與時間調製</w:t>
            </w:r>
          </w:p>
          <w:p w14:paraId="2B5F95C3" w14:textId="57ABDF87" w:rsidR="00BC7FEC" w:rsidRPr="00A85610" w:rsidRDefault="00A85610" w:rsidP="00BC7FEC">
            <w:pPr>
              <w:pStyle w:val="Web"/>
              <w:spacing w:before="0" w:beforeAutospacing="0" w:after="0" w:afterAutospacing="0"/>
              <w:ind w:firstLineChars="100" w:firstLine="240"/>
              <w:rPr>
                <w:rFonts w:ascii="PMingLiu" w:hAnsi="PMingLiu" w:hint="eastAsia"/>
                <w:color w:val="000000"/>
              </w:rPr>
            </w:pPr>
            <w:r w:rsidRPr="00A85610">
              <w:rPr>
                <w:rFonts w:ascii="PMingLiu" w:hAnsi="PMingLiu" w:hint="eastAsia"/>
                <w:color w:val="000000"/>
              </w:rPr>
              <w:t>T</w:t>
            </w:r>
            <w:r w:rsidRPr="00A85610">
              <w:rPr>
                <w:rFonts w:ascii="PMingLiu" w:hAnsi="PMingLiu"/>
                <w:color w:val="000000"/>
              </w:rPr>
              <w:t>emporal and spatial modulation of laser fields</w:t>
            </w:r>
          </w:p>
          <w:p w14:paraId="0D013674" w14:textId="4D886E41" w:rsidR="00BC7FEC" w:rsidRDefault="001229F3"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6</w:t>
            </w:r>
            <w:r w:rsidR="00BC7FEC">
              <w:rPr>
                <w:rFonts w:ascii="PMingLiu" w:hAnsi="PMingLiu"/>
                <w:color w:val="000000"/>
              </w:rPr>
              <w:t>.</w:t>
            </w:r>
            <w:r>
              <w:rPr>
                <w:rFonts w:ascii="PMingLiu" w:hAnsi="PMingLiu"/>
                <w:color w:val="000000"/>
              </w:rPr>
              <w:t xml:space="preserve"> </w:t>
            </w:r>
            <w:r w:rsidR="00BC7FEC">
              <w:rPr>
                <w:rFonts w:ascii="PMingLiu" w:hAnsi="PMingLiu"/>
                <w:color w:val="000000"/>
              </w:rPr>
              <w:t>半導體</w:t>
            </w:r>
            <w:r>
              <w:rPr>
                <w:rFonts w:ascii="PMingLiu" w:hAnsi="PMingLiu" w:hint="eastAsia"/>
                <w:color w:val="000000"/>
              </w:rPr>
              <w:t>物理及光電</w:t>
            </w:r>
            <w:r w:rsidR="00BC7FEC">
              <w:rPr>
                <w:rFonts w:ascii="PMingLiu" w:hAnsi="PMingLiu"/>
                <w:color w:val="000000"/>
              </w:rPr>
              <w:t>元件基礎</w:t>
            </w:r>
          </w:p>
          <w:p w14:paraId="0292C71A" w14:textId="610C9847" w:rsidR="00BC7FEC" w:rsidRDefault="00BC7FEC" w:rsidP="00BC7FEC">
            <w:pPr>
              <w:pStyle w:val="Web"/>
              <w:spacing w:before="0" w:beforeAutospacing="0" w:after="0" w:afterAutospacing="0"/>
              <w:ind w:firstLineChars="100" w:firstLine="240"/>
            </w:pPr>
            <w:r>
              <w:rPr>
                <w:rFonts w:ascii="PMingLiu" w:hAnsi="PMingLiu"/>
                <w:color w:val="000000"/>
              </w:rPr>
              <w:t xml:space="preserve">Fundamentals of semiconductor </w:t>
            </w:r>
            <w:r w:rsidR="001229F3">
              <w:rPr>
                <w:rFonts w:ascii="PMingLiu" w:hAnsi="PMingLiu"/>
                <w:color w:val="000000"/>
              </w:rPr>
              <w:t>physics and optoelectronic devices</w:t>
            </w:r>
          </w:p>
          <w:p w14:paraId="53ECE472" w14:textId="2E12E1C4" w:rsidR="00BC7FEC" w:rsidRDefault="001229F3"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7</w:t>
            </w:r>
            <w:r w:rsidR="00BC7FEC">
              <w:rPr>
                <w:rFonts w:ascii="PMingLiu" w:hAnsi="PMingLiu"/>
                <w:color w:val="000000"/>
              </w:rPr>
              <w:t>.</w:t>
            </w:r>
            <w:r>
              <w:rPr>
                <w:rFonts w:ascii="PMingLiu" w:hAnsi="PMingLiu"/>
                <w:color w:val="000000"/>
              </w:rPr>
              <w:t xml:space="preserve"> </w:t>
            </w:r>
            <w:r>
              <w:rPr>
                <w:rFonts w:ascii="PMingLiu" w:hAnsi="PMingLiu" w:hint="eastAsia"/>
                <w:color w:val="000000"/>
              </w:rPr>
              <w:t>偏振光學</w:t>
            </w:r>
          </w:p>
          <w:p w14:paraId="4204C581" w14:textId="05BAAB21" w:rsidR="00BC7FEC" w:rsidRPr="001229F3" w:rsidRDefault="001229F3" w:rsidP="00BC7FEC">
            <w:pPr>
              <w:pStyle w:val="Web"/>
              <w:spacing w:before="0" w:beforeAutospacing="0" w:after="0" w:afterAutospacing="0"/>
              <w:ind w:firstLineChars="100" w:firstLine="240"/>
              <w:rPr>
                <w:rFonts w:ascii="PMingLiu" w:hAnsi="PMingLiu" w:hint="eastAsia"/>
                <w:color w:val="000000"/>
              </w:rPr>
            </w:pPr>
            <w:r w:rsidRPr="001229F3">
              <w:rPr>
                <w:rFonts w:ascii="PMingLiu" w:hAnsi="PMingLiu" w:hint="eastAsia"/>
                <w:color w:val="000000"/>
              </w:rPr>
              <w:t>P</w:t>
            </w:r>
            <w:r w:rsidRPr="001229F3">
              <w:rPr>
                <w:rFonts w:ascii="PMingLiu" w:hAnsi="PMingLiu"/>
                <w:color w:val="000000"/>
              </w:rPr>
              <w:t>olarization optics</w:t>
            </w:r>
          </w:p>
          <w:p w14:paraId="4C19B968" w14:textId="49991CB9" w:rsidR="00BC7FEC" w:rsidRDefault="001229F3" w:rsidP="00BC7FEC">
            <w:pPr>
              <w:pStyle w:val="Web"/>
              <w:spacing w:before="0" w:beforeAutospacing="0" w:after="0" w:afterAutospacing="0"/>
              <w:textAlignment w:val="baseline"/>
              <w:rPr>
                <w:rFonts w:ascii="PMingLiu" w:hAnsi="PMingLiu" w:hint="eastAsia"/>
                <w:color w:val="000000"/>
              </w:rPr>
            </w:pPr>
            <w:r>
              <w:rPr>
                <w:rFonts w:ascii="PMingLiu" w:hAnsi="PMingLiu"/>
                <w:color w:val="000000"/>
              </w:rPr>
              <w:t>8</w:t>
            </w:r>
            <w:r w:rsidR="00BC7FEC">
              <w:rPr>
                <w:rFonts w:ascii="PMingLiu" w:hAnsi="PMingLiu"/>
                <w:color w:val="000000"/>
              </w:rPr>
              <w:t>.</w:t>
            </w:r>
            <w:r>
              <w:rPr>
                <w:rFonts w:ascii="PMingLiu" w:hAnsi="PMingLiu"/>
                <w:color w:val="000000"/>
              </w:rPr>
              <w:t xml:space="preserve"> </w:t>
            </w:r>
            <w:r w:rsidR="00BC7FEC">
              <w:rPr>
                <w:rFonts w:ascii="PMingLiu" w:hAnsi="PMingLiu"/>
                <w:color w:val="000000"/>
              </w:rPr>
              <w:t>非線性光學</w:t>
            </w:r>
          </w:p>
          <w:p w14:paraId="1299A0D1" w14:textId="11EFC9C4" w:rsidR="00BC7FEC" w:rsidRDefault="00BC7FEC" w:rsidP="00BC7FEC">
            <w:pPr>
              <w:pStyle w:val="Web"/>
              <w:spacing w:before="0" w:beforeAutospacing="0"/>
              <w:ind w:firstLineChars="100" w:firstLine="240"/>
              <w:rPr>
                <w:rFonts w:ascii="PMingLiu" w:hAnsi="PMingLiu" w:hint="eastAsia"/>
                <w:color w:val="000000"/>
              </w:rPr>
            </w:pPr>
            <w:r>
              <w:rPr>
                <w:rFonts w:ascii="PMingLiu" w:hAnsi="PMingLiu"/>
                <w:color w:val="000000"/>
              </w:rPr>
              <w:t>Nonlinear optics</w:t>
            </w:r>
          </w:p>
          <w:p w14:paraId="25C0D88C" w14:textId="77D1CFA8" w:rsidR="00BC7FEC" w:rsidRPr="00357A6D" w:rsidRDefault="00BC7FEC" w:rsidP="00BC7FEC">
            <w:pPr>
              <w:spacing w:before="0" w:beforeAutospacing="0"/>
              <w:ind w:leftChars="0" w:left="0"/>
              <w:jc w:val="left"/>
              <w:rPr>
                <w:rFonts w:ascii="PMingLiu" w:eastAsia="新細明體" w:hAnsi="PMingLiu" w:cs="新細明體" w:hint="eastAsia"/>
                <w:color w:val="000000"/>
                <w:szCs w:val="24"/>
                <w:lang w:eastAsia="zh-TW"/>
              </w:rPr>
            </w:pPr>
            <w:r w:rsidRPr="00B15CB0">
              <w:rPr>
                <w:rFonts w:ascii="PMingLiu" w:eastAsia="新細明體" w:hAnsi="PMingLiu" w:cs="新細明體"/>
                <w:color w:val="000000"/>
                <w:szCs w:val="24"/>
                <w:lang w:eastAsia="zh-TW"/>
              </w:rPr>
              <w:t>本課程旨在介紹一般從事光電領域相關研究時常用的半導體</w:t>
            </w:r>
            <w:r w:rsidR="00357A6D">
              <w:rPr>
                <w:rFonts w:ascii="PMingLiu" w:eastAsia="新細明體" w:hAnsi="PMingLiu" w:cs="新細明體" w:hint="eastAsia"/>
                <w:color w:val="000000"/>
                <w:szCs w:val="24"/>
                <w:lang w:eastAsia="zh-TW"/>
              </w:rPr>
              <w:t>光電</w:t>
            </w:r>
            <w:r w:rsidRPr="00B15CB0">
              <w:rPr>
                <w:rFonts w:ascii="PMingLiu" w:eastAsia="新細明體" w:hAnsi="PMingLiu" w:cs="新細明體"/>
                <w:color w:val="000000"/>
                <w:szCs w:val="24"/>
                <w:lang w:eastAsia="zh-TW"/>
              </w:rPr>
              <w:t>元件及裝置之</w:t>
            </w:r>
            <w:r w:rsidR="00357A6D">
              <w:rPr>
                <w:rFonts w:ascii="PMingLiu" w:eastAsia="新細明體" w:hAnsi="PMingLiu" w:cs="新細明體" w:hint="eastAsia"/>
                <w:color w:val="000000"/>
                <w:szCs w:val="24"/>
                <w:lang w:eastAsia="zh-TW"/>
              </w:rPr>
              <w:t>基礎</w:t>
            </w:r>
            <w:r w:rsidRPr="00B15CB0">
              <w:rPr>
                <w:rFonts w:ascii="PMingLiu" w:eastAsia="新細明體" w:hAnsi="PMingLiu" w:cs="新細明體"/>
                <w:color w:val="000000"/>
                <w:szCs w:val="24"/>
                <w:lang w:eastAsia="zh-TW"/>
              </w:rPr>
              <w:t>原理，期待藉由數值模擬分析及學期專題實務演練培養學生學用合一的科學素養。</w:t>
            </w:r>
          </w:p>
          <w:p w14:paraId="414924B5" w14:textId="4230AEF2" w:rsidR="00BC7FEC" w:rsidRPr="00B15CB0" w:rsidRDefault="00BC7FEC" w:rsidP="00BC7FEC">
            <w:pPr>
              <w:spacing w:before="0" w:beforeAutospacing="0"/>
              <w:ind w:leftChars="0" w:left="0"/>
              <w:rPr>
                <w:rFonts w:ascii="新細明體" w:eastAsia="新細明體" w:hAnsi="新細明體" w:cs="新細明體"/>
                <w:szCs w:val="24"/>
                <w:lang w:eastAsia="zh-TW"/>
              </w:rPr>
            </w:pPr>
            <w:r w:rsidRPr="00B15CB0">
              <w:rPr>
                <w:rFonts w:ascii="PMingLiu" w:eastAsia="新細明體" w:hAnsi="PMingLiu" w:cs="新細明體"/>
                <w:color w:val="000000"/>
                <w:szCs w:val="24"/>
                <w:lang w:eastAsia="zh-TW"/>
              </w:rPr>
              <w:lastRenderedPageBreak/>
              <w:t xml:space="preserve">The main goal of this course is to introduce the fundamental </w:t>
            </w:r>
            <w:r w:rsidR="00357A6D">
              <w:rPr>
                <w:rFonts w:ascii="PMingLiu" w:eastAsia="新細明體" w:hAnsi="PMingLiu" w:cs="新細明體"/>
                <w:color w:val="000000"/>
                <w:szCs w:val="24"/>
                <w:lang w:eastAsia="zh-TW"/>
              </w:rPr>
              <w:t>principles</w:t>
            </w:r>
            <w:r w:rsidRPr="00B15CB0">
              <w:rPr>
                <w:rFonts w:ascii="PMingLiu" w:eastAsia="新細明體" w:hAnsi="PMingLiu" w:cs="新細明體"/>
                <w:color w:val="000000"/>
                <w:szCs w:val="24"/>
                <w:lang w:eastAsia="zh-TW"/>
              </w:rPr>
              <w:t xml:space="preserve"> of the semiconductor-based </w:t>
            </w:r>
            <w:r w:rsidR="00357A6D">
              <w:rPr>
                <w:rFonts w:ascii="PMingLiu" w:eastAsia="新細明體" w:hAnsi="PMingLiu" w:cs="新細明體"/>
                <w:color w:val="000000"/>
                <w:szCs w:val="24"/>
                <w:lang w:eastAsia="zh-TW"/>
              </w:rPr>
              <w:t xml:space="preserve">optoelectronic </w:t>
            </w:r>
            <w:r w:rsidRPr="00B15CB0">
              <w:rPr>
                <w:rFonts w:ascii="PMingLiu" w:eastAsia="新細明體" w:hAnsi="PMingLiu" w:cs="新細明體"/>
                <w:color w:val="000000"/>
                <w:szCs w:val="24"/>
                <w:lang w:eastAsia="zh-TW"/>
              </w:rPr>
              <w:t>devices used in the research of photonics. Students who take this c</w:t>
            </w:r>
            <w:r w:rsidR="00357A6D">
              <w:rPr>
                <w:rFonts w:ascii="PMingLiu" w:eastAsia="新細明體" w:hAnsi="PMingLiu" w:cs="新細明體"/>
                <w:color w:val="000000"/>
                <w:szCs w:val="24"/>
                <w:lang w:eastAsia="zh-TW"/>
              </w:rPr>
              <w:t>ourse</w:t>
            </w:r>
            <w:r w:rsidRPr="00B15CB0">
              <w:rPr>
                <w:rFonts w:ascii="PMingLiu" w:eastAsia="新細明體" w:hAnsi="PMingLiu" w:cs="新細明體"/>
                <w:color w:val="000000"/>
                <w:szCs w:val="24"/>
                <w:lang w:eastAsia="zh-TW"/>
              </w:rPr>
              <w:t xml:space="preserve"> are expected to cultivate practical skills combined with the theoretical principles to solve realistic issues by the designed assignments of numerical simulation and the semester project presentation.</w:t>
            </w:r>
          </w:p>
        </w:tc>
      </w:tr>
      <w:tr w:rsidR="00BC7FEC" w:rsidRPr="001C052A" w14:paraId="4E1DA0BC" w14:textId="77777777" w:rsidTr="00BC7FEC">
        <w:trPr>
          <w:trHeight w:val="1806"/>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20E6E6B9"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lastRenderedPageBreak/>
              <w:t>學習目標</w:t>
            </w:r>
          </w:p>
          <w:p w14:paraId="1EBB9957" w14:textId="552E0F70"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L</w:t>
            </w:r>
            <w:r w:rsidRPr="001C052A">
              <w:rPr>
                <w:rFonts w:eastAsia="微軟正黑體"/>
                <w:b/>
              </w:rPr>
              <w:t xml:space="preserve">earning </w:t>
            </w:r>
            <w:r>
              <w:rPr>
                <w:rFonts w:eastAsia="微軟正黑體" w:hint="eastAsia"/>
                <w:b/>
                <w:lang w:eastAsia="zh-TW"/>
              </w:rPr>
              <w:t>O</w:t>
            </w:r>
            <w:r w:rsidRPr="001C052A">
              <w:rPr>
                <w:rFonts w:eastAsia="微軟正黑體"/>
                <w:b/>
              </w:rPr>
              <w:t>bjectives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0B98B71F" w14:textId="05C992E8" w:rsidR="00BC7FEC" w:rsidRPr="00B15CB0" w:rsidRDefault="00357A6D" w:rsidP="00BC7FEC">
            <w:pPr>
              <w:spacing w:before="0" w:beforeAutospacing="0"/>
              <w:ind w:leftChars="0" w:left="0"/>
              <w:jc w:val="left"/>
              <w:rPr>
                <w:rFonts w:ascii="新細明體" w:eastAsia="新細明體" w:hAnsi="新細明體" w:cs="新細明體"/>
                <w:szCs w:val="24"/>
                <w:lang w:eastAsia="zh-TW"/>
              </w:rPr>
            </w:pPr>
            <w:r>
              <w:rPr>
                <w:rFonts w:ascii="PMingLiu" w:eastAsia="新細明體" w:hAnsi="PMingLiu" w:cs="新細明體" w:hint="eastAsia"/>
                <w:color w:val="000000"/>
                <w:szCs w:val="24"/>
                <w:lang w:eastAsia="zh-TW"/>
              </w:rPr>
              <w:t>簡</w:t>
            </w:r>
            <w:r w:rsidR="00BC7FEC" w:rsidRPr="00B15CB0">
              <w:rPr>
                <w:rFonts w:ascii="PMingLiu" w:eastAsia="新細明體" w:hAnsi="PMingLiu" w:cs="新細明體"/>
                <w:color w:val="000000"/>
                <w:szCs w:val="24"/>
                <w:lang w:eastAsia="zh-TW"/>
              </w:rPr>
              <w:t>介半導體光電元件物理及應用，作為後續進階光</w:t>
            </w:r>
            <w:r>
              <w:rPr>
                <w:rFonts w:ascii="PMingLiu" w:eastAsia="新細明體" w:hAnsi="PMingLiu" w:cs="新細明體" w:hint="eastAsia"/>
                <w:color w:val="000000"/>
                <w:szCs w:val="24"/>
                <w:lang w:eastAsia="zh-TW"/>
              </w:rPr>
              <w:t>子學</w:t>
            </w:r>
            <w:r w:rsidR="00BC7FEC" w:rsidRPr="00B15CB0">
              <w:rPr>
                <w:rFonts w:ascii="PMingLiu" w:eastAsia="新細明體" w:hAnsi="PMingLiu" w:cs="新細明體"/>
                <w:color w:val="000000"/>
                <w:szCs w:val="24"/>
                <w:lang w:eastAsia="zh-TW"/>
              </w:rPr>
              <w:t>物理研究領域之基礎。</w:t>
            </w:r>
          </w:p>
          <w:p w14:paraId="6FE56341" w14:textId="3024DECA" w:rsidR="00BC7FEC" w:rsidRPr="00B15CB0" w:rsidRDefault="00BC7FEC" w:rsidP="00BC7FEC">
            <w:pPr>
              <w:spacing w:before="0" w:beforeAutospacing="0"/>
              <w:ind w:leftChars="0" w:left="0"/>
              <w:rPr>
                <w:rFonts w:ascii="新細明體" w:eastAsia="新細明體" w:hAnsi="新細明體" w:cs="新細明體"/>
                <w:szCs w:val="24"/>
                <w:lang w:eastAsia="zh-TW"/>
              </w:rPr>
            </w:pPr>
            <w:r w:rsidRPr="00B15CB0">
              <w:rPr>
                <w:rFonts w:ascii="PMingLiu" w:eastAsia="新細明體" w:hAnsi="PMingLiu" w:cs="新細明體"/>
                <w:color w:val="000000"/>
                <w:szCs w:val="24"/>
                <w:lang w:eastAsia="zh-TW"/>
              </w:rPr>
              <w:t>Brief</w:t>
            </w:r>
            <w:r w:rsidR="00357A6D">
              <w:rPr>
                <w:rFonts w:ascii="PMingLiu" w:eastAsia="新細明體" w:hAnsi="PMingLiu" w:cs="新細明體"/>
                <w:color w:val="000000"/>
                <w:szCs w:val="24"/>
                <w:lang w:eastAsia="zh-TW"/>
              </w:rPr>
              <w:t>ly address</w:t>
            </w:r>
            <w:r w:rsidRPr="00B15CB0">
              <w:rPr>
                <w:rFonts w:ascii="PMingLiu" w:eastAsia="新細明體" w:hAnsi="PMingLiu" w:cs="新細明體"/>
                <w:color w:val="000000"/>
                <w:szCs w:val="24"/>
                <w:lang w:eastAsia="zh-TW"/>
              </w:rPr>
              <w:t xml:space="preserve"> the </w:t>
            </w:r>
            <w:r w:rsidR="00357A6D">
              <w:rPr>
                <w:rFonts w:ascii="PMingLiu" w:eastAsia="新細明體" w:hAnsi="PMingLiu" w:cs="新細明體"/>
                <w:color w:val="000000"/>
                <w:szCs w:val="24"/>
                <w:lang w:eastAsia="zh-TW"/>
              </w:rPr>
              <w:t>fundamental</w:t>
            </w:r>
            <w:r w:rsidRPr="00B15CB0">
              <w:rPr>
                <w:rFonts w:ascii="PMingLiu" w:eastAsia="新細明體" w:hAnsi="PMingLiu" w:cs="新細明體"/>
                <w:color w:val="000000"/>
                <w:szCs w:val="24"/>
                <w:lang w:eastAsia="zh-TW"/>
              </w:rPr>
              <w:t xml:space="preserve"> physics of semiconductor-based optoelectronic devices and their applications to set </w:t>
            </w:r>
            <w:r w:rsidR="00357A6D">
              <w:rPr>
                <w:rFonts w:ascii="PMingLiu" w:eastAsia="新細明體" w:hAnsi="PMingLiu" w:cs="新細明體"/>
                <w:color w:val="000000"/>
                <w:szCs w:val="24"/>
                <w:lang w:eastAsia="zh-TW"/>
              </w:rPr>
              <w:t>core concepts</w:t>
            </w:r>
            <w:r w:rsidRPr="00B15CB0">
              <w:rPr>
                <w:rFonts w:ascii="PMingLiu" w:eastAsia="新細明體" w:hAnsi="PMingLiu" w:cs="新細明體"/>
                <w:color w:val="000000"/>
                <w:szCs w:val="24"/>
                <w:lang w:eastAsia="zh-TW"/>
              </w:rPr>
              <w:t xml:space="preserve"> for further exploring advanced photonic physics. </w:t>
            </w:r>
          </w:p>
        </w:tc>
      </w:tr>
      <w:tr w:rsidR="00BC7FEC" w:rsidRPr="001C052A" w14:paraId="07DFDDA4" w14:textId="77777777" w:rsidTr="00BC7FEC">
        <w:trPr>
          <w:trHeight w:val="969"/>
          <w:tblCellSpacing w:w="0" w:type="dxa"/>
          <w:jc w:val="center"/>
        </w:trPr>
        <w:tc>
          <w:tcPr>
            <w:tcW w:w="1017" w:type="pct"/>
            <w:tcBorders>
              <w:top w:val="outset" w:sz="6" w:space="0" w:color="000000"/>
              <w:left w:val="outset" w:sz="6" w:space="0" w:color="000000"/>
              <w:bottom w:val="outset" w:sz="6" w:space="0" w:color="000000"/>
              <w:right w:val="outset" w:sz="6" w:space="0" w:color="000000"/>
            </w:tcBorders>
            <w:vAlign w:val="center"/>
          </w:tcPr>
          <w:p w14:paraId="6313196C"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教科書及參考書</w:t>
            </w:r>
          </w:p>
          <w:p w14:paraId="119494D1" w14:textId="6EC326FD" w:rsidR="00BC7FEC" w:rsidRPr="001C052A" w:rsidRDefault="00BC7FEC" w:rsidP="00BC7FEC">
            <w:pPr>
              <w:spacing w:before="0" w:beforeAutospacing="0" w:line="320" w:lineRule="exact"/>
              <w:ind w:leftChars="100" w:hangingChars="34" w:hanging="82"/>
              <w:jc w:val="left"/>
              <w:rPr>
                <w:rFonts w:eastAsia="微軟正黑體"/>
                <w:b/>
              </w:rPr>
            </w:pPr>
            <w:r>
              <w:rPr>
                <w:rFonts w:eastAsia="微軟正黑體" w:hint="eastAsia"/>
                <w:b/>
                <w:lang w:eastAsia="zh-TW"/>
              </w:rPr>
              <w:t>T</w:t>
            </w:r>
            <w:r w:rsidRPr="001C052A">
              <w:rPr>
                <w:rFonts w:eastAsia="微軟正黑體"/>
                <w:b/>
              </w:rPr>
              <w:t xml:space="preserve">extbooks </w:t>
            </w:r>
            <w:proofErr w:type="gramStart"/>
            <w:r>
              <w:rPr>
                <w:rFonts w:eastAsia="微軟正黑體" w:hint="eastAsia"/>
                <w:b/>
                <w:lang w:eastAsia="zh-TW"/>
              </w:rPr>
              <w:t>A</w:t>
            </w:r>
            <w:r w:rsidRPr="001C052A">
              <w:rPr>
                <w:rFonts w:eastAsia="微軟正黑體"/>
                <w:b/>
              </w:rPr>
              <w:t>nd</w:t>
            </w:r>
            <w:proofErr w:type="gramEnd"/>
            <w:r w:rsidRPr="001C052A">
              <w:rPr>
                <w:rFonts w:eastAsia="微軟正黑體"/>
                <w:b/>
              </w:rPr>
              <w:t xml:space="preserve"> </w:t>
            </w:r>
            <w:r>
              <w:rPr>
                <w:rFonts w:eastAsia="微軟正黑體" w:hint="eastAsia"/>
                <w:b/>
                <w:lang w:eastAsia="zh-TW"/>
              </w:rPr>
              <w:t>R</w:t>
            </w:r>
            <w:r w:rsidRPr="001C052A">
              <w:rPr>
                <w:rFonts w:eastAsia="微軟正黑體"/>
                <w:b/>
              </w:rPr>
              <w:t>eference</w:t>
            </w:r>
            <w:r>
              <w:rPr>
                <w:rFonts w:eastAsia="微軟正黑體"/>
                <w:b/>
              </w:rPr>
              <w:t>s</w:t>
            </w:r>
          </w:p>
        </w:tc>
        <w:tc>
          <w:tcPr>
            <w:tcW w:w="3983" w:type="pct"/>
            <w:gridSpan w:val="5"/>
            <w:tcBorders>
              <w:top w:val="outset" w:sz="6" w:space="0" w:color="000000"/>
              <w:left w:val="outset" w:sz="6" w:space="0" w:color="000000"/>
              <w:bottom w:val="outset" w:sz="6" w:space="0" w:color="000000"/>
              <w:right w:val="outset" w:sz="6" w:space="0" w:color="000000"/>
            </w:tcBorders>
            <w:vAlign w:val="center"/>
          </w:tcPr>
          <w:p w14:paraId="2F5E60A4" w14:textId="77777777" w:rsidR="00BC7FEC" w:rsidRDefault="00BC7FEC" w:rsidP="00BC7FEC">
            <w:pPr>
              <w:spacing w:before="0" w:beforeAutospacing="0"/>
              <w:ind w:leftChars="0" w:left="0" w:right="-94"/>
              <w:jc w:val="left"/>
              <w:rPr>
                <w:rFonts w:ascii="PMingLiu" w:eastAsia="新細明體" w:hAnsi="PMingLiu" w:cs="新細明體" w:hint="eastAsia"/>
                <w:color w:val="000000"/>
                <w:szCs w:val="24"/>
                <w:lang w:eastAsia="zh-TW"/>
              </w:rPr>
            </w:pPr>
            <w:r w:rsidRPr="00B15CB0">
              <w:rPr>
                <w:rFonts w:ascii="PMingLiu" w:eastAsia="新細明體" w:hAnsi="PMingLiu" w:cs="新細明體"/>
                <w:color w:val="000000"/>
                <w:szCs w:val="24"/>
                <w:lang w:eastAsia="zh-TW"/>
              </w:rPr>
              <w:t xml:space="preserve">S. O. </w:t>
            </w:r>
            <w:proofErr w:type="spellStart"/>
            <w:r w:rsidRPr="00B15CB0">
              <w:rPr>
                <w:rFonts w:ascii="PMingLiu" w:eastAsia="新細明體" w:hAnsi="PMingLiu" w:cs="新細明體"/>
                <w:color w:val="000000"/>
                <w:szCs w:val="24"/>
                <w:lang w:eastAsia="zh-TW"/>
              </w:rPr>
              <w:t>Kasap</w:t>
            </w:r>
            <w:proofErr w:type="spellEnd"/>
            <w:r w:rsidRPr="00B15CB0">
              <w:rPr>
                <w:rFonts w:ascii="PMingLiu" w:eastAsia="新細明體" w:hAnsi="PMingLiu" w:cs="新細明體"/>
                <w:color w:val="000000"/>
                <w:szCs w:val="24"/>
                <w:lang w:eastAsia="zh-TW"/>
              </w:rPr>
              <w:t xml:space="preserve">, </w:t>
            </w:r>
            <w:r w:rsidRPr="0091791A">
              <w:rPr>
                <w:rFonts w:ascii="PMingLiu" w:eastAsia="新細明體" w:hAnsi="PMingLiu" w:cs="新細明體"/>
                <w:color w:val="000000"/>
                <w:szCs w:val="24"/>
                <w:lang w:eastAsia="zh-TW"/>
              </w:rPr>
              <w:t>Optoelectronics and Photonics: Principles and Practices</w:t>
            </w:r>
            <w:r w:rsidRPr="00B15CB0">
              <w:rPr>
                <w:rFonts w:ascii="PMingLiu" w:eastAsia="新細明體" w:hAnsi="PMingLiu" w:cs="新細明體"/>
                <w:color w:val="000000"/>
                <w:szCs w:val="24"/>
                <w:lang w:eastAsia="zh-TW"/>
              </w:rPr>
              <w:t>, 1</w:t>
            </w:r>
            <w:r w:rsidRPr="0091791A">
              <w:rPr>
                <w:rFonts w:ascii="PMingLiu" w:eastAsia="新細明體" w:hAnsi="PMingLiu" w:cs="新細明體"/>
                <w:color w:val="000000"/>
                <w:szCs w:val="24"/>
                <w:lang w:eastAsia="zh-TW"/>
              </w:rPr>
              <w:t>st</w:t>
            </w:r>
            <w:r w:rsidRPr="00B15CB0">
              <w:rPr>
                <w:rFonts w:ascii="PMingLiu" w:eastAsia="新細明體" w:hAnsi="PMingLiu" w:cs="新細明體"/>
                <w:color w:val="000000"/>
                <w:szCs w:val="24"/>
                <w:lang w:eastAsia="zh-TW"/>
              </w:rPr>
              <w:t xml:space="preserve"> ed. (Pearson).</w:t>
            </w:r>
          </w:p>
          <w:p w14:paraId="7E41A77D" w14:textId="77777777" w:rsidR="0091791A" w:rsidRDefault="0091791A" w:rsidP="00BC7FEC">
            <w:pPr>
              <w:spacing w:before="0" w:beforeAutospacing="0"/>
              <w:ind w:leftChars="0" w:left="0" w:right="-94"/>
              <w:jc w:val="left"/>
              <w:rPr>
                <w:rFonts w:ascii="PMingLiu" w:eastAsia="新細明體" w:hAnsi="PMingLiu" w:cs="新細明體" w:hint="eastAsia"/>
                <w:color w:val="000000"/>
                <w:szCs w:val="24"/>
                <w:lang w:eastAsia="zh-TW"/>
              </w:rPr>
            </w:pPr>
            <w:r w:rsidRPr="0091791A">
              <w:rPr>
                <w:rFonts w:ascii="PMingLiu" w:eastAsia="新細明體" w:hAnsi="PMingLiu" w:cs="新細明體" w:hint="eastAsia"/>
                <w:color w:val="000000"/>
                <w:szCs w:val="24"/>
                <w:lang w:eastAsia="zh-TW"/>
              </w:rPr>
              <w:t>He</w:t>
            </w:r>
            <w:r w:rsidRPr="0091791A">
              <w:rPr>
                <w:rFonts w:ascii="PMingLiu" w:eastAsia="新細明體" w:hAnsi="PMingLiu" w:cs="新細明體"/>
                <w:color w:val="000000"/>
                <w:szCs w:val="24"/>
                <w:lang w:eastAsia="zh-TW"/>
              </w:rPr>
              <w:t>rmann A. Haus, Waves and Fields in Optoelectronics (Prentice-Hall).</w:t>
            </w:r>
          </w:p>
          <w:p w14:paraId="60AA7F3B" w14:textId="2F19BD52" w:rsidR="004D7409" w:rsidRPr="0091791A" w:rsidRDefault="004D7409" w:rsidP="00BC7FEC">
            <w:pPr>
              <w:spacing w:before="0" w:beforeAutospacing="0"/>
              <w:ind w:leftChars="0" w:left="0" w:right="-94"/>
              <w:jc w:val="left"/>
              <w:rPr>
                <w:rFonts w:ascii="PMingLiu" w:eastAsia="新細明體" w:hAnsi="PMingLiu" w:cs="新細明體" w:hint="eastAsia"/>
                <w:color w:val="000000"/>
                <w:szCs w:val="24"/>
                <w:lang w:eastAsia="zh-TW"/>
              </w:rPr>
            </w:pPr>
            <w:proofErr w:type="spellStart"/>
            <w:r w:rsidRPr="004D7409">
              <w:rPr>
                <w:rFonts w:ascii="PMingLiu" w:eastAsia="新細明體" w:hAnsi="PMingLiu" w:cs="新細明體"/>
                <w:color w:val="000000"/>
                <w:szCs w:val="24"/>
                <w:lang w:eastAsia="zh-TW"/>
              </w:rPr>
              <w:t>Bahaa</w:t>
            </w:r>
            <w:proofErr w:type="spellEnd"/>
            <w:r w:rsidRPr="004D7409">
              <w:rPr>
                <w:rFonts w:ascii="PMingLiu" w:eastAsia="新細明體" w:hAnsi="PMingLiu" w:cs="新細明體"/>
                <w:color w:val="000000"/>
                <w:szCs w:val="24"/>
                <w:lang w:eastAsia="zh-TW"/>
              </w:rPr>
              <w:t xml:space="preserve"> E. A. Saleh, </w:t>
            </w:r>
            <w:proofErr w:type="spellStart"/>
            <w:r w:rsidRPr="004D7409">
              <w:rPr>
                <w:rFonts w:ascii="PMingLiu" w:eastAsia="新細明體" w:hAnsi="PMingLiu" w:cs="新細明體"/>
                <w:color w:val="000000"/>
                <w:szCs w:val="24"/>
                <w:lang w:eastAsia="zh-TW"/>
              </w:rPr>
              <w:t>Malvin</w:t>
            </w:r>
            <w:proofErr w:type="spellEnd"/>
            <w:r w:rsidRPr="004D7409">
              <w:rPr>
                <w:rFonts w:ascii="PMingLiu" w:eastAsia="新細明體" w:hAnsi="PMingLiu" w:cs="新細明體"/>
                <w:color w:val="000000"/>
                <w:szCs w:val="24"/>
                <w:lang w:eastAsia="zh-TW"/>
              </w:rPr>
              <w:t xml:space="preserve"> Carl </w:t>
            </w:r>
            <w:proofErr w:type="spellStart"/>
            <w:r w:rsidRPr="004D7409">
              <w:rPr>
                <w:rFonts w:ascii="PMingLiu" w:eastAsia="新細明體" w:hAnsi="PMingLiu" w:cs="新細明體"/>
                <w:color w:val="000000"/>
                <w:szCs w:val="24"/>
                <w:lang w:eastAsia="zh-TW"/>
              </w:rPr>
              <w:t>Teich</w:t>
            </w:r>
            <w:proofErr w:type="spellEnd"/>
            <w:r>
              <w:rPr>
                <w:rFonts w:ascii="PMingLiu" w:eastAsia="新細明體" w:hAnsi="PMingLiu" w:cs="新細明體"/>
                <w:color w:val="000000"/>
                <w:szCs w:val="24"/>
                <w:lang w:eastAsia="zh-TW"/>
              </w:rPr>
              <w:t xml:space="preserve">, </w:t>
            </w:r>
            <w:r w:rsidR="00864DEE" w:rsidRPr="00864DEE">
              <w:rPr>
                <w:rFonts w:ascii="PMingLiu" w:eastAsia="新細明體" w:hAnsi="PMingLiu" w:cs="新細明體"/>
                <w:color w:val="000000"/>
                <w:szCs w:val="24"/>
                <w:lang w:eastAsia="zh-TW"/>
              </w:rPr>
              <w:t>Fundamentals of Photonics</w:t>
            </w:r>
            <w:r w:rsidR="00864DEE">
              <w:rPr>
                <w:rFonts w:ascii="PMingLiu" w:eastAsia="新細明體" w:hAnsi="PMingLiu" w:cs="新細明體"/>
                <w:color w:val="000000"/>
                <w:szCs w:val="24"/>
                <w:lang w:eastAsia="zh-TW"/>
              </w:rPr>
              <w:t xml:space="preserve"> (</w:t>
            </w:r>
            <w:r w:rsidR="00864DEE" w:rsidRPr="00864DEE">
              <w:rPr>
                <w:rFonts w:ascii="PMingLiu" w:eastAsia="新細明體" w:hAnsi="PMingLiu" w:cs="新細明體"/>
                <w:color w:val="000000"/>
                <w:szCs w:val="24"/>
                <w:lang w:eastAsia="zh-TW"/>
              </w:rPr>
              <w:t>John Wiley &amp; Sons</w:t>
            </w:r>
            <w:r w:rsidR="00864DEE">
              <w:rPr>
                <w:rFonts w:ascii="PMingLiu" w:eastAsia="新細明體" w:hAnsi="PMingLiu" w:cs="新細明體"/>
                <w:color w:val="000000"/>
                <w:szCs w:val="24"/>
                <w:lang w:eastAsia="zh-TW"/>
              </w:rPr>
              <w:t>)</w:t>
            </w:r>
            <w:r w:rsidR="009B0359">
              <w:rPr>
                <w:rFonts w:ascii="PMingLiu" w:eastAsia="新細明體" w:hAnsi="PMingLiu" w:cs="新細明體"/>
                <w:color w:val="000000"/>
                <w:szCs w:val="24"/>
                <w:lang w:eastAsia="zh-TW"/>
              </w:rPr>
              <w:t>.</w:t>
            </w:r>
          </w:p>
        </w:tc>
      </w:tr>
    </w:tbl>
    <w:p w14:paraId="0EB60B2B" w14:textId="77777777" w:rsidR="001B56F5" w:rsidRPr="001C052A" w:rsidRDefault="001B56F5" w:rsidP="002718CF">
      <w:pPr>
        <w:spacing w:line="320" w:lineRule="exact"/>
        <w:ind w:leftChars="0" w:left="0"/>
        <w:jc w:val="left"/>
        <w:rPr>
          <w:rFonts w:eastAsia="微軟正黑體"/>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464"/>
        <w:gridCol w:w="9293"/>
      </w:tblGrid>
      <w:tr w:rsidR="002023EC" w:rsidRPr="001C052A" w14:paraId="35583A50"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411A41">
            <w:pPr>
              <w:spacing w:line="320" w:lineRule="exact"/>
              <w:jc w:val="center"/>
              <w:rPr>
                <w:rFonts w:eastAsia="微軟正黑體"/>
                <w:b/>
              </w:rPr>
            </w:pPr>
            <w:r w:rsidRPr="001C052A">
              <w:rPr>
                <w:rFonts w:eastAsia="微軟正黑體"/>
                <w:b/>
              </w:rPr>
              <w:t>教學要點概述</w:t>
            </w:r>
          </w:p>
        </w:tc>
      </w:tr>
      <w:tr w:rsidR="00BC7FEC" w:rsidRPr="001C052A" w14:paraId="68A248FE" w14:textId="77777777" w:rsidTr="00BC7FEC">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70A697B3"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教材編選</w:t>
            </w:r>
          </w:p>
          <w:p w14:paraId="6EF98D1D" w14:textId="42169727" w:rsidR="00BC7FEC" w:rsidRPr="001C052A" w:rsidRDefault="00BC7FEC" w:rsidP="00BC7FEC">
            <w:pPr>
              <w:spacing w:before="0" w:beforeAutospacing="0" w:line="320" w:lineRule="exact"/>
              <w:ind w:leftChars="0" w:left="360" w:hangingChars="150" w:hanging="360"/>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aterials</w:t>
            </w:r>
          </w:p>
        </w:tc>
        <w:tc>
          <w:tcPr>
            <w:tcW w:w="4320" w:type="pct"/>
            <w:tcBorders>
              <w:top w:val="outset" w:sz="6" w:space="0" w:color="000000"/>
              <w:left w:val="outset" w:sz="6" w:space="0" w:color="000000"/>
              <w:bottom w:val="outset" w:sz="6" w:space="0" w:color="000000"/>
              <w:right w:val="outset" w:sz="6" w:space="0" w:color="000000"/>
            </w:tcBorders>
            <w:vAlign w:val="center"/>
          </w:tcPr>
          <w:p w14:paraId="76A77663" w14:textId="0896C25F" w:rsidR="00BC7FEC" w:rsidRDefault="002759CF" w:rsidP="00BC7FEC">
            <w:pPr>
              <w:spacing w:line="320" w:lineRule="exact"/>
              <w:rPr>
                <w:rFonts w:ascii="新細明體" w:hAnsi="新細明體"/>
              </w:rPr>
            </w:pPr>
            <w:r>
              <w:rPr>
                <w:rFonts w:ascii="新細明體" w:hAnsi="新細明體" w:hint="eastAsia"/>
                <w:lang w:eastAsia="zh-TW"/>
              </w:rPr>
              <w:t>■</w:t>
            </w:r>
            <w:r w:rsidR="00BC7FEC" w:rsidRPr="00E652FF">
              <w:rPr>
                <w:rFonts w:ascii="新細明體" w:hAnsi="新細明體" w:hint="eastAsia"/>
              </w:rPr>
              <w:t>自製簡報(ppt)</w:t>
            </w:r>
            <w:r>
              <w:rPr>
                <w:rFonts w:ascii="新細明體" w:hAnsi="新細明體"/>
              </w:rPr>
              <w:t xml:space="preserve"> (PowerPoints Slides)</w:t>
            </w:r>
            <w:r w:rsidR="00BC7FEC">
              <w:rPr>
                <w:rFonts w:ascii="新細明體" w:hAnsi="新細明體" w:hint="eastAsia"/>
                <w:lang w:eastAsia="zh-TW"/>
              </w:rPr>
              <w:t xml:space="preserve"> </w:t>
            </w:r>
            <w:r>
              <w:rPr>
                <w:rFonts w:ascii="新細明體" w:hAnsi="新細明體" w:hint="eastAsia"/>
                <w:lang w:eastAsia="zh-TW"/>
              </w:rPr>
              <w:t>■</w:t>
            </w:r>
            <w:r w:rsidR="00BC7FEC" w:rsidRPr="00E652FF">
              <w:rPr>
                <w:rFonts w:ascii="新細明體" w:hAnsi="新細明體" w:hint="eastAsia"/>
              </w:rPr>
              <w:t>課程講義</w:t>
            </w:r>
            <w:r w:rsidR="00BC7FEC">
              <w:rPr>
                <w:rFonts w:ascii="新細明體" w:hAnsi="新細明體" w:hint="eastAsia"/>
                <w:lang w:eastAsia="zh-TW"/>
              </w:rPr>
              <w:t xml:space="preserve"> </w:t>
            </w:r>
            <w:r>
              <w:rPr>
                <w:rFonts w:ascii="新細明體" w:hAnsi="新細明體"/>
                <w:lang w:eastAsia="zh-TW"/>
              </w:rPr>
              <w:t>(Lecture handouts)</w:t>
            </w:r>
            <w:r w:rsidR="00BC7FEC">
              <w:rPr>
                <w:rFonts w:ascii="新細明體" w:hAnsi="新細明體" w:hint="eastAsia"/>
                <w:lang w:eastAsia="zh-TW"/>
              </w:rPr>
              <w:t xml:space="preserve">  </w:t>
            </w:r>
            <w:r w:rsidRPr="00730AA7">
              <w:rPr>
                <w:rFonts w:ascii="新細明體" w:hAnsi="新細明體"/>
              </w:rPr>
              <w:t>□</w:t>
            </w:r>
            <w:r w:rsidR="00BC7FEC" w:rsidRPr="00730AA7">
              <w:rPr>
                <w:rFonts w:ascii="新細明體" w:hAnsi="新細明體"/>
              </w:rPr>
              <w:t>自編</w:t>
            </w:r>
            <w:r w:rsidR="00BC7FEC" w:rsidRPr="00E652FF">
              <w:rPr>
                <w:rFonts w:ascii="新細明體" w:hAnsi="新細明體" w:hint="eastAsia"/>
              </w:rPr>
              <w:t>教科書</w:t>
            </w:r>
          </w:p>
          <w:p w14:paraId="1175A0B0" w14:textId="738B3DC3" w:rsidR="00BC7FEC" w:rsidRPr="00730AA7" w:rsidRDefault="00BC7FEC" w:rsidP="00BC7FEC">
            <w:pPr>
              <w:spacing w:line="320" w:lineRule="exact"/>
              <w:rPr>
                <w:rFonts w:ascii="新細明體" w:hAnsi="新細明體"/>
                <w:lang w:eastAsia="zh-TW"/>
              </w:rPr>
            </w:pPr>
            <w:r w:rsidRPr="00730AA7">
              <w:rPr>
                <w:rFonts w:ascii="新細明體" w:hAnsi="新細明體"/>
              </w:rPr>
              <w:t>□</w:t>
            </w:r>
            <w:r w:rsidRPr="00E652FF">
              <w:rPr>
                <w:rFonts w:ascii="新細明體" w:hAnsi="新細明體" w:hint="eastAsia"/>
              </w:rPr>
              <w:t>教學程式</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w:t>
            </w:r>
            <w:r w:rsidRPr="00E652FF">
              <w:rPr>
                <w:rFonts w:ascii="新細明體" w:hAnsi="新細明體" w:hint="eastAsia"/>
              </w:rPr>
              <w:t>自製教學影片</w:t>
            </w:r>
            <w:r w:rsidRPr="00730AA7">
              <w:rPr>
                <w:rFonts w:ascii="新細明體" w:hAnsi="新細明體"/>
              </w:rPr>
              <w:t xml:space="preserve">     □其他</w:t>
            </w:r>
          </w:p>
        </w:tc>
      </w:tr>
      <w:tr w:rsidR="00BC7FEC" w:rsidRPr="001C052A" w14:paraId="285EAB32" w14:textId="77777777" w:rsidTr="00BC7FEC">
        <w:trPr>
          <w:trHeight w:val="739"/>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709561BE"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教學方法</w:t>
            </w:r>
          </w:p>
          <w:p w14:paraId="3A714D9D" w14:textId="2DD3A658"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M</w:t>
            </w:r>
            <w:r w:rsidRPr="001C052A">
              <w:rPr>
                <w:rFonts w:eastAsia="微軟正黑體"/>
                <w:b/>
              </w:rPr>
              <w:t xml:space="preserve">ethod </w:t>
            </w:r>
          </w:p>
        </w:tc>
        <w:tc>
          <w:tcPr>
            <w:tcW w:w="4320" w:type="pct"/>
            <w:tcBorders>
              <w:top w:val="outset" w:sz="6" w:space="0" w:color="000000"/>
              <w:left w:val="outset" w:sz="6" w:space="0" w:color="000000"/>
              <w:bottom w:val="outset" w:sz="6" w:space="0" w:color="000000"/>
              <w:right w:val="outset" w:sz="6" w:space="0" w:color="000000"/>
            </w:tcBorders>
            <w:vAlign w:val="center"/>
          </w:tcPr>
          <w:p w14:paraId="5066C8F6" w14:textId="77777777" w:rsidR="002759CF" w:rsidRDefault="00BC7FEC" w:rsidP="00BC7FEC">
            <w:pPr>
              <w:spacing w:line="320" w:lineRule="exact"/>
              <w:rPr>
                <w:rFonts w:ascii="新細明體" w:hAnsi="新細明體"/>
              </w:rPr>
            </w:pPr>
            <w:r>
              <w:rPr>
                <w:rFonts w:ascii="新細明體" w:hAnsi="新細明體" w:hint="eastAsia"/>
                <w:lang w:eastAsia="zh-TW"/>
              </w:rPr>
              <w:t>■</w:t>
            </w:r>
            <w:r w:rsidRPr="00730AA7">
              <w:rPr>
                <w:rFonts w:ascii="新細明體" w:hAnsi="新細明體"/>
              </w:rPr>
              <w:t>講述</w:t>
            </w:r>
            <w:r>
              <w:rPr>
                <w:rFonts w:ascii="新細明體" w:hAnsi="新細明體" w:hint="eastAsia"/>
                <w:lang w:eastAsia="zh-TW"/>
              </w:rPr>
              <w:t>(投影片、板書</w:t>
            </w:r>
            <w:r>
              <w:rPr>
                <w:rFonts w:ascii="新細明體" w:hAnsi="新細明體"/>
                <w:lang w:eastAsia="zh-TW"/>
              </w:rPr>
              <w:t>)</w:t>
            </w:r>
            <w:r w:rsidRPr="00730AA7">
              <w:rPr>
                <w:rFonts w:ascii="新細明體" w:hAnsi="新細明體"/>
              </w:rPr>
              <w:t xml:space="preserve"> </w:t>
            </w:r>
            <w:r w:rsidR="002759CF">
              <w:rPr>
                <w:rFonts w:ascii="新細明體" w:hAnsi="新細明體"/>
              </w:rPr>
              <w:t>(Instruction)</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 xml:space="preserve"> □小組討論  </w:t>
            </w:r>
          </w:p>
          <w:p w14:paraId="27BB4712" w14:textId="245D81E8" w:rsidR="00BC7FEC" w:rsidRPr="00730AA7" w:rsidRDefault="002759CF" w:rsidP="00BC7FEC">
            <w:pPr>
              <w:spacing w:line="320" w:lineRule="exact"/>
              <w:rPr>
                <w:rFonts w:ascii="新細明體" w:hAnsi="新細明體"/>
                <w:lang w:eastAsia="zh-TW"/>
              </w:rPr>
            </w:pPr>
            <w:r>
              <w:rPr>
                <w:rFonts w:ascii="新細明體" w:hAnsi="新細明體" w:hint="eastAsia"/>
                <w:lang w:eastAsia="zh-TW"/>
              </w:rPr>
              <w:t>■</w:t>
            </w:r>
            <w:r w:rsidR="00BC7FEC" w:rsidRPr="00DA0099">
              <w:rPr>
                <w:rFonts w:ascii="新細明體" w:hAnsi="新細明體" w:hint="eastAsia"/>
              </w:rPr>
              <w:t>學生口頭報告</w:t>
            </w:r>
            <w:r w:rsidR="00BC7FEC">
              <w:rPr>
                <w:rFonts w:ascii="新細明體" w:hAnsi="新細明體" w:hint="eastAsia"/>
              </w:rPr>
              <w:t xml:space="preserve"> </w:t>
            </w:r>
            <w:r>
              <w:rPr>
                <w:rFonts w:ascii="新細明體" w:hAnsi="新細明體"/>
              </w:rPr>
              <w:t>(Oral presentation)</w:t>
            </w:r>
            <w:r w:rsidR="00BC7FEC">
              <w:rPr>
                <w:rFonts w:ascii="新細明體" w:hAnsi="新細明體" w:hint="eastAsia"/>
              </w:rPr>
              <w:t xml:space="preserve"> </w:t>
            </w:r>
            <w:r w:rsidR="00BC7FEC">
              <w:rPr>
                <w:rFonts w:ascii="新細明體" w:hAnsi="新細明體" w:hint="eastAsia"/>
                <w:lang w:eastAsia="zh-TW"/>
              </w:rPr>
              <w:t xml:space="preserve"> </w:t>
            </w:r>
            <w:r w:rsidR="00BC7FEC" w:rsidRPr="00730AA7">
              <w:rPr>
                <w:rFonts w:ascii="新細明體" w:hAnsi="新細明體"/>
              </w:rPr>
              <w:t xml:space="preserve"> </w:t>
            </w:r>
            <w:r>
              <w:rPr>
                <w:rFonts w:ascii="新細明體" w:hAnsi="新細明體" w:hint="eastAsia"/>
                <w:lang w:eastAsia="zh-TW"/>
              </w:rPr>
              <w:t>■</w:t>
            </w:r>
            <w:r w:rsidR="00BC7FEC" w:rsidRPr="00730AA7">
              <w:rPr>
                <w:rFonts w:ascii="新細明體" w:hAnsi="新細明體"/>
              </w:rPr>
              <w:t>問題導向學習</w:t>
            </w:r>
            <w:r>
              <w:rPr>
                <w:rFonts w:ascii="新細明體" w:hAnsi="新細明體" w:hint="eastAsia"/>
                <w:lang w:eastAsia="zh-TW"/>
              </w:rPr>
              <w:t xml:space="preserve"> </w:t>
            </w:r>
            <w:r>
              <w:rPr>
                <w:rFonts w:ascii="新細明體" w:hAnsi="新細明體"/>
                <w:lang w:eastAsia="zh-TW"/>
              </w:rPr>
              <w:t>(Problem-based learning)</w:t>
            </w:r>
          </w:p>
          <w:p w14:paraId="56A23882" w14:textId="77777777" w:rsidR="00BC7FEC" w:rsidRPr="00730AA7" w:rsidRDefault="00BC7FEC" w:rsidP="00BC7FEC">
            <w:pPr>
              <w:spacing w:line="320" w:lineRule="exact"/>
              <w:rPr>
                <w:rFonts w:ascii="新細明體" w:hAnsi="新細明體"/>
              </w:rPr>
            </w:pPr>
            <w:r w:rsidRPr="00730AA7">
              <w:rPr>
                <w:rFonts w:ascii="新細明體" w:hAnsi="新細明體"/>
              </w:rPr>
              <w:t>□個案研究      □其他</w:t>
            </w:r>
          </w:p>
        </w:tc>
      </w:tr>
      <w:tr w:rsidR="00BC7FEC" w:rsidRPr="001C052A" w14:paraId="7A7DFB0B" w14:textId="77777777" w:rsidTr="00BC7FEC">
        <w:trPr>
          <w:trHeight w:val="202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6390A176"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評量</w:t>
            </w:r>
            <w:r>
              <w:rPr>
                <w:rFonts w:eastAsia="微軟正黑體" w:hint="eastAsia"/>
                <w:b/>
              </w:rPr>
              <w:t>工具</w:t>
            </w:r>
          </w:p>
          <w:p w14:paraId="1DBEA4F5" w14:textId="3E8F19A3"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E</w:t>
            </w:r>
            <w:r w:rsidRPr="001C052A">
              <w:rPr>
                <w:rFonts w:eastAsia="微軟正黑體"/>
                <w:b/>
              </w:rPr>
              <w:t xml:space="preserve">valuation </w:t>
            </w:r>
          </w:p>
        </w:tc>
        <w:tc>
          <w:tcPr>
            <w:tcW w:w="4320" w:type="pct"/>
            <w:tcBorders>
              <w:top w:val="outset" w:sz="6" w:space="0" w:color="000000"/>
              <w:left w:val="outset" w:sz="6" w:space="0" w:color="000000"/>
              <w:bottom w:val="outset" w:sz="6" w:space="0" w:color="000000"/>
              <w:right w:val="outset" w:sz="6" w:space="0" w:color="000000"/>
            </w:tcBorders>
            <w:vAlign w:val="center"/>
          </w:tcPr>
          <w:p w14:paraId="35CB0FDD" w14:textId="54C70754" w:rsidR="00BC7FEC" w:rsidRPr="00730AA7" w:rsidRDefault="00BC7FEC" w:rsidP="00BC7FEC">
            <w:pPr>
              <w:spacing w:line="320" w:lineRule="exact"/>
              <w:rPr>
                <w:rFonts w:ascii="新細明體" w:hAnsi="新細明體"/>
              </w:rPr>
            </w:pPr>
            <w:r>
              <w:rPr>
                <w:rFonts w:ascii="新細明體" w:hAnsi="新細明體" w:hint="eastAsia"/>
                <w:lang w:eastAsia="zh-TW"/>
              </w:rPr>
              <w:t>■</w:t>
            </w:r>
            <w:r w:rsidRPr="00730AA7">
              <w:rPr>
                <w:rFonts w:ascii="新細明體" w:hAnsi="新細明體"/>
              </w:rPr>
              <w:t>期中考</w:t>
            </w:r>
            <w:r>
              <w:rPr>
                <w:rFonts w:ascii="新細明體" w:hAnsi="新細明體"/>
              </w:rPr>
              <w:t>30</w:t>
            </w:r>
            <w:r>
              <w:rPr>
                <w:rFonts w:ascii="新細明體" w:hAnsi="新細明體"/>
                <w:lang w:eastAsia="zh-TW"/>
              </w:rPr>
              <w:t>%</w:t>
            </w:r>
            <w:r>
              <w:rPr>
                <w:rFonts w:ascii="新細明體" w:hAnsi="新細明體" w:hint="eastAsia"/>
                <w:lang w:eastAsia="zh-TW"/>
              </w:rPr>
              <w:t xml:space="preserve"> </w:t>
            </w:r>
            <w:r w:rsidR="002759CF">
              <w:rPr>
                <w:rFonts w:ascii="新細明體" w:hAnsi="新細明體"/>
                <w:lang w:eastAsia="zh-TW"/>
              </w:rPr>
              <w:t>(Midterm)</w:t>
            </w:r>
            <w:r>
              <w:rPr>
                <w:rFonts w:ascii="新細明體" w:hAnsi="新細明體" w:hint="eastAsia"/>
                <w:lang w:eastAsia="zh-TW"/>
              </w:rPr>
              <w:t xml:space="preserve">      </w:t>
            </w:r>
            <w:r>
              <w:rPr>
                <w:rFonts w:ascii="新細明體" w:hAnsi="新細明體"/>
              </w:rPr>
              <w:t xml:space="preserve"> </w:t>
            </w:r>
            <w:r w:rsidRPr="00730AA7">
              <w:rPr>
                <w:rFonts w:ascii="新細明體" w:hAnsi="新細明體"/>
              </w:rPr>
              <w:t>□期末考</w:t>
            </w:r>
            <w:r>
              <w:rPr>
                <w:rFonts w:ascii="新細明體" w:hAnsi="新細明體"/>
              </w:rPr>
              <w:t xml:space="preserve">     </w:t>
            </w:r>
            <w:r w:rsidRPr="00730AA7">
              <w:rPr>
                <w:rFonts w:ascii="新細明體" w:hAnsi="新細明體"/>
              </w:rPr>
              <w:t>□</w:t>
            </w:r>
            <w:r>
              <w:rPr>
                <w:rFonts w:ascii="新細明體" w:hAnsi="新細明體" w:hint="eastAsia"/>
              </w:rPr>
              <w:t>隨堂測驗</w:t>
            </w:r>
            <w:r w:rsidRPr="00730AA7">
              <w:rPr>
                <w:rFonts w:ascii="新細明體" w:hAnsi="新細明體"/>
              </w:rPr>
              <w:t xml:space="preserve">  </w:t>
            </w:r>
            <w:r>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w:t>
            </w:r>
            <w:r>
              <w:rPr>
                <w:rFonts w:ascii="新細明體" w:hAnsi="新細明體" w:hint="eastAsia"/>
              </w:rPr>
              <w:t>隨堂作業</w:t>
            </w:r>
          </w:p>
          <w:p w14:paraId="48BFC846" w14:textId="12CD585F" w:rsidR="002759CF" w:rsidRDefault="00BC7FEC" w:rsidP="00BC7FEC">
            <w:pPr>
              <w:spacing w:line="320" w:lineRule="exact"/>
              <w:rPr>
                <w:rFonts w:ascii="新細明體" w:hAnsi="新細明體"/>
              </w:rPr>
            </w:pPr>
            <w:r>
              <w:rPr>
                <w:rFonts w:ascii="新細明體" w:hAnsi="新細明體" w:hint="eastAsia"/>
                <w:lang w:eastAsia="zh-TW"/>
              </w:rPr>
              <w:t>■</w:t>
            </w:r>
            <w:r>
              <w:rPr>
                <w:rFonts w:ascii="新細明體" w:hAnsi="新細明體" w:hint="eastAsia"/>
              </w:rPr>
              <w:t>課後作業</w:t>
            </w:r>
            <w:r w:rsidR="002759CF">
              <w:rPr>
                <w:rFonts w:ascii="新細明體" w:hAnsi="新細明體" w:hint="eastAsia"/>
                <w:lang w:eastAsia="zh-TW"/>
              </w:rPr>
              <w:t>2</w:t>
            </w:r>
            <w:r w:rsidR="002759CF">
              <w:rPr>
                <w:rFonts w:ascii="新細明體" w:hAnsi="新細明體"/>
                <w:lang w:eastAsia="zh-TW"/>
              </w:rPr>
              <w:t>0</w:t>
            </w:r>
            <w:r>
              <w:rPr>
                <w:rFonts w:ascii="新細明體" w:hAnsi="新細明體"/>
                <w:lang w:eastAsia="zh-TW"/>
              </w:rPr>
              <w:t>%</w:t>
            </w:r>
            <w:r>
              <w:rPr>
                <w:rFonts w:ascii="新細明體" w:hAnsi="新細明體"/>
              </w:rPr>
              <w:t xml:space="preserve"> </w:t>
            </w:r>
            <w:r w:rsidR="002759CF">
              <w:rPr>
                <w:rFonts w:ascii="新細明體" w:hAnsi="新細明體"/>
              </w:rPr>
              <w:t>(Assignments)</w:t>
            </w:r>
            <w:r>
              <w:rPr>
                <w:rFonts w:ascii="新細明體" w:hAnsi="新細明體"/>
              </w:rPr>
              <w:t xml:space="preserve">  </w:t>
            </w:r>
            <w:r w:rsidRPr="00730AA7">
              <w:rPr>
                <w:rFonts w:ascii="新細明體" w:hAnsi="新細明體"/>
              </w:rPr>
              <w:t>□期</w:t>
            </w:r>
            <w:r>
              <w:rPr>
                <w:rFonts w:ascii="新細明體" w:hAnsi="新細明體" w:hint="eastAsia"/>
              </w:rPr>
              <w:t>中</w:t>
            </w:r>
            <w:r w:rsidRPr="00730AA7">
              <w:rPr>
                <w:rFonts w:ascii="新細明體" w:hAnsi="新細明體"/>
              </w:rPr>
              <w:t xml:space="preserve">報告 </w:t>
            </w:r>
            <w:r>
              <w:rPr>
                <w:rFonts w:ascii="新細明體" w:hAnsi="新細明體" w:hint="eastAsia"/>
                <w:lang w:eastAsia="zh-TW"/>
              </w:rPr>
              <w:t xml:space="preserve"> ■</w:t>
            </w:r>
            <w:r w:rsidRPr="00730AA7">
              <w:rPr>
                <w:rFonts w:ascii="新細明體" w:hAnsi="新細明體"/>
              </w:rPr>
              <w:t>期</w:t>
            </w:r>
            <w:r>
              <w:rPr>
                <w:rFonts w:ascii="新細明體" w:hAnsi="新細明體" w:hint="eastAsia"/>
              </w:rPr>
              <w:t>末報告</w:t>
            </w:r>
            <w:r w:rsidR="002759CF">
              <w:rPr>
                <w:rFonts w:ascii="新細明體" w:hAnsi="新細明體" w:hint="eastAsia"/>
                <w:lang w:eastAsia="zh-TW"/>
              </w:rPr>
              <w:t>2</w:t>
            </w:r>
            <w:r w:rsidR="002759CF">
              <w:rPr>
                <w:rFonts w:ascii="新細明體" w:hAnsi="新細明體"/>
                <w:lang w:eastAsia="zh-TW"/>
              </w:rPr>
              <w:t>5</w:t>
            </w:r>
            <w:r>
              <w:rPr>
                <w:rFonts w:ascii="新細明體" w:hAnsi="新細明體"/>
                <w:lang w:eastAsia="zh-TW"/>
              </w:rPr>
              <w:t>%</w:t>
            </w:r>
            <w:r w:rsidRPr="00730AA7">
              <w:rPr>
                <w:rFonts w:ascii="新細明體" w:hAnsi="新細明體"/>
              </w:rPr>
              <w:t xml:space="preserve"> </w:t>
            </w:r>
            <w:r w:rsidR="002759CF">
              <w:rPr>
                <w:rFonts w:ascii="新細明體" w:hAnsi="新細明體"/>
              </w:rPr>
              <w:t>(</w:t>
            </w:r>
            <w:r w:rsidR="002759CF">
              <w:rPr>
                <w:rFonts w:ascii="新細明體" w:hAnsi="新細明體" w:hint="eastAsia"/>
                <w:lang w:eastAsia="zh-TW"/>
              </w:rPr>
              <w:t>F</w:t>
            </w:r>
            <w:r w:rsidR="002759CF">
              <w:rPr>
                <w:rFonts w:ascii="新細明體" w:hAnsi="新細明體"/>
              </w:rPr>
              <w:t>inal oral presentation)</w:t>
            </w:r>
            <w:r>
              <w:rPr>
                <w:rFonts w:ascii="新細明體" w:hAnsi="新細明體"/>
              </w:rPr>
              <w:t xml:space="preserve">    </w:t>
            </w:r>
            <w:r w:rsidRPr="00730AA7">
              <w:rPr>
                <w:rFonts w:ascii="新細明體" w:hAnsi="新細明體"/>
              </w:rPr>
              <w:t xml:space="preserve"> </w:t>
            </w:r>
            <w:r>
              <w:rPr>
                <w:rFonts w:ascii="新細明體" w:hAnsi="新細明體" w:hint="eastAsia"/>
                <w:lang w:eastAsia="zh-TW"/>
              </w:rPr>
              <w:t xml:space="preserve"> </w:t>
            </w:r>
            <w:r w:rsidRPr="00730AA7">
              <w:rPr>
                <w:rFonts w:ascii="新細明體" w:hAnsi="新細明體"/>
              </w:rPr>
              <w:t xml:space="preserve"> </w:t>
            </w:r>
          </w:p>
          <w:p w14:paraId="24AC2115" w14:textId="0032B3E4" w:rsidR="00BC7FEC" w:rsidRPr="00B15CB0" w:rsidRDefault="00BC7FEC" w:rsidP="002759CF">
            <w:pPr>
              <w:spacing w:line="320" w:lineRule="exact"/>
              <w:rPr>
                <w:rFonts w:ascii="PMingLiu" w:hAnsi="PMingLiu" w:hint="eastAsia"/>
                <w:color w:val="000000"/>
              </w:rPr>
            </w:pPr>
            <w:r w:rsidRPr="00730AA7">
              <w:rPr>
                <w:rFonts w:ascii="新細明體" w:hAnsi="新細明體"/>
              </w:rPr>
              <w:t>□</w:t>
            </w:r>
            <w:r>
              <w:rPr>
                <w:rFonts w:ascii="新細明體" w:hAnsi="新細明體" w:hint="eastAsia"/>
              </w:rPr>
              <w:t>專題報告</w:t>
            </w:r>
            <w:r w:rsidR="002759CF">
              <w:rPr>
                <w:rFonts w:ascii="新細明體" w:hAnsi="新細明體" w:hint="eastAsia"/>
                <w:lang w:eastAsia="zh-TW"/>
              </w:rPr>
              <w:t xml:space="preserve"> </w:t>
            </w:r>
            <w:r w:rsidR="002759CF">
              <w:rPr>
                <w:rFonts w:ascii="新細明體" w:hAnsi="新細明體"/>
                <w:lang w:eastAsia="zh-TW"/>
              </w:rPr>
              <w:t xml:space="preserve"> </w:t>
            </w:r>
            <w:r w:rsidRPr="00730AA7">
              <w:rPr>
                <w:rFonts w:ascii="新細明體" w:hAnsi="新細明體"/>
              </w:rPr>
              <w:t>□</w:t>
            </w:r>
            <w:r>
              <w:rPr>
                <w:rFonts w:ascii="新細明體" w:hAnsi="新細明體" w:hint="eastAsia"/>
              </w:rPr>
              <w:t>評量尺規</w:t>
            </w:r>
            <w:r w:rsidRPr="00730AA7">
              <w:rPr>
                <w:rFonts w:ascii="新細明體" w:hAnsi="新細明體"/>
              </w:rPr>
              <w:t xml:space="preserve">  </w:t>
            </w:r>
            <w:r>
              <w:rPr>
                <w:rFonts w:ascii="新細明體" w:hAnsi="新細明體"/>
              </w:rPr>
              <w:t xml:space="preserve">   </w:t>
            </w:r>
            <w:r>
              <w:rPr>
                <w:rFonts w:ascii="新細明體" w:hAnsi="新細明體" w:hint="eastAsia"/>
                <w:lang w:eastAsia="zh-TW"/>
              </w:rPr>
              <w:t>■</w:t>
            </w:r>
            <w:r w:rsidRPr="00730AA7">
              <w:rPr>
                <w:rFonts w:ascii="新細明體" w:hAnsi="新細明體"/>
              </w:rPr>
              <w:t>其他</w:t>
            </w:r>
            <w:r>
              <w:rPr>
                <w:rFonts w:ascii="PMingLiu" w:hAnsi="PMingLiu"/>
                <w:color w:val="000000"/>
              </w:rPr>
              <w:t> </w:t>
            </w:r>
            <w:r w:rsidR="002759CF">
              <w:rPr>
                <w:rFonts w:ascii="PMingLiu" w:hAnsi="PMingLiu"/>
                <w:color w:val="000000"/>
              </w:rPr>
              <w:t>(others)</w:t>
            </w:r>
            <w:r>
              <w:rPr>
                <w:rFonts w:ascii="PMingLiu" w:hAnsi="PMingLiu" w:hint="eastAsia"/>
                <w:color w:val="000000"/>
                <w:lang w:eastAsia="zh-TW"/>
              </w:rPr>
              <w:t>:</w:t>
            </w:r>
            <w:r>
              <w:rPr>
                <w:rFonts w:ascii="PMingLiu" w:hAnsi="PMingLiu"/>
                <w:color w:val="000000"/>
              </w:rPr>
              <w:t xml:space="preserve"> </w:t>
            </w:r>
            <w:r>
              <w:rPr>
                <w:rFonts w:ascii="PMingLiu" w:hAnsi="PMingLiu"/>
                <w:color w:val="000000"/>
              </w:rPr>
              <w:t>專案</w:t>
            </w:r>
            <w:r w:rsidR="002759CF">
              <w:rPr>
                <w:rFonts w:ascii="PMingLiu" w:hAnsi="PMingLiu" w:hint="eastAsia"/>
                <w:color w:val="000000"/>
              </w:rPr>
              <w:t>演示</w:t>
            </w:r>
            <w:r w:rsidR="002759CF">
              <w:rPr>
                <w:rFonts w:ascii="PMingLiu" w:hAnsi="PMingLiu" w:hint="eastAsia"/>
                <w:color w:val="000000"/>
                <w:lang w:eastAsia="zh-TW"/>
              </w:rPr>
              <w:t>(</w:t>
            </w:r>
            <w:r w:rsidR="002759CF">
              <w:rPr>
                <w:rFonts w:ascii="PMingLiu" w:hAnsi="PMingLiu"/>
                <w:color w:val="000000"/>
                <w:lang w:eastAsia="zh-TW"/>
              </w:rPr>
              <w:t>project</w:t>
            </w:r>
            <w:r w:rsidR="002759CF">
              <w:rPr>
                <w:rFonts w:ascii="PMingLiu" w:hAnsi="PMingLiu" w:hint="eastAsia"/>
                <w:color w:val="000000"/>
                <w:lang w:eastAsia="zh-TW"/>
              </w:rPr>
              <w:t xml:space="preserve"> d</w:t>
            </w:r>
            <w:r w:rsidR="002759CF">
              <w:rPr>
                <w:rFonts w:ascii="PMingLiu" w:hAnsi="PMingLiu"/>
                <w:color w:val="000000"/>
                <w:lang w:eastAsia="zh-TW"/>
              </w:rPr>
              <w:t>emonstration</w:t>
            </w:r>
            <w:r w:rsidR="002759CF">
              <w:rPr>
                <w:rFonts w:ascii="PMingLiu" w:hAnsi="PMingLiu" w:hint="eastAsia"/>
                <w:color w:val="000000"/>
                <w:lang w:eastAsia="zh-TW"/>
              </w:rPr>
              <w:t>)</w:t>
            </w:r>
            <w:r w:rsidR="002759CF">
              <w:rPr>
                <w:rFonts w:ascii="PMingLiu" w:hAnsi="PMingLiu"/>
                <w:color w:val="000000"/>
                <w:lang w:eastAsia="zh-TW"/>
              </w:rPr>
              <w:t xml:space="preserve"> </w:t>
            </w:r>
            <w:r w:rsidR="002759CF">
              <w:rPr>
                <w:rFonts w:ascii="PMingLiu" w:hAnsi="PMingLiu" w:hint="eastAsia"/>
                <w:color w:val="000000"/>
                <w:lang w:eastAsia="zh-TW"/>
              </w:rPr>
              <w:t>2</w:t>
            </w:r>
            <w:r>
              <w:rPr>
                <w:rFonts w:ascii="PMingLiu" w:hAnsi="PMingLiu"/>
                <w:color w:val="000000"/>
              </w:rPr>
              <w:t>5%</w:t>
            </w:r>
          </w:p>
        </w:tc>
      </w:tr>
      <w:tr w:rsidR="00BC7FEC" w:rsidRPr="001C052A" w14:paraId="4D1A228C" w14:textId="77777777" w:rsidTr="00BC7FEC">
        <w:trPr>
          <w:trHeight w:val="753"/>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6B8BAFE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教學資源</w:t>
            </w:r>
          </w:p>
          <w:p w14:paraId="0C728340" w14:textId="68E81612"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T</w:t>
            </w:r>
            <w:r w:rsidRPr="001C052A">
              <w:rPr>
                <w:rFonts w:eastAsia="微軟正黑體"/>
                <w:b/>
              </w:rPr>
              <w:t xml:space="preserve">eaching </w:t>
            </w:r>
            <w:r>
              <w:rPr>
                <w:rFonts w:eastAsia="微軟正黑體" w:hint="eastAsia"/>
                <w:b/>
                <w:lang w:eastAsia="zh-TW"/>
              </w:rPr>
              <w:t>R</w:t>
            </w:r>
            <w:r w:rsidRPr="001C052A">
              <w:rPr>
                <w:rFonts w:eastAsia="微軟正黑體"/>
                <w:b/>
              </w:rPr>
              <w:t>esources</w:t>
            </w:r>
          </w:p>
        </w:tc>
        <w:tc>
          <w:tcPr>
            <w:tcW w:w="4320" w:type="pct"/>
            <w:tcBorders>
              <w:top w:val="outset" w:sz="6" w:space="0" w:color="000000"/>
              <w:left w:val="outset" w:sz="6" w:space="0" w:color="000000"/>
              <w:bottom w:val="outset" w:sz="6" w:space="0" w:color="000000"/>
              <w:right w:val="outset" w:sz="6" w:space="0" w:color="000000"/>
            </w:tcBorders>
            <w:vAlign w:val="center"/>
          </w:tcPr>
          <w:p w14:paraId="72BF3D43" w14:textId="2D9E2216" w:rsidR="002759CF" w:rsidRDefault="00BC7FEC" w:rsidP="00BC7FEC">
            <w:pPr>
              <w:spacing w:line="320" w:lineRule="exact"/>
              <w:rPr>
                <w:rFonts w:ascii="新細明體" w:hAnsi="新細明體"/>
              </w:rPr>
            </w:pPr>
            <w:r w:rsidRPr="00730AA7">
              <w:rPr>
                <w:rFonts w:ascii="新細明體" w:hAnsi="新細明體"/>
              </w:rPr>
              <w:t>□</w:t>
            </w:r>
            <w:r w:rsidRPr="00DA0099">
              <w:rPr>
                <w:rFonts w:ascii="新細明體" w:hAnsi="新細明體"/>
              </w:rPr>
              <w:t xml:space="preserve">課程網站 </w:t>
            </w:r>
            <w:r w:rsidR="002759CF">
              <w:rPr>
                <w:rFonts w:ascii="新細明體" w:hAnsi="新細明體"/>
              </w:rPr>
              <w:t xml:space="preserve"> </w:t>
            </w:r>
            <w:r>
              <w:rPr>
                <w:rFonts w:ascii="新細明體" w:hAnsi="新細明體" w:hint="eastAsia"/>
                <w:lang w:eastAsia="zh-TW"/>
              </w:rPr>
              <w:t>■</w:t>
            </w:r>
            <w:r w:rsidRPr="00DA0099">
              <w:rPr>
                <w:rFonts w:ascii="新細明體" w:hAnsi="新細明體"/>
              </w:rPr>
              <w:t xml:space="preserve">教材電子檔供下載 </w:t>
            </w:r>
            <w:r w:rsidR="002759CF">
              <w:rPr>
                <w:rFonts w:ascii="新細明體" w:hAnsi="新細明體"/>
              </w:rPr>
              <w:t>(Downloadable e-files for teaching materials)</w:t>
            </w:r>
            <w:r w:rsidRPr="00DA0099">
              <w:rPr>
                <w:rFonts w:ascii="新細明體" w:hAnsi="新細明體"/>
              </w:rPr>
              <w:t xml:space="preserve"> </w:t>
            </w:r>
          </w:p>
          <w:p w14:paraId="2021D5F7" w14:textId="1F0A8C90" w:rsidR="00BC7FEC" w:rsidRPr="00730AA7" w:rsidRDefault="00BC7FEC" w:rsidP="00BC7FEC">
            <w:pPr>
              <w:spacing w:line="320" w:lineRule="exact"/>
              <w:rPr>
                <w:rFonts w:ascii="新細明體" w:hAnsi="新細明體"/>
                <w:color w:val="FF0000"/>
              </w:rPr>
            </w:pPr>
            <w:r w:rsidRPr="00730AA7">
              <w:rPr>
                <w:rFonts w:ascii="新細明體" w:hAnsi="新細明體"/>
              </w:rPr>
              <w:t>□</w:t>
            </w:r>
            <w:r w:rsidRPr="00DA0099">
              <w:rPr>
                <w:rFonts w:ascii="新細明體" w:hAnsi="新細明體"/>
              </w:rPr>
              <w:t>實習網站</w:t>
            </w:r>
          </w:p>
        </w:tc>
      </w:tr>
      <w:tr w:rsidR="00BC7FEC" w:rsidRPr="00251E57" w14:paraId="5473B87E" w14:textId="77777777" w:rsidTr="00EE4663">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14140CF0" w14:textId="77777777" w:rsidR="00BC7FEC" w:rsidRPr="001C052A" w:rsidRDefault="00BC7FEC" w:rsidP="00EE4663">
            <w:pPr>
              <w:spacing w:before="0" w:beforeAutospacing="0" w:line="320" w:lineRule="exact"/>
              <w:ind w:leftChars="0" w:hangingChars="134" w:hanging="322"/>
              <w:jc w:val="center"/>
              <w:rPr>
                <w:rFonts w:eastAsia="微軟正黑體"/>
                <w:b/>
              </w:rPr>
            </w:pPr>
            <w:bookmarkStart w:id="1" w:name="_Hlk145582890"/>
            <w:r w:rsidRPr="001C052A">
              <w:rPr>
                <w:rFonts w:eastAsia="微軟正黑體"/>
                <w:b/>
              </w:rPr>
              <w:t>與</w:t>
            </w:r>
            <w:r w:rsidRPr="001C052A">
              <w:rPr>
                <w:rFonts w:eastAsia="微軟正黑體"/>
                <w:b/>
              </w:rPr>
              <w:t>SDGs</w:t>
            </w:r>
            <w:r w:rsidRPr="001C052A">
              <w:rPr>
                <w:rFonts w:eastAsia="微軟正黑體"/>
                <w:b/>
              </w:rPr>
              <w:t>目標的關聯</w:t>
            </w:r>
          </w:p>
          <w:p w14:paraId="60411114" w14:textId="77777777" w:rsidR="00BC7FEC" w:rsidRPr="001C052A" w:rsidRDefault="00BC7FEC" w:rsidP="00EE4663">
            <w:pPr>
              <w:spacing w:before="0" w:beforeAutospacing="0" w:line="320" w:lineRule="exact"/>
              <w:ind w:leftChars="0" w:hangingChars="134" w:hanging="322"/>
              <w:jc w:val="center"/>
              <w:rPr>
                <w:rFonts w:eastAsia="微軟正黑體"/>
                <w:b/>
              </w:rPr>
            </w:pPr>
            <w:r>
              <w:rPr>
                <w:rFonts w:eastAsia="微軟正黑體" w:hint="eastAsia"/>
                <w:b/>
                <w:lang w:eastAsia="zh-TW"/>
              </w:rPr>
              <w:t>R</w:t>
            </w:r>
            <w:r w:rsidRPr="001C052A">
              <w:rPr>
                <w:rFonts w:eastAsia="微軟正黑體"/>
                <w:b/>
              </w:rPr>
              <w:t xml:space="preserve">elated to </w:t>
            </w:r>
            <w:r>
              <w:rPr>
                <w:rFonts w:eastAsia="微軟正黑體" w:hint="eastAsia"/>
                <w:b/>
                <w:lang w:eastAsia="zh-TW"/>
              </w:rPr>
              <w:t>O</w:t>
            </w:r>
            <w:r w:rsidRPr="001C052A">
              <w:rPr>
                <w:rFonts w:eastAsia="微軟正黑體"/>
                <w:b/>
              </w:rPr>
              <w:t xml:space="preserve">bjectives </w:t>
            </w:r>
            <w:proofErr w:type="gramStart"/>
            <w:r>
              <w:rPr>
                <w:rFonts w:eastAsia="微軟正黑體" w:hint="eastAsia"/>
                <w:b/>
                <w:lang w:eastAsia="zh-TW"/>
              </w:rPr>
              <w:t>O</w:t>
            </w:r>
            <w:r w:rsidRPr="001C052A">
              <w:rPr>
                <w:rFonts w:eastAsia="微軟正黑體"/>
                <w:b/>
              </w:rPr>
              <w:t>f</w:t>
            </w:r>
            <w:proofErr w:type="gramEnd"/>
            <w:r w:rsidRPr="001C052A">
              <w:rPr>
                <w:rFonts w:eastAsia="微軟正黑體"/>
                <w:b/>
              </w:rPr>
              <w:t xml:space="preserve"> SDGs</w:t>
            </w:r>
          </w:p>
        </w:tc>
        <w:tc>
          <w:tcPr>
            <w:tcW w:w="4320" w:type="pct"/>
            <w:tcBorders>
              <w:top w:val="outset" w:sz="6" w:space="0" w:color="000000"/>
              <w:left w:val="outset" w:sz="6" w:space="0" w:color="000000"/>
              <w:bottom w:val="outset" w:sz="6" w:space="0" w:color="000000"/>
              <w:right w:val="outset" w:sz="6" w:space="0" w:color="000000"/>
            </w:tcBorders>
            <w:vAlign w:val="center"/>
          </w:tcPr>
          <w:p w14:paraId="3B390774"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9" w:anchor="1" w:history="1">
              <w:r w:rsidRPr="00730AA7">
                <w:rPr>
                  <w:rFonts w:ascii="新細明體" w:hAnsi="新細明體"/>
                </w:rPr>
                <w:t>SDG 1 終結貧窮</w:t>
              </w:r>
            </w:hyperlink>
            <w:r w:rsidRPr="00730AA7">
              <w:rPr>
                <w:rFonts w:ascii="新細明體" w:hAnsi="新細明體"/>
              </w:rPr>
              <w:t xml:space="preserve">                   □</w:t>
            </w:r>
            <w:hyperlink r:id="rId10" w:anchor="2" w:history="1">
              <w:r w:rsidRPr="00730AA7">
                <w:rPr>
                  <w:rFonts w:ascii="新細明體" w:hAnsi="新細明體"/>
                </w:rPr>
                <w:t>SDG 2 消除飢餓</w:t>
              </w:r>
            </w:hyperlink>
            <w:r w:rsidRPr="00730AA7">
              <w:rPr>
                <w:rFonts w:ascii="新細明體" w:hAnsi="新細明體"/>
              </w:rPr>
              <w:t xml:space="preserve">             </w:t>
            </w:r>
          </w:p>
          <w:p w14:paraId="15DFC928" w14:textId="6272B491" w:rsidR="00BC7FEC" w:rsidRPr="00730AA7" w:rsidRDefault="00BC7FEC" w:rsidP="00EE4663">
            <w:pPr>
              <w:spacing w:line="320" w:lineRule="exact"/>
              <w:rPr>
                <w:rFonts w:ascii="新細明體" w:hAnsi="新細明體"/>
              </w:rPr>
            </w:pPr>
            <w:r w:rsidRPr="00730AA7">
              <w:rPr>
                <w:rFonts w:ascii="新細明體" w:hAnsi="新細明體"/>
              </w:rPr>
              <w:t>□</w:t>
            </w:r>
            <w:hyperlink r:id="rId11" w:anchor="3" w:history="1">
              <w:r w:rsidRPr="00730AA7">
                <w:rPr>
                  <w:rFonts w:ascii="新細明體" w:hAnsi="新細明體"/>
                </w:rPr>
                <w:t>SDG 3 健康與福祉</w:t>
              </w:r>
            </w:hyperlink>
            <w:r w:rsidRPr="00730AA7">
              <w:rPr>
                <w:rFonts w:ascii="新細明體" w:hAnsi="新細明體"/>
              </w:rPr>
              <w:t xml:space="preserve">                 </w:t>
            </w:r>
            <w:r>
              <w:rPr>
                <w:rFonts w:ascii="新細明體" w:hAnsi="新細明體" w:hint="eastAsia"/>
                <w:lang w:eastAsia="zh-TW"/>
              </w:rPr>
              <w:t>■</w:t>
            </w:r>
            <w:hyperlink r:id="rId12" w:anchor="4" w:history="1">
              <w:r w:rsidRPr="00730AA7">
                <w:rPr>
                  <w:rFonts w:ascii="新細明體" w:hAnsi="新細明體"/>
                </w:rPr>
                <w:t>SDG 4 優質教育</w:t>
              </w:r>
            </w:hyperlink>
            <w:r w:rsidRPr="00730AA7">
              <w:rPr>
                <w:rFonts w:ascii="新細明體" w:hAnsi="新細明體"/>
              </w:rPr>
              <w:t xml:space="preserve"> </w:t>
            </w:r>
            <w:r w:rsidR="002759CF">
              <w:rPr>
                <w:rFonts w:ascii="新細明體" w:hAnsi="新細明體"/>
              </w:rPr>
              <w:t>(Quality education)</w:t>
            </w:r>
            <w:r w:rsidRPr="00730AA7">
              <w:rPr>
                <w:rFonts w:ascii="新細明體" w:hAnsi="新細明體"/>
              </w:rPr>
              <w:t xml:space="preserve">  </w:t>
            </w:r>
          </w:p>
          <w:p w14:paraId="4534B91B"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13" w:anchor="5" w:history="1">
              <w:r w:rsidRPr="00730AA7">
                <w:rPr>
                  <w:rFonts w:ascii="新細明體" w:hAnsi="新細明體"/>
                </w:rPr>
                <w:t>SDG 5 性別平權</w:t>
              </w:r>
            </w:hyperlink>
            <w:r w:rsidRPr="00730AA7">
              <w:rPr>
                <w:rFonts w:ascii="新細明體" w:hAnsi="新細明體"/>
              </w:rPr>
              <w:t xml:space="preserve">                   □</w:t>
            </w:r>
            <w:hyperlink r:id="rId14" w:anchor="6" w:history="1">
              <w:r w:rsidRPr="00730AA7">
                <w:rPr>
                  <w:rFonts w:ascii="新細明體" w:hAnsi="新細明體"/>
                </w:rPr>
                <w:t>SDG 6 淨水及衛生</w:t>
              </w:r>
            </w:hyperlink>
          </w:p>
          <w:p w14:paraId="4A4FA0B0" w14:textId="77777777" w:rsidR="002759CF" w:rsidRDefault="00BC7FEC" w:rsidP="00EE4663">
            <w:pPr>
              <w:spacing w:line="320" w:lineRule="exact"/>
              <w:rPr>
                <w:rFonts w:ascii="新細明體" w:hAnsi="新細明體"/>
              </w:rPr>
            </w:pPr>
            <w:r>
              <w:rPr>
                <w:rFonts w:ascii="新細明體" w:hAnsi="新細明體" w:hint="eastAsia"/>
                <w:lang w:eastAsia="zh-TW"/>
              </w:rPr>
              <w:t>■</w:t>
            </w:r>
            <w:hyperlink r:id="rId15" w:anchor="7" w:history="1">
              <w:r w:rsidRPr="00730AA7">
                <w:rPr>
                  <w:rFonts w:ascii="新細明體" w:hAnsi="新細明體"/>
                </w:rPr>
                <w:t>SDG 7 可負擔的潔淨能源</w:t>
              </w:r>
            </w:hyperlink>
            <w:r w:rsidRPr="00730AA7">
              <w:rPr>
                <w:rFonts w:ascii="新細明體" w:hAnsi="新細明體"/>
              </w:rPr>
              <w:t xml:space="preserve"> </w:t>
            </w:r>
            <w:r w:rsidR="002759CF">
              <w:rPr>
                <w:rFonts w:ascii="新細明體" w:hAnsi="新細明體"/>
              </w:rPr>
              <w:t>(</w:t>
            </w:r>
            <w:r w:rsidR="002759CF" w:rsidRPr="002759CF">
              <w:rPr>
                <w:rFonts w:ascii="新細明體" w:hAnsi="新細明體"/>
              </w:rPr>
              <w:t>Affordable and Clean Energy</w:t>
            </w:r>
            <w:r w:rsidR="002759CF">
              <w:rPr>
                <w:rFonts w:ascii="新細明體" w:hAnsi="新細明體"/>
              </w:rPr>
              <w:t>)</w:t>
            </w:r>
          </w:p>
          <w:p w14:paraId="12AE15C8" w14:textId="7D3F7D4D" w:rsidR="00BC7FEC" w:rsidRPr="00730AA7" w:rsidRDefault="00BC7FEC" w:rsidP="00EE4663">
            <w:pPr>
              <w:spacing w:line="320" w:lineRule="exact"/>
              <w:rPr>
                <w:rFonts w:ascii="新細明體" w:hAnsi="新細明體"/>
              </w:rPr>
            </w:pPr>
            <w:r>
              <w:rPr>
                <w:rFonts w:ascii="新細明體" w:hAnsi="新細明體" w:hint="eastAsia"/>
                <w:lang w:eastAsia="zh-TW"/>
              </w:rPr>
              <w:t>■</w:t>
            </w:r>
            <w:hyperlink r:id="rId16" w:anchor="8" w:history="1">
              <w:r w:rsidRPr="00730AA7">
                <w:rPr>
                  <w:rFonts w:ascii="新細明體" w:hAnsi="新細明體"/>
                </w:rPr>
                <w:t>SDG 8 合適的工作及經濟成長</w:t>
              </w:r>
            </w:hyperlink>
            <w:r w:rsidRPr="00730AA7">
              <w:rPr>
                <w:rFonts w:ascii="新細明體" w:hAnsi="新細明體"/>
              </w:rPr>
              <w:t xml:space="preserve"> </w:t>
            </w:r>
            <w:r w:rsidR="002759CF">
              <w:rPr>
                <w:rFonts w:ascii="新細明體" w:hAnsi="新細明體"/>
              </w:rPr>
              <w:t>(</w:t>
            </w:r>
            <w:r w:rsidR="002759CF" w:rsidRPr="002759CF">
              <w:rPr>
                <w:rFonts w:ascii="新細明體" w:hAnsi="新細明體"/>
              </w:rPr>
              <w:t>Decent Work and Economic Growth</w:t>
            </w:r>
            <w:r w:rsidR="002759CF">
              <w:rPr>
                <w:rFonts w:ascii="新細明體" w:hAnsi="新細明體"/>
              </w:rPr>
              <w:t>)</w:t>
            </w:r>
          </w:p>
          <w:p w14:paraId="5D284875" w14:textId="77777777" w:rsidR="00C37BCB" w:rsidRDefault="00BC7FEC" w:rsidP="00EE4663">
            <w:pPr>
              <w:spacing w:line="320" w:lineRule="exact"/>
              <w:rPr>
                <w:rFonts w:ascii="新細明體" w:hAnsi="新細明體"/>
              </w:rPr>
            </w:pPr>
            <w:r>
              <w:rPr>
                <w:rFonts w:ascii="新細明體" w:hAnsi="新細明體" w:hint="eastAsia"/>
                <w:lang w:eastAsia="zh-TW"/>
              </w:rPr>
              <w:t>■</w:t>
            </w:r>
            <w:hyperlink r:id="rId17" w:anchor="9" w:history="1">
              <w:r w:rsidRPr="00730AA7">
                <w:rPr>
                  <w:rFonts w:ascii="新細明體" w:hAnsi="新細明體"/>
                </w:rPr>
                <w:t>SDG 9 工業化、創新及基礎建設</w:t>
              </w:r>
            </w:hyperlink>
            <w:r w:rsidRPr="00730AA7">
              <w:rPr>
                <w:rFonts w:ascii="新細明體" w:hAnsi="新細明體"/>
              </w:rPr>
              <w:t xml:space="preserve"> </w:t>
            </w:r>
            <w:r w:rsidR="00C37BCB">
              <w:rPr>
                <w:rFonts w:ascii="新細明體" w:hAnsi="新細明體"/>
              </w:rPr>
              <w:t>(</w:t>
            </w:r>
            <w:r w:rsidR="00C37BCB" w:rsidRPr="00C37BCB">
              <w:rPr>
                <w:rFonts w:ascii="新細明體" w:hAnsi="新細明體"/>
              </w:rPr>
              <w:t>Industry, Innovation and Infrastructure</w:t>
            </w:r>
            <w:r w:rsidR="00C37BCB">
              <w:rPr>
                <w:rFonts w:ascii="新細明體" w:hAnsi="新細明體"/>
              </w:rPr>
              <w:t>)</w:t>
            </w:r>
          </w:p>
          <w:p w14:paraId="3B864C62" w14:textId="4666899B" w:rsidR="00BC7FEC" w:rsidRPr="00730AA7" w:rsidRDefault="00BC7FEC" w:rsidP="00EE4663">
            <w:pPr>
              <w:spacing w:line="320" w:lineRule="exact"/>
              <w:rPr>
                <w:rFonts w:ascii="新細明體" w:hAnsi="新細明體"/>
              </w:rPr>
            </w:pPr>
            <w:r w:rsidRPr="00730AA7">
              <w:rPr>
                <w:rFonts w:ascii="新細明體" w:hAnsi="新細明體"/>
              </w:rPr>
              <w:t>□</w:t>
            </w:r>
            <w:hyperlink r:id="rId18" w:anchor="10" w:history="1">
              <w:r w:rsidRPr="00730AA7">
                <w:rPr>
                  <w:rFonts w:ascii="新細明體" w:hAnsi="新細明體"/>
                </w:rPr>
                <w:t>SDG 10 減少不平等</w:t>
              </w:r>
            </w:hyperlink>
          </w:p>
          <w:p w14:paraId="2A2D2451" w14:textId="77777777" w:rsidR="00BC7FEC" w:rsidRPr="00730AA7" w:rsidRDefault="00BC7FEC" w:rsidP="00EE4663">
            <w:pPr>
              <w:spacing w:line="320" w:lineRule="exact"/>
              <w:rPr>
                <w:rFonts w:ascii="新細明體" w:hAnsi="新細明體"/>
              </w:rPr>
            </w:pPr>
            <w:r w:rsidRPr="00730AA7">
              <w:rPr>
                <w:rFonts w:ascii="新細明體" w:hAnsi="新細明體"/>
              </w:rPr>
              <w:lastRenderedPageBreak/>
              <w:t>□</w:t>
            </w:r>
            <w:hyperlink r:id="rId19" w:anchor="11" w:history="1">
              <w:r w:rsidRPr="00730AA7">
                <w:rPr>
                  <w:rFonts w:ascii="新細明體" w:hAnsi="新細明體"/>
                </w:rPr>
                <w:t>SDG 11 永續城鄉</w:t>
              </w:r>
            </w:hyperlink>
            <w:r w:rsidRPr="00730AA7">
              <w:rPr>
                <w:rFonts w:ascii="新細明體" w:hAnsi="新細明體"/>
              </w:rPr>
              <w:t xml:space="preserve">                  □</w:t>
            </w:r>
            <w:hyperlink r:id="rId20" w:anchor="12" w:history="1">
              <w:r w:rsidRPr="00730AA7">
                <w:rPr>
                  <w:rFonts w:ascii="新細明體" w:hAnsi="新細明體"/>
                </w:rPr>
                <w:t>SDG 12 責任消費及生產</w:t>
              </w:r>
            </w:hyperlink>
          </w:p>
          <w:p w14:paraId="20D713AA"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21" w:anchor="13" w:history="1">
              <w:r w:rsidRPr="00730AA7">
                <w:rPr>
                  <w:rFonts w:ascii="新細明體" w:hAnsi="新細明體"/>
                </w:rPr>
                <w:t>SDG 13 氣候行動</w:t>
              </w:r>
            </w:hyperlink>
            <w:r w:rsidRPr="00730AA7">
              <w:rPr>
                <w:rFonts w:ascii="新細明體" w:hAnsi="新細明體"/>
              </w:rPr>
              <w:t xml:space="preserve">                  □</w:t>
            </w:r>
            <w:hyperlink r:id="rId22" w:anchor="14" w:history="1">
              <w:r w:rsidRPr="00730AA7">
                <w:rPr>
                  <w:rFonts w:ascii="新細明體" w:hAnsi="新細明體"/>
                </w:rPr>
                <w:t>SDG 14 保育海洋生態</w:t>
              </w:r>
            </w:hyperlink>
          </w:p>
          <w:p w14:paraId="761A2B3C" w14:textId="77777777" w:rsidR="00BC7FEC" w:rsidRPr="00730AA7" w:rsidRDefault="00BC7FEC" w:rsidP="00EE4663">
            <w:pPr>
              <w:spacing w:line="320" w:lineRule="exact"/>
              <w:rPr>
                <w:rFonts w:ascii="新細明體" w:hAnsi="新細明體"/>
              </w:rPr>
            </w:pPr>
            <w:r w:rsidRPr="00730AA7">
              <w:rPr>
                <w:rFonts w:ascii="新細明體" w:hAnsi="新細明體"/>
              </w:rPr>
              <w:t>□</w:t>
            </w:r>
            <w:hyperlink r:id="rId23" w:anchor="15" w:history="1">
              <w:r w:rsidRPr="00730AA7">
                <w:rPr>
                  <w:rFonts w:ascii="新細明體" w:hAnsi="新細明體"/>
                </w:rPr>
                <w:t>SDG 15 保育陸域生態</w:t>
              </w:r>
            </w:hyperlink>
            <w:r w:rsidRPr="00730AA7">
              <w:rPr>
                <w:rFonts w:ascii="新細明體" w:hAnsi="新細明體"/>
              </w:rPr>
              <w:t xml:space="preserve">              □</w:t>
            </w:r>
            <w:hyperlink r:id="rId24" w:anchor="16" w:history="1">
              <w:r w:rsidRPr="00730AA7">
                <w:rPr>
                  <w:rFonts w:ascii="新細明體" w:hAnsi="新細明體"/>
                </w:rPr>
                <w:t>SDG 16 和平、正義及健全制度</w:t>
              </w:r>
            </w:hyperlink>
          </w:p>
          <w:p w14:paraId="64F98BC4" w14:textId="77777777" w:rsidR="00BC7FEC" w:rsidRPr="001C052A" w:rsidRDefault="00BC7FEC" w:rsidP="00EE4663">
            <w:pPr>
              <w:spacing w:line="320" w:lineRule="exact"/>
              <w:rPr>
                <w:rFonts w:eastAsia="微軟正黑體"/>
              </w:rPr>
            </w:pPr>
            <w:r w:rsidRPr="00730AA7">
              <w:rPr>
                <w:rFonts w:ascii="新細明體" w:hAnsi="新細明體"/>
              </w:rPr>
              <w:t>□</w:t>
            </w:r>
            <w:hyperlink r:id="rId25" w:anchor="17" w:history="1">
              <w:r w:rsidRPr="00730AA7">
                <w:rPr>
                  <w:rFonts w:ascii="新細明體" w:hAnsi="新細明體"/>
                </w:rPr>
                <w:t>SDG 17 多元夥伴關係</w:t>
              </w:r>
            </w:hyperlink>
            <w:r w:rsidRPr="00730AA7">
              <w:rPr>
                <w:rFonts w:ascii="新細明體" w:hAnsi="新細明體"/>
              </w:rPr>
              <w:t xml:space="preserve">              □無關聯</w:t>
            </w:r>
          </w:p>
        </w:tc>
      </w:tr>
      <w:bookmarkEnd w:id="1"/>
      <w:tr w:rsidR="00BC7FEC" w:rsidRPr="001C052A" w14:paraId="324CD86F" w14:textId="77777777" w:rsidTr="00BC7FEC">
        <w:trPr>
          <w:trHeight w:val="377"/>
          <w:tblCellSpacing w:w="0" w:type="dxa"/>
          <w:jc w:val="center"/>
        </w:trPr>
        <w:tc>
          <w:tcPr>
            <w:tcW w:w="680" w:type="pct"/>
            <w:tcBorders>
              <w:top w:val="outset" w:sz="6" w:space="0" w:color="000000"/>
              <w:left w:val="outset" w:sz="6" w:space="0" w:color="000000"/>
              <w:bottom w:val="outset" w:sz="6" w:space="0" w:color="000000"/>
              <w:right w:val="outset" w:sz="6" w:space="0" w:color="000000"/>
            </w:tcBorders>
            <w:vAlign w:val="center"/>
          </w:tcPr>
          <w:p w14:paraId="37838838"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lastRenderedPageBreak/>
              <w:t>教師</w:t>
            </w:r>
          </w:p>
          <w:p w14:paraId="4C0D9267" w14:textId="77777777" w:rsidR="00BC7FEC" w:rsidRPr="001C052A" w:rsidRDefault="00BC7FEC" w:rsidP="00BC7FEC">
            <w:pPr>
              <w:spacing w:before="0" w:beforeAutospacing="0" w:line="320" w:lineRule="exact"/>
              <w:ind w:leftChars="0" w:hangingChars="134" w:hanging="322"/>
              <w:jc w:val="center"/>
              <w:rPr>
                <w:rFonts w:eastAsia="微軟正黑體"/>
                <w:b/>
              </w:rPr>
            </w:pPr>
            <w:r w:rsidRPr="001C052A">
              <w:rPr>
                <w:rFonts w:eastAsia="微軟正黑體"/>
                <w:b/>
              </w:rPr>
              <w:t>相關訊息</w:t>
            </w:r>
          </w:p>
          <w:p w14:paraId="5D09CF05" w14:textId="3FB64CE3" w:rsidR="00BC7FEC" w:rsidRPr="001C052A" w:rsidRDefault="00BC7FEC" w:rsidP="00BC7FEC">
            <w:pPr>
              <w:spacing w:before="0" w:beforeAutospacing="0" w:line="320" w:lineRule="exact"/>
              <w:ind w:leftChars="0" w:hangingChars="134" w:hanging="322"/>
              <w:jc w:val="center"/>
              <w:rPr>
                <w:rFonts w:eastAsia="微軟正黑體"/>
                <w:b/>
              </w:rPr>
            </w:pPr>
            <w:r>
              <w:rPr>
                <w:rFonts w:eastAsia="微軟正黑體" w:hint="eastAsia"/>
                <w:b/>
                <w:lang w:eastAsia="zh-TW"/>
              </w:rPr>
              <w:t>I</w:t>
            </w:r>
            <w:r w:rsidRPr="001C052A">
              <w:rPr>
                <w:rFonts w:eastAsia="微軟正黑體"/>
                <w:b/>
              </w:rPr>
              <w:t xml:space="preserve">nstructor’s </w:t>
            </w:r>
            <w:r>
              <w:rPr>
                <w:rFonts w:eastAsia="微軟正黑體" w:hint="eastAsia"/>
                <w:b/>
                <w:lang w:eastAsia="zh-TW"/>
              </w:rPr>
              <w:t>I</w:t>
            </w:r>
            <w:r w:rsidRPr="001C052A">
              <w:rPr>
                <w:rFonts w:eastAsia="微軟正黑體"/>
                <w:b/>
              </w:rPr>
              <w:t>nformation</w:t>
            </w:r>
          </w:p>
        </w:tc>
        <w:tc>
          <w:tcPr>
            <w:tcW w:w="4320" w:type="pct"/>
            <w:tcBorders>
              <w:top w:val="outset" w:sz="6" w:space="0" w:color="000000"/>
              <w:left w:val="outset" w:sz="6" w:space="0" w:color="000000"/>
              <w:bottom w:val="outset" w:sz="6" w:space="0" w:color="000000"/>
              <w:right w:val="outset" w:sz="6" w:space="0" w:color="000000"/>
            </w:tcBorders>
            <w:vAlign w:val="center"/>
          </w:tcPr>
          <w:p w14:paraId="0AB7505E" w14:textId="3592DD85" w:rsidR="00BC7FEC" w:rsidRDefault="00C37BCB" w:rsidP="00BC7FEC">
            <w:pPr>
              <w:pStyle w:val="Web"/>
              <w:spacing w:before="0" w:beforeAutospacing="0" w:after="0" w:afterAutospacing="0"/>
              <w:jc w:val="both"/>
              <w:rPr>
                <w:rFonts w:eastAsia="微軟正黑體"/>
              </w:rPr>
            </w:pPr>
            <w:r>
              <w:rPr>
                <w:rFonts w:eastAsia="微軟正黑體" w:hint="eastAsia"/>
              </w:rPr>
              <w:t>段必輝</w:t>
            </w:r>
            <w:r>
              <w:rPr>
                <w:rFonts w:eastAsia="微軟正黑體" w:hint="eastAsia"/>
              </w:rPr>
              <w:t xml:space="preserve"> </w:t>
            </w:r>
            <w:r>
              <w:rPr>
                <w:rFonts w:eastAsia="微軟正黑體"/>
              </w:rPr>
              <w:t>(Pi-Hui Tuan), Office: Room 409 of department of physics</w:t>
            </w:r>
          </w:p>
          <w:p w14:paraId="5C57E083" w14:textId="22C70192" w:rsidR="00C37BCB" w:rsidRPr="007311F5" w:rsidRDefault="00C37BCB" w:rsidP="00BC7FEC">
            <w:pPr>
              <w:pStyle w:val="Web"/>
              <w:spacing w:before="0" w:beforeAutospacing="0" w:after="0" w:afterAutospacing="0"/>
              <w:jc w:val="both"/>
            </w:pPr>
            <w:r>
              <w:rPr>
                <w:rFonts w:hint="eastAsia"/>
              </w:rPr>
              <w:t>E</w:t>
            </w:r>
            <w:r>
              <w:t>xtension number: 66322</w:t>
            </w:r>
          </w:p>
        </w:tc>
      </w:tr>
      <w:tr w:rsidR="002023EC" w:rsidRPr="001C052A" w14:paraId="5CD8ECA3" w14:textId="77777777" w:rsidTr="00411A41">
        <w:trPr>
          <w:trHeight w:val="377"/>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4836353E" w14:textId="77777777" w:rsidR="00C74B13" w:rsidRPr="001C052A" w:rsidRDefault="00C74B13" w:rsidP="00C74B13">
            <w:pPr>
              <w:spacing w:before="0" w:beforeAutospacing="0" w:line="240" w:lineRule="atLeast"/>
              <w:jc w:val="center"/>
              <w:rPr>
                <w:rFonts w:eastAsia="微軟正黑體"/>
                <w:b/>
              </w:rPr>
            </w:pPr>
            <w:r w:rsidRPr="001C052A">
              <w:rPr>
                <w:rFonts w:eastAsia="微軟正黑體"/>
                <w:b/>
              </w:rPr>
              <w:t>每週課程內容</w:t>
            </w:r>
          </w:p>
          <w:p w14:paraId="343E809E" w14:textId="62A55D32" w:rsidR="002023EC" w:rsidRPr="001C052A" w:rsidRDefault="00C74B13" w:rsidP="00C74B13">
            <w:pPr>
              <w:spacing w:before="0" w:beforeAutospacing="0" w:line="240" w:lineRule="atLeast"/>
              <w:jc w:val="center"/>
              <w:rPr>
                <w:rFonts w:eastAsia="微軟正黑體"/>
                <w:b/>
              </w:rPr>
            </w:pPr>
            <w:r>
              <w:rPr>
                <w:rFonts w:eastAsia="微軟正黑體" w:hint="eastAsia"/>
                <w:b/>
                <w:lang w:eastAsia="zh-TW"/>
              </w:rPr>
              <w:t>W</w:t>
            </w:r>
            <w:r w:rsidRPr="001C052A">
              <w:rPr>
                <w:rFonts w:eastAsia="微軟正黑體"/>
                <w:b/>
              </w:rPr>
              <w:t xml:space="preserve">eekly </w:t>
            </w:r>
            <w:r>
              <w:rPr>
                <w:rFonts w:eastAsia="微軟正黑體" w:hint="eastAsia"/>
                <w:b/>
                <w:lang w:eastAsia="zh-TW"/>
              </w:rPr>
              <w:t>S</w:t>
            </w:r>
            <w:r w:rsidRPr="001C052A">
              <w:rPr>
                <w:rFonts w:eastAsia="微軟正黑體"/>
                <w:b/>
              </w:rPr>
              <w:t xml:space="preserve">cheduled </w:t>
            </w:r>
            <w:r>
              <w:rPr>
                <w:rFonts w:eastAsia="微軟正黑體" w:hint="eastAsia"/>
                <w:b/>
                <w:lang w:eastAsia="zh-TW"/>
              </w:rPr>
              <w:t>C</w:t>
            </w:r>
            <w:r w:rsidRPr="001C052A">
              <w:rPr>
                <w:rFonts w:eastAsia="微軟正黑體"/>
                <w:b/>
              </w:rPr>
              <w:t>ontents</w:t>
            </w:r>
          </w:p>
        </w:tc>
      </w:tr>
      <w:tr w:rsidR="002023EC" w:rsidRPr="001C052A" w14:paraId="22716D96"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8FB0EBF" w14:textId="0EAC9541" w:rsidR="002023EC" w:rsidRPr="003125E8" w:rsidRDefault="002023EC" w:rsidP="00411A41">
            <w:pPr>
              <w:spacing w:line="320" w:lineRule="exact"/>
              <w:ind w:leftChars="0" w:left="0"/>
              <w:rPr>
                <w:rFonts w:asciiTheme="minorHAnsi" w:hAnsiTheme="minorHAnsi" w:cstheme="minorHAnsi"/>
                <w:color w:val="000000"/>
              </w:rPr>
            </w:pPr>
            <w:r w:rsidRPr="003125E8">
              <w:rPr>
                <w:rFonts w:asciiTheme="minorHAnsi" w:eastAsia="微軟正黑體" w:hAnsiTheme="minorHAnsi" w:cstheme="minorHAnsi"/>
              </w:rPr>
              <w:t>Week 1</w:t>
            </w:r>
            <w:r w:rsidR="009B0359" w:rsidRPr="003125E8">
              <w:rPr>
                <w:rFonts w:asciiTheme="minorHAnsi" w:eastAsia="微軟正黑體" w:hAnsiTheme="minorHAnsi" w:cstheme="minorHAnsi"/>
              </w:rPr>
              <w:t xml:space="preserve"> (02/20) </w:t>
            </w:r>
            <w:r w:rsidR="00B15CB0" w:rsidRPr="003125E8">
              <w:rPr>
                <w:rFonts w:asciiTheme="minorHAnsi" w:hAnsiTheme="minorHAnsi" w:cstheme="minorHAnsi"/>
                <w:color w:val="000000"/>
              </w:rPr>
              <w:t>課程簡介</w:t>
            </w:r>
            <w:r w:rsidR="009B0359" w:rsidRPr="003125E8">
              <w:rPr>
                <w:rFonts w:asciiTheme="minorHAnsi" w:hAnsiTheme="minorHAnsi" w:cstheme="minorHAnsi"/>
                <w:color w:val="000000"/>
                <w:lang w:eastAsia="zh-TW"/>
              </w:rPr>
              <w:t>&amp;</w:t>
            </w:r>
            <w:r w:rsidR="00B15CB0" w:rsidRPr="003125E8">
              <w:rPr>
                <w:rFonts w:asciiTheme="minorHAnsi" w:hAnsiTheme="minorHAnsi" w:cstheme="minorHAnsi"/>
                <w:color w:val="000000"/>
              </w:rPr>
              <w:t>常見光電元件</w:t>
            </w:r>
            <w:r w:rsidR="00B07A66" w:rsidRPr="003125E8">
              <w:rPr>
                <w:rFonts w:asciiTheme="minorHAnsi" w:hAnsiTheme="minorHAnsi" w:cstheme="minorHAnsi"/>
                <w:color w:val="000000"/>
              </w:rPr>
              <w:t xml:space="preserve">Course introduction </w:t>
            </w:r>
            <w:r w:rsidR="009B0359" w:rsidRPr="003125E8">
              <w:rPr>
                <w:rFonts w:asciiTheme="minorHAnsi" w:hAnsiTheme="minorHAnsi" w:cstheme="minorHAnsi"/>
                <w:color w:val="000000"/>
              </w:rPr>
              <w:t>&amp;</w:t>
            </w:r>
            <w:r w:rsidR="00B07A66" w:rsidRPr="003125E8">
              <w:rPr>
                <w:rFonts w:asciiTheme="minorHAnsi" w:hAnsiTheme="minorHAnsi" w:cstheme="minorHAnsi"/>
                <w:color w:val="000000"/>
              </w:rPr>
              <w:t xml:space="preserve"> commonly-used optoelectronic components</w:t>
            </w:r>
          </w:p>
        </w:tc>
      </w:tr>
      <w:tr w:rsidR="002023EC" w:rsidRPr="001C052A" w14:paraId="4C821A8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485CFCE" w14:textId="1AC640A8" w:rsidR="002023EC" w:rsidRPr="003125E8" w:rsidRDefault="002023EC" w:rsidP="00B07A66">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2</w:t>
            </w:r>
            <w:r w:rsidR="009B0359" w:rsidRPr="003125E8">
              <w:rPr>
                <w:rFonts w:asciiTheme="minorHAnsi" w:eastAsia="微軟正黑體" w:hAnsiTheme="minorHAnsi" w:cstheme="minorHAnsi"/>
              </w:rPr>
              <w:t xml:space="preserve"> (02/27)</w:t>
            </w:r>
            <w:r w:rsidR="00B07A66" w:rsidRPr="003125E8">
              <w:rPr>
                <w:rFonts w:asciiTheme="minorHAnsi" w:hAnsiTheme="minorHAnsi" w:cstheme="minorHAnsi"/>
                <w:color w:val="000000"/>
              </w:rPr>
              <w:t xml:space="preserve"> Maxwell</w:t>
            </w:r>
            <w:r w:rsidR="00B07A66" w:rsidRPr="003125E8">
              <w:rPr>
                <w:rFonts w:asciiTheme="minorHAnsi" w:hAnsiTheme="minorHAnsi" w:cstheme="minorHAnsi"/>
                <w:color w:val="000000"/>
              </w:rPr>
              <w:t>方程式及光的波動性</w:t>
            </w:r>
            <w:r w:rsidR="00B07A66" w:rsidRPr="003125E8">
              <w:rPr>
                <w:rFonts w:asciiTheme="minorHAnsi" w:hAnsiTheme="minorHAnsi" w:cstheme="minorHAnsi"/>
                <w:color w:val="000000"/>
              </w:rPr>
              <w:t>Review of Maxwell’s equations and the wave nature of light</w:t>
            </w:r>
          </w:p>
        </w:tc>
      </w:tr>
      <w:tr w:rsidR="002023EC" w:rsidRPr="001C052A" w14:paraId="43D0D65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3FACB1" w14:textId="184254F1" w:rsidR="002023EC" w:rsidRPr="003125E8" w:rsidRDefault="002023EC" w:rsidP="009B0359">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3</w:t>
            </w:r>
            <w:r w:rsidR="009B0359" w:rsidRPr="003125E8">
              <w:rPr>
                <w:rFonts w:asciiTheme="minorHAnsi" w:eastAsia="微軟正黑體" w:hAnsiTheme="minorHAnsi" w:cstheme="minorHAnsi"/>
              </w:rPr>
              <w:t xml:space="preserve"> (03/05)</w:t>
            </w:r>
            <w:r w:rsidR="009B0359" w:rsidRPr="003125E8">
              <w:rPr>
                <w:rFonts w:asciiTheme="minorHAnsi" w:hAnsiTheme="minorHAnsi" w:cstheme="minorHAnsi"/>
              </w:rPr>
              <w:t>光波傳遞</w:t>
            </w:r>
            <w:r w:rsidR="009B0359" w:rsidRPr="003125E8">
              <w:rPr>
                <w:rFonts w:asciiTheme="minorHAnsi" w:hAnsiTheme="minorHAnsi" w:cstheme="minorHAnsi"/>
              </w:rPr>
              <w:t>-</w:t>
            </w:r>
            <w:r w:rsidR="009B0359" w:rsidRPr="003125E8">
              <w:rPr>
                <w:rFonts w:asciiTheme="minorHAnsi" w:hAnsiTheme="minorHAnsi" w:cstheme="minorHAnsi"/>
              </w:rPr>
              <w:t>時與空間域的干涉</w:t>
            </w:r>
            <w:r w:rsidR="009B0359" w:rsidRPr="003125E8">
              <w:rPr>
                <w:rFonts w:asciiTheme="minorHAnsi" w:hAnsiTheme="minorHAnsi" w:cstheme="minorHAnsi"/>
              </w:rPr>
              <w:t>W</w:t>
            </w:r>
            <w:r w:rsidR="009B0359" w:rsidRPr="003125E8">
              <w:rPr>
                <w:rFonts w:asciiTheme="minorHAnsi" w:hAnsiTheme="minorHAnsi" w:cstheme="minorHAnsi"/>
                <w:color w:val="000000"/>
              </w:rPr>
              <w:t>ave propagation- interference in temporal and spatial domain</w:t>
            </w:r>
          </w:p>
        </w:tc>
      </w:tr>
      <w:tr w:rsidR="002023EC" w:rsidRPr="001C052A" w14:paraId="0F061F9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DBCCCB5" w14:textId="163DF745"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4</w:t>
            </w:r>
            <w:r w:rsidR="009B0359" w:rsidRPr="003125E8">
              <w:rPr>
                <w:rFonts w:asciiTheme="minorHAnsi" w:eastAsia="微軟正黑體" w:hAnsiTheme="minorHAnsi" w:cstheme="minorHAnsi"/>
              </w:rPr>
              <w:t xml:space="preserve"> (03/12)</w:t>
            </w:r>
            <w:r w:rsidR="00B07A66" w:rsidRPr="003125E8">
              <w:rPr>
                <w:rFonts w:asciiTheme="minorHAnsi" w:hAnsiTheme="minorHAnsi" w:cstheme="minorHAnsi"/>
                <w:color w:val="000000"/>
              </w:rPr>
              <w:t>介面反射、折射與</w:t>
            </w:r>
            <w:r w:rsidR="009B0359" w:rsidRPr="003125E8">
              <w:rPr>
                <w:rFonts w:asciiTheme="minorHAnsi" w:hAnsiTheme="minorHAnsi" w:cstheme="minorHAnsi"/>
                <w:color w:val="000000"/>
              </w:rPr>
              <w:t>多層膜分析</w:t>
            </w:r>
            <w:r w:rsidR="00B07A66" w:rsidRPr="003125E8">
              <w:rPr>
                <w:rFonts w:asciiTheme="minorHAnsi" w:hAnsiTheme="minorHAnsi" w:cstheme="minorHAnsi"/>
                <w:color w:val="000000"/>
              </w:rPr>
              <w:t xml:space="preserve">Interfacial reflection </w:t>
            </w:r>
            <w:r w:rsidR="009B0359" w:rsidRPr="003125E8">
              <w:rPr>
                <w:rFonts w:asciiTheme="minorHAnsi" w:hAnsiTheme="minorHAnsi" w:cstheme="minorHAnsi"/>
                <w:color w:val="000000"/>
              </w:rPr>
              <w:t>&amp;</w:t>
            </w:r>
            <w:r w:rsidR="00B07A66" w:rsidRPr="003125E8">
              <w:rPr>
                <w:rFonts w:asciiTheme="minorHAnsi" w:hAnsiTheme="minorHAnsi" w:cstheme="minorHAnsi"/>
                <w:color w:val="000000"/>
              </w:rPr>
              <w:t xml:space="preserve"> refraction; </w:t>
            </w:r>
            <w:r w:rsidR="009B0359" w:rsidRPr="003125E8">
              <w:rPr>
                <w:rFonts w:asciiTheme="minorHAnsi" w:hAnsiTheme="minorHAnsi" w:cstheme="minorHAnsi"/>
                <w:color w:val="000000"/>
                <w:lang w:eastAsia="zh-TW"/>
              </w:rPr>
              <w:t>A</w:t>
            </w:r>
            <w:r w:rsidR="009B0359" w:rsidRPr="003125E8">
              <w:rPr>
                <w:rFonts w:asciiTheme="minorHAnsi" w:hAnsiTheme="minorHAnsi" w:cstheme="minorHAnsi"/>
                <w:color w:val="000000"/>
              </w:rPr>
              <w:t>nalysis of multi-layer coatings</w:t>
            </w:r>
          </w:p>
        </w:tc>
      </w:tr>
      <w:tr w:rsidR="002023EC" w:rsidRPr="001C052A" w14:paraId="7E89BCA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8F588B0" w14:textId="183457C9" w:rsidR="002023EC" w:rsidRPr="003125E8" w:rsidRDefault="002023EC" w:rsidP="009B0359">
            <w:pPr>
              <w:pStyle w:val="Web"/>
              <w:spacing w:before="0" w:beforeAutospacing="0" w:after="0" w:afterAutospacing="0"/>
              <w:textAlignment w:val="baseline"/>
              <w:rPr>
                <w:rFonts w:asciiTheme="minorHAnsi" w:eastAsia="微軟正黑體" w:hAnsiTheme="minorHAnsi" w:cstheme="minorHAnsi"/>
              </w:rPr>
            </w:pPr>
            <w:r w:rsidRPr="003125E8">
              <w:rPr>
                <w:rFonts w:asciiTheme="minorHAnsi" w:eastAsia="微軟正黑體" w:hAnsiTheme="minorHAnsi" w:cstheme="minorHAnsi"/>
              </w:rPr>
              <w:t>Week 5</w:t>
            </w:r>
            <w:r w:rsidR="009B0359" w:rsidRPr="003125E8">
              <w:rPr>
                <w:rFonts w:asciiTheme="minorHAnsi" w:eastAsia="微軟正黑體" w:hAnsiTheme="minorHAnsi" w:cstheme="minorHAnsi"/>
              </w:rPr>
              <w:t xml:space="preserve"> (03/19)</w:t>
            </w:r>
            <w:r w:rsidR="009B0359" w:rsidRPr="003125E8">
              <w:rPr>
                <w:rFonts w:asciiTheme="minorHAnsi" w:hAnsiTheme="minorHAnsi" w:cstheme="minorHAnsi"/>
                <w:color w:val="000000"/>
              </w:rPr>
              <w:t>光波導與導引模</w:t>
            </w:r>
            <w:r w:rsidR="009B0359" w:rsidRPr="003125E8">
              <w:rPr>
                <w:rFonts w:asciiTheme="minorHAnsi" w:hAnsiTheme="minorHAnsi" w:cstheme="minorHAnsi"/>
                <w:color w:val="000000"/>
              </w:rPr>
              <w:t>Optical waveguides and guided modes</w:t>
            </w:r>
          </w:p>
        </w:tc>
      </w:tr>
      <w:tr w:rsidR="002023EC" w:rsidRPr="001C052A" w14:paraId="0791BBB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51812B1" w14:textId="46088AD8" w:rsidR="002023EC" w:rsidRPr="003125E8" w:rsidRDefault="002023EC" w:rsidP="009B0359">
            <w:pPr>
              <w:pStyle w:val="Web"/>
              <w:spacing w:before="0" w:beforeAutospacing="0" w:after="0" w:afterAutospacing="0"/>
              <w:textAlignment w:val="baseline"/>
              <w:rPr>
                <w:rFonts w:asciiTheme="minorHAnsi" w:hAnsiTheme="minorHAnsi" w:cstheme="minorHAnsi"/>
              </w:rPr>
            </w:pPr>
            <w:r w:rsidRPr="003125E8">
              <w:rPr>
                <w:rFonts w:asciiTheme="minorHAnsi" w:eastAsia="微軟正黑體" w:hAnsiTheme="minorHAnsi" w:cstheme="minorHAnsi"/>
              </w:rPr>
              <w:t>Week 6</w:t>
            </w:r>
            <w:r w:rsidR="009B0359" w:rsidRPr="003125E8">
              <w:rPr>
                <w:rFonts w:asciiTheme="minorHAnsi" w:eastAsia="微軟正黑體" w:hAnsiTheme="minorHAnsi" w:cstheme="minorHAnsi"/>
              </w:rPr>
              <w:t xml:space="preserve"> (03/26)</w:t>
            </w:r>
            <w:r w:rsidR="009B0359" w:rsidRPr="003125E8">
              <w:rPr>
                <w:rFonts w:asciiTheme="minorHAnsi" w:hAnsiTheme="minorHAnsi" w:cstheme="minorHAnsi"/>
                <w:color w:val="000000"/>
              </w:rPr>
              <w:t>雷射三要素</w:t>
            </w:r>
            <w:r w:rsidR="009B0359" w:rsidRPr="003125E8">
              <w:rPr>
                <w:rFonts w:asciiTheme="minorHAnsi" w:hAnsiTheme="minorHAnsi" w:cstheme="minorHAnsi"/>
                <w:color w:val="000000"/>
              </w:rPr>
              <w:t>Three elements for lasers</w:t>
            </w:r>
          </w:p>
        </w:tc>
      </w:tr>
      <w:tr w:rsidR="002023EC" w:rsidRPr="001C052A" w14:paraId="539582E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CDA08EE" w14:textId="465B36AD" w:rsidR="002023EC" w:rsidRPr="003125E8" w:rsidRDefault="002023EC" w:rsidP="00C704D2">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7</w:t>
            </w:r>
            <w:r w:rsidR="004732B2" w:rsidRPr="003125E8">
              <w:rPr>
                <w:rFonts w:asciiTheme="minorHAnsi" w:eastAsia="微軟正黑體" w:hAnsiTheme="minorHAnsi" w:cstheme="minorHAnsi"/>
              </w:rPr>
              <w:t xml:space="preserve"> (04/02)</w:t>
            </w:r>
            <w:r w:rsidR="00B07A66" w:rsidRPr="003125E8">
              <w:rPr>
                <w:rFonts w:asciiTheme="minorHAnsi" w:hAnsiTheme="minorHAnsi" w:cstheme="minorHAnsi"/>
                <w:color w:val="000000"/>
              </w:rPr>
              <w:t>雷射</w:t>
            </w:r>
            <w:r w:rsidR="004732B2" w:rsidRPr="003125E8">
              <w:rPr>
                <w:rFonts w:asciiTheme="minorHAnsi" w:hAnsiTheme="minorHAnsi" w:cstheme="minorHAnsi"/>
                <w:color w:val="000000"/>
              </w:rPr>
              <w:t>實務分析與</w:t>
            </w:r>
            <w:r w:rsidR="00B07A66" w:rsidRPr="003125E8">
              <w:rPr>
                <w:rFonts w:asciiTheme="minorHAnsi" w:hAnsiTheme="minorHAnsi" w:cstheme="minorHAnsi"/>
                <w:color w:val="000000"/>
              </w:rPr>
              <w:t>實作</w:t>
            </w:r>
            <w:r w:rsidR="004732B2" w:rsidRPr="003125E8">
              <w:rPr>
                <w:rFonts w:asciiTheme="minorHAnsi" w:hAnsiTheme="minorHAnsi" w:cstheme="minorHAnsi"/>
                <w:color w:val="000000"/>
                <w:lang w:eastAsia="zh-TW"/>
              </w:rPr>
              <w:t>P</w:t>
            </w:r>
            <w:r w:rsidR="004732B2" w:rsidRPr="003125E8">
              <w:rPr>
                <w:rFonts w:asciiTheme="minorHAnsi" w:hAnsiTheme="minorHAnsi" w:cstheme="minorHAnsi"/>
                <w:color w:val="000000"/>
              </w:rPr>
              <w:t>ractical analyses of lasers and demonstration</w:t>
            </w:r>
          </w:p>
        </w:tc>
      </w:tr>
      <w:tr w:rsidR="002023EC" w:rsidRPr="001C052A" w14:paraId="2CA2392F"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9CCB0AA" w14:textId="24C5AC0B" w:rsidR="002023EC" w:rsidRPr="003125E8" w:rsidRDefault="002023EC" w:rsidP="00073DD6">
            <w:pPr>
              <w:pStyle w:val="Web"/>
              <w:spacing w:before="0" w:beforeAutospacing="0" w:after="0" w:afterAutospacing="0"/>
              <w:rPr>
                <w:rFonts w:asciiTheme="minorHAnsi" w:eastAsia="微軟正黑體" w:hAnsiTheme="minorHAnsi" w:cstheme="minorHAnsi"/>
              </w:rPr>
            </w:pPr>
            <w:r w:rsidRPr="003125E8">
              <w:rPr>
                <w:rFonts w:asciiTheme="minorHAnsi" w:eastAsia="微軟正黑體" w:hAnsiTheme="minorHAnsi" w:cstheme="minorHAnsi"/>
              </w:rPr>
              <w:t>Week 8</w:t>
            </w:r>
            <w:r w:rsidR="004732B2" w:rsidRPr="003125E8">
              <w:rPr>
                <w:rFonts w:asciiTheme="minorHAnsi" w:eastAsia="微軟正黑體" w:hAnsiTheme="minorHAnsi" w:cstheme="minorHAnsi"/>
              </w:rPr>
              <w:t xml:space="preserve"> (04/09)</w:t>
            </w:r>
            <w:r w:rsidR="004732B2" w:rsidRPr="003125E8">
              <w:rPr>
                <w:rFonts w:asciiTheme="minorHAnsi" w:eastAsia="微軟正黑體" w:hAnsiTheme="minorHAnsi" w:cstheme="minorHAnsi"/>
                <w:color w:val="FF0000"/>
              </w:rPr>
              <w:t>校際活動週停課</w:t>
            </w:r>
            <w:r w:rsidR="004732B2" w:rsidRPr="003125E8">
              <w:rPr>
                <w:rFonts w:asciiTheme="minorHAnsi" w:eastAsia="微軟正黑體" w:hAnsiTheme="minorHAnsi" w:cstheme="minorHAnsi"/>
                <w:color w:val="FF0000"/>
              </w:rPr>
              <w:t xml:space="preserve"> The week for intercollegiate activities (classes suspended)</w:t>
            </w:r>
          </w:p>
        </w:tc>
      </w:tr>
      <w:tr w:rsidR="002023EC" w:rsidRPr="001C052A" w14:paraId="390F163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678883A" w14:textId="59B2CB7F" w:rsidR="002023EC" w:rsidRPr="003125E8" w:rsidRDefault="002023EC" w:rsidP="00C704D2">
            <w:pPr>
              <w:widowControl w:val="0"/>
              <w:snapToGrid w:val="0"/>
              <w:spacing w:line="0" w:lineRule="atLeast"/>
              <w:ind w:leftChars="0" w:left="0"/>
              <w:rPr>
                <w:rFonts w:asciiTheme="minorHAnsi" w:eastAsia="新細明體" w:hAnsiTheme="minorHAnsi" w:cstheme="minorHAnsi"/>
                <w:color w:val="000000"/>
                <w:szCs w:val="24"/>
                <w:lang w:eastAsia="zh-TW"/>
              </w:rPr>
            </w:pPr>
            <w:r w:rsidRPr="003125E8">
              <w:rPr>
                <w:rFonts w:asciiTheme="minorHAnsi" w:eastAsia="微軟正黑體" w:hAnsiTheme="minorHAnsi" w:cstheme="minorHAnsi"/>
              </w:rPr>
              <w:t>Week 9</w:t>
            </w:r>
            <w:r w:rsidR="004732B2" w:rsidRPr="003125E8">
              <w:rPr>
                <w:rFonts w:asciiTheme="minorHAnsi" w:eastAsia="微軟正黑體" w:hAnsiTheme="minorHAnsi" w:cstheme="minorHAnsi"/>
              </w:rPr>
              <w:t xml:space="preserve"> (04/16)</w:t>
            </w:r>
            <w:r w:rsidR="00B07A66" w:rsidRPr="003125E8">
              <w:rPr>
                <w:rFonts w:asciiTheme="minorHAnsi" w:hAnsiTheme="minorHAnsi" w:cstheme="minorHAnsi"/>
                <w:color w:val="000000"/>
              </w:rPr>
              <w:t>期中考</w:t>
            </w:r>
            <w:r w:rsidR="00B07A66" w:rsidRPr="003125E8">
              <w:rPr>
                <w:rFonts w:asciiTheme="minorHAnsi" w:hAnsiTheme="minorHAnsi" w:cstheme="minorHAnsi"/>
                <w:color w:val="000000"/>
              </w:rPr>
              <w:t>Midterm exam</w:t>
            </w:r>
          </w:p>
        </w:tc>
      </w:tr>
      <w:tr w:rsidR="002023EC" w:rsidRPr="001C052A" w14:paraId="584B1D51"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2D38968" w14:textId="3B35B38F" w:rsidR="002023EC" w:rsidRPr="003125E8" w:rsidRDefault="002023EC" w:rsidP="004732B2">
            <w:pPr>
              <w:pStyle w:val="Web"/>
              <w:spacing w:before="0" w:beforeAutospacing="0" w:after="0" w:afterAutospacing="0"/>
              <w:textAlignment w:val="baseline"/>
              <w:rPr>
                <w:rFonts w:asciiTheme="minorHAnsi" w:eastAsia="微軟正黑體" w:hAnsiTheme="minorHAnsi" w:cstheme="minorHAnsi"/>
              </w:rPr>
            </w:pPr>
            <w:r w:rsidRPr="003125E8">
              <w:rPr>
                <w:rFonts w:asciiTheme="minorHAnsi" w:eastAsia="微軟正黑體" w:hAnsiTheme="minorHAnsi" w:cstheme="minorHAnsi"/>
              </w:rPr>
              <w:t>Week 10</w:t>
            </w:r>
            <w:r w:rsidR="004732B2" w:rsidRPr="003125E8">
              <w:rPr>
                <w:rFonts w:asciiTheme="minorHAnsi" w:eastAsia="微軟正黑體" w:hAnsiTheme="minorHAnsi" w:cstheme="minorHAnsi"/>
              </w:rPr>
              <w:t xml:space="preserve"> (04/23)</w:t>
            </w:r>
            <w:r w:rsidR="004732B2" w:rsidRPr="003125E8">
              <w:rPr>
                <w:rFonts w:asciiTheme="minorHAnsi" w:hAnsiTheme="minorHAnsi" w:cstheme="minorHAnsi"/>
                <w:color w:val="000000"/>
              </w:rPr>
              <w:t>雷射光的空間與時間調製</w:t>
            </w:r>
            <w:r w:rsidR="004732B2" w:rsidRPr="003125E8">
              <w:rPr>
                <w:rFonts w:asciiTheme="minorHAnsi" w:hAnsiTheme="minorHAnsi" w:cstheme="minorHAnsi"/>
                <w:color w:val="000000"/>
              </w:rPr>
              <w:t>Temporal and spatial modulation of laser fields</w:t>
            </w:r>
          </w:p>
        </w:tc>
      </w:tr>
      <w:tr w:rsidR="002023EC" w:rsidRPr="001C052A" w14:paraId="14D09CB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4B091A7" w14:textId="1636486C" w:rsidR="002023EC" w:rsidRPr="003125E8" w:rsidRDefault="002023EC" w:rsidP="004732B2">
            <w:pPr>
              <w:pStyle w:val="Web"/>
              <w:spacing w:before="0" w:beforeAutospacing="0" w:after="0" w:afterAutospacing="0"/>
              <w:textAlignment w:val="baseline"/>
              <w:rPr>
                <w:rFonts w:asciiTheme="minorHAnsi" w:hAnsiTheme="minorHAnsi" w:cstheme="minorHAnsi"/>
              </w:rPr>
            </w:pPr>
            <w:r w:rsidRPr="003125E8">
              <w:rPr>
                <w:rFonts w:asciiTheme="minorHAnsi" w:eastAsia="微軟正黑體" w:hAnsiTheme="minorHAnsi" w:cstheme="minorHAnsi"/>
              </w:rPr>
              <w:t>Week 11</w:t>
            </w:r>
            <w:r w:rsidR="004732B2" w:rsidRPr="003125E8">
              <w:rPr>
                <w:rFonts w:asciiTheme="minorHAnsi" w:eastAsia="微軟正黑體" w:hAnsiTheme="minorHAnsi" w:cstheme="minorHAnsi"/>
              </w:rPr>
              <w:t xml:space="preserve"> (04/30)</w:t>
            </w:r>
            <w:r w:rsidR="004732B2" w:rsidRPr="003125E8">
              <w:rPr>
                <w:rFonts w:asciiTheme="minorHAnsi" w:hAnsiTheme="minorHAnsi" w:cstheme="minorHAnsi"/>
                <w:color w:val="000000"/>
              </w:rPr>
              <w:t>半導體物理基礎</w:t>
            </w:r>
            <w:r w:rsidR="004732B2" w:rsidRPr="003125E8">
              <w:rPr>
                <w:rFonts w:asciiTheme="minorHAnsi" w:hAnsiTheme="minorHAnsi" w:cstheme="minorHAnsi"/>
                <w:color w:val="000000"/>
              </w:rPr>
              <w:t xml:space="preserve"> Fundamentals of semiconductor physics</w:t>
            </w:r>
          </w:p>
        </w:tc>
      </w:tr>
      <w:tr w:rsidR="002023EC" w:rsidRPr="001C052A" w14:paraId="35E099C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2190BA6" w14:textId="45BDD543" w:rsidR="002023EC" w:rsidRPr="003125E8" w:rsidRDefault="002023EC" w:rsidP="004732B2">
            <w:pPr>
              <w:pStyle w:val="Web"/>
              <w:spacing w:before="0" w:beforeAutospacing="0" w:after="0" w:afterAutospacing="0"/>
              <w:textAlignment w:val="baseline"/>
              <w:rPr>
                <w:rFonts w:asciiTheme="minorHAnsi" w:hAnsiTheme="minorHAnsi" w:cstheme="minorHAnsi"/>
                <w:b/>
                <w:color w:val="000000"/>
              </w:rPr>
            </w:pPr>
            <w:r w:rsidRPr="003125E8">
              <w:rPr>
                <w:rFonts w:asciiTheme="minorHAnsi" w:eastAsia="微軟正黑體" w:hAnsiTheme="minorHAnsi" w:cstheme="minorHAnsi"/>
              </w:rPr>
              <w:t>Week 12</w:t>
            </w:r>
            <w:r w:rsidR="004732B2" w:rsidRPr="003125E8">
              <w:rPr>
                <w:rFonts w:asciiTheme="minorHAnsi" w:eastAsia="微軟正黑體" w:hAnsiTheme="minorHAnsi" w:cstheme="minorHAnsi"/>
              </w:rPr>
              <w:t xml:space="preserve"> (05/07)</w:t>
            </w:r>
            <w:r w:rsidR="004732B2" w:rsidRPr="003125E8">
              <w:rPr>
                <w:rFonts w:asciiTheme="minorHAnsi" w:hAnsiTheme="minorHAnsi" w:cstheme="minorHAnsi"/>
                <w:color w:val="000000"/>
              </w:rPr>
              <w:t>光電元件基礎</w:t>
            </w:r>
            <w:r w:rsidR="004732B2" w:rsidRPr="003125E8">
              <w:rPr>
                <w:rFonts w:asciiTheme="minorHAnsi" w:hAnsiTheme="minorHAnsi" w:cstheme="minorHAnsi"/>
                <w:color w:val="000000"/>
              </w:rPr>
              <w:t>Fundamentals of optoelectronic devices</w:t>
            </w:r>
          </w:p>
        </w:tc>
      </w:tr>
      <w:tr w:rsidR="002023EC" w:rsidRPr="001C052A" w14:paraId="6A51EBBC"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477284E" w14:textId="1070F502" w:rsidR="002023EC" w:rsidRPr="003125E8" w:rsidRDefault="002023EC" w:rsidP="00E7763E">
            <w:pPr>
              <w:spacing w:line="320" w:lineRule="exact"/>
              <w:ind w:leftChars="0" w:left="0"/>
              <w:rPr>
                <w:rFonts w:asciiTheme="minorHAnsi" w:hAnsiTheme="minorHAnsi" w:cstheme="minorHAnsi"/>
                <w:color w:val="000000"/>
              </w:rPr>
            </w:pPr>
            <w:r w:rsidRPr="003125E8">
              <w:rPr>
                <w:rFonts w:asciiTheme="minorHAnsi" w:eastAsia="微軟正黑體" w:hAnsiTheme="minorHAnsi" w:cstheme="minorHAnsi"/>
              </w:rPr>
              <w:t>Week 13</w:t>
            </w:r>
            <w:r w:rsidR="004732B2" w:rsidRPr="003125E8">
              <w:rPr>
                <w:rFonts w:asciiTheme="minorHAnsi" w:eastAsia="微軟正黑體" w:hAnsiTheme="minorHAnsi" w:cstheme="minorHAnsi"/>
                <w:lang w:eastAsia="zh-TW"/>
              </w:rPr>
              <w:t xml:space="preserve"> (05/14)</w:t>
            </w:r>
            <w:r w:rsidR="00B07A66" w:rsidRPr="003125E8">
              <w:rPr>
                <w:rFonts w:asciiTheme="minorHAnsi" w:hAnsiTheme="minorHAnsi" w:cstheme="minorHAnsi"/>
                <w:color w:val="000000"/>
              </w:rPr>
              <w:t>半導體發光</w:t>
            </w:r>
            <w:r w:rsidR="004732B2" w:rsidRPr="003125E8">
              <w:rPr>
                <w:rFonts w:asciiTheme="minorHAnsi" w:hAnsiTheme="minorHAnsi" w:cstheme="minorHAnsi"/>
                <w:color w:val="000000"/>
              </w:rPr>
              <w:t>、感測</w:t>
            </w:r>
            <w:r w:rsidR="00B07A66" w:rsidRPr="003125E8">
              <w:rPr>
                <w:rFonts w:asciiTheme="minorHAnsi" w:hAnsiTheme="minorHAnsi" w:cstheme="minorHAnsi"/>
                <w:color w:val="000000"/>
              </w:rPr>
              <w:t>元件</w:t>
            </w:r>
            <w:r w:rsidR="004732B2" w:rsidRPr="003125E8">
              <w:rPr>
                <w:rFonts w:asciiTheme="minorHAnsi" w:hAnsiTheme="minorHAnsi" w:cstheme="minorHAnsi"/>
                <w:color w:val="000000"/>
              </w:rPr>
              <w:t>實務應用</w:t>
            </w:r>
            <w:r w:rsidR="004732B2" w:rsidRPr="003125E8">
              <w:rPr>
                <w:rFonts w:asciiTheme="minorHAnsi" w:hAnsiTheme="minorHAnsi" w:cstheme="minorHAnsi"/>
                <w:color w:val="000000"/>
                <w:lang w:eastAsia="zh-TW"/>
              </w:rPr>
              <w:t>P</w:t>
            </w:r>
            <w:r w:rsidR="004732B2" w:rsidRPr="003125E8">
              <w:rPr>
                <w:rFonts w:asciiTheme="minorHAnsi" w:hAnsiTheme="minorHAnsi" w:cstheme="minorHAnsi"/>
                <w:color w:val="000000"/>
              </w:rPr>
              <w:t xml:space="preserve">ractical applications for </w:t>
            </w:r>
            <w:r w:rsidR="00B07A66" w:rsidRPr="003125E8">
              <w:rPr>
                <w:rFonts w:asciiTheme="minorHAnsi" w:hAnsiTheme="minorHAnsi" w:cstheme="minorHAnsi"/>
                <w:color w:val="000000"/>
              </w:rPr>
              <w:t>semiconductor-based light emitting</w:t>
            </w:r>
            <w:r w:rsidR="004732B2" w:rsidRPr="003125E8">
              <w:rPr>
                <w:rFonts w:asciiTheme="minorHAnsi" w:hAnsiTheme="minorHAnsi" w:cstheme="minorHAnsi"/>
                <w:color w:val="000000"/>
              </w:rPr>
              <w:t xml:space="preserve"> and detecting</w:t>
            </w:r>
            <w:r w:rsidR="00B07A66" w:rsidRPr="003125E8">
              <w:rPr>
                <w:rFonts w:asciiTheme="minorHAnsi" w:hAnsiTheme="minorHAnsi" w:cstheme="minorHAnsi"/>
                <w:color w:val="000000"/>
              </w:rPr>
              <w:t xml:space="preserve"> devices</w:t>
            </w:r>
          </w:p>
        </w:tc>
      </w:tr>
      <w:tr w:rsidR="002023EC" w:rsidRPr="001C052A" w14:paraId="5D28D94B"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3CD7C5D" w14:textId="5CB626D1" w:rsidR="002023EC" w:rsidRPr="003125E8" w:rsidRDefault="002023EC" w:rsidP="00411A41">
            <w:pPr>
              <w:spacing w:line="320" w:lineRule="exact"/>
              <w:ind w:leftChars="0" w:left="0"/>
              <w:rPr>
                <w:rFonts w:asciiTheme="minorHAnsi" w:eastAsia="微軟正黑體" w:hAnsiTheme="minorHAnsi" w:cstheme="minorHAnsi"/>
                <w:b/>
              </w:rPr>
            </w:pPr>
            <w:r w:rsidRPr="003125E8">
              <w:rPr>
                <w:rFonts w:asciiTheme="minorHAnsi" w:eastAsia="微軟正黑體" w:hAnsiTheme="minorHAnsi" w:cstheme="minorHAnsi"/>
              </w:rPr>
              <w:t>Week 14</w:t>
            </w:r>
            <w:r w:rsidR="004732B2" w:rsidRPr="003125E8">
              <w:rPr>
                <w:rFonts w:asciiTheme="minorHAnsi" w:eastAsia="微軟正黑體" w:hAnsiTheme="minorHAnsi" w:cstheme="minorHAnsi"/>
              </w:rPr>
              <w:t xml:space="preserve"> (05/21)</w:t>
            </w:r>
            <w:r w:rsidR="004732B2" w:rsidRPr="003125E8">
              <w:rPr>
                <w:rFonts w:asciiTheme="minorHAnsi" w:eastAsia="微軟正黑體" w:hAnsiTheme="minorHAnsi" w:cstheme="minorHAnsi"/>
              </w:rPr>
              <w:t>偏振光學</w:t>
            </w:r>
            <w:r w:rsidR="004732B2" w:rsidRPr="003125E8">
              <w:rPr>
                <w:rFonts w:asciiTheme="minorHAnsi" w:eastAsia="微軟正黑體" w:hAnsiTheme="minorHAnsi" w:cstheme="minorHAnsi"/>
                <w:lang w:eastAsia="zh-TW"/>
              </w:rPr>
              <w:t xml:space="preserve"> P</w:t>
            </w:r>
            <w:r w:rsidR="004732B2" w:rsidRPr="003125E8">
              <w:rPr>
                <w:rFonts w:asciiTheme="minorHAnsi" w:eastAsia="微軟正黑體" w:hAnsiTheme="minorHAnsi" w:cstheme="minorHAnsi"/>
              </w:rPr>
              <w:t xml:space="preserve">olarization optics </w:t>
            </w:r>
          </w:p>
        </w:tc>
      </w:tr>
      <w:tr w:rsidR="002023EC" w:rsidRPr="001C052A" w14:paraId="3E75AC24"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3250677" w14:textId="7DA9D8DA"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15</w:t>
            </w:r>
            <w:r w:rsidR="004732B2" w:rsidRPr="003125E8">
              <w:rPr>
                <w:rFonts w:asciiTheme="minorHAnsi" w:eastAsia="微軟正黑體" w:hAnsiTheme="minorHAnsi" w:cstheme="minorHAnsi"/>
              </w:rPr>
              <w:t xml:space="preserve"> (05/28)</w:t>
            </w:r>
            <w:r w:rsidR="003125E8" w:rsidRPr="003125E8">
              <w:rPr>
                <w:rFonts w:asciiTheme="minorHAnsi" w:eastAsia="微軟正黑體" w:hAnsiTheme="minorHAnsi" w:cstheme="minorHAnsi"/>
              </w:rPr>
              <w:t>非線性光學</w:t>
            </w:r>
            <w:r w:rsidR="003125E8" w:rsidRPr="003125E8">
              <w:rPr>
                <w:rFonts w:asciiTheme="minorHAnsi" w:eastAsia="微軟正黑體" w:hAnsiTheme="minorHAnsi" w:cstheme="minorHAnsi"/>
                <w:lang w:eastAsia="zh-TW"/>
              </w:rPr>
              <w:t xml:space="preserve"> N</w:t>
            </w:r>
            <w:r w:rsidR="003125E8" w:rsidRPr="003125E8">
              <w:rPr>
                <w:rFonts w:asciiTheme="minorHAnsi" w:eastAsia="微軟正黑體" w:hAnsiTheme="minorHAnsi" w:cstheme="minorHAnsi"/>
              </w:rPr>
              <w:t>onlinear optics</w:t>
            </w:r>
          </w:p>
        </w:tc>
      </w:tr>
      <w:tr w:rsidR="002023EC" w:rsidRPr="001C052A" w14:paraId="65676668"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359C1AA" w14:textId="15696D08" w:rsidR="002023EC" w:rsidRPr="003125E8" w:rsidRDefault="002023EC" w:rsidP="0016398C">
            <w:pPr>
              <w:pStyle w:val="Web"/>
              <w:spacing w:before="0" w:beforeAutospacing="0" w:after="0" w:afterAutospacing="0"/>
              <w:jc w:val="both"/>
              <w:rPr>
                <w:rFonts w:asciiTheme="minorHAnsi" w:hAnsiTheme="minorHAnsi" w:cstheme="minorHAnsi"/>
              </w:rPr>
            </w:pPr>
            <w:r w:rsidRPr="003125E8">
              <w:rPr>
                <w:rFonts w:asciiTheme="minorHAnsi" w:eastAsia="微軟正黑體" w:hAnsiTheme="minorHAnsi" w:cstheme="minorHAnsi"/>
              </w:rPr>
              <w:t>Week 16</w:t>
            </w:r>
            <w:r w:rsidR="003125E8" w:rsidRPr="003125E8">
              <w:rPr>
                <w:rFonts w:asciiTheme="minorHAnsi" w:eastAsia="微軟正黑體" w:hAnsiTheme="minorHAnsi" w:cstheme="minorHAnsi"/>
              </w:rPr>
              <w:t xml:space="preserve"> (06/04)</w:t>
            </w:r>
            <w:r w:rsidR="003125E8" w:rsidRPr="003125E8">
              <w:rPr>
                <w:rFonts w:asciiTheme="minorHAnsi" w:eastAsia="微軟正黑體" w:hAnsiTheme="minorHAnsi" w:cstheme="minorHAnsi"/>
              </w:rPr>
              <w:t>期末專案實作討論</w:t>
            </w:r>
            <w:r w:rsidR="003125E8" w:rsidRPr="003125E8">
              <w:rPr>
                <w:rFonts w:asciiTheme="minorHAnsi" w:eastAsia="微軟正黑體" w:hAnsiTheme="minorHAnsi" w:cstheme="minorHAnsi"/>
              </w:rPr>
              <w:t>(1) Alignment and discussion for final project demonstration (1)</w:t>
            </w:r>
          </w:p>
        </w:tc>
      </w:tr>
      <w:tr w:rsidR="002023EC" w:rsidRPr="001C052A" w14:paraId="3BEBA8E0"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AD080D8" w14:textId="1EC91DCF"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17</w:t>
            </w:r>
            <w:r w:rsidR="003125E8" w:rsidRPr="003125E8">
              <w:rPr>
                <w:rFonts w:asciiTheme="minorHAnsi" w:eastAsia="微軟正黑體" w:hAnsiTheme="minorHAnsi" w:cstheme="minorHAnsi"/>
              </w:rPr>
              <w:t xml:space="preserve"> (06/11)</w:t>
            </w:r>
            <w:r w:rsidR="003125E8" w:rsidRPr="003125E8">
              <w:rPr>
                <w:rFonts w:asciiTheme="minorHAnsi" w:eastAsia="微軟正黑體" w:hAnsiTheme="minorHAnsi" w:cstheme="minorHAnsi"/>
              </w:rPr>
              <w:t>期末專案實作討論</w:t>
            </w:r>
            <w:r w:rsidR="003125E8" w:rsidRPr="003125E8">
              <w:rPr>
                <w:rFonts w:asciiTheme="minorHAnsi" w:eastAsia="微軟正黑體" w:hAnsiTheme="minorHAnsi" w:cstheme="minorHAnsi"/>
                <w:lang w:eastAsia="zh-TW"/>
              </w:rPr>
              <w:t>(2) A</w:t>
            </w:r>
            <w:r w:rsidR="003125E8" w:rsidRPr="003125E8">
              <w:rPr>
                <w:rFonts w:asciiTheme="minorHAnsi" w:eastAsia="微軟正黑體" w:hAnsiTheme="minorHAnsi" w:cstheme="minorHAnsi"/>
              </w:rPr>
              <w:t>lignment and discussion for final project demonstration (2)</w:t>
            </w:r>
          </w:p>
        </w:tc>
      </w:tr>
      <w:tr w:rsidR="002023EC" w:rsidRPr="001C052A" w14:paraId="3A42606D" w14:textId="77777777" w:rsidTr="00411A41">
        <w:trPr>
          <w:trHeight w:val="224"/>
          <w:tblCellSpacing w:w="0" w:type="dxa"/>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ABA5B03" w14:textId="60DFB7ED" w:rsidR="002023EC" w:rsidRPr="003125E8" w:rsidRDefault="002023EC" w:rsidP="00411A41">
            <w:pPr>
              <w:spacing w:line="320" w:lineRule="exact"/>
              <w:ind w:leftChars="0" w:left="0"/>
              <w:rPr>
                <w:rFonts w:asciiTheme="minorHAnsi" w:eastAsia="微軟正黑體" w:hAnsiTheme="minorHAnsi" w:cstheme="minorHAnsi"/>
              </w:rPr>
            </w:pPr>
            <w:r w:rsidRPr="003125E8">
              <w:rPr>
                <w:rFonts w:asciiTheme="minorHAnsi" w:eastAsia="微軟正黑體" w:hAnsiTheme="minorHAnsi" w:cstheme="minorHAnsi"/>
              </w:rPr>
              <w:t>Week 18</w:t>
            </w:r>
            <w:r w:rsidR="003125E8" w:rsidRPr="003125E8">
              <w:rPr>
                <w:rFonts w:asciiTheme="minorHAnsi" w:eastAsia="微軟正黑體" w:hAnsiTheme="minorHAnsi" w:cstheme="minorHAnsi"/>
              </w:rPr>
              <w:t xml:space="preserve"> (06/18)</w:t>
            </w:r>
            <w:r w:rsidR="003125E8" w:rsidRPr="003125E8">
              <w:rPr>
                <w:rFonts w:asciiTheme="minorHAnsi" w:eastAsia="微軟正黑體" w:hAnsiTheme="minorHAnsi" w:cstheme="minorHAnsi"/>
              </w:rPr>
              <w:t>期末</w:t>
            </w:r>
            <w:r w:rsidR="00B07A66" w:rsidRPr="003125E8">
              <w:rPr>
                <w:rFonts w:asciiTheme="minorHAnsi" w:hAnsiTheme="minorHAnsi" w:cstheme="minorHAnsi"/>
                <w:color w:val="000000"/>
              </w:rPr>
              <w:t>專</w:t>
            </w:r>
            <w:r w:rsidR="003125E8" w:rsidRPr="003125E8">
              <w:rPr>
                <w:rFonts w:asciiTheme="minorHAnsi" w:hAnsiTheme="minorHAnsi" w:cstheme="minorHAnsi"/>
                <w:color w:val="000000"/>
              </w:rPr>
              <w:t>案</w:t>
            </w:r>
            <w:r w:rsidR="00B07A66" w:rsidRPr="003125E8">
              <w:rPr>
                <w:rFonts w:asciiTheme="minorHAnsi" w:hAnsiTheme="minorHAnsi" w:cstheme="minorHAnsi"/>
                <w:color w:val="000000"/>
              </w:rPr>
              <w:t>發表、演示</w:t>
            </w:r>
            <w:r w:rsidR="003125E8" w:rsidRPr="003125E8">
              <w:rPr>
                <w:rFonts w:asciiTheme="minorHAnsi" w:hAnsiTheme="minorHAnsi" w:cstheme="minorHAnsi"/>
                <w:color w:val="000000"/>
                <w:lang w:eastAsia="zh-TW"/>
              </w:rPr>
              <w:t>Final</w:t>
            </w:r>
            <w:r w:rsidR="00B07A66" w:rsidRPr="003125E8">
              <w:rPr>
                <w:rFonts w:asciiTheme="minorHAnsi" w:hAnsiTheme="minorHAnsi" w:cstheme="minorHAnsi"/>
                <w:color w:val="000000"/>
              </w:rPr>
              <w:t xml:space="preserve"> project presentation</w:t>
            </w:r>
            <w:r w:rsidR="007D0D47" w:rsidRPr="003125E8">
              <w:rPr>
                <w:rFonts w:asciiTheme="minorHAnsi" w:hAnsiTheme="minorHAnsi" w:cstheme="minorHAnsi"/>
                <w:color w:val="000000"/>
              </w:rPr>
              <w:t xml:space="preserve"> and demonstration</w:t>
            </w:r>
          </w:p>
        </w:tc>
      </w:tr>
      <w:tr w:rsidR="002023EC" w:rsidRPr="000C163A" w14:paraId="0457C36B" w14:textId="77777777" w:rsidTr="00411A41">
        <w:trPr>
          <w:trHeight w:val="224"/>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0CECE"/>
            <w:vAlign w:val="center"/>
          </w:tcPr>
          <w:p w14:paraId="55969B73" w14:textId="77777777" w:rsidR="00C74B13" w:rsidRPr="001C052A" w:rsidRDefault="00C74B13" w:rsidP="00C74B13">
            <w:pPr>
              <w:spacing w:before="0" w:beforeAutospacing="0" w:line="240" w:lineRule="atLeast"/>
              <w:jc w:val="center"/>
              <w:rPr>
                <w:rFonts w:eastAsia="微軟正黑體"/>
                <w:b/>
              </w:rPr>
            </w:pPr>
            <w:r w:rsidRPr="001C052A">
              <w:rPr>
                <w:rFonts w:eastAsia="微軟正黑體"/>
                <w:b/>
              </w:rPr>
              <w:t>核心能力</w:t>
            </w:r>
          </w:p>
          <w:p w14:paraId="26E0422F" w14:textId="0DD66D50" w:rsidR="002023EC" w:rsidRPr="001C052A" w:rsidRDefault="00C74B13" w:rsidP="00C74B13">
            <w:pPr>
              <w:spacing w:before="0" w:beforeAutospacing="0" w:line="240" w:lineRule="atLeast"/>
              <w:jc w:val="center"/>
              <w:rPr>
                <w:rFonts w:eastAsia="微軟正黑體"/>
                <w:b/>
              </w:rPr>
            </w:pPr>
            <w:r>
              <w:rPr>
                <w:rFonts w:eastAsia="微軟正黑體"/>
                <w:b/>
              </w:rPr>
              <w:t>C</w:t>
            </w:r>
            <w:r w:rsidRPr="001C052A">
              <w:rPr>
                <w:rFonts w:eastAsia="微軟正黑體"/>
                <w:b/>
              </w:rPr>
              <w:t xml:space="preserve">ore </w:t>
            </w:r>
            <w:r>
              <w:rPr>
                <w:rFonts w:eastAsia="微軟正黑體"/>
                <w:b/>
              </w:rPr>
              <w:t>C</w:t>
            </w:r>
            <w:r w:rsidRPr="001C052A">
              <w:rPr>
                <w:rFonts w:eastAsia="微軟正黑體"/>
                <w:b/>
              </w:rPr>
              <w:t>ompetencies</w:t>
            </w:r>
          </w:p>
        </w:tc>
      </w:tr>
      <w:tr w:rsidR="002023EC" w:rsidRPr="001C052A" w14:paraId="6A0986BA" w14:textId="77777777" w:rsidTr="00CB102B">
        <w:trPr>
          <w:trHeight w:val="530"/>
          <w:tblCellSpacing w:w="0" w:type="dxa"/>
          <w:jc w:val="center"/>
        </w:trPr>
        <w:tc>
          <w:tcPr>
            <w:tcW w:w="5000" w:type="pct"/>
            <w:gridSpan w:val="2"/>
            <w:tcBorders>
              <w:top w:val="outset" w:sz="6" w:space="0" w:color="000000"/>
              <w:left w:val="outset" w:sz="6" w:space="0" w:color="000000"/>
              <w:bottom w:val="outset" w:sz="6" w:space="0" w:color="000000"/>
              <w:right w:val="outset" w:sz="6" w:space="0" w:color="000000"/>
            </w:tcBorders>
            <w:vAlign w:val="center"/>
          </w:tcPr>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856"/>
              <w:gridCol w:w="923"/>
              <w:gridCol w:w="831"/>
              <w:gridCol w:w="865"/>
              <w:gridCol w:w="865"/>
              <w:gridCol w:w="866"/>
            </w:tblGrid>
            <w:tr w:rsidR="00CB102B" w14:paraId="71C0FAEF" w14:textId="77777777" w:rsidTr="00DB72BF">
              <w:tc>
                <w:tcPr>
                  <w:tcW w:w="6198" w:type="dxa"/>
                  <w:gridSpan w:val="2"/>
                  <w:vMerge w:val="restart"/>
                  <w:tcBorders>
                    <w:top w:val="single" w:sz="12" w:space="0" w:color="auto"/>
                    <w:left w:val="single" w:sz="12" w:space="0" w:color="auto"/>
                  </w:tcBorders>
                  <w:vAlign w:val="center"/>
                </w:tcPr>
                <w:p w14:paraId="2D6258DE"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核心能力</w:t>
                  </w:r>
                </w:p>
                <w:p w14:paraId="30F81909"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Core Competency</w:t>
                  </w:r>
                </w:p>
              </w:tc>
              <w:tc>
                <w:tcPr>
                  <w:tcW w:w="4350" w:type="dxa"/>
                  <w:gridSpan w:val="5"/>
                  <w:tcBorders>
                    <w:top w:val="single" w:sz="12" w:space="0" w:color="auto"/>
                    <w:right w:val="single" w:sz="12" w:space="0" w:color="auto"/>
                  </w:tcBorders>
                </w:tcPr>
                <w:p w14:paraId="38E546B0" w14:textId="77777777" w:rsidR="00CB102B" w:rsidRDefault="00CB102B" w:rsidP="00CB102B">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Pr>
                      <w:rFonts w:ascii="Times New Roman" w:eastAsia="微軟正黑體" w:hAnsi="Times New Roman"/>
                      <w:b/>
                      <w:szCs w:val="24"/>
                    </w:rPr>
                    <w:t>本課程與核心能力關聯強度</w:t>
                  </w:r>
                </w:p>
                <w:p w14:paraId="4ED58E4D" w14:textId="77777777" w:rsidR="00CB102B" w:rsidRDefault="00CB102B" w:rsidP="00CB102B">
                  <w:pPr>
                    <w:tabs>
                      <w:tab w:val="left" w:pos="9065"/>
                    </w:tabs>
                    <w:autoSpaceDE w:val="0"/>
                    <w:autoSpaceDN w:val="0"/>
                    <w:adjustRightInd w:val="0"/>
                    <w:snapToGrid w:val="0"/>
                    <w:spacing w:before="0" w:beforeAutospacing="0"/>
                    <w:ind w:leftChars="0" w:left="0" w:right="6"/>
                    <w:jc w:val="center"/>
                    <w:textAlignment w:val="bottom"/>
                    <w:rPr>
                      <w:rFonts w:ascii="Times New Roman" w:eastAsia="微軟正黑體" w:hAnsi="Times New Roman"/>
                      <w:b/>
                      <w:sz w:val="20"/>
                      <w:lang w:eastAsia="zh-TW"/>
                    </w:rPr>
                  </w:pPr>
                  <w:r>
                    <w:rPr>
                      <w:rFonts w:ascii="Times New Roman" w:eastAsia="微軟正黑體" w:hAnsi="Times New Roman"/>
                      <w:b/>
                      <w:szCs w:val="24"/>
                    </w:rPr>
                    <w:t>Degrees of related to core competenc</w:t>
                  </w:r>
                  <w:r>
                    <w:rPr>
                      <w:rFonts w:ascii="Times New Roman" w:eastAsia="微軟正黑體" w:hAnsi="Times New Roman"/>
                      <w:b/>
                      <w:szCs w:val="24"/>
                      <w:lang w:eastAsia="zh-TW"/>
                    </w:rPr>
                    <w:t>ies</w:t>
                  </w:r>
                </w:p>
              </w:tc>
            </w:tr>
            <w:tr w:rsidR="00CB102B" w14:paraId="222D4039" w14:textId="77777777" w:rsidTr="00DB72BF">
              <w:tc>
                <w:tcPr>
                  <w:tcW w:w="6198" w:type="dxa"/>
                  <w:gridSpan w:val="2"/>
                  <w:vMerge/>
                  <w:tcBorders>
                    <w:left w:val="single" w:sz="12" w:space="0" w:color="auto"/>
                    <w:bottom w:val="double" w:sz="4" w:space="0" w:color="auto"/>
                  </w:tcBorders>
                </w:tcPr>
                <w:p w14:paraId="1367904C" w14:textId="77777777" w:rsidR="00CB102B" w:rsidRDefault="00CB102B" w:rsidP="00CB102B">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23" w:type="dxa"/>
                  <w:tcBorders>
                    <w:bottom w:val="double" w:sz="4" w:space="0" w:color="auto"/>
                  </w:tcBorders>
                  <w:vAlign w:val="center"/>
                </w:tcPr>
                <w:p w14:paraId="071775A0"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1</w:t>
                  </w:r>
                </w:p>
              </w:tc>
              <w:tc>
                <w:tcPr>
                  <w:tcW w:w="831" w:type="dxa"/>
                  <w:tcBorders>
                    <w:bottom w:val="double" w:sz="4" w:space="0" w:color="auto"/>
                  </w:tcBorders>
                  <w:vAlign w:val="center"/>
                </w:tcPr>
                <w:p w14:paraId="2A082F94"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2</w:t>
                  </w:r>
                </w:p>
              </w:tc>
              <w:tc>
                <w:tcPr>
                  <w:tcW w:w="865" w:type="dxa"/>
                  <w:tcBorders>
                    <w:bottom w:val="double" w:sz="4" w:space="0" w:color="auto"/>
                  </w:tcBorders>
                  <w:vAlign w:val="center"/>
                </w:tcPr>
                <w:p w14:paraId="1715F9F0"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3</w:t>
                  </w:r>
                </w:p>
              </w:tc>
              <w:tc>
                <w:tcPr>
                  <w:tcW w:w="865" w:type="dxa"/>
                  <w:tcBorders>
                    <w:bottom w:val="double" w:sz="4" w:space="0" w:color="auto"/>
                  </w:tcBorders>
                  <w:vAlign w:val="center"/>
                </w:tcPr>
                <w:p w14:paraId="4122365E"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4</w:t>
                  </w:r>
                </w:p>
              </w:tc>
              <w:tc>
                <w:tcPr>
                  <w:tcW w:w="866" w:type="dxa"/>
                  <w:tcBorders>
                    <w:bottom w:val="double" w:sz="4" w:space="0" w:color="auto"/>
                    <w:right w:val="single" w:sz="12" w:space="0" w:color="auto"/>
                  </w:tcBorders>
                  <w:vAlign w:val="center"/>
                </w:tcPr>
                <w:p w14:paraId="588C873E" w14:textId="77777777" w:rsidR="00CB102B" w:rsidRDefault="00CB102B" w:rsidP="00CB102B">
                  <w:pPr>
                    <w:tabs>
                      <w:tab w:val="left" w:pos="9065"/>
                    </w:tabs>
                    <w:autoSpaceDE w:val="0"/>
                    <w:autoSpaceDN w:val="0"/>
                    <w:adjustRightInd w:val="0"/>
                    <w:snapToGrid w:val="0"/>
                    <w:ind w:leftChars="0" w:left="0" w:right="5"/>
                    <w:jc w:val="center"/>
                    <w:textAlignment w:val="bottom"/>
                    <w:rPr>
                      <w:rFonts w:ascii="Times New Roman" w:eastAsia="微軟正黑體" w:hAnsi="Times New Roman"/>
                      <w:b/>
                      <w:szCs w:val="24"/>
                    </w:rPr>
                  </w:pPr>
                  <w:r>
                    <w:rPr>
                      <w:rFonts w:ascii="Times New Roman" w:eastAsia="微軟正黑體" w:hAnsi="Times New Roman"/>
                      <w:b/>
                      <w:szCs w:val="24"/>
                    </w:rPr>
                    <w:t>5</w:t>
                  </w:r>
                </w:p>
              </w:tc>
            </w:tr>
            <w:tr w:rsidR="00CB102B" w14:paraId="3B43177D" w14:textId="77777777" w:rsidTr="00A06F20">
              <w:tc>
                <w:tcPr>
                  <w:tcW w:w="1342" w:type="dxa"/>
                  <w:vMerge w:val="restart"/>
                  <w:tcBorders>
                    <w:top w:val="double" w:sz="4" w:space="0" w:color="auto"/>
                    <w:left w:val="single" w:sz="12" w:space="0" w:color="auto"/>
                    <w:right w:val="dotted" w:sz="4" w:space="0" w:color="auto"/>
                  </w:tcBorders>
                  <w:shd w:val="clear" w:color="auto" w:fill="auto"/>
                  <w:vAlign w:val="center"/>
                </w:tcPr>
                <w:p w14:paraId="3D05975C"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專業能力</w:t>
                  </w:r>
                </w:p>
                <w:p w14:paraId="1A8C774C"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Specific</w:t>
                  </w:r>
                </w:p>
                <w:p w14:paraId="19C94E0B" w14:textId="77777777" w:rsidR="00CB102B" w:rsidRDefault="00CB102B" w:rsidP="00CB102B">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b/>
                      <w:bCs/>
                      <w:sz w:val="20"/>
                    </w:rPr>
                    <w:t>Competency</w:t>
                  </w:r>
                </w:p>
              </w:tc>
              <w:tc>
                <w:tcPr>
                  <w:tcW w:w="4856" w:type="dxa"/>
                  <w:tcBorders>
                    <w:top w:val="double" w:sz="4" w:space="0" w:color="auto"/>
                    <w:left w:val="dotted" w:sz="4" w:space="0" w:color="auto"/>
                    <w:bottom w:val="dotted" w:sz="4" w:space="0" w:color="auto"/>
                  </w:tcBorders>
                  <w:shd w:val="clear" w:color="auto" w:fill="auto"/>
                </w:tcPr>
                <w:p w14:paraId="5AC3AEA5"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1</w:t>
                  </w:r>
                  <w:r>
                    <w:rPr>
                      <w:rFonts w:ascii="Times New Roman" w:eastAsia="微軟正黑體" w:hAnsi="Times New Roman" w:hint="eastAsia"/>
                      <w:b/>
                      <w:bCs/>
                      <w:szCs w:val="24"/>
                      <w:lang w:eastAsia="zh-TW"/>
                    </w:rPr>
                    <w:t>：</w:t>
                  </w:r>
                  <w:r w:rsidRPr="00532E0C">
                    <w:rPr>
                      <w:rFonts w:ascii="Times New Roman" w:eastAsia="微軟正黑體" w:hAnsi="Times New Roman" w:hint="eastAsia"/>
                      <w:b/>
                      <w:bCs/>
                      <w:szCs w:val="24"/>
                      <w:lang w:eastAsia="zh-TW"/>
                    </w:rPr>
                    <w:t>具備物理領域之專業知識</w:t>
                  </w:r>
                </w:p>
                <w:p w14:paraId="200FE80E"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Knowing the modern features</w:t>
                  </w:r>
                </w:p>
                <w:p w14:paraId="1D461B15" w14:textId="77777777" w:rsidR="00CB102B" w:rsidRDefault="00CB102B" w:rsidP="00CB102B">
                  <w:pPr>
                    <w:adjustRightInd w:val="0"/>
                    <w:snapToGrid w:val="0"/>
                    <w:spacing w:before="0" w:beforeAutospacing="0" w:line="240" w:lineRule="atLeast"/>
                    <w:ind w:leftChars="0" w:left="0"/>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of</w:t>
                  </w: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fluid dynamics</w:t>
                  </w:r>
                </w:p>
              </w:tc>
              <w:tc>
                <w:tcPr>
                  <w:tcW w:w="923" w:type="dxa"/>
                  <w:tcBorders>
                    <w:top w:val="double" w:sz="4" w:space="0" w:color="auto"/>
                    <w:bottom w:val="dotted" w:sz="4" w:space="0" w:color="auto"/>
                  </w:tcBorders>
                  <w:shd w:val="clear" w:color="auto" w:fill="auto"/>
                  <w:vAlign w:val="center"/>
                </w:tcPr>
                <w:p w14:paraId="2589BEBC"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uble" w:sz="4" w:space="0" w:color="auto"/>
                    <w:bottom w:val="dotted" w:sz="4" w:space="0" w:color="auto"/>
                  </w:tcBorders>
                  <w:shd w:val="clear" w:color="auto" w:fill="auto"/>
                  <w:vAlign w:val="center"/>
                </w:tcPr>
                <w:p w14:paraId="3066FE6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uble" w:sz="4" w:space="0" w:color="auto"/>
                    <w:bottom w:val="dotted" w:sz="4" w:space="0" w:color="auto"/>
                  </w:tcBorders>
                  <w:shd w:val="clear" w:color="auto" w:fill="auto"/>
                  <w:vAlign w:val="center"/>
                </w:tcPr>
                <w:p w14:paraId="7A3B640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uble" w:sz="4" w:space="0" w:color="auto"/>
                    <w:bottom w:val="dotted" w:sz="4" w:space="0" w:color="auto"/>
                  </w:tcBorders>
                  <w:shd w:val="clear" w:color="auto" w:fill="auto"/>
                  <w:vAlign w:val="center"/>
                </w:tcPr>
                <w:p w14:paraId="537A395D" w14:textId="46D78F60"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uble" w:sz="4" w:space="0" w:color="auto"/>
                    <w:bottom w:val="dotted" w:sz="4" w:space="0" w:color="auto"/>
                    <w:right w:val="single" w:sz="12" w:space="0" w:color="auto"/>
                  </w:tcBorders>
                  <w:shd w:val="clear" w:color="auto" w:fill="auto"/>
                  <w:vAlign w:val="center"/>
                </w:tcPr>
                <w:p w14:paraId="12F77B55"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1A581519" w14:textId="77777777" w:rsidTr="00A06F20">
              <w:tc>
                <w:tcPr>
                  <w:tcW w:w="1342" w:type="dxa"/>
                  <w:vMerge/>
                  <w:tcBorders>
                    <w:left w:val="single" w:sz="12" w:space="0" w:color="auto"/>
                    <w:right w:val="dotted" w:sz="4" w:space="0" w:color="auto"/>
                  </w:tcBorders>
                  <w:shd w:val="clear" w:color="auto" w:fill="auto"/>
                  <w:vAlign w:val="center"/>
                </w:tcPr>
                <w:p w14:paraId="17E8E550"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CB1EBCD" w14:textId="77777777" w:rsidR="00CB102B" w:rsidRPr="00F93F8A"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2</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具備策劃及執行物理及相關領域</w:t>
                  </w:r>
                </w:p>
                <w:p w14:paraId="30B00B17"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sidRPr="00F93F8A">
                    <w:rPr>
                      <w:rFonts w:ascii="Times New Roman" w:eastAsia="微軟正黑體" w:hAnsi="Times New Roman"/>
                      <w:b/>
                      <w:bCs/>
                      <w:szCs w:val="24"/>
                      <w:lang w:eastAsia="zh-TW"/>
                    </w:rPr>
                    <w:lastRenderedPageBreak/>
                    <w:t xml:space="preserve">           </w:t>
                  </w:r>
                  <w:r w:rsidRPr="00F93F8A">
                    <w:rPr>
                      <w:rFonts w:ascii="Times New Roman" w:eastAsia="微軟正黑體" w:hAnsi="Times New Roman"/>
                      <w:b/>
                      <w:bCs/>
                      <w:szCs w:val="24"/>
                      <w:lang w:eastAsia="zh-TW"/>
                    </w:rPr>
                    <w:t>專題研究之能力</w:t>
                  </w:r>
                </w:p>
                <w:p w14:paraId="6CA62F3E"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Incubating student capabilities</w:t>
                  </w:r>
                </w:p>
                <w:p w14:paraId="3E6F5F13"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for reading literatures</w:t>
                  </w:r>
                </w:p>
              </w:tc>
              <w:tc>
                <w:tcPr>
                  <w:tcW w:w="923" w:type="dxa"/>
                  <w:tcBorders>
                    <w:top w:val="dotted" w:sz="4" w:space="0" w:color="auto"/>
                    <w:bottom w:val="dotted" w:sz="4" w:space="0" w:color="auto"/>
                  </w:tcBorders>
                  <w:shd w:val="clear" w:color="auto" w:fill="auto"/>
                  <w:vAlign w:val="center"/>
                </w:tcPr>
                <w:p w14:paraId="519F37FD"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6433C7D0"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dotted" w:sz="4" w:space="0" w:color="auto"/>
                  </w:tcBorders>
                  <w:shd w:val="clear" w:color="auto" w:fill="auto"/>
                  <w:vAlign w:val="center"/>
                </w:tcPr>
                <w:p w14:paraId="31856DC6"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66D11E64" w14:textId="56A42632"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dotted" w:sz="4" w:space="0" w:color="auto"/>
                    <w:right w:val="single" w:sz="12" w:space="0" w:color="auto"/>
                  </w:tcBorders>
                  <w:shd w:val="clear" w:color="auto" w:fill="auto"/>
                  <w:vAlign w:val="center"/>
                </w:tcPr>
                <w:p w14:paraId="7F87DDE2"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3AACF756" w14:textId="77777777" w:rsidTr="00A06F20">
              <w:tc>
                <w:tcPr>
                  <w:tcW w:w="1342" w:type="dxa"/>
                  <w:vMerge/>
                  <w:tcBorders>
                    <w:left w:val="single" w:sz="12" w:space="0" w:color="auto"/>
                    <w:right w:val="dotted" w:sz="4" w:space="0" w:color="auto"/>
                  </w:tcBorders>
                  <w:shd w:val="clear" w:color="auto" w:fill="auto"/>
                  <w:vAlign w:val="center"/>
                </w:tcPr>
                <w:p w14:paraId="402E2C6F"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466B7BAF"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3</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具備撰寫物理專業論文之能力</w:t>
                  </w:r>
                </w:p>
                <w:p w14:paraId="2474CEDA"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Bridging lecture content to</w:t>
                  </w:r>
                </w:p>
                <w:p w14:paraId="303058B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modern research topics</w:t>
                  </w:r>
                </w:p>
              </w:tc>
              <w:tc>
                <w:tcPr>
                  <w:tcW w:w="923" w:type="dxa"/>
                  <w:tcBorders>
                    <w:top w:val="dotted" w:sz="4" w:space="0" w:color="auto"/>
                    <w:bottom w:val="dotted" w:sz="4" w:space="0" w:color="auto"/>
                  </w:tcBorders>
                  <w:shd w:val="clear" w:color="auto" w:fill="auto"/>
                  <w:vAlign w:val="center"/>
                </w:tcPr>
                <w:p w14:paraId="49C81DF3"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1D31D955" w14:textId="1B1C75ED"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5" w:type="dxa"/>
                  <w:tcBorders>
                    <w:top w:val="dotted" w:sz="4" w:space="0" w:color="auto"/>
                    <w:bottom w:val="dotted" w:sz="4" w:space="0" w:color="auto"/>
                  </w:tcBorders>
                  <w:shd w:val="clear" w:color="auto" w:fill="auto"/>
                  <w:vAlign w:val="center"/>
                </w:tcPr>
                <w:p w14:paraId="1C6B547E"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5C952B9B"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6" w:type="dxa"/>
                  <w:tcBorders>
                    <w:top w:val="dotted" w:sz="4" w:space="0" w:color="auto"/>
                    <w:bottom w:val="dotted" w:sz="4" w:space="0" w:color="auto"/>
                    <w:right w:val="single" w:sz="12" w:space="0" w:color="auto"/>
                  </w:tcBorders>
                  <w:shd w:val="clear" w:color="auto" w:fill="auto"/>
                  <w:vAlign w:val="center"/>
                </w:tcPr>
                <w:p w14:paraId="61B6BE3C"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2780384D" w14:textId="77777777" w:rsidTr="00A06F20">
              <w:tc>
                <w:tcPr>
                  <w:tcW w:w="1342" w:type="dxa"/>
                  <w:vMerge/>
                  <w:tcBorders>
                    <w:left w:val="single" w:sz="12" w:space="0" w:color="auto"/>
                    <w:right w:val="dotted" w:sz="4" w:space="0" w:color="auto"/>
                  </w:tcBorders>
                  <w:shd w:val="clear" w:color="auto" w:fill="auto"/>
                  <w:vAlign w:val="center"/>
                </w:tcPr>
                <w:p w14:paraId="18997B88"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dotted" w:sz="4" w:space="0" w:color="auto"/>
                  </w:tcBorders>
                  <w:shd w:val="clear" w:color="auto" w:fill="auto"/>
                </w:tcPr>
                <w:p w14:paraId="5324C95A" w14:textId="77777777" w:rsidR="00CB102B" w:rsidRPr="00F93F8A"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4</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具備邏輯推理及獨立思考解決相</w:t>
                  </w:r>
                </w:p>
                <w:p w14:paraId="454D5D55"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sidRPr="00F93F8A">
                    <w:rPr>
                      <w:rFonts w:ascii="Times New Roman" w:eastAsia="微軟正黑體" w:hAnsi="Times New Roman"/>
                      <w:b/>
                      <w:bCs/>
                      <w:szCs w:val="24"/>
                      <w:lang w:eastAsia="zh-TW"/>
                    </w:rPr>
                    <w:t xml:space="preserve">           </w:t>
                  </w:r>
                  <w:r w:rsidRPr="00F93F8A">
                    <w:rPr>
                      <w:rFonts w:ascii="Times New Roman" w:eastAsia="微軟正黑體" w:hAnsi="Times New Roman"/>
                      <w:b/>
                      <w:bCs/>
                      <w:szCs w:val="24"/>
                      <w:lang w:eastAsia="zh-TW"/>
                    </w:rPr>
                    <w:t>關問題之能力</w:t>
                  </w:r>
                </w:p>
                <w:p w14:paraId="4402655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Practicing the presentation skill</w:t>
                  </w:r>
                </w:p>
              </w:tc>
              <w:tc>
                <w:tcPr>
                  <w:tcW w:w="923" w:type="dxa"/>
                  <w:tcBorders>
                    <w:top w:val="dotted" w:sz="4" w:space="0" w:color="auto"/>
                    <w:bottom w:val="dotted" w:sz="4" w:space="0" w:color="auto"/>
                  </w:tcBorders>
                  <w:shd w:val="clear" w:color="auto" w:fill="auto"/>
                  <w:vAlign w:val="center"/>
                </w:tcPr>
                <w:p w14:paraId="2AF67DD1"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dotted" w:sz="4" w:space="0" w:color="auto"/>
                  </w:tcBorders>
                  <w:shd w:val="clear" w:color="auto" w:fill="auto"/>
                  <w:vAlign w:val="center"/>
                </w:tcPr>
                <w:p w14:paraId="4D45922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dotted" w:sz="4" w:space="0" w:color="auto"/>
                  </w:tcBorders>
                  <w:shd w:val="clear" w:color="auto" w:fill="auto"/>
                  <w:vAlign w:val="center"/>
                </w:tcPr>
                <w:p w14:paraId="01045968"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dotted" w:sz="4" w:space="0" w:color="auto"/>
                  </w:tcBorders>
                  <w:shd w:val="clear" w:color="auto" w:fill="auto"/>
                  <w:vAlign w:val="center"/>
                </w:tcPr>
                <w:p w14:paraId="1EE69498" w14:textId="2DE4B401"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dotted" w:sz="4" w:space="0" w:color="auto"/>
                    <w:right w:val="single" w:sz="12" w:space="0" w:color="auto"/>
                  </w:tcBorders>
                  <w:shd w:val="clear" w:color="auto" w:fill="auto"/>
                  <w:vAlign w:val="center"/>
                </w:tcPr>
                <w:p w14:paraId="0EDF4C56"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r w:rsidR="00CB102B" w14:paraId="3395FDBA" w14:textId="77777777" w:rsidTr="00A06F20">
              <w:tc>
                <w:tcPr>
                  <w:tcW w:w="1342" w:type="dxa"/>
                  <w:vMerge/>
                  <w:tcBorders>
                    <w:left w:val="single" w:sz="12" w:space="0" w:color="auto"/>
                    <w:bottom w:val="single" w:sz="12" w:space="0" w:color="auto"/>
                    <w:right w:val="dotted" w:sz="4" w:space="0" w:color="auto"/>
                  </w:tcBorders>
                  <w:shd w:val="clear" w:color="auto" w:fill="auto"/>
                  <w:vAlign w:val="center"/>
                </w:tcPr>
                <w:p w14:paraId="7CFCB4E1" w14:textId="77777777" w:rsidR="00CB102B" w:rsidRDefault="00CB102B" w:rsidP="00CB102B">
                  <w:pPr>
                    <w:adjustRightInd w:val="0"/>
                    <w:snapToGrid w:val="0"/>
                    <w:spacing w:before="0" w:beforeAutospacing="0"/>
                    <w:rPr>
                      <w:rFonts w:ascii="微軟正黑體" w:eastAsia="微軟正黑體" w:hAnsi="微軟正黑體"/>
                      <w:b/>
                      <w:bCs/>
                      <w:sz w:val="20"/>
                    </w:rPr>
                  </w:pPr>
                </w:p>
              </w:tc>
              <w:tc>
                <w:tcPr>
                  <w:tcW w:w="4856" w:type="dxa"/>
                  <w:tcBorders>
                    <w:top w:val="dotted" w:sz="4" w:space="0" w:color="auto"/>
                    <w:left w:val="dotted" w:sz="4" w:space="0" w:color="auto"/>
                    <w:bottom w:val="single" w:sz="12" w:space="0" w:color="auto"/>
                  </w:tcBorders>
                  <w:shd w:val="clear" w:color="auto" w:fill="auto"/>
                </w:tcPr>
                <w:p w14:paraId="05B40833"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b/>
                      <w:bCs/>
                      <w:szCs w:val="24"/>
                    </w:rPr>
                    <w:t>專業能力</w:t>
                  </w:r>
                  <w:r>
                    <w:rPr>
                      <w:rFonts w:ascii="Times New Roman" w:eastAsia="微軟正黑體" w:hAnsi="Times New Roman"/>
                      <w:b/>
                      <w:bCs/>
                      <w:szCs w:val="24"/>
                      <w:lang w:eastAsia="zh-TW"/>
                    </w:rPr>
                    <w:t>5</w:t>
                  </w:r>
                  <w:r>
                    <w:rPr>
                      <w:rFonts w:ascii="Times New Roman" w:eastAsia="微軟正黑體" w:hAnsi="Times New Roman" w:hint="eastAsia"/>
                      <w:b/>
                      <w:bCs/>
                      <w:szCs w:val="24"/>
                      <w:lang w:eastAsia="zh-TW"/>
                    </w:rPr>
                    <w:t>：</w:t>
                  </w:r>
                  <w:r w:rsidRPr="00F93F8A">
                    <w:rPr>
                      <w:rFonts w:ascii="Times New Roman" w:eastAsia="微軟正黑體" w:hAnsi="Times New Roman" w:hint="eastAsia"/>
                      <w:b/>
                      <w:bCs/>
                      <w:szCs w:val="24"/>
                      <w:lang w:eastAsia="zh-TW"/>
                    </w:rPr>
                    <w:t>具備終身自我學習成長之能力</w:t>
                  </w:r>
                </w:p>
                <w:p w14:paraId="66AB5056"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Practicing the capability for</w:t>
                  </w:r>
                </w:p>
                <w:p w14:paraId="5535DBD7" w14:textId="77777777" w:rsidR="00CB102B" w:rsidRDefault="00CB102B" w:rsidP="00CB102B">
                  <w:pPr>
                    <w:adjustRightInd w:val="0"/>
                    <w:snapToGrid w:val="0"/>
                    <w:spacing w:before="0" w:beforeAutospacing="0" w:line="240" w:lineRule="atLeast"/>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 xml:space="preserve"> </w:t>
                  </w:r>
                  <w:r>
                    <w:rPr>
                      <w:rFonts w:ascii="Times New Roman" w:eastAsia="微軟正黑體" w:hAnsi="Times New Roman" w:hint="eastAsia"/>
                      <w:b/>
                      <w:bCs/>
                      <w:szCs w:val="24"/>
                      <w:lang w:eastAsia="zh-TW"/>
                    </w:rPr>
                    <w:t xml:space="preserve"> </w:t>
                  </w:r>
                  <w:r w:rsidRPr="00F93F8A">
                    <w:rPr>
                      <w:rFonts w:ascii="Times New Roman" w:eastAsia="微軟正黑體" w:hAnsi="Times New Roman"/>
                      <w:b/>
                      <w:bCs/>
                      <w:szCs w:val="24"/>
                      <w:lang w:eastAsia="zh-TW"/>
                    </w:rPr>
                    <w:t>finding answer from discussion</w:t>
                  </w:r>
                </w:p>
              </w:tc>
              <w:tc>
                <w:tcPr>
                  <w:tcW w:w="923" w:type="dxa"/>
                  <w:tcBorders>
                    <w:top w:val="dotted" w:sz="4" w:space="0" w:color="auto"/>
                    <w:bottom w:val="single" w:sz="12" w:space="0" w:color="auto"/>
                  </w:tcBorders>
                  <w:shd w:val="clear" w:color="auto" w:fill="auto"/>
                  <w:vAlign w:val="center"/>
                </w:tcPr>
                <w:p w14:paraId="0E3FB6D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31" w:type="dxa"/>
                  <w:tcBorders>
                    <w:top w:val="dotted" w:sz="4" w:space="0" w:color="auto"/>
                    <w:bottom w:val="single" w:sz="12" w:space="0" w:color="auto"/>
                  </w:tcBorders>
                  <w:shd w:val="clear" w:color="auto" w:fill="auto"/>
                  <w:vAlign w:val="center"/>
                </w:tcPr>
                <w:p w14:paraId="3D558FD3" w14:textId="77777777" w:rsidR="00CB102B" w:rsidRPr="009D672C" w:rsidRDefault="00CB102B" w:rsidP="00CB102B">
                  <w:pPr>
                    <w:tabs>
                      <w:tab w:val="left" w:pos="9065"/>
                    </w:tabs>
                    <w:autoSpaceDE w:val="0"/>
                    <w:autoSpaceDN w:val="0"/>
                    <w:adjustRightInd w:val="0"/>
                    <w:snapToGrid w:val="0"/>
                    <w:ind w:right="5"/>
                    <w:jc w:val="center"/>
                    <w:textAlignment w:val="bottom"/>
                    <w:rPr>
                      <w:rFonts w:ascii="Times New Roman" w:eastAsia="微軟正黑體" w:hAnsi="Times New Roman"/>
                      <w:szCs w:val="24"/>
                    </w:rPr>
                  </w:pPr>
                </w:p>
              </w:tc>
              <w:tc>
                <w:tcPr>
                  <w:tcW w:w="865" w:type="dxa"/>
                  <w:tcBorders>
                    <w:top w:val="dotted" w:sz="4" w:space="0" w:color="auto"/>
                    <w:bottom w:val="single" w:sz="12" w:space="0" w:color="auto"/>
                  </w:tcBorders>
                  <w:shd w:val="clear" w:color="auto" w:fill="auto"/>
                  <w:vAlign w:val="center"/>
                </w:tcPr>
                <w:p w14:paraId="167B5CF5"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c>
                <w:tcPr>
                  <w:tcW w:w="865" w:type="dxa"/>
                  <w:tcBorders>
                    <w:top w:val="dotted" w:sz="4" w:space="0" w:color="auto"/>
                    <w:bottom w:val="single" w:sz="12" w:space="0" w:color="auto"/>
                  </w:tcBorders>
                  <w:shd w:val="clear" w:color="auto" w:fill="auto"/>
                  <w:vAlign w:val="center"/>
                </w:tcPr>
                <w:p w14:paraId="15A9EB8A" w14:textId="39DA58F7" w:rsidR="00CB102B" w:rsidRPr="009D672C" w:rsidRDefault="009D672C"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lang w:eastAsia="zh-TW"/>
                    </w:rPr>
                  </w:pPr>
                  <w:r w:rsidRPr="009D672C">
                    <w:rPr>
                      <w:rFonts w:ascii="微軟正黑體" w:eastAsia="微軟正黑體" w:hAnsi="微軟正黑體" w:hint="eastAsia"/>
                      <w:szCs w:val="24"/>
                      <w:lang w:eastAsia="zh-TW"/>
                    </w:rPr>
                    <w:t>O</w:t>
                  </w:r>
                </w:p>
              </w:tc>
              <w:tc>
                <w:tcPr>
                  <w:tcW w:w="866" w:type="dxa"/>
                  <w:tcBorders>
                    <w:top w:val="dotted" w:sz="4" w:space="0" w:color="auto"/>
                    <w:bottom w:val="single" w:sz="12" w:space="0" w:color="auto"/>
                    <w:right w:val="single" w:sz="12" w:space="0" w:color="auto"/>
                  </w:tcBorders>
                  <w:shd w:val="clear" w:color="auto" w:fill="auto"/>
                  <w:vAlign w:val="center"/>
                </w:tcPr>
                <w:p w14:paraId="32BDBA04" w14:textId="77777777" w:rsidR="00CB102B" w:rsidRPr="009D672C" w:rsidRDefault="00CB102B" w:rsidP="00CB102B">
                  <w:pPr>
                    <w:tabs>
                      <w:tab w:val="left" w:pos="9065"/>
                    </w:tabs>
                    <w:autoSpaceDE w:val="0"/>
                    <w:autoSpaceDN w:val="0"/>
                    <w:adjustRightInd w:val="0"/>
                    <w:snapToGrid w:val="0"/>
                    <w:ind w:right="5"/>
                    <w:jc w:val="center"/>
                    <w:textAlignment w:val="bottom"/>
                    <w:rPr>
                      <w:rFonts w:ascii="微軟正黑體" w:eastAsia="微軟正黑體" w:hAnsi="微軟正黑體"/>
                      <w:szCs w:val="24"/>
                    </w:rPr>
                  </w:pPr>
                </w:p>
              </w:tc>
            </w:tr>
          </w:tbl>
          <w:p w14:paraId="2DFAF22B" w14:textId="083B6E7F" w:rsidR="00B15CB0" w:rsidRDefault="00B15CB0" w:rsidP="00B15CB0">
            <w:pPr>
              <w:pStyle w:val="Web"/>
              <w:spacing w:before="0" w:beforeAutospacing="0" w:after="280" w:afterAutospacing="0"/>
              <w:ind w:right="-120"/>
              <w:rPr>
                <w:rFonts w:ascii="PMingLiu" w:hAnsi="PMingLiu" w:hint="eastAsia"/>
                <w:color w:val="000000"/>
              </w:rPr>
            </w:pPr>
            <w:r>
              <w:rPr>
                <w:rFonts w:ascii="PMingLiu" w:hAnsi="PMingLiu"/>
                <w:color w:val="000000"/>
              </w:rPr>
              <w:t>半導體光電元件物理基礎、口頭報告、程式模擬能力</w:t>
            </w:r>
          </w:p>
          <w:p w14:paraId="35F09825" w14:textId="659C0865" w:rsidR="007311F5" w:rsidRPr="00073DD6" w:rsidRDefault="00B15CB0" w:rsidP="00B15CB0">
            <w:pPr>
              <w:pStyle w:val="Web"/>
              <w:spacing w:before="0" w:beforeAutospacing="0" w:after="280" w:afterAutospacing="0"/>
              <w:ind w:right="-120"/>
            </w:pPr>
            <w:r>
              <w:rPr>
                <w:rFonts w:ascii="PMingLiu" w:hAnsi="PMingLiu"/>
                <w:color w:val="000000"/>
              </w:rPr>
              <w:t>Basic concepts of semiconductor-based optoelectronic devices, oral presentation, and numerical simulation.</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14514" w14:textId="77777777" w:rsidR="00C51022" w:rsidRDefault="00C51022" w:rsidP="00E9068E">
      <w:pPr>
        <w:spacing w:before="0"/>
      </w:pPr>
      <w:r>
        <w:separator/>
      </w:r>
    </w:p>
  </w:endnote>
  <w:endnote w:type="continuationSeparator" w:id="0">
    <w:p w14:paraId="0496F85F" w14:textId="77777777" w:rsidR="00C51022" w:rsidRDefault="00C51022"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PMingLiu">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025DC" w14:textId="77777777" w:rsidR="00C51022" w:rsidRDefault="00C51022" w:rsidP="00E9068E">
      <w:pPr>
        <w:spacing w:before="0"/>
      </w:pPr>
      <w:r>
        <w:separator/>
      </w:r>
    </w:p>
  </w:footnote>
  <w:footnote w:type="continuationSeparator" w:id="0">
    <w:p w14:paraId="739129B3" w14:textId="77777777" w:rsidR="00C51022" w:rsidRDefault="00C51022"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6B6"/>
    <w:multiLevelType w:val="hybridMultilevel"/>
    <w:tmpl w:val="8DB02D26"/>
    <w:lvl w:ilvl="0" w:tplc="8320C1A8">
      <w:start w:val="1"/>
      <w:numFmt w:val="decimal"/>
      <w:lvlText w:val="%1."/>
      <w:lvlJc w:val="left"/>
      <w:pPr>
        <w:tabs>
          <w:tab w:val="num" w:pos="720"/>
        </w:tabs>
        <w:ind w:left="720" w:hanging="360"/>
      </w:pPr>
    </w:lvl>
    <w:lvl w:ilvl="1" w:tplc="F59016BA" w:tentative="1">
      <w:start w:val="1"/>
      <w:numFmt w:val="decimal"/>
      <w:lvlText w:val="%2."/>
      <w:lvlJc w:val="left"/>
      <w:pPr>
        <w:tabs>
          <w:tab w:val="num" w:pos="1440"/>
        </w:tabs>
        <w:ind w:left="1440" w:hanging="360"/>
      </w:pPr>
    </w:lvl>
    <w:lvl w:ilvl="2" w:tplc="42508AAE" w:tentative="1">
      <w:start w:val="1"/>
      <w:numFmt w:val="decimal"/>
      <w:lvlText w:val="%3."/>
      <w:lvlJc w:val="left"/>
      <w:pPr>
        <w:tabs>
          <w:tab w:val="num" w:pos="2160"/>
        </w:tabs>
        <w:ind w:left="2160" w:hanging="360"/>
      </w:pPr>
    </w:lvl>
    <w:lvl w:ilvl="3" w:tplc="BD2CC272" w:tentative="1">
      <w:start w:val="1"/>
      <w:numFmt w:val="decimal"/>
      <w:lvlText w:val="%4."/>
      <w:lvlJc w:val="left"/>
      <w:pPr>
        <w:tabs>
          <w:tab w:val="num" w:pos="2880"/>
        </w:tabs>
        <w:ind w:left="2880" w:hanging="360"/>
      </w:pPr>
    </w:lvl>
    <w:lvl w:ilvl="4" w:tplc="33E2B28A" w:tentative="1">
      <w:start w:val="1"/>
      <w:numFmt w:val="decimal"/>
      <w:lvlText w:val="%5."/>
      <w:lvlJc w:val="left"/>
      <w:pPr>
        <w:tabs>
          <w:tab w:val="num" w:pos="3600"/>
        </w:tabs>
        <w:ind w:left="3600" w:hanging="360"/>
      </w:pPr>
    </w:lvl>
    <w:lvl w:ilvl="5" w:tplc="EA708FE8" w:tentative="1">
      <w:start w:val="1"/>
      <w:numFmt w:val="decimal"/>
      <w:lvlText w:val="%6."/>
      <w:lvlJc w:val="left"/>
      <w:pPr>
        <w:tabs>
          <w:tab w:val="num" w:pos="4320"/>
        </w:tabs>
        <w:ind w:left="4320" w:hanging="360"/>
      </w:pPr>
    </w:lvl>
    <w:lvl w:ilvl="6" w:tplc="492ED2D6" w:tentative="1">
      <w:start w:val="1"/>
      <w:numFmt w:val="decimal"/>
      <w:lvlText w:val="%7."/>
      <w:lvlJc w:val="left"/>
      <w:pPr>
        <w:tabs>
          <w:tab w:val="num" w:pos="5040"/>
        </w:tabs>
        <w:ind w:left="5040" w:hanging="360"/>
      </w:pPr>
    </w:lvl>
    <w:lvl w:ilvl="7" w:tplc="0674F746" w:tentative="1">
      <w:start w:val="1"/>
      <w:numFmt w:val="decimal"/>
      <w:lvlText w:val="%8."/>
      <w:lvlJc w:val="left"/>
      <w:pPr>
        <w:tabs>
          <w:tab w:val="num" w:pos="5760"/>
        </w:tabs>
        <w:ind w:left="5760" w:hanging="360"/>
      </w:pPr>
    </w:lvl>
    <w:lvl w:ilvl="8" w:tplc="E5B869F2" w:tentative="1">
      <w:start w:val="1"/>
      <w:numFmt w:val="decimal"/>
      <w:lvlText w:val="%9."/>
      <w:lvlJc w:val="left"/>
      <w:pPr>
        <w:tabs>
          <w:tab w:val="num" w:pos="6480"/>
        </w:tabs>
        <w:ind w:left="6480" w:hanging="360"/>
      </w:pPr>
    </w:lvl>
  </w:abstractNum>
  <w:abstractNum w:abstractNumId="1" w15:restartNumberingAfterBreak="0">
    <w:nsid w:val="0A411EF8"/>
    <w:multiLevelType w:val="multilevel"/>
    <w:tmpl w:val="6FE891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52E34"/>
    <w:multiLevelType w:val="multilevel"/>
    <w:tmpl w:val="8D9C0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54853"/>
    <w:multiLevelType w:val="multilevel"/>
    <w:tmpl w:val="DB10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75157"/>
    <w:multiLevelType w:val="hybridMultilevel"/>
    <w:tmpl w:val="E8BAE956"/>
    <w:lvl w:ilvl="0" w:tplc="BC56D632">
      <w:start w:val="1"/>
      <w:numFmt w:val="decimal"/>
      <w:lvlText w:val="%1."/>
      <w:lvlJc w:val="left"/>
      <w:pPr>
        <w:ind w:left="682" w:hanging="360"/>
      </w:pPr>
      <w:rPr>
        <w:rFonts w:hint="default"/>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5" w15:restartNumberingAfterBreak="0">
    <w:nsid w:val="27676447"/>
    <w:multiLevelType w:val="multilevel"/>
    <w:tmpl w:val="ABC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84DCD"/>
    <w:multiLevelType w:val="multilevel"/>
    <w:tmpl w:val="F3F224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F96AFA"/>
    <w:multiLevelType w:val="multilevel"/>
    <w:tmpl w:val="69A09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874881"/>
    <w:multiLevelType w:val="multilevel"/>
    <w:tmpl w:val="9E06E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F682795"/>
    <w:multiLevelType w:val="multilevel"/>
    <w:tmpl w:val="52842B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B257E"/>
    <w:multiLevelType w:val="hybridMultilevel"/>
    <w:tmpl w:val="F7B80B8C"/>
    <w:lvl w:ilvl="0" w:tplc="77C8AE8C">
      <w:start w:val="1"/>
      <w:numFmt w:val="decimal"/>
      <w:lvlText w:val="%1."/>
      <w:lvlJc w:val="left"/>
      <w:pPr>
        <w:tabs>
          <w:tab w:val="num" w:pos="720"/>
        </w:tabs>
        <w:ind w:left="720" w:hanging="360"/>
      </w:pPr>
    </w:lvl>
    <w:lvl w:ilvl="1" w:tplc="D94AAA50" w:tentative="1">
      <w:start w:val="1"/>
      <w:numFmt w:val="decimal"/>
      <w:lvlText w:val="%2."/>
      <w:lvlJc w:val="left"/>
      <w:pPr>
        <w:tabs>
          <w:tab w:val="num" w:pos="1440"/>
        </w:tabs>
        <w:ind w:left="1440" w:hanging="360"/>
      </w:pPr>
    </w:lvl>
    <w:lvl w:ilvl="2" w:tplc="6E6A6636" w:tentative="1">
      <w:start w:val="1"/>
      <w:numFmt w:val="decimal"/>
      <w:lvlText w:val="%3."/>
      <w:lvlJc w:val="left"/>
      <w:pPr>
        <w:tabs>
          <w:tab w:val="num" w:pos="2160"/>
        </w:tabs>
        <w:ind w:left="2160" w:hanging="360"/>
      </w:pPr>
    </w:lvl>
    <w:lvl w:ilvl="3" w:tplc="B7608DFC" w:tentative="1">
      <w:start w:val="1"/>
      <w:numFmt w:val="decimal"/>
      <w:lvlText w:val="%4."/>
      <w:lvlJc w:val="left"/>
      <w:pPr>
        <w:tabs>
          <w:tab w:val="num" w:pos="2880"/>
        </w:tabs>
        <w:ind w:left="2880" w:hanging="360"/>
      </w:pPr>
    </w:lvl>
    <w:lvl w:ilvl="4" w:tplc="91DC25FC" w:tentative="1">
      <w:start w:val="1"/>
      <w:numFmt w:val="decimal"/>
      <w:lvlText w:val="%5."/>
      <w:lvlJc w:val="left"/>
      <w:pPr>
        <w:tabs>
          <w:tab w:val="num" w:pos="3600"/>
        </w:tabs>
        <w:ind w:left="3600" w:hanging="360"/>
      </w:pPr>
    </w:lvl>
    <w:lvl w:ilvl="5" w:tplc="A200885A" w:tentative="1">
      <w:start w:val="1"/>
      <w:numFmt w:val="decimal"/>
      <w:lvlText w:val="%6."/>
      <w:lvlJc w:val="left"/>
      <w:pPr>
        <w:tabs>
          <w:tab w:val="num" w:pos="4320"/>
        </w:tabs>
        <w:ind w:left="4320" w:hanging="360"/>
      </w:pPr>
    </w:lvl>
    <w:lvl w:ilvl="6" w:tplc="8C66C780" w:tentative="1">
      <w:start w:val="1"/>
      <w:numFmt w:val="decimal"/>
      <w:lvlText w:val="%7."/>
      <w:lvlJc w:val="left"/>
      <w:pPr>
        <w:tabs>
          <w:tab w:val="num" w:pos="5040"/>
        </w:tabs>
        <w:ind w:left="5040" w:hanging="360"/>
      </w:pPr>
    </w:lvl>
    <w:lvl w:ilvl="7" w:tplc="20F6E052" w:tentative="1">
      <w:start w:val="1"/>
      <w:numFmt w:val="decimal"/>
      <w:lvlText w:val="%8."/>
      <w:lvlJc w:val="left"/>
      <w:pPr>
        <w:tabs>
          <w:tab w:val="num" w:pos="5760"/>
        </w:tabs>
        <w:ind w:left="5760" w:hanging="360"/>
      </w:pPr>
    </w:lvl>
    <w:lvl w:ilvl="8" w:tplc="3904D4A0" w:tentative="1">
      <w:start w:val="1"/>
      <w:numFmt w:val="decimal"/>
      <w:lvlText w:val="%9."/>
      <w:lvlJc w:val="left"/>
      <w:pPr>
        <w:tabs>
          <w:tab w:val="num" w:pos="6480"/>
        </w:tabs>
        <w:ind w:left="6480" w:hanging="360"/>
      </w:pPr>
    </w:lvl>
  </w:abstractNum>
  <w:abstractNum w:abstractNumId="1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C615EB3"/>
    <w:multiLevelType w:val="multilevel"/>
    <w:tmpl w:val="6380B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72D7D"/>
    <w:multiLevelType w:val="multilevel"/>
    <w:tmpl w:val="A13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A19EE"/>
    <w:multiLevelType w:val="multilevel"/>
    <w:tmpl w:val="066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B6206"/>
    <w:multiLevelType w:val="multilevel"/>
    <w:tmpl w:val="86840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57E35"/>
    <w:multiLevelType w:val="multilevel"/>
    <w:tmpl w:val="30941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2078EC"/>
    <w:multiLevelType w:val="multilevel"/>
    <w:tmpl w:val="A7A27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2D633A"/>
    <w:multiLevelType w:val="multilevel"/>
    <w:tmpl w:val="F07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91D35"/>
    <w:multiLevelType w:val="multilevel"/>
    <w:tmpl w:val="493E4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F0C07"/>
    <w:multiLevelType w:val="multilevel"/>
    <w:tmpl w:val="2DBE3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C6C99"/>
    <w:multiLevelType w:val="multilevel"/>
    <w:tmpl w:val="0F78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2"/>
  </w:num>
  <w:num w:numId="4">
    <w:abstractNumId w:val="11"/>
  </w:num>
  <w:num w:numId="5">
    <w:abstractNumId w:val="0"/>
  </w:num>
  <w:num w:numId="6">
    <w:abstractNumId w:val="23"/>
  </w:num>
  <w:num w:numId="7">
    <w:abstractNumId w:val="14"/>
  </w:num>
  <w:num w:numId="8">
    <w:abstractNumId w:val="14"/>
    <w:lvlOverride w:ilvl="1">
      <w:lvl w:ilvl="1">
        <w:numFmt w:val="bullet"/>
        <w:lvlText w:val=""/>
        <w:lvlJc w:val="left"/>
        <w:pPr>
          <w:tabs>
            <w:tab w:val="num" w:pos="1440"/>
          </w:tabs>
          <w:ind w:left="1440" w:hanging="360"/>
        </w:pPr>
        <w:rPr>
          <w:rFonts w:ascii="Symbol" w:hAnsi="Symbol" w:hint="default"/>
          <w:sz w:val="20"/>
        </w:rPr>
      </w:lvl>
    </w:lvlOverride>
  </w:num>
  <w:num w:numId="9">
    <w:abstractNumId w:val="20"/>
  </w:num>
  <w:num w:numId="10">
    <w:abstractNumId w:val="18"/>
    <w:lvlOverride w:ilvl="0">
      <w:lvl w:ilvl="0">
        <w:numFmt w:val="decimal"/>
        <w:lvlText w:val="%1."/>
        <w:lvlJc w:val="left"/>
      </w:lvl>
    </w:lvlOverride>
  </w:num>
  <w:num w:numId="11">
    <w:abstractNumId w:val="15"/>
  </w:num>
  <w:num w:numId="12">
    <w:abstractNumId w:val="8"/>
    <w:lvlOverride w:ilvl="0">
      <w:lvl w:ilvl="0">
        <w:numFmt w:val="decimal"/>
        <w:lvlText w:val="%1."/>
        <w:lvlJc w:val="left"/>
      </w:lvl>
    </w:lvlOverride>
  </w:num>
  <w:num w:numId="13">
    <w:abstractNumId w:val="5"/>
  </w:num>
  <w:num w:numId="14">
    <w:abstractNumId w:val="10"/>
    <w:lvlOverride w:ilvl="0">
      <w:lvl w:ilvl="0">
        <w:numFmt w:val="decimal"/>
        <w:lvlText w:val="%1."/>
        <w:lvlJc w:val="left"/>
      </w:lvl>
    </w:lvlOverride>
  </w:num>
  <w:num w:numId="15">
    <w:abstractNumId w:val="3"/>
  </w:num>
  <w:num w:numId="16">
    <w:abstractNumId w:val="16"/>
  </w:num>
  <w:num w:numId="17">
    <w:abstractNumId w:val="19"/>
  </w:num>
  <w:num w:numId="18">
    <w:abstractNumId w:val="2"/>
  </w:num>
  <w:num w:numId="19">
    <w:abstractNumId w:val="17"/>
    <w:lvlOverride w:ilvl="0">
      <w:lvl w:ilvl="0">
        <w:numFmt w:val="decimal"/>
        <w:lvlText w:val="%1."/>
        <w:lvlJc w:val="left"/>
      </w:lvl>
    </w:lvlOverride>
  </w:num>
  <w:num w:numId="20">
    <w:abstractNumId w:val="7"/>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22"/>
    <w:lvlOverride w:ilvl="0">
      <w:lvl w:ilvl="0">
        <w:numFmt w:val="decimal"/>
        <w:lvlText w:val="%1."/>
        <w:lvlJc w:val="left"/>
      </w:lvl>
    </w:lvlOverride>
  </w:num>
  <w:num w:numId="23">
    <w:abstractNumId w:val="21"/>
    <w:lvlOverride w:ilvl="0">
      <w:lvl w:ilvl="0">
        <w:numFmt w:val="decimal"/>
        <w:lvlText w:val="%1."/>
        <w:lvlJc w:val="left"/>
      </w:lvl>
    </w:lvlOverride>
  </w:num>
  <w:num w:numId="24">
    <w:abstractNumId w:val="6"/>
    <w:lvlOverride w:ilvl="0">
      <w:lvl w:ilvl="0">
        <w:numFmt w:val="decimal"/>
        <w:lvlText w:val="%1."/>
        <w:lvlJc w:val="left"/>
      </w:lvl>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2536F"/>
    <w:rsid w:val="00031690"/>
    <w:rsid w:val="000503A8"/>
    <w:rsid w:val="00073DD6"/>
    <w:rsid w:val="0007415C"/>
    <w:rsid w:val="0008209B"/>
    <w:rsid w:val="000A2BC9"/>
    <w:rsid w:val="000A4CF7"/>
    <w:rsid w:val="000B22C3"/>
    <w:rsid w:val="000B5D10"/>
    <w:rsid w:val="000C472E"/>
    <w:rsid w:val="000D7AC3"/>
    <w:rsid w:val="000F085A"/>
    <w:rsid w:val="001229F3"/>
    <w:rsid w:val="001424D0"/>
    <w:rsid w:val="00156A09"/>
    <w:rsid w:val="0016398C"/>
    <w:rsid w:val="00181CF0"/>
    <w:rsid w:val="00185033"/>
    <w:rsid w:val="001A3D56"/>
    <w:rsid w:val="001B416E"/>
    <w:rsid w:val="001B418B"/>
    <w:rsid w:val="001B56F5"/>
    <w:rsid w:val="001D03F8"/>
    <w:rsid w:val="001D3110"/>
    <w:rsid w:val="001E2DE7"/>
    <w:rsid w:val="001E41B1"/>
    <w:rsid w:val="002023EC"/>
    <w:rsid w:val="00210E36"/>
    <w:rsid w:val="00213958"/>
    <w:rsid w:val="00214F43"/>
    <w:rsid w:val="00231672"/>
    <w:rsid w:val="002353F2"/>
    <w:rsid w:val="00242C9E"/>
    <w:rsid w:val="00262E65"/>
    <w:rsid w:val="00265C6C"/>
    <w:rsid w:val="00266059"/>
    <w:rsid w:val="002712DA"/>
    <w:rsid w:val="002718CF"/>
    <w:rsid w:val="00275662"/>
    <w:rsid w:val="002759CF"/>
    <w:rsid w:val="00286DDE"/>
    <w:rsid w:val="00295A26"/>
    <w:rsid w:val="002A060B"/>
    <w:rsid w:val="002C49B3"/>
    <w:rsid w:val="002D309E"/>
    <w:rsid w:val="00305AD8"/>
    <w:rsid w:val="003125E8"/>
    <w:rsid w:val="0031410F"/>
    <w:rsid w:val="00315BF1"/>
    <w:rsid w:val="00342694"/>
    <w:rsid w:val="00352D37"/>
    <w:rsid w:val="00357A6D"/>
    <w:rsid w:val="003866FE"/>
    <w:rsid w:val="0038711E"/>
    <w:rsid w:val="003A2A12"/>
    <w:rsid w:val="003B04CD"/>
    <w:rsid w:val="003B2943"/>
    <w:rsid w:val="003C19DC"/>
    <w:rsid w:val="003D3511"/>
    <w:rsid w:val="003E0932"/>
    <w:rsid w:val="003E77B8"/>
    <w:rsid w:val="003E7C8A"/>
    <w:rsid w:val="003F0401"/>
    <w:rsid w:val="00411DA0"/>
    <w:rsid w:val="004255C4"/>
    <w:rsid w:val="00442268"/>
    <w:rsid w:val="004424E7"/>
    <w:rsid w:val="004732B2"/>
    <w:rsid w:val="00480587"/>
    <w:rsid w:val="0048423F"/>
    <w:rsid w:val="004A22ED"/>
    <w:rsid w:val="004B1268"/>
    <w:rsid w:val="004D161B"/>
    <w:rsid w:val="004D7409"/>
    <w:rsid w:val="004F4DFA"/>
    <w:rsid w:val="004F517A"/>
    <w:rsid w:val="00505EBF"/>
    <w:rsid w:val="005200E0"/>
    <w:rsid w:val="005222DF"/>
    <w:rsid w:val="005363DA"/>
    <w:rsid w:val="005418BE"/>
    <w:rsid w:val="005478D7"/>
    <w:rsid w:val="00554B7B"/>
    <w:rsid w:val="00563CB8"/>
    <w:rsid w:val="005A47C9"/>
    <w:rsid w:val="005D00B8"/>
    <w:rsid w:val="005E5E9E"/>
    <w:rsid w:val="006028FD"/>
    <w:rsid w:val="006202DB"/>
    <w:rsid w:val="006620EE"/>
    <w:rsid w:val="006749F5"/>
    <w:rsid w:val="006827BB"/>
    <w:rsid w:val="006B376A"/>
    <w:rsid w:val="006D11E4"/>
    <w:rsid w:val="006F2CFB"/>
    <w:rsid w:val="007311F5"/>
    <w:rsid w:val="00753EE9"/>
    <w:rsid w:val="007607E9"/>
    <w:rsid w:val="007768F8"/>
    <w:rsid w:val="00782605"/>
    <w:rsid w:val="007C04DC"/>
    <w:rsid w:val="007D0D47"/>
    <w:rsid w:val="007D4DC5"/>
    <w:rsid w:val="007F645B"/>
    <w:rsid w:val="00801E9F"/>
    <w:rsid w:val="00806D76"/>
    <w:rsid w:val="00820424"/>
    <w:rsid w:val="008324AE"/>
    <w:rsid w:val="00864DEE"/>
    <w:rsid w:val="008675FE"/>
    <w:rsid w:val="008758A6"/>
    <w:rsid w:val="00894A28"/>
    <w:rsid w:val="00897B58"/>
    <w:rsid w:val="008A4C02"/>
    <w:rsid w:val="008A4FA4"/>
    <w:rsid w:val="008A5A3D"/>
    <w:rsid w:val="008D29F6"/>
    <w:rsid w:val="008D5B4B"/>
    <w:rsid w:val="008E29D9"/>
    <w:rsid w:val="008F28CD"/>
    <w:rsid w:val="008F2E1B"/>
    <w:rsid w:val="0091791A"/>
    <w:rsid w:val="00923ECD"/>
    <w:rsid w:val="009323A7"/>
    <w:rsid w:val="009533AF"/>
    <w:rsid w:val="009636D0"/>
    <w:rsid w:val="00965BE9"/>
    <w:rsid w:val="0099199D"/>
    <w:rsid w:val="009A17F2"/>
    <w:rsid w:val="009B0359"/>
    <w:rsid w:val="009D672C"/>
    <w:rsid w:val="009E38E7"/>
    <w:rsid w:val="009F1228"/>
    <w:rsid w:val="009F53E0"/>
    <w:rsid w:val="00A06F20"/>
    <w:rsid w:val="00A17751"/>
    <w:rsid w:val="00A23EE6"/>
    <w:rsid w:val="00A336D5"/>
    <w:rsid w:val="00A41B7F"/>
    <w:rsid w:val="00A63746"/>
    <w:rsid w:val="00A642A3"/>
    <w:rsid w:val="00A85610"/>
    <w:rsid w:val="00A92675"/>
    <w:rsid w:val="00A93E69"/>
    <w:rsid w:val="00A94058"/>
    <w:rsid w:val="00A9470C"/>
    <w:rsid w:val="00B07A66"/>
    <w:rsid w:val="00B15CB0"/>
    <w:rsid w:val="00B23992"/>
    <w:rsid w:val="00B3289C"/>
    <w:rsid w:val="00B341BD"/>
    <w:rsid w:val="00B41D5C"/>
    <w:rsid w:val="00B46395"/>
    <w:rsid w:val="00B61161"/>
    <w:rsid w:val="00B813F4"/>
    <w:rsid w:val="00BA3B3C"/>
    <w:rsid w:val="00BB2E4C"/>
    <w:rsid w:val="00BB3197"/>
    <w:rsid w:val="00BB7AC8"/>
    <w:rsid w:val="00BB7D5D"/>
    <w:rsid w:val="00BC7FEC"/>
    <w:rsid w:val="00C12D8D"/>
    <w:rsid w:val="00C219A1"/>
    <w:rsid w:val="00C37BCB"/>
    <w:rsid w:val="00C41496"/>
    <w:rsid w:val="00C453F1"/>
    <w:rsid w:val="00C51022"/>
    <w:rsid w:val="00C66749"/>
    <w:rsid w:val="00C704D2"/>
    <w:rsid w:val="00C74B13"/>
    <w:rsid w:val="00CB0EB2"/>
    <w:rsid w:val="00CB102B"/>
    <w:rsid w:val="00CC4933"/>
    <w:rsid w:val="00CE72FE"/>
    <w:rsid w:val="00CF45AF"/>
    <w:rsid w:val="00D15EB5"/>
    <w:rsid w:val="00D346A1"/>
    <w:rsid w:val="00D60A18"/>
    <w:rsid w:val="00D639C0"/>
    <w:rsid w:val="00D7211D"/>
    <w:rsid w:val="00D72526"/>
    <w:rsid w:val="00D83835"/>
    <w:rsid w:val="00D83DB5"/>
    <w:rsid w:val="00DC7A22"/>
    <w:rsid w:val="00DD4F0C"/>
    <w:rsid w:val="00DE18A3"/>
    <w:rsid w:val="00DF48AC"/>
    <w:rsid w:val="00E15F38"/>
    <w:rsid w:val="00E60503"/>
    <w:rsid w:val="00E61325"/>
    <w:rsid w:val="00E70A19"/>
    <w:rsid w:val="00E7763E"/>
    <w:rsid w:val="00E9068E"/>
    <w:rsid w:val="00EC360C"/>
    <w:rsid w:val="00EC60D9"/>
    <w:rsid w:val="00ED2104"/>
    <w:rsid w:val="00F06765"/>
    <w:rsid w:val="00F215AE"/>
    <w:rsid w:val="00F22674"/>
    <w:rsid w:val="00F23879"/>
    <w:rsid w:val="00F31229"/>
    <w:rsid w:val="00F345EA"/>
    <w:rsid w:val="00F3756C"/>
    <w:rsid w:val="00F73882"/>
    <w:rsid w:val="00F75052"/>
    <w:rsid w:val="00F95DD9"/>
    <w:rsid w:val="00FC3432"/>
    <w:rsid w:val="00FC6D5F"/>
    <w:rsid w:val="00FC707F"/>
    <w:rsid w:val="00FF1501"/>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semiHidden/>
    <w:unhideWhenUsed/>
    <w:rsid w:val="00265C6C"/>
    <w:rPr>
      <w:color w:val="0000FF"/>
      <w:u w:val="single"/>
    </w:rPr>
  </w:style>
  <w:style w:type="character" w:customStyle="1" w:styleId="apple-tab-span">
    <w:name w:val="apple-tab-span"/>
    <w:basedOn w:val="a0"/>
    <w:rsid w:val="00073DD6"/>
  </w:style>
  <w:style w:type="character" w:styleId="ac">
    <w:name w:val="annotation reference"/>
    <w:basedOn w:val="a0"/>
    <w:uiPriority w:val="99"/>
    <w:semiHidden/>
    <w:unhideWhenUsed/>
    <w:rsid w:val="000A2BC9"/>
    <w:rPr>
      <w:sz w:val="18"/>
      <w:szCs w:val="18"/>
    </w:rPr>
  </w:style>
  <w:style w:type="paragraph" w:styleId="ad">
    <w:name w:val="annotation text"/>
    <w:basedOn w:val="a"/>
    <w:link w:val="ae"/>
    <w:uiPriority w:val="99"/>
    <w:semiHidden/>
    <w:unhideWhenUsed/>
    <w:rsid w:val="000A2BC9"/>
    <w:pPr>
      <w:jc w:val="left"/>
    </w:pPr>
  </w:style>
  <w:style w:type="character" w:customStyle="1" w:styleId="ae">
    <w:name w:val="註解文字 字元"/>
    <w:basedOn w:val="a0"/>
    <w:link w:val="ad"/>
    <w:uiPriority w:val="99"/>
    <w:semiHidden/>
    <w:rsid w:val="000A2BC9"/>
    <w:rPr>
      <w:rFonts w:asciiTheme="minorEastAsia" w:hAnsiTheme="minorEastAsia" w:cs="Times New Roman"/>
      <w:kern w:val="0"/>
      <w:szCs w:val="20"/>
      <w:lang w:eastAsia="zh-HK"/>
    </w:rPr>
  </w:style>
  <w:style w:type="paragraph" w:styleId="af">
    <w:name w:val="annotation subject"/>
    <w:basedOn w:val="ad"/>
    <w:next w:val="ad"/>
    <w:link w:val="af0"/>
    <w:uiPriority w:val="99"/>
    <w:semiHidden/>
    <w:unhideWhenUsed/>
    <w:rsid w:val="000A2BC9"/>
    <w:rPr>
      <w:b/>
      <w:bCs/>
    </w:rPr>
  </w:style>
  <w:style w:type="character" w:customStyle="1" w:styleId="af0">
    <w:name w:val="註解主旨 字元"/>
    <w:basedOn w:val="ae"/>
    <w:link w:val="af"/>
    <w:uiPriority w:val="99"/>
    <w:semiHidden/>
    <w:rsid w:val="000A2BC9"/>
    <w:rPr>
      <w:rFonts w:asciiTheme="minorEastAsia" w:hAnsiTheme="minorEastAsia" w:cs="Times New Roman"/>
      <w:b/>
      <w:bCs/>
      <w:kern w:val="0"/>
      <w:szCs w:val="20"/>
      <w:lang w:eastAsia="zh-HK"/>
    </w:rPr>
  </w:style>
  <w:style w:type="paragraph" w:styleId="af1">
    <w:name w:val="Balloon Text"/>
    <w:basedOn w:val="a"/>
    <w:link w:val="af2"/>
    <w:uiPriority w:val="99"/>
    <w:semiHidden/>
    <w:unhideWhenUsed/>
    <w:rsid w:val="000A2BC9"/>
    <w:pPr>
      <w:spacing w:before="0"/>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A2BC9"/>
    <w:rPr>
      <w:rFonts w:asciiTheme="majorHAnsi" w:eastAsiaTheme="majorEastAsia" w:hAnsiTheme="majorHAnsi" w:cstheme="majorBidi"/>
      <w:kern w:val="0"/>
      <w:sz w:val="18"/>
      <w:szCs w:val="18"/>
      <w:lang w:eastAsia="zh-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863">
      <w:bodyDiv w:val="1"/>
      <w:marLeft w:val="0"/>
      <w:marRight w:val="0"/>
      <w:marTop w:val="0"/>
      <w:marBottom w:val="0"/>
      <w:divBdr>
        <w:top w:val="none" w:sz="0" w:space="0" w:color="auto"/>
        <w:left w:val="none" w:sz="0" w:space="0" w:color="auto"/>
        <w:bottom w:val="none" w:sz="0" w:space="0" w:color="auto"/>
        <w:right w:val="none" w:sz="0" w:space="0" w:color="auto"/>
      </w:divBdr>
      <w:divsChild>
        <w:div w:id="1688407508">
          <w:marLeft w:val="-1159"/>
          <w:marRight w:val="0"/>
          <w:marTop w:val="0"/>
          <w:marBottom w:val="0"/>
          <w:divBdr>
            <w:top w:val="none" w:sz="0" w:space="0" w:color="auto"/>
            <w:left w:val="none" w:sz="0" w:space="0" w:color="auto"/>
            <w:bottom w:val="none" w:sz="0" w:space="0" w:color="auto"/>
            <w:right w:val="none" w:sz="0" w:space="0" w:color="auto"/>
          </w:divBdr>
        </w:div>
      </w:divsChild>
    </w:div>
    <w:div w:id="5376607">
      <w:bodyDiv w:val="1"/>
      <w:marLeft w:val="0"/>
      <w:marRight w:val="0"/>
      <w:marTop w:val="0"/>
      <w:marBottom w:val="0"/>
      <w:divBdr>
        <w:top w:val="none" w:sz="0" w:space="0" w:color="auto"/>
        <w:left w:val="none" w:sz="0" w:space="0" w:color="auto"/>
        <w:bottom w:val="none" w:sz="0" w:space="0" w:color="auto"/>
        <w:right w:val="none" w:sz="0" w:space="0" w:color="auto"/>
      </w:divBdr>
    </w:div>
    <w:div w:id="18433241">
      <w:bodyDiv w:val="1"/>
      <w:marLeft w:val="0"/>
      <w:marRight w:val="0"/>
      <w:marTop w:val="0"/>
      <w:marBottom w:val="0"/>
      <w:divBdr>
        <w:top w:val="none" w:sz="0" w:space="0" w:color="auto"/>
        <w:left w:val="none" w:sz="0" w:space="0" w:color="auto"/>
        <w:bottom w:val="none" w:sz="0" w:space="0" w:color="auto"/>
        <w:right w:val="none" w:sz="0" w:space="0" w:color="auto"/>
      </w:divBdr>
      <w:divsChild>
        <w:div w:id="1755123620">
          <w:marLeft w:val="-1080"/>
          <w:marRight w:val="0"/>
          <w:marTop w:val="0"/>
          <w:marBottom w:val="0"/>
          <w:divBdr>
            <w:top w:val="none" w:sz="0" w:space="0" w:color="auto"/>
            <w:left w:val="none" w:sz="0" w:space="0" w:color="auto"/>
            <w:bottom w:val="none" w:sz="0" w:space="0" w:color="auto"/>
            <w:right w:val="none" w:sz="0" w:space="0" w:color="auto"/>
          </w:divBdr>
        </w:div>
      </w:divsChild>
    </w:div>
    <w:div w:id="40910775">
      <w:bodyDiv w:val="1"/>
      <w:marLeft w:val="0"/>
      <w:marRight w:val="0"/>
      <w:marTop w:val="0"/>
      <w:marBottom w:val="0"/>
      <w:divBdr>
        <w:top w:val="none" w:sz="0" w:space="0" w:color="auto"/>
        <w:left w:val="none" w:sz="0" w:space="0" w:color="auto"/>
        <w:bottom w:val="none" w:sz="0" w:space="0" w:color="auto"/>
        <w:right w:val="none" w:sz="0" w:space="0" w:color="auto"/>
      </w:divBdr>
      <w:divsChild>
        <w:div w:id="1604147663">
          <w:marLeft w:val="-1153"/>
          <w:marRight w:val="0"/>
          <w:marTop w:val="0"/>
          <w:marBottom w:val="0"/>
          <w:divBdr>
            <w:top w:val="none" w:sz="0" w:space="0" w:color="auto"/>
            <w:left w:val="none" w:sz="0" w:space="0" w:color="auto"/>
            <w:bottom w:val="none" w:sz="0" w:space="0" w:color="auto"/>
            <w:right w:val="none" w:sz="0" w:space="0" w:color="auto"/>
          </w:divBdr>
        </w:div>
      </w:divsChild>
    </w:div>
    <w:div w:id="66460840">
      <w:bodyDiv w:val="1"/>
      <w:marLeft w:val="0"/>
      <w:marRight w:val="0"/>
      <w:marTop w:val="0"/>
      <w:marBottom w:val="0"/>
      <w:divBdr>
        <w:top w:val="none" w:sz="0" w:space="0" w:color="auto"/>
        <w:left w:val="none" w:sz="0" w:space="0" w:color="auto"/>
        <w:bottom w:val="none" w:sz="0" w:space="0" w:color="auto"/>
        <w:right w:val="none" w:sz="0" w:space="0" w:color="auto"/>
      </w:divBdr>
    </w:div>
    <w:div w:id="108665099">
      <w:bodyDiv w:val="1"/>
      <w:marLeft w:val="0"/>
      <w:marRight w:val="0"/>
      <w:marTop w:val="0"/>
      <w:marBottom w:val="0"/>
      <w:divBdr>
        <w:top w:val="none" w:sz="0" w:space="0" w:color="auto"/>
        <w:left w:val="none" w:sz="0" w:space="0" w:color="auto"/>
        <w:bottom w:val="none" w:sz="0" w:space="0" w:color="auto"/>
        <w:right w:val="none" w:sz="0" w:space="0" w:color="auto"/>
      </w:divBdr>
      <w:divsChild>
        <w:div w:id="238946538">
          <w:marLeft w:val="-1103"/>
          <w:marRight w:val="0"/>
          <w:marTop w:val="0"/>
          <w:marBottom w:val="0"/>
          <w:divBdr>
            <w:top w:val="none" w:sz="0" w:space="0" w:color="auto"/>
            <w:left w:val="none" w:sz="0" w:space="0" w:color="auto"/>
            <w:bottom w:val="none" w:sz="0" w:space="0" w:color="auto"/>
            <w:right w:val="none" w:sz="0" w:space="0" w:color="auto"/>
          </w:divBdr>
        </w:div>
      </w:divsChild>
    </w:div>
    <w:div w:id="178086566">
      <w:bodyDiv w:val="1"/>
      <w:marLeft w:val="0"/>
      <w:marRight w:val="0"/>
      <w:marTop w:val="0"/>
      <w:marBottom w:val="0"/>
      <w:divBdr>
        <w:top w:val="none" w:sz="0" w:space="0" w:color="auto"/>
        <w:left w:val="none" w:sz="0" w:space="0" w:color="auto"/>
        <w:bottom w:val="none" w:sz="0" w:space="0" w:color="auto"/>
        <w:right w:val="none" w:sz="0" w:space="0" w:color="auto"/>
      </w:divBdr>
      <w:divsChild>
        <w:div w:id="275869991">
          <w:marLeft w:val="-1159"/>
          <w:marRight w:val="0"/>
          <w:marTop w:val="0"/>
          <w:marBottom w:val="0"/>
          <w:divBdr>
            <w:top w:val="none" w:sz="0" w:space="0" w:color="auto"/>
            <w:left w:val="none" w:sz="0" w:space="0" w:color="auto"/>
            <w:bottom w:val="none" w:sz="0" w:space="0" w:color="auto"/>
            <w:right w:val="none" w:sz="0" w:space="0" w:color="auto"/>
          </w:divBdr>
        </w:div>
      </w:divsChild>
    </w:div>
    <w:div w:id="181476720">
      <w:bodyDiv w:val="1"/>
      <w:marLeft w:val="0"/>
      <w:marRight w:val="0"/>
      <w:marTop w:val="0"/>
      <w:marBottom w:val="0"/>
      <w:divBdr>
        <w:top w:val="none" w:sz="0" w:space="0" w:color="auto"/>
        <w:left w:val="none" w:sz="0" w:space="0" w:color="auto"/>
        <w:bottom w:val="none" w:sz="0" w:space="0" w:color="auto"/>
        <w:right w:val="none" w:sz="0" w:space="0" w:color="auto"/>
      </w:divBdr>
      <w:divsChild>
        <w:div w:id="39134174">
          <w:marLeft w:val="-1153"/>
          <w:marRight w:val="0"/>
          <w:marTop w:val="0"/>
          <w:marBottom w:val="0"/>
          <w:divBdr>
            <w:top w:val="none" w:sz="0" w:space="0" w:color="auto"/>
            <w:left w:val="none" w:sz="0" w:space="0" w:color="auto"/>
            <w:bottom w:val="none" w:sz="0" w:space="0" w:color="auto"/>
            <w:right w:val="none" w:sz="0" w:space="0" w:color="auto"/>
          </w:divBdr>
        </w:div>
      </w:divsChild>
    </w:div>
    <w:div w:id="283774614">
      <w:bodyDiv w:val="1"/>
      <w:marLeft w:val="0"/>
      <w:marRight w:val="0"/>
      <w:marTop w:val="0"/>
      <w:marBottom w:val="0"/>
      <w:divBdr>
        <w:top w:val="none" w:sz="0" w:space="0" w:color="auto"/>
        <w:left w:val="none" w:sz="0" w:space="0" w:color="auto"/>
        <w:bottom w:val="none" w:sz="0" w:space="0" w:color="auto"/>
        <w:right w:val="none" w:sz="0" w:space="0" w:color="auto"/>
      </w:divBdr>
      <w:divsChild>
        <w:div w:id="1108084273">
          <w:marLeft w:val="-1080"/>
          <w:marRight w:val="0"/>
          <w:marTop w:val="0"/>
          <w:marBottom w:val="0"/>
          <w:divBdr>
            <w:top w:val="none" w:sz="0" w:space="0" w:color="auto"/>
            <w:left w:val="none" w:sz="0" w:space="0" w:color="auto"/>
            <w:bottom w:val="none" w:sz="0" w:space="0" w:color="auto"/>
            <w:right w:val="none" w:sz="0" w:space="0" w:color="auto"/>
          </w:divBdr>
        </w:div>
      </w:divsChild>
    </w:div>
    <w:div w:id="317271290">
      <w:bodyDiv w:val="1"/>
      <w:marLeft w:val="0"/>
      <w:marRight w:val="0"/>
      <w:marTop w:val="0"/>
      <w:marBottom w:val="0"/>
      <w:divBdr>
        <w:top w:val="none" w:sz="0" w:space="0" w:color="auto"/>
        <w:left w:val="none" w:sz="0" w:space="0" w:color="auto"/>
        <w:bottom w:val="none" w:sz="0" w:space="0" w:color="auto"/>
        <w:right w:val="none" w:sz="0" w:space="0" w:color="auto"/>
      </w:divBdr>
      <w:divsChild>
        <w:div w:id="1870532583">
          <w:marLeft w:val="-1103"/>
          <w:marRight w:val="0"/>
          <w:marTop w:val="0"/>
          <w:marBottom w:val="0"/>
          <w:divBdr>
            <w:top w:val="none" w:sz="0" w:space="0" w:color="auto"/>
            <w:left w:val="none" w:sz="0" w:space="0" w:color="auto"/>
            <w:bottom w:val="none" w:sz="0" w:space="0" w:color="auto"/>
            <w:right w:val="none" w:sz="0" w:space="0" w:color="auto"/>
          </w:divBdr>
        </w:div>
      </w:divsChild>
    </w:div>
    <w:div w:id="396827843">
      <w:bodyDiv w:val="1"/>
      <w:marLeft w:val="0"/>
      <w:marRight w:val="0"/>
      <w:marTop w:val="0"/>
      <w:marBottom w:val="0"/>
      <w:divBdr>
        <w:top w:val="none" w:sz="0" w:space="0" w:color="auto"/>
        <w:left w:val="none" w:sz="0" w:space="0" w:color="auto"/>
        <w:bottom w:val="none" w:sz="0" w:space="0" w:color="auto"/>
        <w:right w:val="none" w:sz="0" w:space="0" w:color="auto"/>
      </w:divBdr>
      <w:divsChild>
        <w:div w:id="1195382366">
          <w:marLeft w:val="-1080"/>
          <w:marRight w:val="0"/>
          <w:marTop w:val="0"/>
          <w:marBottom w:val="0"/>
          <w:divBdr>
            <w:top w:val="none" w:sz="0" w:space="0" w:color="auto"/>
            <w:left w:val="none" w:sz="0" w:space="0" w:color="auto"/>
            <w:bottom w:val="none" w:sz="0" w:space="0" w:color="auto"/>
            <w:right w:val="none" w:sz="0" w:space="0" w:color="auto"/>
          </w:divBdr>
        </w:div>
      </w:divsChild>
    </w:div>
    <w:div w:id="415592751">
      <w:bodyDiv w:val="1"/>
      <w:marLeft w:val="0"/>
      <w:marRight w:val="0"/>
      <w:marTop w:val="0"/>
      <w:marBottom w:val="0"/>
      <w:divBdr>
        <w:top w:val="none" w:sz="0" w:space="0" w:color="auto"/>
        <w:left w:val="none" w:sz="0" w:space="0" w:color="auto"/>
        <w:bottom w:val="none" w:sz="0" w:space="0" w:color="auto"/>
        <w:right w:val="none" w:sz="0" w:space="0" w:color="auto"/>
      </w:divBdr>
      <w:divsChild>
        <w:div w:id="1714622122">
          <w:marLeft w:val="-1159"/>
          <w:marRight w:val="0"/>
          <w:marTop w:val="0"/>
          <w:marBottom w:val="0"/>
          <w:divBdr>
            <w:top w:val="none" w:sz="0" w:space="0" w:color="auto"/>
            <w:left w:val="none" w:sz="0" w:space="0" w:color="auto"/>
            <w:bottom w:val="none" w:sz="0" w:space="0" w:color="auto"/>
            <w:right w:val="none" w:sz="0" w:space="0" w:color="auto"/>
          </w:divBdr>
        </w:div>
      </w:divsChild>
    </w:div>
    <w:div w:id="749502307">
      <w:bodyDiv w:val="1"/>
      <w:marLeft w:val="0"/>
      <w:marRight w:val="0"/>
      <w:marTop w:val="0"/>
      <w:marBottom w:val="0"/>
      <w:divBdr>
        <w:top w:val="none" w:sz="0" w:space="0" w:color="auto"/>
        <w:left w:val="none" w:sz="0" w:space="0" w:color="auto"/>
        <w:bottom w:val="none" w:sz="0" w:space="0" w:color="auto"/>
        <w:right w:val="none" w:sz="0" w:space="0" w:color="auto"/>
      </w:divBdr>
      <w:divsChild>
        <w:div w:id="862017096">
          <w:marLeft w:val="-1080"/>
          <w:marRight w:val="0"/>
          <w:marTop w:val="0"/>
          <w:marBottom w:val="0"/>
          <w:divBdr>
            <w:top w:val="none" w:sz="0" w:space="0" w:color="auto"/>
            <w:left w:val="none" w:sz="0" w:space="0" w:color="auto"/>
            <w:bottom w:val="none" w:sz="0" w:space="0" w:color="auto"/>
            <w:right w:val="none" w:sz="0" w:space="0" w:color="auto"/>
          </w:divBdr>
        </w:div>
      </w:divsChild>
    </w:div>
    <w:div w:id="770006026">
      <w:bodyDiv w:val="1"/>
      <w:marLeft w:val="0"/>
      <w:marRight w:val="0"/>
      <w:marTop w:val="0"/>
      <w:marBottom w:val="0"/>
      <w:divBdr>
        <w:top w:val="none" w:sz="0" w:space="0" w:color="auto"/>
        <w:left w:val="none" w:sz="0" w:space="0" w:color="auto"/>
        <w:bottom w:val="none" w:sz="0" w:space="0" w:color="auto"/>
        <w:right w:val="none" w:sz="0" w:space="0" w:color="auto"/>
      </w:divBdr>
    </w:div>
    <w:div w:id="823593674">
      <w:bodyDiv w:val="1"/>
      <w:marLeft w:val="0"/>
      <w:marRight w:val="0"/>
      <w:marTop w:val="0"/>
      <w:marBottom w:val="0"/>
      <w:divBdr>
        <w:top w:val="none" w:sz="0" w:space="0" w:color="auto"/>
        <w:left w:val="none" w:sz="0" w:space="0" w:color="auto"/>
        <w:bottom w:val="none" w:sz="0" w:space="0" w:color="auto"/>
        <w:right w:val="none" w:sz="0" w:space="0" w:color="auto"/>
      </w:divBdr>
    </w:div>
    <w:div w:id="945768011">
      <w:bodyDiv w:val="1"/>
      <w:marLeft w:val="0"/>
      <w:marRight w:val="0"/>
      <w:marTop w:val="0"/>
      <w:marBottom w:val="0"/>
      <w:divBdr>
        <w:top w:val="none" w:sz="0" w:space="0" w:color="auto"/>
        <w:left w:val="none" w:sz="0" w:space="0" w:color="auto"/>
        <w:bottom w:val="none" w:sz="0" w:space="0" w:color="auto"/>
        <w:right w:val="none" w:sz="0" w:space="0" w:color="auto"/>
      </w:divBdr>
    </w:div>
    <w:div w:id="969440690">
      <w:bodyDiv w:val="1"/>
      <w:marLeft w:val="0"/>
      <w:marRight w:val="0"/>
      <w:marTop w:val="0"/>
      <w:marBottom w:val="0"/>
      <w:divBdr>
        <w:top w:val="none" w:sz="0" w:space="0" w:color="auto"/>
        <w:left w:val="none" w:sz="0" w:space="0" w:color="auto"/>
        <w:bottom w:val="none" w:sz="0" w:space="0" w:color="auto"/>
        <w:right w:val="none" w:sz="0" w:space="0" w:color="auto"/>
      </w:divBdr>
    </w:div>
    <w:div w:id="1020428044">
      <w:bodyDiv w:val="1"/>
      <w:marLeft w:val="0"/>
      <w:marRight w:val="0"/>
      <w:marTop w:val="0"/>
      <w:marBottom w:val="0"/>
      <w:divBdr>
        <w:top w:val="none" w:sz="0" w:space="0" w:color="auto"/>
        <w:left w:val="none" w:sz="0" w:space="0" w:color="auto"/>
        <w:bottom w:val="none" w:sz="0" w:space="0" w:color="auto"/>
        <w:right w:val="none" w:sz="0" w:space="0" w:color="auto"/>
      </w:divBdr>
      <w:divsChild>
        <w:div w:id="902252063">
          <w:marLeft w:val="-1103"/>
          <w:marRight w:val="0"/>
          <w:marTop w:val="0"/>
          <w:marBottom w:val="0"/>
          <w:divBdr>
            <w:top w:val="none" w:sz="0" w:space="0" w:color="auto"/>
            <w:left w:val="none" w:sz="0" w:space="0" w:color="auto"/>
            <w:bottom w:val="none" w:sz="0" w:space="0" w:color="auto"/>
            <w:right w:val="none" w:sz="0" w:space="0" w:color="auto"/>
          </w:divBdr>
        </w:div>
      </w:divsChild>
    </w:div>
    <w:div w:id="1028482268">
      <w:bodyDiv w:val="1"/>
      <w:marLeft w:val="0"/>
      <w:marRight w:val="0"/>
      <w:marTop w:val="0"/>
      <w:marBottom w:val="0"/>
      <w:divBdr>
        <w:top w:val="none" w:sz="0" w:space="0" w:color="auto"/>
        <w:left w:val="none" w:sz="0" w:space="0" w:color="auto"/>
        <w:bottom w:val="none" w:sz="0" w:space="0" w:color="auto"/>
        <w:right w:val="none" w:sz="0" w:space="0" w:color="auto"/>
      </w:divBdr>
    </w:div>
    <w:div w:id="1134057447">
      <w:bodyDiv w:val="1"/>
      <w:marLeft w:val="0"/>
      <w:marRight w:val="0"/>
      <w:marTop w:val="0"/>
      <w:marBottom w:val="0"/>
      <w:divBdr>
        <w:top w:val="none" w:sz="0" w:space="0" w:color="auto"/>
        <w:left w:val="none" w:sz="0" w:space="0" w:color="auto"/>
        <w:bottom w:val="none" w:sz="0" w:space="0" w:color="auto"/>
        <w:right w:val="none" w:sz="0" w:space="0" w:color="auto"/>
      </w:divBdr>
      <w:divsChild>
        <w:div w:id="2094425951">
          <w:marLeft w:val="-1159"/>
          <w:marRight w:val="0"/>
          <w:marTop w:val="0"/>
          <w:marBottom w:val="0"/>
          <w:divBdr>
            <w:top w:val="none" w:sz="0" w:space="0" w:color="auto"/>
            <w:left w:val="none" w:sz="0" w:space="0" w:color="auto"/>
            <w:bottom w:val="none" w:sz="0" w:space="0" w:color="auto"/>
            <w:right w:val="none" w:sz="0" w:space="0" w:color="auto"/>
          </w:divBdr>
        </w:div>
      </w:divsChild>
    </w:div>
    <w:div w:id="1305890364">
      <w:bodyDiv w:val="1"/>
      <w:marLeft w:val="0"/>
      <w:marRight w:val="0"/>
      <w:marTop w:val="0"/>
      <w:marBottom w:val="0"/>
      <w:divBdr>
        <w:top w:val="none" w:sz="0" w:space="0" w:color="auto"/>
        <w:left w:val="none" w:sz="0" w:space="0" w:color="auto"/>
        <w:bottom w:val="none" w:sz="0" w:space="0" w:color="auto"/>
        <w:right w:val="none" w:sz="0" w:space="0" w:color="auto"/>
      </w:divBdr>
      <w:divsChild>
        <w:div w:id="2147358407">
          <w:marLeft w:val="-1103"/>
          <w:marRight w:val="0"/>
          <w:marTop w:val="0"/>
          <w:marBottom w:val="0"/>
          <w:divBdr>
            <w:top w:val="none" w:sz="0" w:space="0" w:color="auto"/>
            <w:left w:val="none" w:sz="0" w:space="0" w:color="auto"/>
            <w:bottom w:val="none" w:sz="0" w:space="0" w:color="auto"/>
            <w:right w:val="none" w:sz="0" w:space="0" w:color="auto"/>
          </w:divBdr>
        </w:div>
      </w:divsChild>
    </w:div>
    <w:div w:id="1335302781">
      <w:bodyDiv w:val="1"/>
      <w:marLeft w:val="0"/>
      <w:marRight w:val="0"/>
      <w:marTop w:val="0"/>
      <w:marBottom w:val="0"/>
      <w:divBdr>
        <w:top w:val="none" w:sz="0" w:space="0" w:color="auto"/>
        <w:left w:val="none" w:sz="0" w:space="0" w:color="auto"/>
        <w:bottom w:val="none" w:sz="0" w:space="0" w:color="auto"/>
        <w:right w:val="none" w:sz="0" w:space="0" w:color="auto"/>
      </w:divBdr>
    </w:div>
    <w:div w:id="1362584514">
      <w:bodyDiv w:val="1"/>
      <w:marLeft w:val="0"/>
      <w:marRight w:val="0"/>
      <w:marTop w:val="0"/>
      <w:marBottom w:val="0"/>
      <w:divBdr>
        <w:top w:val="none" w:sz="0" w:space="0" w:color="auto"/>
        <w:left w:val="none" w:sz="0" w:space="0" w:color="auto"/>
        <w:bottom w:val="none" w:sz="0" w:space="0" w:color="auto"/>
        <w:right w:val="none" w:sz="0" w:space="0" w:color="auto"/>
      </w:divBdr>
      <w:divsChild>
        <w:div w:id="580021481">
          <w:marLeft w:val="-1080"/>
          <w:marRight w:val="0"/>
          <w:marTop w:val="0"/>
          <w:marBottom w:val="0"/>
          <w:divBdr>
            <w:top w:val="none" w:sz="0" w:space="0" w:color="auto"/>
            <w:left w:val="none" w:sz="0" w:space="0" w:color="auto"/>
            <w:bottom w:val="none" w:sz="0" w:space="0" w:color="auto"/>
            <w:right w:val="none" w:sz="0" w:space="0" w:color="auto"/>
          </w:divBdr>
        </w:div>
      </w:divsChild>
    </w:div>
    <w:div w:id="1378430291">
      <w:bodyDiv w:val="1"/>
      <w:marLeft w:val="0"/>
      <w:marRight w:val="0"/>
      <w:marTop w:val="0"/>
      <w:marBottom w:val="0"/>
      <w:divBdr>
        <w:top w:val="none" w:sz="0" w:space="0" w:color="auto"/>
        <w:left w:val="none" w:sz="0" w:space="0" w:color="auto"/>
        <w:bottom w:val="none" w:sz="0" w:space="0" w:color="auto"/>
        <w:right w:val="none" w:sz="0" w:space="0" w:color="auto"/>
      </w:divBdr>
    </w:div>
    <w:div w:id="1404520699">
      <w:bodyDiv w:val="1"/>
      <w:marLeft w:val="0"/>
      <w:marRight w:val="0"/>
      <w:marTop w:val="0"/>
      <w:marBottom w:val="0"/>
      <w:divBdr>
        <w:top w:val="none" w:sz="0" w:space="0" w:color="auto"/>
        <w:left w:val="none" w:sz="0" w:space="0" w:color="auto"/>
        <w:bottom w:val="none" w:sz="0" w:space="0" w:color="auto"/>
        <w:right w:val="none" w:sz="0" w:space="0" w:color="auto"/>
      </w:divBdr>
    </w:div>
    <w:div w:id="1420953403">
      <w:bodyDiv w:val="1"/>
      <w:marLeft w:val="0"/>
      <w:marRight w:val="0"/>
      <w:marTop w:val="0"/>
      <w:marBottom w:val="0"/>
      <w:divBdr>
        <w:top w:val="none" w:sz="0" w:space="0" w:color="auto"/>
        <w:left w:val="none" w:sz="0" w:space="0" w:color="auto"/>
        <w:bottom w:val="none" w:sz="0" w:space="0" w:color="auto"/>
        <w:right w:val="none" w:sz="0" w:space="0" w:color="auto"/>
      </w:divBdr>
    </w:div>
    <w:div w:id="1458180148">
      <w:bodyDiv w:val="1"/>
      <w:marLeft w:val="0"/>
      <w:marRight w:val="0"/>
      <w:marTop w:val="0"/>
      <w:marBottom w:val="0"/>
      <w:divBdr>
        <w:top w:val="none" w:sz="0" w:space="0" w:color="auto"/>
        <w:left w:val="none" w:sz="0" w:space="0" w:color="auto"/>
        <w:bottom w:val="none" w:sz="0" w:space="0" w:color="auto"/>
        <w:right w:val="none" w:sz="0" w:space="0" w:color="auto"/>
      </w:divBdr>
      <w:divsChild>
        <w:div w:id="1303582183">
          <w:marLeft w:val="-1080"/>
          <w:marRight w:val="0"/>
          <w:marTop w:val="0"/>
          <w:marBottom w:val="0"/>
          <w:divBdr>
            <w:top w:val="none" w:sz="0" w:space="0" w:color="auto"/>
            <w:left w:val="none" w:sz="0" w:space="0" w:color="auto"/>
            <w:bottom w:val="none" w:sz="0" w:space="0" w:color="auto"/>
            <w:right w:val="none" w:sz="0" w:space="0" w:color="auto"/>
          </w:divBdr>
        </w:div>
      </w:divsChild>
    </w:div>
    <w:div w:id="1586845625">
      <w:bodyDiv w:val="1"/>
      <w:marLeft w:val="0"/>
      <w:marRight w:val="0"/>
      <w:marTop w:val="0"/>
      <w:marBottom w:val="0"/>
      <w:divBdr>
        <w:top w:val="none" w:sz="0" w:space="0" w:color="auto"/>
        <w:left w:val="none" w:sz="0" w:space="0" w:color="auto"/>
        <w:bottom w:val="none" w:sz="0" w:space="0" w:color="auto"/>
        <w:right w:val="none" w:sz="0" w:space="0" w:color="auto"/>
      </w:divBdr>
    </w:div>
    <w:div w:id="1698654484">
      <w:bodyDiv w:val="1"/>
      <w:marLeft w:val="0"/>
      <w:marRight w:val="0"/>
      <w:marTop w:val="0"/>
      <w:marBottom w:val="0"/>
      <w:divBdr>
        <w:top w:val="none" w:sz="0" w:space="0" w:color="auto"/>
        <w:left w:val="none" w:sz="0" w:space="0" w:color="auto"/>
        <w:bottom w:val="none" w:sz="0" w:space="0" w:color="auto"/>
        <w:right w:val="none" w:sz="0" w:space="0" w:color="auto"/>
      </w:divBdr>
    </w:div>
    <w:div w:id="1804957325">
      <w:bodyDiv w:val="1"/>
      <w:marLeft w:val="0"/>
      <w:marRight w:val="0"/>
      <w:marTop w:val="0"/>
      <w:marBottom w:val="0"/>
      <w:divBdr>
        <w:top w:val="none" w:sz="0" w:space="0" w:color="auto"/>
        <w:left w:val="none" w:sz="0" w:space="0" w:color="auto"/>
        <w:bottom w:val="none" w:sz="0" w:space="0" w:color="auto"/>
        <w:right w:val="none" w:sz="0" w:space="0" w:color="auto"/>
      </w:divBdr>
    </w:div>
    <w:div w:id="1811628822">
      <w:bodyDiv w:val="1"/>
      <w:marLeft w:val="0"/>
      <w:marRight w:val="0"/>
      <w:marTop w:val="0"/>
      <w:marBottom w:val="0"/>
      <w:divBdr>
        <w:top w:val="none" w:sz="0" w:space="0" w:color="auto"/>
        <w:left w:val="none" w:sz="0" w:space="0" w:color="auto"/>
        <w:bottom w:val="none" w:sz="0" w:space="0" w:color="auto"/>
        <w:right w:val="none" w:sz="0" w:space="0" w:color="auto"/>
      </w:divBdr>
    </w:div>
    <w:div w:id="1821117558">
      <w:bodyDiv w:val="1"/>
      <w:marLeft w:val="0"/>
      <w:marRight w:val="0"/>
      <w:marTop w:val="0"/>
      <w:marBottom w:val="0"/>
      <w:divBdr>
        <w:top w:val="none" w:sz="0" w:space="0" w:color="auto"/>
        <w:left w:val="none" w:sz="0" w:space="0" w:color="auto"/>
        <w:bottom w:val="none" w:sz="0" w:space="0" w:color="auto"/>
        <w:right w:val="none" w:sz="0" w:space="0" w:color="auto"/>
      </w:divBdr>
    </w:div>
    <w:div w:id="1899435987">
      <w:bodyDiv w:val="1"/>
      <w:marLeft w:val="0"/>
      <w:marRight w:val="0"/>
      <w:marTop w:val="0"/>
      <w:marBottom w:val="0"/>
      <w:divBdr>
        <w:top w:val="none" w:sz="0" w:space="0" w:color="auto"/>
        <w:left w:val="none" w:sz="0" w:space="0" w:color="auto"/>
        <w:bottom w:val="none" w:sz="0" w:space="0" w:color="auto"/>
        <w:right w:val="none" w:sz="0" w:space="0" w:color="auto"/>
      </w:divBdr>
    </w:div>
    <w:div w:id="1983458841">
      <w:bodyDiv w:val="1"/>
      <w:marLeft w:val="0"/>
      <w:marRight w:val="0"/>
      <w:marTop w:val="0"/>
      <w:marBottom w:val="0"/>
      <w:divBdr>
        <w:top w:val="none" w:sz="0" w:space="0" w:color="auto"/>
        <w:left w:val="none" w:sz="0" w:space="0" w:color="auto"/>
        <w:bottom w:val="none" w:sz="0" w:space="0" w:color="auto"/>
        <w:right w:val="none" w:sz="0" w:space="0" w:color="auto"/>
      </w:divBdr>
    </w:div>
    <w:div w:id="2005668372">
      <w:bodyDiv w:val="1"/>
      <w:marLeft w:val="0"/>
      <w:marRight w:val="0"/>
      <w:marTop w:val="0"/>
      <w:marBottom w:val="0"/>
      <w:divBdr>
        <w:top w:val="none" w:sz="0" w:space="0" w:color="auto"/>
        <w:left w:val="none" w:sz="0" w:space="0" w:color="auto"/>
        <w:bottom w:val="none" w:sz="0" w:space="0" w:color="auto"/>
        <w:right w:val="none" w:sz="0" w:space="0" w:color="auto"/>
      </w:divBdr>
    </w:div>
    <w:div w:id="2069037226">
      <w:bodyDiv w:val="1"/>
      <w:marLeft w:val="0"/>
      <w:marRight w:val="0"/>
      <w:marTop w:val="0"/>
      <w:marBottom w:val="0"/>
      <w:divBdr>
        <w:top w:val="none" w:sz="0" w:space="0" w:color="auto"/>
        <w:left w:val="none" w:sz="0" w:space="0" w:color="auto"/>
        <w:bottom w:val="none" w:sz="0" w:space="0" w:color="auto"/>
        <w:right w:val="none" w:sz="0" w:space="0" w:color="auto"/>
      </w:divBdr>
      <w:divsChild>
        <w:div w:id="1653942114">
          <w:marLeft w:val="-1153"/>
          <w:marRight w:val="0"/>
          <w:marTop w:val="0"/>
          <w:marBottom w:val="0"/>
          <w:divBdr>
            <w:top w:val="none" w:sz="0" w:space="0" w:color="auto"/>
            <w:left w:val="none" w:sz="0" w:space="0" w:color="auto"/>
            <w:bottom w:val="none" w:sz="0" w:space="0" w:color="auto"/>
            <w:right w:val="none" w:sz="0" w:space="0" w:color="auto"/>
          </w:divBdr>
        </w:div>
      </w:divsChild>
    </w:div>
    <w:div w:id="2080596290">
      <w:bodyDiv w:val="1"/>
      <w:marLeft w:val="0"/>
      <w:marRight w:val="0"/>
      <w:marTop w:val="0"/>
      <w:marBottom w:val="0"/>
      <w:divBdr>
        <w:top w:val="none" w:sz="0" w:space="0" w:color="auto"/>
        <w:left w:val="none" w:sz="0" w:space="0" w:color="auto"/>
        <w:bottom w:val="none" w:sz="0" w:space="0" w:color="auto"/>
        <w:right w:val="none" w:sz="0" w:space="0" w:color="auto"/>
      </w:divBdr>
    </w:div>
    <w:div w:id="2103918426">
      <w:bodyDiv w:val="1"/>
      <w:marLeft w:val="0"/>
      <w:marRight w:val="0"/>
      <w:marTop w:val="0"/>
      <w:marBottom w:val="0"/>
      <w:divBdr>
        <w:top w:val="none" w:sz="0" w:space="0" w:color="auto"/>
        <w:left w:val="none" w:sz="0" w:space="0" w:color="auto"/>
        <w:bottom w:val="none" w:sz="0" w:space="0" w:color="auto"/>
        <w:right w:val="none" w:sz="0" w:space="0" w:color="auto"/>
      </w:divBdr>
      <w:divsChild>
        <w:div w:id="1958365296">
          <w:marLeft w:val="-11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tuan@ccu.edu.tw%E3%80%80" TargetMode="External"/><Relationship Id="rId13" Type="http://schemas.openxmlformats.org/officeDocument/2006/relationships/hyperlink" Target="https://futurecity.cw.com.tw/article/1867" TargetMode="External"/><Relationship Id="rId18" Type="http://schemas.openxmlformats.org/officeDocument/2006/relationships/hyperlink" Target="https://futurecity.cw.com.tw/article/186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uturecity.cw.com.tw/article/1867" TargetMode="External"/><Relationship Id="rId7" Type="http://schemas.openxmlformats.org/officeDocument/2006/relationships/endnotes" Target="endnotes.xml"/><Relationship Id="rId12" Type="http://schemas.openxmlformats.org/officeDocument/2006/relationships/hyperlink" Target="https://futurecity.cw.com.tw/article/1867" TargetMode="External"/><Relationship Id="rId17" Type="http://schemas.openxmlformats.org/officeDocument/2006/relationships/hyperlink" Target="https://futurecity.cw.com.tw/article/1867" TargetMode="External"/><Relationship Id="rId25" Type="http://schemas.openxmlformats.org/officeDocument/2006/relationships/hyperlink" Target="https://futurecity.cw.com.tw/article/1867" TargetMode="External"/><Relationship Id="rId2" Type="http://schemas.openxmlformats.org/officeDocument/2006/relationships/numbering" Target="numbering.xml"/><Relationship Id="rId16" Type="http://schemas.openxmlformats.org/officeDocument/2006/relationships/hyperlink" Target="https://futurecity.cw.com.tw/article/1867" TargetMode="External"/><Relationship Id="rId20" Type="http://schemas.openxmlformats.org/officeDocument/2006/relationships/hyperlink" Target="https://futurecity.cw.com.tw/article/18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city.cw.com.tw/article/1867" TargetMode="External"/><Relationship Id="rId24" Type="http://schemas.openxmlformats.org/officeDocument/2006/relationships/hyperlink" Target="https://futurecity.cw.com.tw/article/1867" TargetMode="External"/><Relationship Id="rId5" Type="http://schemas.openxmlformats.org/officeDocument/2006/relationships/webSettings" Target="webSettings.xml"/><Relationship Id="rId15" Type="http://schemas.openxmlformats.org/officeDocument/2006/relationships/hyperlink" Target="https://futurecity.cw.com.tw/article/1867" TargetMode="External"/><Relationship Id="rId23" Type="http://schemas.openxmlformats.org/officeDocument/2006/relationships/hyperlink" Target="https://futurecity.cw.com.tw/article/1867" TargetMode="External"/><Relationship Id="rId10" Type="http://schemas.openxmlformats.org/officeDocument/2006/relationships/hyperlink" Target="https://futurecity.cw.com.tw/article/1867" TargetMode="External"/><Relationship Id="rId19" Type="http://schemas.openxmlformats.org/officeDocument/2006/relationships/hyperlink" Target="https://futurecity.cw.com.tw/article/1867" TargetMode="External"/><Relationship Id="rId4" Type="http://schemas.openxmlformats.org/officeDocument/2006/relationships/settings" Target="settings.xml"/><Relationship Id="rId9" Type="http://schemas.openxmlformats.org/officeDocument/2006/relationships/hyperlink" Target="https://futurecity.cw.com.tw/article/1867" TargetMode="External"/><Relationship Id="rId14" Type="http://schemas.openxmlformats.org/officeDocument/2006/relationships/hyperlink" Target="https://futurecity.cw.com.tw/article/1867" TargetMode="External"/><Relationship Id="rId22" Type="http://schemas.openxmlformats.org/officeDocument/2006/relationships/hyperlink" Target="https://futurecity.cw.com.tw/article/1867" TargetMode="Externa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A42C2-D154-4367-A580-67D38728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2023-06-26T09:36:00Z</cp:lastPrinted>
  <dcterms:created xsi:type="dcterms:W3CDTF">2023-11-22T08:09:00Z</dcterms:created>
  <dcterms:modified xsi:type="dcterms:W3CDTF">2025-11-26T02:27:00Z</dcterms:modified>
</cp:coreProperties>
</file>