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70E45" w14:textId="77777777" w:rsidR="00CE36F8" w:rsidRDefault="00847446">
      <w:pPr>
        <w:pStyle w:val="a8"/>
        <w:spacing w:line="0" w:lineRule="atLeast"/>
        <w:jc w:val="center"/>
        <w:rPr>
          <w:rFonts w:eastAsia="標楷體"/>
          <w:sz w:val="36"/>
          <w:szCs w:val="36"/>
        </w:rPr>
      </w:pPr>
      <w:r>
        <w:rPr>
          <w:rFonts w:eastAsia="標楷體"/>
          <w:sz w:val="36"/>
          <w:szCs w:val="36"/>
        </w:rPr>
        <w:t>國立中正大學通識教育課程教學大綱</w:t>
      </w:r>
    </w:p>
    <w:p w14:paraId="414B487B" w14:textId="77777777" w:rsidR="00CE36F8" w:rsidRDefault="00847446">
      <w:pPr>
        <w:pStyle w:val="a8"/>
        <w:spacing w:line="0" w:lineRule="atLeast"/>
        <w:jc w:val="center"/>
        <w:rPr>
          <w:rFonts w:eastAsia="標楷體"/>
          <w:sz w:val="20"/>
          <w:szCs w:val="20"/>
        </w:rPr>
      </w:pPr>
      <w:r>
        <w:rPr>
          <w:rFonts w:eastAsia="標楷體"/>
          <w:sz w:val="20"/>
          <w:szCs w:val="20"/>
        </w:rPr>
        <w:t xml:space="preserve">National Chung Cheng University Course Syllabus of General Education </w:t>
      </w:r>
    </w:p>
    <w:tbl>
      <w:tblPr>
        <w:tblW w:w="10577" w:type="dxa"/>
        <w:jc w:val="center"/>
        <w:tblLayout w:type="fixed"/>
        <w:tblCellMar>
          <w:left w:w="28" w:type="dxa"/>
          <w:right w:w="28" w:type="dxa"/>
        </w:tblCellMar>
        <w:tblLook w:val="0000" w:firstRow="0" w:lastRow="0" w:firstColumn="0" w:lastColumn="0" w:noHBand="0" w:noVBand="0"/>
      </w:tblPr>
      <w:tblGrid>
        <w:gridCol w:w="1838"/>
        <w:gridCol w:w="3544"/>
        <w:gridCol w:w="992"/>
        <w:gridCol w:w="4203"/>
      </w:tblGrid>
      <w:tr w:rsidR="00CE36F8" w14:paraId="5482433D" w14:textId="77777777">
        <w:trPr>
          <w:trHeight w:val="58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028613E" w14:textId="77777777" w:rsidR="00CE36F8" w:rsidRDefault="00847446">
            <w:pPr>
              <w:pStyle w:val="a8"/>
              <w:spacing w:line="0" w:lineRule="atLeast"/>
              <w:jc w:val="center"/>
            </w:pPr>
            <w:r>
              <w:rPr>
                <w:rFonts w:eastAsia="標楷體"/>
                <w:bCs/>
              </w:rPr>
              <w:t>開課</w:t>
            </w:r>
            <w:r>
              <w:rPr>
                <w:rFonts w:eastAsia="標楷體"/>
              </w:rPr>
              <w:t>學年度</w:t>
            </w:r>
            <w:r>
              <w:rPr>
                <w:rFonts w:eastAsia="標楷體"/>
              </w:rPr>
              <w:t>/</w:t>
            </w:r>
            <w:r>
              <w:rPr>
                <w:rFonts w:eastAsia="標楷體"/>
              </w:rPr>
              <w:t>學期</w:t>
            </w:r>
          </w:p>
          <w:p w14:paraId="282730BC" w14:textId="77777777" w:rsidR="00CE36F8" w:rsidRDefault="00847446">
            <w:pPr>
              <w:pStyle w:val="a8"/>
              <w:spacing w:line="0" w:lineRule="atLeast"/>
              <w:jc w:val="center"/>
              <w:rPr>
                <w:rFonts w:eastAsia="標楷體"/>
              </w:rPr>
            </w:pPr>
            <w:r>
              <w:rPr>
                <w:rFonts w:eastAsia="標楷體"/>
              </w:rPr>
              <w:t>School Year/ Semester</w:t>
            </w:r>
          </w:p>
        </w:tc>
        <w:tc>
          <w:tcPr>
            <w:tcW w:w="8739" w:type="dxa"/>
            <w:gridSpan w:val="3"/>
            <w:tcBorders>
              <w:top w:val="single" w:sz="4" w:space="0" w:color="000000"/>
              <w:left w:val="single" w:sz="4" w:space="0" w:color="000000"/>
              <w:bottom w:val="single" w:sz="4" w:space="0" w:color="000000"/>
              <w:right w:val="single" w:sz="4" w:space="0" w:color="000000"/>
            </w:tcBorders>
            <w:vAlign w:val="center"/>
          </w:tcPr>
          <w:p w14:paraId="02857265" w14:textId="3F0F5B5D" w:rsidR="00CE36F8" w:rsidRDefault="00EA68EA">
            <w:pPr>
              <w:pStyle w:val="a8"/>
              <w:spacing w:line="0" w:lineRule="atLeast"/>
              <w:jc w:val="center"/>
              <w:rPr>
                <w:rFonts w:eastAsia="標楷體"/>
              </w:rPr>
            </w:pPr>
            <w:r>
              <w:rPr>
                <w:rFonts w:eastAsia="標楷體"/>
              </w:rPr>
              <w:t>114</w:t>
            </w:r>
            <w:r w:rsidR="00847446">
              <w:rPr>
                <w:rFonts w:eastAsia="標楷體"/>
              </w:rPr>
              <w:t>學年度第</w:t>
            </w:r>
            <w:r w:rsidR="00847446">
              <w:rPr>
                <w:rFonts w:eastAsia="標楷體"/>
              </w:rPr>
              <w:t>2</w:t>
            </w:r>
            <w:r w:rsidR="00847446">
              <w:rPr>
                <w:rFonts w:eastAsia="標楷體"/>
              </w:rPr>
              <w:t>學期</w:t>
            </w:r>
          </w:p>
        </w:tc>
      </w:tr>
      <w:tr w:rsidR="00CE36F8" w14:paraId="778F795D" w14:textId="77777777">
        <w:trPr>
          <w:trHeight w:val="56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45A5DFF" w14:textId="77777777" w:rsidR="00CE36F8" w:rsidRDefault="00847446">
            <w:pPr>
              <w:pStyle w:val="a8"/>
              <w:spacing w:line="0" w:lineRule="atLeast"/>
              <w:jc w:val="center"/>
              <w:rPr>
                <w:rFonts w:eastAsia="標楷體"/>
              </w:rPr>
            </w:pPr>
            <w:r>
              <w:rPr>
                <w:rFonts w:eastAsia="標楷體"/>
              </w:rPr>
              <w:t>課程名稱</w:t>
            </w:r>
            <w:r>
              <w:rPr>
                <w:rFonts w:eastAsia="標楷體"/>
              </w:rPr>
              <w:t xml:space="preserve"> (</w:t>
            </w:r>
            <w:r>
              <w:rPr>
                <w:rFonts w:eastAsia="標楷體"/>
              </w:rPr>
              <w:t>中文</w:t>
            </w:r>
            <w:r>
              <w:rPr>
                <w:rFonts w:eastAsia="標楷體"/>
              </w:rPr>
              <w:t>)</w:t>
            </w:r>
          </w:p>
          <w:p w14:paraId="39D4BA28" w14:textId="77777777" w:rsidR="00CE36F8" w:rsidRDefault="00847446">
            <w:pPr>
              <w:pStyle w:val="a8"/>
              <w:spacing w:line="0" w:lineRule="atLeast"/>
              <w:jc w:val="center"/>
              <w:rPr>
                <w:rFonts w:eastAsia="標楷體"/>
              </w:rPr>
            </w:pPr>
            <w:r>
              <w:rPr>
                <w:rFonts w:eastAsia="標楷體"/>
              </w:rPr>
              <w:t>Course Title (CH)</w:t>
            </w:r>
          </w:p>
        </w:tc>
        <w:tc>
          <w:tcPr>
            <w:tcW w:w="8739" w:type="dxa"/>
            <w:gridSpan w:val="3"/>
            <w:tcBorders>
              <w:top w:val="single" w:sz="4" w:space="0" w:color="000000"/>
              <w:left w:val="single" w:sz="4" w:space="0" w:color="000000"/>
              <w:bottom w:val="single" w:sz="4" w:space="0" w:color="000000"/>
              <w:right w:val="single" w:sz="4" w:space="0" w:color="000000"/>
            </w:tcBorders>
            <w:vAlign w:val="center"/>
          </w:tcPr>
          <w:p w14:paraId="30F6650D" w14:textId="24A0F15C" w:rsidR="00CE36F8" w:rsidRDefault="00CF40A6">
            <w:pPr>
              <w:pStyle w:val="a8"/>
              <w:spacing w:line="0" w:lineRule="atLeast"/>
              <w:jc w:val="center"/>
              <w:rPr>
                <w:rFonts w:eastAsia="標楷體"/>
              </w:rPr>
            </w:pPr>
            <w:r>
              <w:rPr>
                <w:rFonts w:eastAsia="標楷體" w:hint="eastAsia"/>
              </w:rPr>
              <w:t>認識智慧財產權</w:t>
            </w:r>
          </w:p>
        </w:tc>
      </w:tr>
      <w:tr w:rsidR="00CE36F8" w14:paraId="5B5C7860" w14:textId="77777777">
        <w:trPr>
          <w:trHeight w:val="55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62FD63A" w14:textId="77777777" w:rsidR="00CE36F8" w:rsidRDefault="00847446">
            <w:pPr>
              <w:pStyle w:val="a8"/>
              <w:spacing w:line="0" w:lineRule="atLeast"/>
              <w:jc w:val="center"/>
              <w:rPr>
                <w:rFonts w:eastAsia="標楷體"/>
              </w:rPr>
            </w:pPr>
            <w:r>
              <w:rPr>
                <w:rFonts w:eastAsia="標楷體"/>
              </w:rPr>
              <w:t>課程名稱</w:t>
            </w:r>
            <w:r>
              <w:rPr>
                <w:rFonts w:eastAsia="標楷體"/>
              </w:rPr>
              <w:t xml:space="preserve"> (</w:t>
            </w:r>
            <w:r>
              <w:rPr>
                <w:rFonts w:eastAsia="標楷體"/>
              </w:rPr>
              <w:t>英文</w:t>
            </w:r>
            <w:r>
              <w:rPr>
                <w:rFonts w:eastAsia="標楷體"/>
              </w:rPr>
              <w:t>)</w:t>
            </w:r>
          </w:p>
          <w:p w14:paraId="043A4937" w14:textId="77777777" w:rsidR="00CE36F8" w:rsidRDefault="00847446">
            <w:pPr>
              <w:pStyle w:val="a8"/>
              <w:spacing w:line="0" w:lineRule="atLeast"/>
              <w:jc w:val="center"/>
              <w:rPr>
                <w:rFonts w:eastAsia="標楷體"/>
              </w:rPr>
            </w:pPr>
            <w:r>
              <w:rPr>
                <w:rFonts w:eastAsia="標楷體"/>
              </w:rPr>
              <w:t>Course Title (EN)</w:t>
            </w:r>
          </w:p>
        </w:tc>
        <w:tc>
          <w:tcPr>
            <w:tcW w:w="8739" w:type="dxa"/>
            <w:gridSpan w:val="3"/>
            <w:tcBorders>
              <w:top w:val="single" w:sz="4" w:space="0" w:color="000000"/>
              <w:left w:val="single" w:sz="4" w:space="0" w:color="000000"/>
              <w:bottom w:val="single" w:sz="4" w:space="0" w:color="000000"/>
              <w:right w:val="single" w:sz="4" w:space="0" w:color="000000"/>
            </w:tcBorders>
            <w:vAlign w:val="center"/>
          </w:tcPr>
          <w:p w14:paraId="4B1763CC" w14:textId="4FDA650C" w:rsidR="00CE36F8" w:rsidRDefault="00CF40A6">
            <w:pPr>
              <w:pStyle w:val="a8"/>
              <w:spacing w:line="0" w:lineRule="atLeast"/>
              <w:jc w:val="center"/>
              <w:rPr>
                <w:rFonts w:eastAsia="標楷體"/>
              </w:rPr>
            </w:pPr>
            <w:r w:rsidRPr="009E2E3C">
              <w:rPr>
                <w:rFonts w:eastAsia="標楷體"/>
              </w:rPr>
              <w:t>Introduction to Intellectual Property</w:t>
            </w:r>
          </w:p>
        </w:tc>
      </w:tr>
      <w:tr w:rsidR="00CE36F8" w14:paraId="0956E23E" w14:textId="77777777">
        <w:trPr>
          <w:trHeight w:val="52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582F0F7" w14:textId="77777777" w:rsidR="00CE36F8" w:rsidRDefault="00847446">
            <w:pPr>
              <w:pStyle w:val="a8"/>
              <w:spacing w:line="0" w:lineRule="atLeast"/>
              <w:jc w:val="center"/>
              <w:rPr>
                <w:rFonts w:eastAsia="標楷體"/>
              </w:rPr>
            </w:pPr>
            <w:r>
              <w:rPr>
                <w:rFonts w:eastAsia="標楷體"/>
              </w:rPr>
              <w:t>課</w:t>
            </w:r>
            <w:r>
              <w:rPr>
                <w:rFonts w:eastAsia="標楷體"/>
              </w:rPr>
              <w:t xml:space="preserve">     </w:t>
            </w:r>
            <w:r>
              <w:rPr>
                <w:rFonts w:eastAsia="標楷體"/>
              </w:rPr>
              <w:t>碼</w:t>
            </w:r>
          </w:p>
          <w:p w14:paraId="0B62F166" w14:textId="77777777" w:rsidR="00CE36F8" w:rsidRDefault="00847446">
            <w:pPr>
              <w:pStyle w:val="a8"/>
              <w:spacing w:line="0" w:lineRule="atLeast"/>
              <w:jc w:val="center"/>
              <w:rPr>
                <w:rFonts w:eastAsia="標楷體"/>
              </w:rPr>
            </w:pPr>
            <w:r>
              <w:rPr>
                <w:rFonts w:eastAsia="標楷體"/>
              </w:rPr>
              <w:t>Course ID</w:t>
            </w:r>
          </w:p>
        </w:tc>
        <w:tc>
          <w:tcPr>
            <w:tcW w:w="3544" w:type="dxa"/>
            <w:tcBorders>
              <w:top w:val="single" w:sz="4" w:space="0" w:color="000000"/>
              <w:left w:val="single" w:sz="4" w:space="0" w:color="000000"/>
              <w:bottom w:val="single" w:sz="4" w:space="0" w:color="000000"/>
              <w:right w:val="single" w:sz="4" w:space="0" w:color="000000"/>
            </w:tcBorders>
            <w:vAlign w:val="center"/>
          </w:tcPr>
          <w:p w14:paraId="6DD39C56" w14:textId="52EA54C4" w:rsidR="00CE36F8" w:rsidRDefault="00CF40A6">
            <w:pPr>
              <w:pStyle w:val="a8"/>
              <w:spacing w:line="0" w:lineRule="atLeast"/>
              <w:jc w:val="center"/>
              <w:rPr>
                <w:rFonts w:eastAsia="標楷體"/>
              </w:rPr>
            </w:pPr>
            <w:r>
              <w:rPr>
                <w:rFonts w:eastAsia="標楷體" w:hint="eastAsia"/>
              </w:rPr>
              <w:t>7</w:t>
            </w:r>
            <w:r>
              <w:rPr>
                <w:rFonts w:eastAsia="標楷體"/>
              </w:rPr>
              <w:t>404019</w:t>
            </w:r>
          </w:p>
        </w:tc>
        <w:tc>
          <w:tcPr>
            <w:tcW w:w="992" w:type="dxa"/>
            <w:tcBorders>
              <w:top w:val="single" w:sz="4" w:space="0" w:color="000000"/>
              <w:left w:val="single" w:sz="4" w:space="0" w:color="000000"/>
              <w:bottom w:val="single" w:sz="4" w:space="0" w:color="000000"/>
              <w:right w:val="single" w:sz="4" w:space="0" w:color="000000"/>
            </w:tcBorders>
            <w:vAlign w:val="center"/>
          </w:tcPr>
          <w:p w14:paraId="6A21779D" w14:textId="77777777" w:rsidR="00CE36F8" w:rsidRDefault="00847446">
            <w:pPr>
              <w:pStyle w:val="a8"/>
              <w:spacing w:line="0" w:lineRule="atLeast"/>
              <w:jc w:val="center"/>
              <w:rPr>
                <w:rFonts w:eastAsia="標楷體"/>
              </w:rPr>
            </w:pPr>
            <w:r>
              <w:rPr>
                <w:rFonts w:eastAsia="標楷體"/>
              </w:rPr>
              <w:t>學分數</w:t>
            </w:r>
          </w:p>
          <w:p w14:paraId="20F6C34A" w14:textId="77777777" w:rsidR="00CE36F8" w:rsidRDefault="00847446">
            <w:pPr>
              <w:pStyle w:val="a8"/>
              <w:spacing w:line="0" w:lineRule="atLeast"/>
              <w:jc w:val="center"/>
              <w:rPr>
                <w:rFonts w:eastAsia="標楷體"/>
              </w:rPr>
            </w:pPr>
            <w:r>
              <w:rPr>
                <w:rFonts w:eastAsia="標楷體"/>
              </w:rPr>
              <w:t>Credit</w:t>
            </w:r>
          </w:p>
        </w:tc>
        <w:tc>
          <w:tcPr>
            <w:tcW w:w="4203" w:type="dxa"/>
            <w:tcBorders>
              <w:top w:val="single" w:sz="4" w:space="0" w:color="000000"/>
              <w:left w:val="single" w:sz="4" w:space="0" w:color="000000"/>
              <w:bottom w:val="single" w:sz="4" w:space="0" w:color="000000"/>
              <w:right w:val="single" w:sz="4" w:space="0" w:color="000000"/>
            </w:tcBorders>
            <w:vAlign w:val="center"/>
          </w:tcPr>
          <w:p w14:paraId="35AEAE06" w14:textId="77777777" w:rsidR="00CE36F8" w:rsidRDefault="00847446">
            <w:pPr>
              <w:pStyle w:val="a8"/>
              <w:spacing w:line="0" w:lineRule="atLeast"/>
              <w:jc w:val="center"/>
              <w:rPr>
                <w:rFonts w:eastAsia="標楷體"/>
              </w:rPr>
            </w:pPr>
            <w:r>
              <w:rPr>
                <w:rFonts w:eastAsia="標楷體"/>
              </w:rPr>
              <w:t>2</w:t>
            </w:r>
          </w:p>
        </w:tc>
      </w:tr>
      <w:tr w:rsidR="00CE36F8" w14:paraId="502B15F6" w14:textId="77777777">
        <w:trPr>
          <w:cantSplit/>
          <w:trHeight w:val="96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53211A1" w14:textId="77777777" w:rsidR="00CE36F8" w:rsidRDefault="00847446">
            <w:pPr>
              <w:pStyle w:val="a8"/>
              <w:spacing w:line="0" w:lineRule="atLeast"/>
              <w:jc w:val="center"/>
              <w:rPr>
                <w:rFonts w:eastAsia="標楷體"/>
              </w:rPr>
            </w:pPr>
            <w:r>
              <w:rPr>
                <w:rFonts w:eastAsia="標楷體"/>
              </w:rPr>
              <w:t>授</w:t>
            </w:r>
            <w:r>
              <w:rPr>
                <w:rFonts w:eastAsia="標楷體"/>
              </w:rPr>
              <w:t xml:space="preserve">  </w:t>
            </w:r>
            <w:r>
              <w:rPr>
                <w:rFonts w:eastAsia="標楷體"/>
              </w:rPr>
              <w:t>課</w:t>
            </w:r>
            <w:r>
              <w:rPr>
                <w:rFonts w:eastAsia="標楷體"/>
              </w:rPr>
              <w:t xml:space="preserve">  </w:t>
            </w:r>
            <w:r>
              <w:rPr>
                <w:rFonts w:eastAsia="標楷體"/>
              </w:rPr>
              <w:t>方</w:t>
            </w:r>
            <w:r>
              <w:rPr>
                <w:rFonts w:eastAsia="標楷體"/>
              </w:rPr>
              <w:t xml:space="preserve">  </w:t>
            </w:r>
            <w:r>
              <w:rPr>
                <w:rFonts w:eastAsia="標楷體"/>
              </w:rPr>
              <w:t>式</w:t>
            </w:r>
          </w:p>
          <w:p w14:paraId="4CDB34AA" w14:textId="77777777" w:rsidR="00CE36F8" w:rsidRDefault="00847446">
            <w:pPr>
              <w:pStyle w:val="a8"/>
              <w:spacing w:line="0" w:lineRule="atLeast"/>
              <w:jc w:val="center"/>
              <w:rPr>
                <w:rFonts w:eastAsia="標楷體"/>
              </w:rPr>
            </w:pPr>
            <w:r>
              <w:rPr>
                <w:rFonts w:eastAsia="標楷體"/>
              </w:rPr>
              <w:t>Instructional Methods</w:t>
            </w:r>
          </w:p>
        </w:tc>
        <w:tc>
          <w:tcPr>
            <w:tcW w:w="8739" w:type="dxa"/>
            <w:gridSpan w:val="3"/>
            <w:tcBorders>
              <w:top w:val="single" w:sz="4" w:space="0" w:color="000000"/>
              <w:left w:val="single" w:sz="4" w:space="0" w:color="000000"/>
              <w:bottom w:val="single" w:sz="4" w:space="0" w:color="000000"/>
              <w:right w:val="single" w:sz="4" w:space="0" w:color="000000"/>
            </w:tcBorders>
            <w:vAlign w:val="center"/>
          </w:tcPr>
          <w:p w14:paraId="10803C2C" w14:textId="77777777" w:rsidR="00CE36F8" w:rsidRDefault="00847446">
            <w:pPr>
              <w:pStyle w:val="a8"/>
              <w:spacing w:line="0" w:lineRule="atLeast"/>
              <w:jc w:val="both"/>
              <w:rPr>
                <w:rFonts w:eastAsia="標楷體"/>
              </w:rPr>
            </w:pPr>
            <w:r>
              <w:rPr>
                <w:rFonts w:eastAsia="標楷體"/>
              </w:rPr>
              <w:t>請勾選</w:t>
            </w:r>
            <w:r>
              <w:rPr>
                <w:rFonts w:eastAsia="標楷體"/>
              </w:rPr>
              <w:t>(</w:t>
            </w:r>
            <w:r>
              <w:rPr>
                <w:rFonts w:eastAsia="標楷體"/>
              </w:rPr>
              <w:t>可複選</w:t>
            </w:r>
            <w:r>
              <w:rPr>
                <w:rFonts w:eastAsia="標楷體"/>
              </w:rPr>
              <w:t>) (Multiple Selection)</w:t>
            </w:r>
            <w:r>
              <w:rPr>
                <w:rFonts w:eastAsia="標楷體"/>
              </w:rPr>
              <w:t>：</w:t>
            </w:r>
          </w:p>
          <w:tbl>
            <w:tblPr>
              <w:tblW w:w="8531" w:type="dxa"/>
              <w:tblLayout w:type="fixed"/>
              <w:tblLook w:val="0000" w:firstRow="0" w:lastRow="0" w:firstColumn="0" w:lastColumn="0" w:noHBand="0" w:noVBand="0"/>
            </w:tblPr>
            <w:tblGrid>
              <w:gridCol w:w="2843"/>
              <w:gridCol w:w="2844"/>
              <w:gridCol w:w="2844"/>
            </w:tblGrid>
            <w:tr w:rsidR="00CE36F8" w14:paraId="75D92843" w14:textId="77777777">
              <w:tc>
                <w:tcPr>
                  <w:tcW w:w="2843" w:type="dxa"/>
                </w:tcPr>
                <w:p w14:paraId="2291125E" w14:textId="05AFAB97" w:rsidR="00CE36F8" w:rsidRDefault="00CF40A6">
                  <w:pPr>
                    <w:pStyle w:val="a8"/>
                    <w:spacing w:line="0" w:lineRule="atLeast"/>
                    <w:jc w:val="both"/>
                    <w:rPr>
                      <w:rFonts w:ascii="標楷體" w:eastAsia="標楷體" w:hAnsi="標楷體"/>
                    </w:rPr>
                  </w:pPr>
                  <w:r>
                    <w:rPr>
                      <mc:AlternateContent>
                        <mc:Choice Requires="w16se">
                          <w:rFonts w:ascii="標楷體" w:eastAsia="標楷體" w:hAnsi="標楷體"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847446">
                    <w:rPr>
                      <w:rFonts w:ascii="標楷體" w:eastAsia="標楷體" w:hAnsi="標楷體"/>
                    </w:rPr>
                    <w:t>課堂講授</w:t>
                  </w:r>
                </w:p>
                <w:p w14:paraId="327A6456" w14:textId="77777777" w:rsidR="00CE36F8" w:rsidRDefault="00847446">
                  <w:pPr>
                    <w:pStyle w:val="a8"/>
                    <w:spacing w:line="0" w:lineRule="atLeast"/>
                    <w:jc w:val="both"/>
                    <w:rPr>
                      <w:rFonts w:eastAsia="標楷體"/>
                    </w:rPr>
                  </w:pPr>
                  <w:r>
                    <w:rPr>
                      <w:rFonts w:eastAsia="標楷體"/>
                    </w:rPr>
                    <w:t>Lecturing</w:t>
                  </w:r>
                </w:p>
              </w:tc>
              <w:tc>
                <w:tcPr>
                  <w:tcW w:w="2844" w:type="dxa"/>
                </w:tcPr>
                <w:p w14:paraId="1C67F5F6" w14:textId="77777777" w:rsidR="00CE36F8" w:rsidRDefault="00847446">
                  <w:pPr>
                    <w:pStyle w:val="a8"/>
                    <w:spacing w:line="0" w:lineRule="atLeast"/>
                    <w:jc w:val="both"/>
                  </w:pPr>
                  <w:r>
                    <w:rPr>
                      <w:rFonts w:ascii="標楷體" w:eastAsia="標楷體" w:hAnsi="標楷體"/>
                    </w:rPr>
                    <w:t>□</w:t>
                  </w:r>
                  <w:r>
                    <w:rPr>
                      <w:rFonts w:eastAsia="標楷體"/>
                    </w:rPr>
                    <w:t>網路教學</w:t>
                  </w:r>
                  <w:r>
                    <w:rPr>
                      <w:rFonts w:eastAsia="標楷體"/>
                    </w:rPr>
                    <w:t xml:space="preserve"> </w:t>
                  </w:r>
                </w:p>
                <w:p w14:paraId="5B53931E" w14:textId="77777777" w:rsidR="00CE36F8" w:rsidRDefault="00847446">
                  <w:pPr>
                    <w:pStyle w:val="a8"/>
                    <w:spacing w:line="0" w:lineRule="atLeast"/>
                    <w:jc w:val="both"/>
                  </w:pPr>
                  <w:r>
                    <w:rPr>
                      <w:rFonts w:eastAsia="標楷體"/>
                    </w:rPr>
                    <w:t>Distant Learning</w:t>
                  </w:r>
                </w:p>
              </w:tc>
              <w:tc>
                <w:tcPr>
                  <w:tcW w:w="2844" w:type="dxa"/>
                </w:tcPr>
                <w:p w14:paraId="303FBAF1" w14:textId="5A391D75" w:rsidR="00CE36F8" w:rsidRDefault="0037031D">
                  <w:pPr>
                    <w:pStyle w:val="a8"/>
                    <w:spacing w:line="0" w:lineRule="atLeast"/>
                    <w:jc w:val="both"/>
                    <w:rPr>
                      <w:rFonts w:ascii="標楷體" w:eastAsia="標楷體" w:hAnsi="標楷體"/>
                    </w:rPr>
                  </w:pPr>
                  <w:r>
                    <w:rPr>
                      <mc:AlternateContent>
                        <mc:Choice Requires="w16se">
                          <w:rFonts w:ascii="標楷體" w:eastAsia="標楷體" w:hAnsi="標楷體"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847446">
                    <w:rPr>
                      <w:rFonts w:ascii="標楷體" w:eastAsia="標楷體" w:hAnsi="標楷體"/>
                    </w:rPr>
                    <w:t>分組討論</w:t>
                  </w:r>
                </w:p>
                <w:p w14:paraId="17F38F9D" w14:textId="77777777" w:rsidR="00CE36F8" w:rsidRDefault="00847446">
                  <w:pPr>
                    <w:pStyle w:val="a8"/>
                    <w:spacing w:line="0" w:lineRule="atLeast"/>
                    <w:jc w:val="both"/>
                    <w:rPr>
                      <w:rFonts w:eastAsia="標楷體"/>
                    </w:rPr>
                  </w:pPr>
                  <w:r>
                    <w:rPr>
                      <w:rFonts w:eastAsia="標楷體"/>
                    </w:rPr>
                    <w:t>Group Discussion</w:t>
                  </w:r>
                </w:p>
              </w:tc>
            </w:tr>
            <w:tr w:rsidR="00CE36F8" w14:paraId="04655F3B" w14:textId="77777777">
              <w:tc>
                <w:tcPr>
                  <w:tcW w:w="2843" w:type="dxa"/>
                </w:tcPr>
                <w:p w14:paraId="26EA9551" w14:textId="77777777" w:rsidR="00CE36F8" w:rsidRDefault="00847446">
                  <w:pPr>
                    <w:pStyle w:val="a8"/>
                    <w:spacing w:line="0" w:lineRule="atLeast"/>
                    <w:jc w:val="both"/>
                    <w:rPr>
                      <w:rFonts w:ascii="標楷體" w:eastAsia="標楷體" w:hAnsi="標楷體"/>
                    </w:rPr>
                  </w:pPr>
                  <w:r>
                    <w:rPr>
                      <w:rFonts w:ascii="標楷體" w:eastAsia="標楷體" w:hAnsi="標楷體"/>
                    </w:rPr>
                    <w:t>□校外教學</w:t>
                  </w:r>
                </w:p>
                <w:p w14:paraId="106F0B63" w14:textId="77777777" w:rsidR="00CE36F8" w:rsidRDefault="00847446">
                  <w:pPr>
                    <w:pStyle w:val="a8"/>
                    <w:spacing w:line="0" w:lineRule="atLeast"/>
                    <w:jc w:val="both"/>
                    <w:rPr>
                      <w:rFonts w:eastAsia="標楷體"/>
                    </w:rPr>
                  </w:pPr>
                  <w:r>
                    <w:rPr>
                      <w:rFonts w:eastAsia="標楷體"/>
                    </w:rPr>
                    <w:t>Fieldtrip</w:t>
                  </w:r>
                </w:p>
              </w:tc>
              <w:tc>
                <w:tcPr>
                  <w:tcW w:w="2844" w:type="dxa"/>
                </w:tcPr>
                <w:p w14:paraId="0F1488F8" w14:textId="77777777" w:rsidR="00CE36F8" w:rsidRDefault="00847446">
                  <w:pPr>
                    <w:pStyle w:val="a8"/>
                    <w:spacing w:line="0" w:lineRule="atLeast"/>
                    <w:jc w:val="both"/>
                  </w:pPr>
                  <w:r>
                    <w:rPr>
                      <w:rFonts w:ascii="標楷體" w:eastAsia="標楷體" w:hAnsi="標楷體"/>
                    </w:rPr>
                    <w:t>□其他</w:t>
                  </w:r>
                  <w:r>
                    <w:rPr>
                      <w:rFonts w:ascii="標楷體" w:eastAsia="標楷體" w:hAnsi="標楷體"/>
                      <w:u w:val="single"/>
                    </w:rPr>
                    <w:t xml:space="preserve">                     </w:t>
                  </w:r>
                </w:p>
                <w:p w14:paraId="21D747D2" w14:textId="77777777" w:rsidR="00CE36F8" w:rsidRDefault="00847446">
                  <w:pPr>
                    <w:pStyle w:val="a8"/>
                    <w:spacing w:line="0" w:lineRule="atLeast"/>
                    <w:jc w:val="both"/>
                    <w:rPr>
                      <w:rFonts w:eastAsia="標楷體"/>
                    </w:rPr>
                  </w:pPr>
                  <w:r>
                    <w:rPr>
                      <w:rFonts w:eastAsia="標楷體"/>
                    </w:rPr>
                    <w:t>Others</w:t>
                  </w:r>
                </w:p>
              </w:tc>
              <w:tc>
                <w:tcPr>
                  <w:tcW w:w="2844" w:type="dxa"/>
                </w:tcPr>
                <w:p w14:paraId="5AEAFFD4" w14:textId="77777777" w:rsidR="00CE36F8" w:rsidRDefault="00CE36F8">
                  <w:pPr>
                    <w:pStyle w:val="a8"/>
                    <w:spacing w:line="0" w:lineRule="atLeast"/>
                    <w:jc w:val="both"/>
                    <w:rPr>
                      <w:rFonts w:eastAsia="標楷體"/>
                      <w:u w:val="single"/>
                    </w:rPr>
                  </w:pPr>
                </w:p>
              </w:tc>
            </w:tr>
          </w:tbl>
          <w:p w14:paraId="40030D89" w14:textId="77777777" w:rsidR="00CE36F8" w:rsidRDefault="00CE36F8">
            <w:pPr>
              <w:pStyle w:val="a8"/>
              <w:spacing w:line="0" w:lineRule="atLeast"/>
              <w:jc w:val="both"/>
              <w:rPr>
                <w:rFonts w:eastAsia="標楷體"/>
                <w:u w:val="single"/>
              </w:rPr>
            </w:pPr>
          </w:p>
        </w:tc>
      </w:tr>
      <w:tr w:rsidR="00CE36F8" w14:paraId="11C5A32F" w14:textId="77777777">
        <w:trPr>
          <w:trHeight w:val="1454"/>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FF66C5D" w14:textId="77777777" w:rsidR="00CE36F8" w:rsidRDefault="00847446">
            <w:pPr>
              <w:pStyle w:val="a8"/>
              <w:spacing w:line="0" w:lineRule="atLeast"/>
              <w:jc w:val="center"/>
              <w:rPr>
                <w:rFonts w:eastAsia="標楷體"/>
              </w:rPr>
            </w:pPr>
            <w:r>
              <w:rPr>
                <w:rFonts w:eastAsia="標楷體"/>
              </w:rPr>
              <w:t>教學目標及範圍</w:t>
            </w:r>
          </w:p>
          <w:p w14:paraId="4BA7F823" w14:textId="77777777" w:rsidR="00CE36F8" w:rsidRDefault="00847446">
            <w:pPr>
              <w:pStyle w:val="a8"/>
              <w:spacing w:line="0" w:lineRule="atLeast"/>
              <w:jc w:val="center"/>
              <w:rPr>
                <w:rFonts w:eastAsia="標楷體"/>
              </w:rPr>
            </w:pPr>
            <w:r>
              <w:rPr>
                <w:rFonts w:eastAsia="標楷體"/>
              </w:rPr>
              <w:t>Course Objectives</w:t>
            </w:r>
          </w:p>
        </w:tc>
        <w:tc>
          <w:tcPr>
            <w:tcW w:w="8739" w:type="dxa"/>
            <w:gridSpan w:val="3"/>
            <w:tcBorders>
              <w:top w:val="single" w:sz="4" w:space="0" w:color="000000"/>
              <w:left w:val="single" w:sz="4" w:space="0" w:color="000000"/>
              <w:bottom w:val="single" w:sz="4" w:space="0" w:color="000000"/>
              <w:right w:val="single" w:sz="4" w:space="0" w:color="000000"/>
            </w:tcBorders>
          </w:tcPr>
          <w:p w14:paraId="7E20E3E1" w14:textId="77777777" w:rsidR="00CE36F8" w:rsidRDefault="00CF40A6">
            <w:pPr>
              <w:pStyle w:val="a8"/>
              <w:spacing w:line="0" w:lineRule="atLeast"/>
              <w:rPr>
                <w:rFonts w:eastAsia="標楷體"/>
              </w:rPr>
            </w:pPr>
            <w:r w:rsidRPr="009E2E3C">
              <w:rPr>
                <w:rFonts w:eastAsia="標楷體" w:hint="eastAsia"/>
              </w:rPr>
              <w:t>本課程教學內容及教學方法以不具智慧財產權法背景同學亦能了解為原則。</w:t>
            </w:r>
          </w:p>
          <w:p w14:paraId="1563C05C" w14:textId="77777777" w:rsidR="00CF40A6" w:rsidRDefault="00CF40A6">
            <w:pPr>
              <w:pStyle w:val="a8"/>
              <w:spacing w:line="0" w:lineRule="atLeast"/>
              <w:rPr>
                <w:rFonts w:eastAsia="標楷體"/>
              </w:rPr>
            </w:pPr>
          </w:p>
          <w:p w14:paraId="07FBDDBF" w14:textId="77777777" w:rsidR="00CF40A6" w:rsidRDefault="00CF40A6">
            <w:pPr>
              <w:pStyle w:val="a8"/>
              <w:spacing w:line="0" w:lineRule="atLeast"/>
              <w:rPr>
                <w:rFonts w:eastAsia="標楷體"/>
              </w:rPr>
            </w:pPr>
            <w:r>
              <w:rPr>
                <w:rFonts w:eastAsia="標楷體" w:hint="eastAsia"/>
              </w:rPr>
              <w:t>本課程從生活中的案例及近期時事中取材，帶領修課同學了解智慧財產權法的基本規範，並學習如何活用。智慧財產權法與各項產業都息息相關，從音樂、藝術到醫藥、電子，企業與創作者仰賴著作權與專利權的保護，也都必須慎防侵害他人的創新成果。智慧財產權更密切影響著每一個人的生活，走在路上，映入眼簾的是許多商標，手裡的美食飲料也可能有營業秘密保護下的配方。經過本課程的學習，修課同學將有能力辨識身邊的智慧財產權相關議題，並從智慧財產權法的角度思考問題，增廣視野，對世界的瞭解更形全面。本課程除課堂上由授課教師講授外，將分組進行智慧財產權</w:t>
            </w:r>
            <w:proofErr w:type="gramStart"/>
            <w:r>
              <w:rPr>
                <w:rFonts w:eastAsia="標楷體" w:hint="eastAsia"/>
              </w:rPr>
              <w:t>主題桌遊的</w:t>
            </w:r>
            <w:proofErr w:type="gramEnd"/>
            <w:r>
              <w:rPr>
                <w:rFonts w:eastAsia="標楷體" w:hint="eastAsia"/>
              </w:rPr>
              <w:t>趣味競賽，及以組為單位完成期中、期末報告。</w:t>
            </w:r>
          </w:p>
          <w:p w14:paraId="38319D55" w14:textId="77777777" w:rsidR="00CF40A6" w:rsidRDefault="00CF40A6">
            <w:pPr>
              <w:pStyle w:val="a8"/>
              <w:spacing w:line="0" w:lineRule="atLeast"/>
              <w:rPr>
                <w:rFonts w:eastAsia="標楷體"/>
              </w:rPr>
            </w:pPr>
          </w:p>
          <w:p w14:paraId="06CD96F3" w14:textId="77777777" w:rsidR="00CF40A6" w:rsidRDefault="00CF40A6">
            <w:pPr>
              <w:pStyle w:val="a8"/>
              <w:spacing w:line="0" w:lineRule="atLeast"/>
              <w:rPr>
                <w:rFonts w:eastAsia="標楷體"/>
              </w:rPr>
            </w:pPr>
            <w:r>
              <w:rPr>
                <w:rFonts w:eastAsia="標楷體" w:hint="eastAsia"/>
              </w:rPr>
              <w:t>學習目標：</w:t>
            </w:r>
          </w:p>
          <w:p w14:paraId="18563F2B" w14:textId="77777777" w:rsidR="00CF40A6" w:rsidRPr="00CF40A6" w:rsidRDefault="00CF40A6" w:rsidP="00CF40A6">
            <w:pPr>
              <w:rPr>
                <w:rFonts w:eastAsia="標楷體"/>
              </w:rPr>
            </w:pPr>
            <w:r w:rsidRPr="00CF40A6">
              <w:rPr>
                <w:rFonts w:eastAsia="標楷體" w:hint="eastAsia"/>
              </w:rPr>
              <w:t>培養對智慧財產權議題的好奇與興趣</w:t>
            </w:r>
          </w:p>
          <w:p w14:paraId="3FC20553" w14:textId="77777777" w:rsidR="00CF40A6" w:rsidRPr="00CF40A6" w:rsidRDefault="00CF40A6" w:rsidP="00CF40A6">
            <w:pPr>
              <w:rPr>
                <w:rFonts w:eastAsia="標楷體"/>
              </w:rPr>
            </w:pPr>
            <w:r w:rsidRPr="00CF40A6">
              <w:rPr>
                <w:rFonts w:eastAsia="標楷體" w:hint="eastAsia"/>
              </w:rPr>
              <w:t>初步了解智慧財產權法的基本架構與規範</w:t>
            </w:r>
          </w:p>
          <w:p w14:paraId="05E73414" w14:textId="11531D8B" w:rsidR="00CF40A6" w:rsidRDefault="00CF40A6" w:rsidP="00CF40A6">
            <w:pPr>
              <w:pStyle w:val="a8"/>
              <w:spacing w:line="0" w:lineRule="atLeast"/>
              <w:rPr>
                <w:rFonts w:eastAsia="標楷體"/>
              </w:rPr>
            </w:pPr>
            <w:r>
              <w:rPr>
                <w:rFonts w:eastAsia="標楷體" w:hint="eastAsia"/>
              </w:rPr>
              <w:t>面對生活中的智慧財產權相關問題，有能力加以思考並尋找解答</w:t>
            </w:r>
          </w:p>
        </w:tc>
      </w:tr>
      <w:tr w:rsidR="00CE36F8" w14:paraId="6A504CDA" w14:textId="77777777">
        <w:trPr>
          <w:trHeight w:val="806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611F33A" w14:textId="77777777" w:rsidR="00CE36F8" w:rsidRPr="003F3847" w:rsidRDefault="00847446">
            <w:pPr>
              <w:pStyle w:val="a8"/>
              <w:spacing w:line="0" w:lineRule="atLeast"/>
              <w:jc w:val="center"/>
              <w:rPr>
                <w:rFonts w:eastAsia="標楷體"/>
              </w:rPr>
            </w:pPr>
            <w:r w:rsidRPr="003F3847">
              <w:rPr>
                <w:rFonts w:eastAsia="標楷體"/>
              </w:rPr>
              <w:lastRenderedPageBreak/>
              <w:t>授</w:t>
            </w:r>
            <w:r w:rsidRPr="003F3847">
              <w:rPr>
                <w:rFonts w:eastAsia="標楷體"/>
              </w:rPr>
              <w:t xml:space="preserve">  </w:t>
            </w:r>
            <w:r w:rsidRPr="003F3847">
              <w:rPr>
                <w:rFonts w:eastAsia="標楷體"/>
              </w:rPr>
              <w:t>課</w:t>
            </w:r>
            <w:r w:rsidRPr="003F3847">
              <w:rPr>
                <w:rFonts w:eastAsia="標楷體"/>
              </w:rPr>
              <w:t xml:space="preserve">  </w:t>
            </w:r>
            <w:r w:rsidRPr="003F3847">
              <w:rPr>
                <w:rFonts w:eastAsia="標楷體"/>
              </w:rPr>
              <w:t>大</w:t>
            </w:r>
            <w:r w:rsidRPr="003F3847">
              <w:rPr>
                <w:rFonts w:eastAsia="標楷體"/>
              </w:rPr>
              <w:t xml:space="preserve">  </w:t>
            </w:r>
            <w:r w:rsidRPr="003F3847">
              <w:rPr>
                <w:rFonts w:eastAsia="標楷體"/>
              </w:rPr>
              <w:t>綱</w:t>
            </w:r>
          </w:p>
          <w:p w14:paraId="59ACD7E7" w14:textId="77777777" w:rsidR="00CE36F8" w:rsidRPr="003F3847" w:rsidRDefault="00847446">
            <w:pPr>
              <w:pStyle w:val="a8"/>
              <w:spacing w:line="0" w:lineRule="atLeast"/>
              <w:jc w:val="center"/>
              <w:rPr>
                <w:rFonts w:eastAsia="標楷體"/>
              </w:rPr>
            </w:pPr>
            <w:r w:rsidRPr="003F3847">
              <w:rPr>
                <w:rFonts w:eastAsia="標楷體"/>
              </w:rPr>
              <w:t>(</w:t>
            </w:r>
            <w:proofErr w:type="gramStart"/>
            <w:r w:rsidRPr="003F3847">
              <w:rPr>
                <w:rFonts w:eastAsia="標楷體"/>
              </w:rPr>
              <w:t>週次表</w:t>
            </w:r>
            <w:proofErr w:type="gramEnd"/>
            <w:r w:rsidRPr="003F3847">
              <w:rPr>
                <w:rFonts w:eastAsia="標楷體"/>
              </w:rPr>
              <w:t>及每週課程詳細內容說明</w:t>
            </w:r>
            <w:r w:rsidRPr="003F3847">
              <w:rPr>
                <w:rFonts w:eastAsia="標楷體"/>
              </w:rPr>
              <w:t>)</w:t>
            </w:r>
          </w:p>
          <w:p w14:paraId="56E39EF8" w14:textId="77777777" w:rsidR="00CE36F8" w:rsidRDefault="00847446">
            <w:pPr>
              <w:pStyle w:val="a8"/>
              <w:spacing w:line="0" w:lineRule="atLeast"/>
              <w:jc w:val="center"/>
              <w:rPr>
                <w:rFonts w:eastAsia="標楷體"/>
              </w:rPr>
            </w:pPr>
            <w:r w:rsidRPr="003F3847">
              <w:rPr>
                <w:rFonts w:eastAsia="標楷體"/>
              </w:rPr>
              <w:t>Schedule</w:t>
            </w:r>
          </w:p>
        </w:tc>
        <w:tc>
          <w:tcPr>
            <w:tcW w:w="8739" w:type="dxa"/>
            <w:gridSpan w:val="3"/>
            <w:tcBorders>
              <w:top w:val="single" w:sz="4" w:space="0" w:color="000000"/>
              <w:left w:val="single" w:sz="4" w:space="0" w:color="000000"/>
              <w:bottom w:val="single" w:sz="4" w:space="0" w:color="000000"/>
              <w:right w:val="single" w:sz="4" w:space="0" w:color="000000"/>
            </w:tcBorders>
          </w:tcPr>
          <w:p w14:paraId="75567911" w14:textId="77777777" w:rsidR="00CE36F8" w:rsidRDefault="00CE36F8">
            <w:pPr>
              <w:pStyle w:val="a8"/>
              <w:spacing w:line="0" w:lineRule="atLeast"/>
              <w:rPr>
                <w:rFonts w:eastAsia="標楷體"/>
              </w:rPr>
            </w:pPr>
          </w:p>
          <w:tbl>
            <w:tblPr>
              <w:tblW w:w="7801" w:type="dxa"/>
              <w:jc w:val="center"/>
              <w:tblLayout w:type="fixed"/>
              <w:tblLook w:val="0000" w:firstRow="0" w:lastRow="0" w:firstColumn="0" w:lastColumn="0" w:noHBand="0" w:noVBand="0"/>
            </w:tblPr>
            <w:tblGrid>
              <w:gridCol w:w="1423"/>
              <w:gridCol w:w="6378"/>
            </w:tblGrid>
            <w:tr w:rsidR="00CE36F8" w14:paraId="41D44E3A" w14:textId="77777777" w:rsidTr="001E0670">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116F6D60" w14:textId="77777777" w:rsidR="00CE36F8" w:rsidRDefault="00847446">
                  <w:pPr>
                    <w:pStyle w:val="a8"/>
                    <w:spacing w:line="0" w:lineRule="atLeast"/>
                    <w:rPr>
                      <w:rFonts w:eastAsia="標楷體"/>
                    </w:rPr>
                  </w:pPr>
                  <w:proofErr w:type="gramStart"/>
                  <w:r>
                    <w:rPr>
                      <w:rFonts w:eastAsia="標楷體"/>
                    </w:rPr>
                    <w:t>週</w:t>
                  </w:r>
                  <w:proofErr w:type="gramEnd"/>
                  <w:r>
                    <w:rPr>
                      <w:rFonts w:eastAsia="標楷體"/>
                    </w:rPr>
                    <w:t>次</w:t>
                  </w:r>
                  <w:r>
                    <w:rPr>
                      <w:rFonts w:eastAsia="標楷體"/>
                    </w:rPr>
                    <w:t>Week</w:t>
                  </w:r>
                </w:p>
              </w:tc>
              <w:tc>
                <w:tcPr>
                  <w:tcW w:w="6378" w:type="dxa"/>
                  <w:tcBorders>
                    <w:top w:val="single" w:sz="4" w:space="0" w:color="000000"/>
                    <w:left w:val="single" w:sz="4" w:space="0" w:color="000000"/>
                    <w:bottom w:val="single" w:sz="4" w:space="0" w:color="000000"/>
                    <w:right w:val="single" w:sz="4" w:space="0" w:color="000000"/>
                  </w:tcBorders>
                </w:tcPr>
                <w:p w14:paraId="7AC3BA70" w14:textId="77777777" w:rsidR="00CE36F8" w:rsidRDefault="00847446">
                  <w:pPr>
                    <w:pStyle w:val="a8"/>
                    <w:spacing w:line="0" w:lineRule="atLeast"/>
                    <w:jc w:val="center"/>
                    <w:rPr>
                      <w:rFonts w:eastAsia="標楷體"/>
                    </w:rPr>
                  </w:pPr>
                  <w:r>
                    <w:rPr>
                      <w:rFonts w:eastAsia="標楷體"/>
                    </w:rPr>
                    <w:t>主題</w:t>
                  </w:r>
                  <w:r>
                    <w:rPr>
                      <w:rFonts w:eastAsia="標楷體"/>
                    </w:rPr>
                    <w:t xml:space="preserve"> Topics</w:t>
                  </w:r>
                </w:p>
              </w:tc>
            </w:tr>
            <w:tr w:rsidR="00CF40A6" w14:paraId="4F6D0391"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08C9E482" w14:textId="77777777" w:rsidR="00CF40A6" w:rsidRDefault="00CF40A6" w:rsidP="00CF40A6">
                  <w:pPr>
                    <w:pStyle w:val="a8"/>
                    <w:spacing w:line="0" w:lineRule="atLeast"/>
                    <w:jc w:val="center"/>
                    <w:rPr>
                      <w:rFonts w:eastAsia="標楷體"/>
                    </w:rPr>
                  </w:pPr>
                  <w:r>
                    <w:rPr>
                      <w:rFonts w:eastAsia="標楷體"/>
                    </w:rPr>
                    <w:t>1</w:t>
                  </w:r>
                </w:p>
              </w:tc>
              <w:tc>
                <w:tcPr>
                  <w:tcW w:w="6378" w:type="dxa"/>
                  <w:tcBorders>
                    <w:top w:val="single" w:sz="4" w:space="0" w:color="000000"/>
                    <w:left w:val="single" w:sz="4" w:space="0" w:color="000000"/>
                    <w:bottom w:val="single" w:sz="4" w:space="0" w:color="000000"/>
                    <w:right w:val="single" w:sz="4" w:space="0" w:color="000000"/>
                  </w:tcBorders>
                  <w:vAlign w:val="center"/>
                </w:tcPr>
                <w:p w14:paraId="4450161C" w14:textId="1B642785" w:rsidR="00CF40A6" w:rsidRDefault="002245A7" w:rsidP="003F3847">
                  <w:pPr>
                    <w:pStyle w:val="a8"/>
                    <w:spacing w:line="0" w:lineRule="atLeast"/>
                    <w:rPr>
                      <w:rFonts w:eastAsia="標楷體"/>
                    </w:rPr>
                  </w:pPr>
                  <w:r>
                    <w:rPr>
                      <w:rFonts w:eastAsia="標楷體" w:hint="eastAsia"/>
                    </w:rPr>
                    <w:t>2</w:t>
                  </w:r>
                  <w:r>
                    <w:rPr>
                      <w:rFonts w:eastAsia="標楷體"/>
                    </w:rPr>
                    <w:t>/</w:t>
                  </w:r>
                  <w:r w:rsidR="003F3847">
                    <w:rPr>
                      <w:rFonts w:eastAsia="標楷體"/>
                    </w:rPr>
                    <w:t>25</w:t>
                  </w:r>
                  <w:r>
                    <w:rPr>
                      <w:rFonts w:eastAsia="標楷體"/>
                    </w:rPr>
                    <w:t xml:space="preserve"> </w:t>
                  </w:r>
                  <w:r w:rsidR="00CF40A6">
                    <w:rPr>
                      <w:rFonts w:eastAsia="標楷體" w:hint="eastAsia"/>
                    </w:rPr>
                    <w:t>智慧財產權是什麼？</w:t>
                  </w:r>
                </w:p>
              </w:tc>
            </w:tr>
            <w:tr w:rsidR="00CF40A6" w14:paraId="5BF6D438"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242EB1E3" w14:textId="77777777" w:rsidR="00CF40A6" w:rsidRDefault="00CF40A6" w:rsidP="00CF40A6">
                  <w:pPr>
                    <w:pStyle w:val="a8"/>
                    <w:spacing w:line="0" w:lineRule="atLeast"/>
                    <w:jc w:val="center"/>
                    <w:rPr>
                      <w:rFonts w:eastAsia="標楷體"/>
                    </w:rPr>
                  </w:pPr>
                  <w:r>
                    <w:rPr>
                      <w:rFonts w:eastAsia="標楷體"/>
                    </w:rPr>
                    <w:t>2</w:t>
                  </w:r>
                </w:p>
              </w:tc>
              <w:tc>
                <w:tcPr>
                  <w:tcW w:w="6378" w:type="dxa"/>
                  <w:tcBorders>
                    <w:top w:val="single" w:sz="4" w:space="0" w:color="000000"/>
                    <w:left w:val="single" w:sz="4" w:space="0" w:color="000000"/>
                    <w:bottom w:val="single" w:sz="4" w:space="0" w:color="000000"/>
                    <w:right w:val="single" w:sz="4" w:space="0" w:color="000000"/>
                  </w:tcBorders>
                  <w:vAlign w:val="center"/>
                </w:tcPr>
                <w:p w14:paraId="2E6B0DA2" w14:textId="212CF750" w:rsidR="00CF40A6" w:rsidRDefault="003F3847" w:rsidP="003F3847">
                  <w:pPr>
                    <w:pStyle w:val="a8"/>
                    <w:spacing w:line="0" w:lineRule="atLeast"/>
                    <w:rPr>
                      <w:rFonts w:eastAsia="標楷體"/>
                    </w:rPr>
                  </w:pPr>
                  <w:r>
                    <w:rPr>
                      <w:rFonts w:eastAsia="標楷體"/>
                    </w:rPr>
                    <w:t>3/4</w:t>
                  </w:r>
                  <w:r w:rsidR="002245A7">
                    <w:rPr>
                      <w:rFonts w:eastAsia="標楷體"/>
                    </w:rPr>
                    <w:t xml:space="preserve"> </w:t>
                  </w:r>
                  <w:r>
                    <w:rPr>
                      <w:rFonts w:eastAsia="標楷體" w:hint="eastAsia"/>
                    </w:rPr>
                    <w:t>長得像就是</w:t>
                  </w:r>
                  <w:r w:rsidR="00CF40A6">
                    <w:rPr>
                      <w:rFonts w:eastAsia="標楷體" w:hint="eastAsia"/>
                    </w:rPr>
                    <w:t>山寨、盜版</w:t>
                  </w:r>
                  <w:r>
                    <w:rPr>
                      <w:rFonts w:eastAsia="標楷體" w:hint="eastAsia"/>
                    </w:rPr>
                    <w:t>嗎？</w:t>
                  </w:r>
                  <w:r w:rsidR="00CF40A6">
                    <w:rPr>
                      <w:rFonts w:eastAsia="標楷體" w:hint="eastAsia"/>
                    </w:rPr>
                    <w:t>著作與著作權</w:t>
                  </w:r>
                </w:p>
              </w:tc>
            </w:tr>
            <w:tr w:rsidR="00CF40A6" w14:paraId="4431E541"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2738566A" w14:textId="77777777" w:rsidR="00CF40A6" w:rsidRDefault="00CF40A6" w:rsidP="00CF40A6">
                  <w:pPr>
                    <w:pStyle w:val="a8"/>
                    <w:spacing w:line="0" w:lineRule="atLeast"/>
                    <w:jc w:val="center"/>
                    <w:rPr>
                      <w:rFonts w:eastAsia="標楷體"/>
                    </w:rPr>
                  </w:pPr>
                  <w:r>
                    <w:rPr>
                      <w:rFonts w:eastAsia="標楷體"/>
                    </w:rPr>
                    <w:t>3</w:t>
                  </w:r>
                </w:p>
              </w:tc>
              <w:tc>
                <w:tcPr>
                  <w:tcW w:w="6378" w:type="dxa"/>
                  <w:tcBorders>
                    <w:top w:val="single" w:sz="4" w:space="0" w:color="000000"/>
                    <w:left w:val="single" w:sz="4" w:space="0" w:color="000000"/>
                    <w:bottom w:val="single" w:sz="4" w:space="0" w:color="000000"/>
                    <w:right w:val="single" w:sz="4" w:space="0" w:color="000000"/>
                  </w:tcBorders>
                  <w:vAlign w:val="center"/>
                </w:tcPr>
                <w:p w14:paraId="3757F3D4" w14:textId="7A0AD12E" w:rsidR="00CF40A6" w:rsidRDefault="002245A7" w:rsidP="00CF40A6">
                  <w:pPr>
                    <w:pStyle w:val="a8"/>
                    <w:spacing w:line="0" w:lineRule="atLeast"/>
                    <w:rPr>
                      <w:rFonts w:eastAsia="標楷體"/>
                    </w:rPr>
                  </w:pPr>
                  <w:r>
                    <w:rPr>
                      <w:rFonts w:eastAsia="標楷體" w:hint="eastAsia"/>
                    </w:rPr>
                    <w:t>3</w:t>
                  </w:r>
                  <w:r w:rsidR="003F3847">
                    <w:rPr>
                      <w:rFonts w:eastAsia="標楷體"/>
                    </w:rPr>
                    <w:t>/11</w:t>
                  </w:r>
                  <w:r>
                    <w:rPr>
                      <w:rFonts w:eastAsia="標楷體"/>
                    </w:rPr>
                    <w:t xml:space="preserve"> </w:t>
                  </w:r>
                  <w:r w:rsidR="00CF40A6">
                    <w:rPr>
                      <w:rFonts w:eastAsia="標楷體" w:hint="eastAsia"/>
                    </w:rPr>
                    <w:t>今天要來說一個合理使用的故事</w:t>
                  </w:r>
                </w:p>
              </w:tc>
            </w:tr>
            <w:tr w:rsidR="00CF40A6" w14:paraId="43D84F41"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4934D544" w14:textId="77777777" w:rsidR="00CF40A6" w:rsidRDefault="00CF40A6" w:rsidP="00CF40A6">
                  <w:pPr>
                    <w:pStyle w:val="a8"/>
                    <w:spacing w:line="0" w:lineRule="atLeast"/>
                    <w:jc w:val="center"/>
                    <w:rPr>
                      <w:rFonts w:eastAsia="標楷體"/>
                    </w:rPr>
                  </w:pPr>
                  <w:r>
                    <w:rPr>
                      <w:rFonts w:eastAsia="標楷體"/>
                    </w:rPr>
                    <w:t>4</w:t>
                  </w:r>
                </w:p>
              </w:tc>
              <w:tc>
                <w:tcPr>
                  <w:tcW w:w="6378" w:type="dxa"/>
                  <w:tcBorders>
                    <w:top w:val="single" w:sz="4" w:space="0" w:color="000000"/>
                    <w:left w:val="single" w:sz="4" w:space="0" w:color="000000"/>
                    <w:bottom w:val="single" w:sz="4" w:space="0" w:color="000000"/>
                    <w:right w:val="single" w:sz="4" w:space="0" w:color="000000"/>
                  </w:tcBorders>
                  <w:vAlign w:val="center"/>
                </w:tcPr>
                <w:p w14:paraId="0AE665B4" w14:textId="27236B52" w:rsidR="00CF40A6" w:rsidRDefault="002245A7" w:rsidP="00CF40A6">
                  <w:pPr>
                    <w:pStyle w:val="a8"/>
                    <w:spacing w:line="0" w:lineRule="atLeast"/>
                    <w:rPr>
                      <w:rFonts w:eastAsia="標楷體"/>
                    </w:rPr>
                  </w:pPr>
                  <w:r>
                    <w:rPr>
                      <w:rFonts w:eastAsia="標楷體" w:hint="eastAsia"/>
                    </w:rPr>
                    <w:t>3</w:t>
                  </w:r>
                  <w:r w:rsidR="003F3847">
                    <w:rPr>
                      <w:rFonts w:eastAsia="標楷體"/>
                    </w:rPr>
                    <w:t>/18</w:t>
                  </w:r>
                  <w:r w:rsidR="00CF40A6">
                    <w:rPr>
                      <w:rFonts w:eastAsia="標楷體" w:hint="eastAsia"/>
                    </w:rPr>
                    <w:t>蘇打綠與泰勒絲：</w:t>
                  </w:r>
                  <w:r w:rsidR="00DF54E7">
                    <w:rPr>
                      <w:rFonts w:eastAsia="標楷體" w:hint="eastAsia"/>
                    </w:rPr>
                    <w:t>娛</w:t>
                  </w:r>
                  <w:r w:rsidR="00CF40A6">
                    <w:rPr>
                      <w:rFonts w:eastAsia="標楷體" w:hint="eastAsia"/>
                    </w:rPr>
                    <w:t>樂產業中的著作權</w:t>
                  </w:r>
                  <w:bookmarkStart w:id="0" w:name="_GoBack"/>
                  <w:bookmarkEnd w:id="0"/>
                </w:p>
              </w:tc>
            </w:tr>
            <w:tr w:rsidR="00CF40A6" w14:paraId="75956965"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5C65588A" w14:textId="77777777" w:rsidR="00CF40A6" w:rsidRDefault="00CF40A6" w:rsidP="00CF40A6">
                  <w:pPr>
                    <w:pStyle w:val="a8"/>
                    <w:spacing w:line="0" w:lineRule="atLeast"/>
                    <w:jc w:val="center"/>
                    <w:rPr>
                      <w:rFonts w:eastAsia="標楷體"/>
                    </w:rPr>
                  </w:pPr>
                  <w:r>
                    <w:rPr>
                      <w:rFonts w:eastAsia="標楷體"/>
                    </w:rPr>
                    <w:t>5</w:t>
                  </w:r>
                </w:p>
              </w:tc>
              <w:tc>
                <w:tcPr>
                  <w:tcW w:w="6378" w:type="dxa"/>
                  <w:tcBorders>
                    <w:top w:val="single" w:sz="4" w:space="0" w:color="000000"/>
                    <w:left w:val="single" w:sz="4" w:space="0" w:color="000000"/>
                    <w:bottom w:val="single" w:sz="4" w:space="0" w:color="000000"/>
                    <w:right w:val="single" w:sz="4" w:space="0" w:color="000000"/>
                  </w:tcBorders>
                  <w:vAlign w:val="center"/>
                </w:tcPr>
                <w:p w14:paraId="37027D80" w14:textId="5A925D3C" w:rsidR="00CF40A6" w:rsidRDefault="002245A7" w:rsidP="00CF40A6">
                  <w:pPr>
                    <w:pStyle w:val="a8"/>
                    <w:spacing w:line="0" w:lineRule="atLeast"/>
                    <w:rPr>
                      <w:rFonts w:eastAsia="標楷體"/>
                    </w:rPr>
                  </w:pPr>
                  <w:r>
                    <w:rPr>
                      <w:rFonts w:eastAsia="標楷體" w:hint="eastAsia"/>
                    </w:rPr>
                    <w:t>3</w:t>
                  </w:r>
                  <w:r w:rsidR="003F3847">
                    <w:rPr>
                      <w:rFonts w:eastAsia="標楷體"/>
                    </w:rPr>
                    <w:t>/25</w:t>
                  </w:r>
                  <w:r w:rsidR="00CF40A6">
                    <w:rPr>
                      <w:rFonts w:eastAsia="標楷體" w:hint="eastAsia"/>
                    </w:rPr>
                    <w:t>手機、晶片、光碟都不能賣！什麼是專利？</w:t>
                  </w:r>
                </w:p>
              </w:tc>
            </w:tr>
            <w:tr w:rsidR="00CF40A6" w14:paraId="03C034E3"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7FF935FB" w14:textId="77777777" w:rsidR="00CF40A6" w:rsidRDefault="00CF40A6" w:rsidP="00CF40A6">
                  <w:pPr>
                    <w:pStyle w:val="a8"/>
                    <w:spacing w:line="0" w:lineRule="atLeast"/>
                    <w:jc w:val="center"/>
                    <w:rPr>
                      <w:rFonts w:eastAsia="標楷體"/>
                    </w:rPr>
                  </w:pPr>
                  <w:r>
                    <w:rPr>
                      <w:rFonts w:eastAsia="標楷體"/>
                    </w:rPr>
                    <w:t>6</w:t>
                  </w:r>
                </w:p>
              </w:tc>
              <w:tc>
                <w:tcPr>
                  <w:tcW w:w="6378" w:type="dxa"/>
                  <w:tcBorders>
                    <w:top w:val="single" w:sz="4" w:space="0" w:color="000000"/>
                    <w:left w:val="single" w:sz="4" w:space="0" w:color="000000"/>
                    <w:bottom w:val="single" w:sz="4" w:space="0" w:color="000000"/>
                    <w:right w:val="single" w:sz="4" w:space="0" w:color="000000"/>
                  </w:tcBorders>
                  <w:vAlign w:val="center"/>
                </w:tcPr>
                <w:p w14:paraId="1698ECC6" w14:textId="0BF7D267" w:rsidR="00CF40A6" w:rsidRDefault="003F3847" w:rsidP="00CF40A6">
                  <w:pPr>
                    <w:pStyle w:val="a8"/>
                    <w:spacing w:line="0" w:lineRule="atLeast"/>
                    <w:rPr>
                      <w:rFonts w:eastAsia="標楷體"/>
                    </w:rPr>
                  </w:pPr>
                  <w:r>
                    <w:rPr>
                      <w:rFonts w:eastAsia="標楷體"/>
                    </w:rPr>
                    <w:t>4/1</w:t>
                  </w:r>
                  <w:r w:rsidR="00CF40A6">
                    <w:rPr>
                      <w:rFonts w:eastAsia="標楷體" w:hint="eastAsia"/>
                    </w:rPr>
                    <w:t>新創產業的專利難題</w:t>
                  </w:r>
                </w:p>
              </w:tc>
            </w:tr>
            <w:tr w:rsidR="00CF40A6" w14:paraId="566989A5"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7FB98A7B" w14:textId="77777777" w:rsidR="00CF40A6" w:rsidRDefault="00CF40A6" w:rsidP="00CF40A6">
                  <w:pPr>
                    <w:pStyle w:val="a8"/>
                    <w:spacing w:line="0" w:lineRule="atLeast"/>
                    <w:jc w:val="center"/>
                    <w:rPr>
                      <w:rFonts w:eastAsia="標楷體"/>
                    </w:rPr>
                  </w:pPr>
                  <w:r>
                    <w:rPr>
                      <w:rFonts w:eastAsia="標楷體"/>
                    </w:rPr>
                    <w:t>7</w:t>
                  </w:r>
                </w:p>
              </w:tc>
              <w:tc>
                <w:tcPr>
                  <w:tcW w:w="6378" w:type="dxa"/>
                  <w:tcBorders>
                    <w:top w:val="single" w:sz="4" w:space="0" w:color="000000"/>
                    <w:left w:val="single" w:sz="4" w:space="0" w:color="000000"/>
                    <w:bottom w:val="single" w:sz="4" w:space="0" w:color="000000"/>
                    <w:right w:val="single" w:sz="4" w:space="0" w:color="000000"/>
                  </w:tcBorders>
                  <w:vAlign w:val="center"/>
                </w:tcPr>
                <w:p w14:paraId="0C027C5C" w14:textId="6E61D592" w:rsidR="00CF40A6" w:rsidRDefault="002245A7" w:rsidP="002245A7">
                  <w:pPr>
                    <w:pStyle w:val="a8"/>
                    <w:spacing w:line="0" w:lineRule="atLeast"/>
                    <w:rPr>
                      <w:rFonts w:eastAsia="標楷體"/>
                    </w:rPr>
                  </w:pPr>
                  <w:r>
                    <w:rPr>
                      <w:rFonts w:eastAsia="標楷體" w:hint="eastAsia"/>
                    </w:rPr>
                    <w:t>4</w:t>
                  </w:r>
                  <w:r w:rsidR="003F3847">
                    <w:rPr>
                      <w:rFonts w:eastAsia="標楷體"/>
                    </w:rPr>
                    <w:t>/8</w:t>
                  </w:r>
                  <w:r>
                    <w:rPr>
                      <w:rFonts w:eastAsia="標楷體" w:hint="eastAsia"/>
                    </w:rPr>
                    <w:t>停課一次</w:t>
                  </w:r>
                </w:p>
              </w:tc>
            </w:tr>
            <w:tr w:rsidR="002245A7" w14:paraId="37BDBA1F"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29D26FEF" w14:textId="77777777" w:rsidR="002245A7" w:rsidRDefault="002245A7" w:rsidP="002245A7">
                  <w:pPr>
                    <w:pStyle w:val="a8"/>
                    <w:spacing w:line="0" w:lineRule="atLeast"/>
                    <w:jc w:val="center"/>
                    <w:rPr>
                      <w:rFonts w:eastAsia="標楷體"/>
                    </w:rPr>
                  </w:pPr>
                  <w:r>
                    <w:rPr>
                      <w:rFonts w:eastAsia="標楷體"/>
                    </w:rPr>
                    <w:t>8</w:t>
                  </w:r>
                </w:p>
              </w:tc>
              <w:tc>
                <w:tcPr>
                  <w:tcW w:w="6378" w:type="dxa"/>
                  <w:tcBorders>
                    <w:top w:val="single" w:sz="4" w:space="0" w:color="000000"/>
                    <w:left w:val="single" w:sz="4" w:space="0" w:color="000000"/>
                    <w:bottom w:val="single" w:sz="4" w:space="0" w:color="000000"/>
                    <w:right w:val="single" w:sz="4" w:space="0" w:color="000000"/>
                  </w:tcBorders>
                  <w:vAlign w:val="center"/>
                </w:tcPr>
                <w:p w14:paraId="091CFA5F" w14:textId="00081BEF" w:rsidR="002245A7" w:rsidRDefault="002245A7" w:rsidP="002245A7">
                  <w:pPr>
                    <w:pStyle w:val="a8"/>
                    <w:spacing w:line="0" w:lineRule="atLeast"/>
                    <w:rPr>
                      <w:rFonts w:eastAsia="標楷體"/>
                    </w:rPr>
                  </w:pPr>
                  <w:r>
                    <w:rPr>
                      <w:rFonts w:eastAsia="標楷體" w:hint="eastAsia"/>
                    </w:rPr>
                    <w:t>4</w:t>
                  </w:r>
                  <w:r w:rsidR="003F3847">
                    <w:rPr>
                      <w:rFonts w:eastAsia="標楷體"/>
                    </w:rPr>
                    <w:t>/15</w:t>
                  </w:r>
                  <w:r w:rsidR="003F3847">
                    <w:rPr>
                      <w:rFonts w:eastAsia="標楷體" w:hint="eastAsia"/>
                    </w:rPr>
                    <w:t>校園與職場的</w:t>
                  </w:r>
                  <w:r>
                    <w:rPr>
                      <w:rFonts w:eastAsia="標楷體" w:hint="eastAsia"/>
                    </w:rPr>
                    <w:t>專利</w:t>
                  </w:r>
                  <w:r w:rsidR="003F3847">
                    <w:rPr>
                      <w:rFonts w:eastAsia="標楷體" w:hint="eastAsia"/>
                    </w:rPr>
                    <w:t>議題</w:t>
                  </w:r>
                </w:p>
              </w:tc>
            </w:tr>
            <w:tr w:rsidR="002245A7" w14:paraId="11A9C841"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049A062A" w14:textId="77777777" w:rsidR="002245A7" w:rsidRDefault="002245A7" w:rsidP="002245A7">
                  <w:pPr>
                    <w:pStyle w:val="a8"/>
                    <w:spacing w:line="0" w:lineRule="atLeast"/>
                    <w:jc w:val="center"/>
                    <w:rPr>
                      <w:rFonts w:eastAsia="標楷體"/>
                    </w:rPr>
                  </w:pPr>
                  <w:r>
                    <w:rPr>
                      <w:rFonts w:eastAsia="標楷體"/>
                    </w:rPr>
                    <w:t>9</w:t>
                  </w:r>
                </w:p>
              </w:tc>
              <w:tc>
                <w:tcPr>
                  <w:tcW w:w="6378" w:type="dxa"/>
                  <w:tcBorders>
                    <w:top w:val="single" w:sz="4" w:space="0" w:color="000000"/>
                    <w:left w:val="single" w:sz="4" w:space="0" w:color="000000"/>
                    <w:bottom w:val="single" w:sz="4" w:space="0" w:color="000000"/>
                    <w:right w:val="single" w:sz="4" w:space="0" w:color="000000"/>
                  </w:tcBorders>
                  <w:vAlign w:val="center"/>
                </w:tcPr>
                <w:p w14:paraId="23EB3700" w14:textId="120C095D" w:rsidR="002245A7" w:rsidRDefault="002245A7" w:rsidP="002245A7">
                  <w:pPr>
                    <w:pStyle w:val="a8"/>
                    <w:spacing w:line="0" w:lineRule="atLeast"/>
                    <w:rPr>
                      <w:rFonts w:eastAsia="標楷體"/>
                    </w:rPr>
                  </w:pPr>
                  <w:r>
                    <w:rPr>
                      <w:rFonts w:eastAsia="標楷體" w:hint="eastAsia"/>
                    </w:rPr>
                    <w:t>4</w:t>
                  </w:r>
                  <w:r w:rsidR="003F3847">
                    <w:rPr>
                      <w:rFonts w:eastAsia="標楷體"/>
                    </w:rPr>
                    <w:t>/22</w:t>
                  </w:r>
                  <w:r>
                    <w:rPr>
                      <w:rFonts w:eastAsia="標楷體" w:hint="eastAsia"/>
                    </w:rPr>
                    <w:t>這不是拿坡里炸雞！商標權與品牌</w:t>
                  </w:r>
                </w:p>
              </w:tc>
            </w:tr>
            <w:tr w:rsidR="002245A7" w14:paraId="33E6B9BC"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39742381" w14:textId="77777777" w:rsidR="002245A7" w:rsidRDefault="002245A7" w:rsidP="002245A7">
                  <w:pPr>
                    <w:pStyle w:val="a8"/>
                    <w:spacing w:line="0" w:lineRule="atLeast"/>
                    <w:jc w:val="center"/>
                    <w:rPr>
                      <w:rFonts w:eastAsia="標楷體"/>
                    </w:rPr>
                  </w:pPr>
                  <w:r>
                    <w:rPr>
                      <w:rFonts w:eastAsia="標楷體"/>
                    </w:rPr>
                    <w:t>10</w:t>
                  </w:r>
                </w:p>
              </w:tc>
              <w:tc>
                <w:tcPr>
                  <w:tcW w:w="6378" w:type="dxa"/>
                  <w:tcBorders>
                    <w:top w:val="single" w:sz="4" w:space="0" w:color="000000"/>
                    <w:left w:val="single" w:sz="4" w:space="0" w:color="000000"/>
                    <w:bottom w:val="single" w:sz="4" w:space="0" w:color="000000"/>
                    <w:right w:val="single" w:sz="4" w:space="0" w:color="000000"/>
                  </w:tcBorders>
                  <w:vAlign w:val="center"/>
                </w:tcPr>
                <w:p w14:paraId="3782E70D" w14:textId="76536D44" w:rsidR="002245A7" w:rsidRDefault="002245A7" w:rsidP="002245A7">
                  <w:pPr>
                    <w:pStyle w:val="a8"/>
                    <w:spacing w:line="0" w:lineRule="atLeast"/>
                    <w:rPr>
                      <w:rFonts w:eastAsia="標楷體"/>
                    </w:rPr>
                  </w:pPr>
                  <w:r>
                    <w:rPr>
                      <w:rFonts w:eastAsia="標楷體" w:hint="eastAsia"/>
                    </w:rPr>
                    <w:t>4</w:t>
                  </w:r>
                  <w:r w:rsidR="003F3847">
                    <w:rPr>
                      <w:rFonts w:eastAsia="標楷體"/>
                    </w:rPr>
                    <w:t>/29</w:t>
                  </w:r>
                  <w:r>
                    <w:rPr>
                      <w:rFonts w:eastAsia="標楷體" w:hint="eastAsia"/>
                    </w:rPr>
                    <w:t>誠品、台大與著名商標</w:t>
                  </w:r>
                </w:p>
              </w:tc>
            </w:tr>
            <w:tr w:rsidR="002245A7" w14:paraId="046C674C"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35703D3C" w14:textId="77777777" w:rsidR="002245A7" w:rsidRDefault="002245A7" w:rsidP="002245A7">
                  <w:pPr>
                    <w:pStyle w:val="a8"/>
                    <w:spacing w:line="0" w:lineRule="atLeast"/>
                    <w:jc w:val="center"/>
                    <w:rPr>
                      <w:rFonts w:eastAsia="標楷體"/>
                    </w:rPr>
                  </w:pPr>
                  <w:r>
                    <w:rPr>
                      <w:rFonts w:eastAsia="標楷體"/>
                    </w:rPr>
                    <w:t>11</w:t>
                  </w:r>
                </w:p>
              </w:tc>
              <w:tc>
                <w:tcPr>
                  <w:tcW w:w="6378" w:type="dxa"/>
                  <w:tcBorders>
                    <w:top w:val="single" w:sz="4" w:space="0" w:color="000000"/>
                    <w:left w:val="single" w:sz="4" w:space="0" w:color="000000"/>
                    <w:bottom w:val="single" w:sz="4" w:space="0" w:color="000000"/>
                    <w:right w:val="single" w:sz="4" w:space="0" w:color="000000"/>
                  </w:tcBorders>
                  <w:vAlign w:val="center"/>
                </w:tcPr>
                <w:p w14:paraId="2DE9FBC4" w14:textId="03518BE3" w:rsidR="002245A7" w:rsidRDefault="003F3847" w:rsidP="002245A7">
                  <w:pPr>
                    <w:pStyle w:val="a8"/>
                    <w:spacing w:line="0" w:lineRule="atLeast"/>
                    <w:rPr>
                      <w:rFonts w:eastAsia="標楷體"/>
                    </w:rPr>
                  </w:pPr>
                  <w:r>
                    <w:rPr>
                      <w:rFonts w:eastAsia="標楷體" w:hint="eastAsia"/>
                    </w:rPr>
                    <w:t>5</w:t>
                  </w:r>
                  <w:r>
                    <w:rPr>
                      <w:rFonts w:eastAsia="標楷體"/>
                    </w:rPr>
                    <w:t>/6</w:t>
                  </w:r>
                  <w:r w:rsidR="002245A7">
                    <w:rPr>
                      <w:rFonts w:eastAsia="標楷體" w:hint="eastAsia"/>
                    </w:rPr>
                    <w:t>桌遊：規則學習與試玩</w:t>
                  </w:r>
                </w:p>
              </w:tc>
            </w:tr>
            <w:tr w:rsidR="002245A7" w14:paraId="41A9B9CA"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4DC380F6" w14:textId="77777777" w:rsidR="002245A7" w:rsidRDefault="002245A7" w:rsidP="002245A7">
                  <w:pPr>
                    <w:pStyle w:val="a8"/>
                    <w:spacing w:line="0" w:lineRule="atLeast"/>
                    <w:jc w:val="center"/>
                    <w:rPr>
                      <w:rFonts w:eastAsia="標楷體"/>
                    </w:rPr>
                  </w:pPr>
                  <w:r>
                    <w:rPr>
                      <w:rFonts w:eastAsia="標楷體"/>
                    </w:rPr>
                    <w:t>12</w:t>
                  </w:r>
                </w:p>
              </w:tc>
              <w:tc>
                <w:tcPr>
                  <w:tcW w:w="6378" w:type="dxa"/>
                  <w:tcBorders>
                    <w:top w:val="single" w:sz="4" w:space="0" w:color="000000"/>
                    <w:left w:val="single" w:sz="4" w:space="0" w:color="000000"/>
                    <w:bottom w:val="single" w:sz="4" w:space="0" w:color="000000"/>
                    <w:right w:val="single" w:sz="4" w:space="0" w:color="000000"/>
                  </w:tcBorders>
                  <w:vAlign w:val="center"/>
                </w:tcPr>
                <w:p w14:paraId="6037399A" w14:textId="59918BCD" w:rsidR="002245A7" w:rsidRDefault="002245A7" w:rsidP="002245A7">
                  <w:pPr>
                    <w:pStyle w:val="a8"/>
                    <w:spacing w:line="0" w:lineRule="atLeast"/>
                    <w:rPr>
                      <w:rFonts w:eastAsia="標楷體"/>
                    </w:rPr>
                  </w:pPr>
                  <w:r>
                    <w:rPr>
                      <w:rFonts w:eastAsia="標楷體" w:hint="eastAsia"/>
                    </w:rPr>
                    <w:t>5</w:t>
                  </w:r>
                  <w:r w:rsidR="003F3847">
                    <w:rPr>
                      <w:rFonts w:eastAsia="標楷體"/>
                    </w:rPr>
                    <w:t>/13</w:t>
                  </w:r>
                  <w:r>
                    <w:rPr>
                      <w:rFonts w:eastAsia="標楷體" w:hint="eastAsia"/>
                    </w:rPr>
                    <w:t>桌遊：正式操作</w:t>
                  </w:r>
                </w:p>
              </w:tc>
            </w:tr>
            <w:tr w:rsidR="002245A7" w14:paraId="31D99FC7"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274942FD" w14:textId="77777777" w:rsidR="002245A7" w:rsidRDefault="002245A7" w:rsidP="002245A7">
                  <w:pPr>
                    <w:pStyle w:val="a8"/>
                    <w:spacing w:line="0" w:lineRule="atLeast"/>
                    <w:jc w:val="center"/>
                    <w:rPr>
                      <w:rFonts w:eastAsia="標楷體"/>
                    </w:rPr>
                  </w:pPr>
                  <w:r>
                    <w:rPr>
                      <w:rFonts w:eastAsia="標楷體"/>
                    </w:rPr>
                    <w:t>13</w:t>
                  </w:r>
                </w:p>
              </w:tc>
              <w:tc>
                <w:tcPr>
                  <w:tcW w:w="6378" w:type="dxa"/>
                  <w:tcBorders>
                    <w:top w:val="single" w:sz="4" w:space="0" w:color="000000"/>
                    <w:left w:val="single" w:sz="4" w:space="0" w:color="000000"/>
                    <w:bottom w:val="single" w:sz="4" w:space="0" w:color="000000"/>
                    <w:right w:val="single" w:sz="4" w:space="0" w:color="000000"/>
                  </w:tcBorders>
                  <w:vAlign w:val="center"/>
                </w:tcPr>
                <w:p w14:paraId="409BBE20" w14:textId="74A0A3FD" w:rsidR="002245A7" w:rsidRDefault="002245A7" w:rsidP="002245A7">
                  <w:pPr>
                    <w:pStyle w:val="a8"/>
                    <w:spacing w:line="0" w:lineRule="atLeast"/>
                    <w:rPr>
                      <w:rFonts w:eastAsia="標楷體"/>
                    </w:rPr>
                  </w:pPr>
                  <w:r>
                    <w:rPr>
                      <w:rFonts w:eastAsia="標楷體" w:hint="eastAsia"/>
                    </w:rPr>
                    <w:t>5</w:t>
                  </w:r>
                  <w:r w:rsidR="003F3847">
                    <w:rPr>
                      <w:rFonts w:eastAsia="標楷體"/>
                    </w:rPr>
                    <w:t>/20</w:t>
                  </w:r>
                  <w:r>
                    <w:rPr>
                      <w:rFonts w:eastAsia="標楷體" w:hint="eastAsia"/>
                    </w:rPr>
                    <w:t>追殺</w:t>
                  </w:r>
                  <w:proofErr w:type="gramStart"/>
                  <w:r>
                    <w:rPr>
                      <w:rFonts w:eastAsia="標楷體" w:hint="eastAsia"/>
                    </w:rPr>
                    <w:t>叛</w:t>
                  </w:r>
                  <w:proofErr w:type="gramEnd"/>
                  <w:r>
                    <w:rPr>
                      <w:rFonts w:eastAsia="標楷體" w:hint="eastAsia"/>
                    </w:rPr>
                    <w:t>將？營業秘密與競業禁止</w:t>
                  </w:r>
                  <w:r>
                    <w:rPr>
                      <w:rFonts w:eastAsia="標楷體" w:hint="eastAsia"/>
                    </w:rPr>
                    <w:t xml:space="preserve"> [</w:t>
                  </w:r>
                  <w:r>
                    <w:rPr>
                      <w:rFonts w:eastAsia="標楷體" w:hint="eastAsia"/>
                    </w:rPr>
                    <w:t>期中報告截止</w:t>
                  </w:r>
                  <w:r>
                    <w:rPr>
                      <w:rFonts w:eastAsia="標楷體"/>
                    </w:rPr>
                    <w:t>]</w:t>
                  </w:r>
                </w:p>
              </w:tc>
            </w:tr>
            <w:tr w:rsidR="002245A7" w14:paraId="41F6AD4B"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04D35A15" w14:textId="77777777" w:rsidR="002245A7" w:rsidRDefault="002245A7" w:rsidP="002245A7">
                  <w:pPr>
                    <w:pStyle w:val="a8"/>
                    <w:spacing w:line="0" w:lineRule="atLeast"/>
                    <w:jc w:val="center"/>
                    <w:rPr>
                      <w:rFonts w:eastAsia="標楷體"/>
                    </w:rPr>
                  </w:pPr>
                  <w:r>
                    <w:rPr>
                      <w:rFonts w:eastAsia="標楷體"/>
                    </w:rPr>
                    <w:t>14</w:t>
                  </w:r>
                </w:p>
              </w:tc>
              <w:tc>
                <w:tcPr>
                  <w:tcW w:w="6378" w:type="dxa"/>
                  <w:tcBorders>
                    <w:top w:val="single" w:sz="4" w:space="0" w:color="000000"/>
                    <w:left w:val="single" w:sz="4" w:space="0" w:color="000000"/>
                    <w:bottom w:val="single" w:sz="4" w:space="0" w:color="000000"/>
                    <w:right w:val="single" w:sz="4" w:space="0" w:color="000000"/>
                  </w:tcBorders>
                  <w:vAlign w:val="center"/>
                </w:tcPr>
                <w:p w14:paraId="3B33815D" w14:textId="0421716D" w:rsidR="002245A7" w:rsidRDefault="002245A7" w:rsidP="002245A7">
                  <w:pPr>
                    <w:pStyle w:val="a8"/>
                    <w:spacing w:line="0" w:lineRule="atLeast"/>
                    <w:rPr>
                      <w:rFonts w:eastAsia="標楷體"/>
                    </w:rPr>
                  </w:pPr>
                  <w:r>
                    <w:rPr>
                      <w:rFonts w:eastAsia="標楷體" w:hint="eastAsia"/>
                    </w:rPr>
                    <w:t>5</w:t>
                  </w:r>
                  <w:r w:rsidR="003F3847">
                    <w:rPr>
                      <w:rFonts w:eastAsia="標楷體"/>
                    </w:rPr>
                    <w:t>/27</w:t>
                  </w:r>
                  <w:r>
                    <w:rPr>
                      <w:rFonts w:eastAsia="標楷體"/>
                    </w:rPr>
                    <w:t xml:space="preserve"> </w:t>
                  </w:r>
                  <w:r>
                    <w:rPr>
                      <w:rFonts w:eastAsia="標楷體" w:hint="eastAsia"/>
                    </w:rPr>
                    <w:t>黑武士、黑曼巴與黑寡婦：商業利用權</w:t>
                  </w:r>
                </w:p>
              </w:tc>
            </w:tr>
            <w:tr w:rsidR="002245A7" w14:paraId="4D935EC5"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2F62EE4A" w14:textId="77777777" w:rsidR="002245A7" w:rsidRDefault="002245A7" w:rsidP="002245A7">
                  <w:pPr>
                    <w:pStyle w:val="a8"/>
                    <w:spacing w:line="0" w:lineRule="atLeast"/>
                    <w:jc w:val="center"/>
                    <w:rPr>
                      <w:rFonts w:eastAsia="標楷體"/>
                    </w:rPr>
                  </w:pPr>
                  <w:r>
                    <w:rPr>
                      <w:rFonts w:eastAsia="標楷體"/>
                    </w:rPr>
                    <w:t>15</w:t>
                  </w:r>
                </w:p>
              </w:tc>
              <w:tc>
                <w:tcPr>
                  <w:tcW w:w="6378" w:type="dxa"/>
                  <w:tcBorders>
                    <w:top w:val="single" w:sz="4" w:space="0" w:color="000000"/>
                    <w:left w:val="single" w:sz="4" w:space="0" w:color="000000"/>
                    <w:bottom w:val="single" w:sz="4" w:space="0" w:color="000000"/>
                    <w:right w:val="single" w:sz="4" w:space="0" w:color="000000"/>
                  </w:tcBorders>
                  <w:vAlign w:val="center"/>
                </w:tcPr>
                <w:p w14:paraId="015C50C6" w14:textId="5B174584" w:rsidR="002245A7" w:rsidRDefault="003F3847" w:rsidP="002245A7">
                  <w:pPr>
                    <w:pStyle w:val="a8"/>
                    <w:spacing w:line="0" w:lineRule="atLeast"/>
                    <w:rPr>
                      <w:rFonts w:eastAsia="標楷體"/>
                    </w:rPr>
                  </w:pPr>
                  <w:r>
                    <w:rPr>
                      <w:rFonts w:eastAsia="標楷體"/>
                    </w:rPr>
                    <w:t>6/3</w:t>
                  </w:r>
                  <w:r w:rsidR="002245A7">
                    <w:rPr>
                      <w:rFonts w:eastAsia="標楷體"/>
                    </w:rPr>
                    <w:t xml:space="preserve"> </w:t>
                  </w:r>
                  <w:r w:rsidR="002245A7">
                    <w:rPr>
                      <w:rFonts w:eastAsia="標楷體" w:hint="eastAsia"/>
                    </w:rPr>
                    <w:t>人工智慧的智慧財產權議題</w:t>
                  </w:r>
                </w:p>
              </w:tc>
            </w:tr>
            <w:tr w:rsidR="002245A7" w14:paraId="6159E7D4" w14:textId="77777777" w:rsidTr="00AE4D1B">
              <w:trPr>
                <w:trHeight w:val="397"/>
                <w:jc w:val="center"/>
              </w:trPr>
              <w:tc>
                <w:tcPr>
                  <w:tcW w:w="1423" w:type="dxa"/>
                  <w:tcBorders>
                    <w:top w:val="single" w:sz="4" w:space="0" w:color="000000"/>
                    <w:left w:val="single" w:sz="4" w:space="0" w:color="000000"/>
                    <w:bottom w:val="single" w:sz="4" w:space="0" w:color="000000"/>
                    <w:right w:val="single" w:sz="4" w:space="0" w:color="000000"/>
                  </w:tcBorders>
                </w:tcPr>
                <w:p w14:paraId="29A7972B" w14:textId="77777777" w:rsidR="002245A7" w:rsidRDefault="002245A7" w:rsidP="002245A7">
                  <w:pPr>
                    <w:pStyle w:val="a8"/>
                    <w:spacing w:line="0" w:lineRule="atLeast"/>
                    <w:jc w:val="center"/>
                    <w:rPr>
                      <w:rFonts w:eastAsia="標楷體"/>
                    </w:rPr>
                  </w:pPr>
                  <w:r>
                    <w:rPr>
                      <w:rFonts w:eastAsia="標楷體"/>
                    </w:rPr>
                    <w:t>16</w:t>
                  </w:r>
                </w:p>
              </w:tc>
              <w:tc>
                <w:tcPr>
                  <w:tcW w:w="6378" w:type="dxa"/>
                  <w:tcBorders>
                    <w:top w:val="single" w:sz="4" w:space="0" w:color="000000"/>
                    <w:left w:val="single" w:sz="4" w:space="0" w:color="000000"/>
                    <w:bottom w:val="single" w:sz="4" w:space="0" w:color="000000"/>
                    <w:right w:val="single" w:sz="4" w:space="0" w:color="000000"/>
                  </w:tcBorders>
                  <w:vAlign w:val="center"/>
                </w:tcPr>
                <w:p w14:paraId="1D5F0545" w14:textId="1B8C80A6" w:rsidR="002245A7" w:rsidRDefault="002245A7" w:rsidP="002245A7">
                  <w:pPr>
                    <w:pStyle w:val="a8"/>
                    <w:spacing w:line="0" w:lineRule="atLeast"/>
                    <w:rPr>
                      <w:rFonts w:eastAsia="標楷體"/>
                    </w:rPr>
                  </w:pPr>
                  <w:r>
                    <w:rPr>
                      <w:rFonts w:eastAsia="標楷體" w:hint="eastAsia"/>
                    </w:rPr>
                    <w:t>6</w:t>
                  </w:r>
                  <w:r w:rsidR="003F3847">
                    <w:rPr>
                      <w:rFonts w:eastAsia="標楷體"/>
                    </w:rPr>
                    <w:t>/10</w:t>
                  </w:r>
                  <w:r>
                    <w:rPr>
                      <w:rFonts w:eastAsia="標楷體"/>
                    </w:rPr>
                    <w:t xml:space="preserve"> </w:t>
                  </w:r>
                  <w:r>
                    <w:rPr>
                      <w:rFonts w:eastAsia="標楷體" w:hint="eastAsia"/>
                    </w:rPr>
                    <w:t>電玩產業的智慧財產權議題</w:t>
                  </w:r>
                </w:p>
              </w:tc>
            </w:tr>
          </w:tbl>
          <w:p w14:paraId="14610D84" w14:textId="46421C32" w:rsidR="00CE36F8" w:rsidRDefault="00CE36F8">
            <w:pPr>
              <w:pStyle w:val="a8"/>
              <w:spacing w:line="0" w:lineRule="atLeast"/>
            </w:pPr>
          </w:p>
        </w:tc>
      </w:tr>
      <w:tr w:rsidR="00CE36F8" w14:paraId="3679A0CC" w14:textId="77777777">
        <w:trPr>
          <w:trHeight w:val="339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5A14779" w14:textId="77777777" w:rsidR="00CE36F8" w:rsidRDefault="00847446">
            <w:pPr>
              <w:pStyle w:val="a8"/>
              <w:spacing w:line="0" w:lineRule="atLeast"/>
              <w:jc w:val="center"/>
              <w:rPr>
                <w:rFonts w:eastAsia="標楷體"/>
              </w:rPr>
            </w:pPr>
            <w:r>
              <w:rPr>
                <w:rFonts w:eastAsia="標楷體"/>
              </w:rPr>
              <w:t>教科書及</w:t>
            </w:r>
            <w:r>
              <w:rPr>
                <w:rFonts w:eastAsia="標楷體"/>
              </w:rPr>
              <w:br/>
            </w:r>
            <w:r>
              <w:rPr>
                <w:rFonts w:eastAsia="標楷體"/>
              </w:rPr>
              <w:t>延伸閱讀</w:t>
            </w:r>
          </w:p>
          <w:p w14:paraId="373FC599" w14:textId="77777777" w:rsidR="00CE36F8" w:rsidRDefault="00847446">
            <w:pPr>
              <w:pStyle w:val="a8"/>
              <w:spacing w:line="0" w:lineRule="atLeast"/>
              <w:jc w:val="center"/>
              <w:rPr>
                <w:rFonts w:eastAsia="標楷體"/>
              </w:rPr>
            </w:pPr>
            <w:r>
              <w:rPr>
                <w:rFonts w:eastAsia="標楷體"/>
              </w:rPr>
              <w:t>Course Materials and Additional Resources</w:t>
            </w:r>
          </w:p>
        </w:tc>
        <w:tc>
          <w:tcPr>
            <w:tcW w:w="8739" w:type="dxa"/>
            <w:gridSpan w:val="3"/>
            <w:tcBorders>
              <w:top w:val="single" w:sz="4" w:space="0" w:color="000000"/>
              <w:left w:val="single" w:sz="4" w:space="0" w:color="000000"/>
              <w:bottom w:val="single" w:sz="4" w:space="0" w:color="000000"/>
              <w:right w:val="single" w:sz="4" w:space="0" w:color="000000"/>
            </w:tcBorders>
          </w:tcPr>
          <w:p w14:paraId="2D2543AB" w14:textId="77777777" w:rsidR="00CF40A6" w:rsidRDefault="00CF40A6" w:rsidP="00CF40A6">
            <w:pPr>
              <w:spacing w:line="320" w:lineRule="exact"/>
              <w:rPr>
                <w:rFonts w:ascii="Times New Roman" w:eastAsia="標楷體" w:hAnsi="Times New Roman"/>
              </w:rPr>
            </w:pPr>
            <w:r>
              <w:rPr>
                <w:rFonts w:ascii="Times New Roman" w:eastAsia="標楷體" w:hAnsi="Times New Roman" w:hint="eastAsia"/>
              </w:rPr>
              <w:t>本課程不指定教科書，但有興趣的同學可以自行參考：</w:t>
            </w:r>
          </w:p>
          <w:p w14:paraId="11D8AF1D" w14:textId="165755F0" w:rsidR="00EA68EA" w:rsidRPr="00EA68EA" w:rsidRDefault="00EA68EA" w:rsidP="00EA68EA">
            <w:pPr>
              <w:spacing w:line="320" w:lineRule="exact"/>
              <w:rPr>
                <w:rFonts w:ascii="Times New Roman" w:eastAsia="標楷體" w:hAnsi="Times New Roman" w:hint="eastAsia"/>
              </w:rPr>
            </w:pPr>
            <w:proofErr w:type="gramStart"/>
            <w:r w:rsidRPr="00EA68EA">
              <w:rPr>
                <w:rFonts w:ascii="Times New Roman" w:eastAsia="標楷體" w:hAnsi="Times New Roman" w:hint="eastAsia"/>
              </w:rPr>
              <w:t>吳沛恆</w:t>
            </w:r>
            <w:proofErr w:type="gramEnd"/>
            <w:r>
              <w:rPr>
                <w:rFonts w:ascii="Times New Roman" w:eastAsia="標楷體" w:hAnsi="Times New Roman" w:hint="eastAsia"/>
              </w:rPr>
              <w:t>，</w:t>
            </w:r>
            <w:r w:rsidRPr="00EA68EA">
              <w:rPr>
                <w:rFonts w:ascii="Times New Roman" w:eastAsia="標楷體" w:hAnsi="Times New Roman" w:hint="eastAsia"/>
              </w:rPr>
              <w:t>當代音樂人求生指南</w:t>
            </w:r>
            <w:r>
              <w:rPr>
                <w:rFonts w:ascii="Times New Roman" w:eastAsia="標楷體" w:hAnsi="Times New Roman" w:hint="eastAsia"/>
              </w:rPr>
              <w:t>：</w:t>
            </w:r>
            <w:r w:rsidRPr="00EA68EA">
              <w:rPr>
                <w:rFonts w:ascii="Times New Roman" w:eastAsia="標楷體" w:hAnsi="Times New Roman" w:hint="eastAsia"/>
              </w:rPr>
              <w:t>版權、合約、產業的十堂法律課</w:t>
            </w:r>
            <w:r>
              <w:rPr>
                <w:rFonts w:ascii="Times New Roman" w:eastAsia="標楷體" w:hAnsi="Times New Roman" w:hint="eastAsia"/>
              </w:rPr>
              <w:t>，</w:t>
            </w:r>
            <w:proofErr w:type="gramStart"/>
            <w:r w:rsidRPr="00EA68EA">
              <w:rPr>
                <w:rFonts w:ascii="Times New Roman" w:eastAsia="標楷體" w:hAnsi="Times New Roman" w:hint="eastAsia"/>
              </w:rPr>
              <w:t>挑興文化</w:t>
            </w:r>
            <w:proofErr w:type="gramEnd"/>
            <w:r>
              <w:rPr>
                <w:rFonts w:ascii="Times New Roman" w:eastAsia="標楷體" w:hAnsi="Times New Roman" w:hint="eastAsia"/>
              </w:rPr>
              <w:t>，</w:t>
            </w:r>
            <w:r>
              <w:rPr>
                <w:rFonts w:ascii="Times New Roman" w:eastAsia="標楷體" w:hAnsi="Times New Roman"/>
              </w:rPr>
              <w:t>2025</w:t>
            </w:r>
          </w:p>
          <w:p w14:paraId="27C6E360" w14:textId="745DDA6E" w:rsidR="00EA68EA" w:rsidRDefault="00EA68EA" w:rsidP="00CF40A6">
            <w:pPr>
              <w:spacing w:line="320" w:lineRule="exact"/>
              <w:rPr>
                <w:rFonts w:ascii="Times New Roman" w:eastAsia="標楷體" w:hAnsi="Times New Roman"/>
              </w:rPr>
            </w:pPr>
            <w:r w:rsidRPr="00EA68EA">
              <w:rPr>
                <w:rFonts w:ascii="Times New Roman" w:eastAsia="標楷體" w:hAnsi="Times New Roman" w:hint="eastAsia"/>
              </w:rPr>
              <w:t>威律法律事務所</w:t>
            </w:r>
            <w:r>
              <w:rPr>
                <w:rFonts w:ascii="Times New Roman" w:eastAsia="標楷體" w:hAnsi="Times New Roman" w:hint="eastAsia"/>
              </w:rPr>
              <w:t>、</w:t>
            </w:r>
            <w:r w:rsidRPr="00EA68EA">
              <w:rPr>
                <w:rFonts w:ascii="Times New Roman" w:eastAsia="標楷體" w:hAnsi="Times New Roman" w:hint="eastAsia"/>
              </w:rPr>
              <w:t>法律白話文運動</w:t>
            </w:r>
            <w:r>
              <w:rPr>
                <w:rFonts w:ascii="Times New Roman" w:eastAsia="標楷體" w:hAnsi="Times New Roman" w:hint="eastAsia"/>
              </w:rPr>
              <w:t>，</w:t>
            </w:r>
            <w:r w:rsidRPr="00EA68EA">
              <w:rPr>
                <w:rFonts w:ascii="Times New Roman" w:eastAsia="標楷體" w:hAnsi="Times New Roman" w:hint="eastAsia"/>
              </w:rPr>
              <w:t>電影幕後的律師：揭開影視製作的法律</w:t>
            </w:r>
            <w:proofErr w:type="gramStart"/>
            <w:r w:rsidRPr="00EA68EA">
              <w:rPr>
                <w:rFonts w:ascii="Times New Roman" w:eastAsia="標楷體" w:hAnsi="Times New Roman" w:hint="eastAsia"/>
              </w:rPr>
              <w:t>祕</w:t>
            </w:r>
            <w:proofErr w:type="gramEnd"/>
            <w:r w:rsidRPr="00EA68EA">
              <w:rPr>
                <w:rFonts w:ascii="Times New Roman" w:eastAsia="標楷體" w:hAnsi="Times New Roman" w:hint="eastAsia"/>
              </w:rPr>
              <w:t>辛</w:t>
            </w:r>
            <w:r>
              <w:rPr>
                <w:rFonts w:ascii="Times New Roman" w:eastAsia="標楷體" w:hAnsi="Times New Roman" w:hint="eastAsia"/>
              </w:rPr>
              <w:t>，</w:t>
            </w:r>
            <w:proofErr w:type="gramStart"/>
            <w:r w:rsidRPr="00EA68EA">
              <w:rPr>
                <w:rFonts w:ascii="Times New Roman" w:eastAsia="標楷體" w:hAnsi="Times New Roman" w:hint="eastAsia"/>
              </w:rPr>
              <w:t>衛城出版</w:t>
            </w:r>
            <w:proofErr w:type="gramEnd"/>
            <w:r>
              <w:rPr>
                <w:rFonts w:ascii="Times New Roman" w:eastAsia="標楷體" w:hAnsi="Times New Roman" w:hint="eastAsia"/>
              </w:rPr>
              <w:t>，</w:t>
            </w:r>
            <w:r>
              <w:rPr>
                <w:rFonts w:ascii="Times New Roman" w:eastAsia="標楷體" w:hAnsi="Times New Roman" w:hint="eastAsia"/>
              </w:rPr>
              <w:t>2024</w:t>
            </w:r>
          </w:p>
          <w:p w14:paraId="40810E81" w14:textId="2557E570" w:rsidR="00EA68EA" w:rsidRPr="00EA68EA" w:rsidRDefault="00EA68EA" w:rsidP="00EA68EA">
            <w:pPr>
              <w:spacing w:line="320" w:lineRule="exact"/>
              <w:rPr>
                <w:rFonts w:ascii="Times New Roman" w:eastAsia="標楷體" w:hAnsi="Times New Roman"/>
              </w:rPr>
            </w:pPr>
            <w:proofErr w:type="gramStart"/>
            <w:r w:rsidRPr="00EA68EA">
              <w:rPr>
                <w:rFonts w:ascii="Times New Roman" w:eastAsia="標楷體" w:hAnsi="Times New Roman" w:hint="eastAsia"/>
              </w:rPr>
              <w:t>蘭天</w:t>
            </w:r>
            <w:proofErr w:type="gramEnd"/>
            <w:r w:rsidRPr="00EA68EA">
              <w:rPr>
                <w:rFonts w:ascii="Times New Roman" w:eastAsia="標楷體" w:hAnsi="Times New Roman" w:hint="eastAsia"/>
              </w:rPr>
              <w:t>律師</w:t>
            </w:r>
            <w:r>
              <w:rPr>
                <w:rFonts w:ascii="Times New Roman" w:eastAsia="標楷體" w:hAnsi="Times New Roman" w:hint="eastAsia"/>
              </w:rPr>
              <w:t>，</w:t>
            </w:r>
            <w:r w:rsidRPr="00EA68EA">
              <w:rPr>
                <w:rFonts w:ascii="Times New Roman" w:eastAsia="標楷體" w:hAnsi="Times New Roman" w:hint="eastAsia"/>
              </w:rPr>
              <w:t>歡樂飲酒歌國際侵權訴訟案</w:t>
            </w:r>
            <w:r>
              <w:rPr>
                <w:rFonts w:ascii="Times New Roman" w:eastAsia="標楷體" w:hAnsi="Times New Roman" w:hint="eastAsia"/>
              </w:rPr>
              <w:t>，</w:t>
            </w:r>
            <w:proofErr w:type="gramStart"/>
            <w:r w:rsidRPr="00EA68EA">
              <w:rPr>
                <w:rFonts w:ascii="Times New Roman" w:eastAsia="標楷體" w:hAnsi="Times New Roman" w:hint="eastAsia"/>
              </w:rPr>
              <w:t>印刻文學</w:t>
            </w:r>
            <w:proofErr w:type="gramEnd"/>
            <w:r>
              <w:rPr>
                <w:rFonts w:ascii="Times New Roman" w:eastAsia="標楷體" w:hAnsi="Times New Roman" w:hint="eastAsia"/>
              </w:rPr>
              <w:t>，</w:t>
            </w:r>
            <w:r>
              <w:rPr>
                <w:rFonts w:ascii="Times New Roman" w:eastAsia="標楷體" w:hAnsi="Times New Roman" w:hint="eastAsia"/>
              </w:rPr>
              <w:t>2</w:t>
            </w:r>
            <w:r>
              <w:rPr>
                <w:rFonts w:ascii="Times New Roman" w:eastAsia="標楷體" w:hAnsi="Times New Roman"/>
              </w:rPr>
              <w:t>023</w:t>
            </w:r>
          </w:p>
          <w:p w14:paraId="09A1C6B3" w14:textId="2F88A24B" w:rsidR="00CF40A6" w:rsidRPr="00AF29DC" w:rsidRDefault="00CF40A6" w:rsidP="00CF40A6">
            <w:pPr>
              <w:spacing w:line="320" w:lineRule="exact"/>
              <w:rPr>
                <w:rFonts w:ascii="Times New Roman" w:eastAsia="標楷體" w:hAnsi="Times New Roman"/>
              </w:rPr>
            </w:pPr>
            <w:r w:rsidRPr="00AF29DC">
              <w:rPr>
                <w:rFonts w:ascii="Times New Roman" w:eastAsia="標楷體" w:hAnsi="Times New Roman"/>
              </w:rPr>
              <w:t>沈明欣</w:t>
            </w:r>
            <w:r>
              <w:rPr>
                <w:rFonts w:ascii="Times New Roman" w:eastAsia="標楷體" w:hAnsi="Times New Roman" w:hint="eastAsia"/>
              </w:rPr>
              <w:t>，</w:t>
            </w:r>
            <w:r w:rsidRPr="00AF29DC">
              <w:rPr>
                <w:rFonts w:ascii="Times New Roman" w:eastAsia="標楷體" w:hAnsi="Times New Roman" w:hint="eastAsia"/>
              </w:rPr>
              <w:t>我的智慧，我的財產？：你不可不知道的智慧財產權（修訂三版）</w:t>
            </w:r>
            <w:r>
              <w:rPr>
                <w:rFonts w:ascii="Times New Roman" w:eastAsia="標楷體" w:hAnsi="Times New Roman" w:hint="eastAsia"/>
              </w:rPr>
              <w:t>，三民，</w:t>
            </w:r>
            <w:r>
              <w:rPr>
                <w:rFonts w:ascii="Times New Roman" w:eastAsia="標楷體" w:hAnsi="Times New Roman" w:hint="eastAsia"/>
              </w:rPr>
              <w:t>2</w:t>
            </w:r>
            <w:r>
              <w:rPr>
                <w:rFonts w:ascii="Times New Roman" w:eastAsia="標楷體" w:hAnsi="Times New Roman"/>
              </w:rPr>
              <w:t>021</w:t>
            </w:r>
          </w:p>
          <w:p w14:paraId="1E5070C2" w14:textId="77777777" w:rsidR="00CF40A6" w:rsidRPr="00AF29DC" w:rsidRDefault="00CF40A6" w:rsidP="00CF40A6">
            <w:pPr>
              <w:spacing w:line="320" w:lineRule="exact"/>
              <w:rPr>
                <w:rFonts w:ascii="Times New Roman" w:eastAsia="標楷體" w:hAnsi="Times New Roman"/>
              </w:rPr>
            </w:pPr>
            <w:r w:rsidRPr="00AF29DC">
              <w:rPr>
                <w:rFonts w:ascii="Times New Roman" w:eastAsia="標楷體" w:hAnsi="Times New Roman"/>
              </w:rPr>
              <w:t>曾勝珍</w:t>
            </w:r>
            <w:r>
              <w:rPr>
                <w:rFonts w:ascii="Times New Roman" w:eastAsia="標楷體" w:hAnsi="Times New Roman" w:hint="eastAsia"/>
              </w:rPr>
              <w:t>，</w:t>
            </w:r>
            <w:r w:rsidRPr="00AF29DC">
              <w:rPr>
                <w:rFonts w:ascii="Times New Roman" w:eastAsia="標楷體" w:hAnsi="Times New Roman" w:hint="eastAsia"/>
              </w:rPr>
              <w:t>圖解智慧財產權（</w:t>
            </w:r>
            <w:r w:rsidRPr="00AF29DC">
              <w:rPr>
                <w:rFonts w:ascii="Times New Roman" w:eastAsia="標楷體" w:hAnsi="Times New Roman"/>
              </w:rPr>
              <w:t>5</w:t>
            </w:r>
            <w:r w:rsidRPr="00AF29DC">
              <w:rPr>
                <w:rFonts w:ascii="Times New Roman" w:eastAsia="標楷體" w:hAnsi="Times New Roman"/>
              </w:rPr>
              <w:t>版）</w:t>
            </w:r>
            <w:r>
              <w:rPr>
                <w:rFonts w:ascii="Times New Roman" w:eastAsia="標楷體" w:hAnsi="Times New Roman" w:hint="eastAsia"/>
              </w:rPr>
              <w:t>，</w:t>
            </w:r>
            <w:r w:rsidRPr="00AF29DC">
              <w:rPr>
                <w:rFonts w:ascii="Times New Roman" w:eastAsia="標楷體" w:hAnsi="Times New Roman" w:hint="eastAsia"/>
              </w:rPr>
              <w:t>五南</w:t>
            </w:r>
            <w:r>
              <w:rPr>
                <w:rFonts w:ascii="Times New Roman" w:eastAsia="標楷體" w:hAnsi="Times New Roman" w:hint="eastAsia"/>
              </w:rPr>
              <w:t>，</w:t>
            </w:r>
            <w:r>
              <w:rPr>
                <w:rFonts w:ascii="Times New Roman" w:eastAsia="標楷體" w:hAnsi="Times New Roman" w:hint="eastAsia"/>
              </w:rPr>
              <w:t>2</w:t>
            </w:r>
            <w:r>
              <w:rPr>
                <w:rFonts w:ascii="Times New Roman" w:eastAsia="標楷體" w:hAnsi="Times New Roman"/>
              </w:rPr>
              <w:t>024</w:t>
            </w:r>
          </w:p>
          <w:p w14:paraId="2C1B81FD" w14:textId="77777777" w:rsidR="00CE36F8" w:rsidRDefault="00CF40A6" w:rsidP="00CF40A6">
            <w:pPr>
              <w:pStyle w:val="a8"/>
              <w:spacing w:line="0" w:lineRule="atLeast"/>
              <w:rPr>
                <w:rFonts w:eastAsia="標楷體"/>
              </w:rPr>
            </w:pPr>
            <w:r w:rsidRPr="00AF29DC">
              <w:rPr>
                <w:rFonts w:eastAsia="標楷體"/>
              </w:rPr>
              <w:t>林佳瑩</w:t>
            </w:r>
            <w:r>
              <w:rPr>
                <w:rFonts w:eastAsia="標楷體" w:hint="eastAsia"/>
              </w:rPr>
              <w:t>，</w:t>
            </w:r>
            <w:r w:rsidRPr="00AF29DC">
              <w:rPr>
                <w:rFonts w:eastAsia="標楷體" w:hint="eastAsia"/>
              </w:rPr>
              <w:t>著作權訴訟贏的策略</w:t>
            </w:r>
            <w:r w:rsidRPr="00AF29DC">
              <w:rPr>
                <w:rFonts w:eastAsia="標楷體"/>
              </w:rPr>
              <w:t>(</w:t>
            </w:r>
            <w:r w:rsidRPr="00AF29DC">
              <w:rPr>
                <w:rFonts w:eastAsia="標楷體"/>
              </w:rPr>
              <w:t>二版</w:t>
            </w:r>
            <w:r w:rsidRPr="00AF29DC">
              <w:rPr>
                <w:rFonts w:eastAsia="標楷體"/>
              </w:rPr>
              <w:t>)</w:t>
            </w:r>
            <w:r>
              <w:rPr>
                <w:rFonts w:eastAsia="標楷體" w:hint="eastAsia"/>
              </w:rPr>
              <w:t>，元照，</w:t>
            </w:r>
            <w:r>
              <w:rPr>
                <w:rFonts w:eastAsia="標楷體" w:hint="eastAsia"/>
              </w:rPr>
              <w:t>2</w:t>
            </w:r>
            <w:r>
              <w:rPr>
                <w:rFonts w:eastAsia="標楷體"/>
              </w:rPr>
              <w:t>020</w:t>
            </w:r>
          </w:p>
          <w:p w14:paraId="316AD991" w14:textId="77777777" w:rsidR="00EA68EA" w:rsidRDefault="00EA68EA" w:rsidP="00CF40A6">
            <w:pPr>
              <w:pStyle w:val="a8"/>
              <w:spacing w:line="0" w:lineRule="atLeast"/>
              <w:rPr>
                <w:rFonts w:eastAsia="標楷體"/>
              </w:rPr>
            </w:pPr>
          </w:p>
          <w:p w14:paraId="248C53DA" w14:textId="49E35790" w:rsidR="00EA68EA" w:rsidRDefault="00EA68EA" w:rsidP="00EA68EA">
            <w:pPr>
              <w:pStyle w:val="a8"/>
              <w:spacing w:line="0" w:lineRule="atLeast"/>
              <w:rPr>
                <w:rFonts w:eastAsia="標楷體"/>
              </w:rPr>
            </w:pPr>
            <w:r>
              <w:rPr>
                <w:rFonts w:eastAsia="標楷體" w:hint="eastAsia"/>
              </w:rPr>
              <w:t>教育部警語：</w:t>
            </w:r>
            <w:r w:rsidRPr="00EA68EA">
              <w:rPr>
                <w:rFonts w:eastAsia="標楷體" w:hint="eastAsia"/>
              </w:rPr>
              <w:t>請尊重智慧財產權，不得非法影印教師指定之教科書籍</w:t>
            </w:r>
            <w:r>
              <w:rPr>
                <w:rFonts w:eastAsia="標楷體" w:hint="eastAsia"/>
              </w:rPr>
              <w:t>。</w:t>
            </w:r>
          </w:p>
        </w:tc>
      </w:tr>
      <w:tr w:rsidR="00CE36F8" w14:paraId="31BD66CE" w14:textId="77777777">
        <w:trPr>
          <w:trHeight w:val="3819"/>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31A7A56" w14:textId="77777777" w:rsidR="00CE36F8" w:rsidRPr="00EA68EA" w:rsidRDefault="00847446">
            <w:pPr>
              <w:pStyle w:val="a8"/>
              <w:spacing w:line="0" w:lineRule="atLeast"/>
              <w:jc w:val="center"/>
              <w:rPr>
                <w:rFonts w:eastAsia="標楷體"/>
              </w:rPr>
            </w:pPr>
            <w:r w:rsidRPr="00EA68EA">
              <w:rPr>
                <w:rFonts w:eastAsia="標楷體"/>
              </w:rPr>
              <w:t>評</w:t>
            </w:r>
            <w:r w:rsidRPr="00EA68EA">
              <w:rPr>
                <w:rFonts w:eastAsia="標楷體"/>
              </w:rPr>
              <w:t xml:space="preserve">  </w:t>
            </w:r>
            <w:r w:rsidRPr="00EA68EA">
              <w:rPr>
                <w:rFonts w:eastAsia="標楷體"/>
              </w:rPr>
              <w:t>量</w:t>
            </w:r>
            <w:r w:rsidRPr="00EA68EA">
              <w:rPr>
                <w:rFonts w:eastAsia="標楷體"/>
              </w:rPr>
              <w:t xml:space="preserve">  </w:t>
            </w:r>
            <w:r w:rsidRPr="00EA68EA">
              <w:rPr>
                <w:rFonts w:eastAsia="標楷體"/>
              </w:rPr>
              <w:t>方</w:t>
            </w:r>
            <w:r w:rsidRPr="00EA68EA">
              <w:rPr>
                <w:rFonts w:eastAsia="標楷體"/>
              </w:rPr>
              <w:t xml:space="preserve">  </w:t>
            </w:r>
            <w:r w:rsidRPr="00EA68EA">
              <w:rPr>
                <w:rFonts w:eastAsia="標楷體"/>
              </w:rPr>
              <w:t>式</w:t>
            </w:r>
          </w:p>
          <w:p w14:paraId="59D43957" w14:textId="77777777" w:rsidR="00CE36F8" w:rsidRDefault="00847446">
            <w:pPr>
              <w:pStyle w:val="a8"/>
              <w:spacing w:line="0" w:lineRule="atLeast"/>
              <w:jc w:val="center"/>
              <w:rPr>
                <w:rFonts w:eastAsia="標楷體"/>
              </w:rPr>
            </w:pPr>
            <w:r w:rsidRPr="00EA68EA">
              <w:rPr>
                <w:rFonts w:eastAsia="標楷體"/>
              </w:rPr>
              <w:t>Grading</w:t>
            </w:r>
            <w:r>
              <w:rPr>
                <w:rFonts w:eastAsia="標楷體"/>
              </w:rPr>
              <w:t xml:space="preserve"> </w:t>
            </w:r>
          </w:p>
        </w:tc>
        <w:tc>
          <w:tcPr>
            <w:tcW w:w="8739" w:type="dxa"/>
            <w:gridSpan w:val="3"/>
            <w:tcBorders>
              <w:top w:val="single" w:sz="4" w:space="0" w:color="000000"/>
              <w:left w:val="single" w:sz="4" w:space="0" w:color="000000"/>
              <w:bottom w:val="single" w:sz="4" w:space="0" w:color="000000"/>
              <w:right w:val="single" w:sz="4" w:space="0" w:color="000000"/>
            </w:tcBorders>
          </w:tcPr>
          <w:p w14:paraId="3DA8A170" w14:textId="77777777" w:rsidR="00CE36F8" w:rsidRDefault="00847446">
            <w:pPr>
              <w:pStyle w:val="a8"/>
              <w:spacing w:line="0" w:lineRule="atLeast"/>
              <w:rPr>
                <w:rFonts w:eastAsia="標楷體"/>
                <w:sz w:val="22"/>
              </w:rPr>
            </w:pPr>
            <w:r>
              <w:rPr>
                <w:rFonts w:eastAsia="標楷體"/>
                <w:sz w:val="22"/>
              </w:rPr>
              <w:t>請勾選</w:t>
            </w:r>
            <w:r>
              <w:rPr>
                <w:rFonts w:eastAsia="標楷體"/>
                <w:sz w:val="22"/>
              </w:rPr>
              <w:t>(</w:t>
            </w:r>
            <w:r>
              <w:rPr>
                <w:rFonts w:eastAsia="標楷體"/>
                <w:sz w:val="22"/>
              </w:rPr>
              <w:t>可複選</w:t>
            </w:r>
            <w:r>
              <w:rPr>
                <w:rFonts w:eastAsia="標楷體"/>
                <w:sz w:val="22"/>
              </w:rPr>
              <w:t>)</w:t>
            </w:r>
            <w:r>
              <w:rPr>
                <w:rFonts w:eastAsia="標楷體"/>
                <w:sz w:val="22"/>
              </w:rPr>
              <w:t>，並填寫類別</w:t>
            </w:r>
            <w:r>
              <w:rPr>
                <w:rFonts w:eastAsia="標楷體"/>
                <w:sz w:val="22"/>
              </w:rPr>
              <w:t>(Multiple Selection)</w:t>
            </w:r>
            <w:r>
              <w:rPr>
                <w:rFonts w:eastAsia="標楷體"/>
                <w:sz w:val="22"/>
              </w:rPr>
              <w:t>：：</w:t>
            </w:r>
          </w:p>
          <w:tbl>
            <w:tblPr>
              <w:tblW w:w="8527" w:type="dxa"/>
              <w:tblLayout w:type="fixed"/>
              <w:tblLook w:val="0000" w:firstRow="0" w:lastRow="0" w:firstColumn="0" w:lastColumn="0" w:noHBand="0" w:noVBand="0"/>
            </w:tblPr>
            <w:tblGrid>
              <w:gridCol w:w="2243"/>
              <w:gridCol w:w="2119"/>
              <w:gridCol w:w="2025"/>
              <w:gridCol w:w="2140"/>
            </w:tblGrid>
            <w:tr w:rsidR="00CE36F8" w14:paraId="77624D63" w14:textId="77777777">
              <w:tc>
                <w:tcPr>
                  <w:tcW w:w="2243" w:type="dxa"/>
                </w:tcPr>
                <w:p w14:paraId="09460F92" w14:textId="77777777" w:rsidR="00CE36F8" w:rsidRDefault="00847446">
                  <w:pPr>
                    <w:pStyle w:val="a8"/>
                  </w:pPr>
                  <w:r>
                    <w:rPr>
                      <w:rFonts w:ascii="標楷體" w:eastAsia="標楷體" w:hAnsi="標楷體"/>
                      <w:sz w:val="22"/>
                    </w:rPr>
                    <w:t>□課堂參與</w:t>
                  </w:r>
                  <w:r>
                    <w:rPr>
                      <w:rFonts w:ascii="標楷體" w:eastAsia="標楷體" w:hAnsi="標楷體"/>
                      <w:sz w:val="22"/>
                      <w:u w:val="single"/>
                    </w:rPr>
                    <w:t xml:space="preserve">    </w:t>
                  </w:r>
                  <w:r>
                    <w:rPr>
                      <w:rFonts w:ascii="標楷體" w:eastAsia="標楷體" w:hAnsi="標楷體"/>
                      <w:sz w:val="22"/>
                    </w:rPr>
                    <w:t>類</w:t>
                  </w:r>
                </w:p>
                <w:p w14:paraId="5FD00B42" w14:textId="77777777" w:rsidR="00CE36F8" w:rsidRDefault="00847446">
                  <w:pPr>
                    <w:pStyle w:val="a8"/>
                    <w:rPr>
                      <w:rFonts w:ascii="標楷體" w:eastAsia="標楷體" w:hAnsi="標楷體"/>
                      <w:sz w:val="22"/>
                    </w:rPr>
                  </w:pPr>
                  <w:r>
                    <w:rPr>
                      <w:rFonts w:ascii="標楷體" w:eastAsia="標楷體" w:hAnsi="標楷體"/>
                      <w:sz w:val="22"/>
                    </w:rPr>
                    <w:t>Participation</w:t>
                  </w:r>
                </w:p>
              </w:tc>
              <w:tc>
                <w:tcPr>
                  <w:tcW w:w="2119" w:type="dxa"/>
                </w:tcPr>
                <w:p w14:paraId="4B4CDE29" w14:textId="77777777" w:rsidR="00CE36F8" w:rsidRDefault="00847446">
                  <w:pPr>
                    <w:pStyle w:val="a8"/>
                  </w:pPr>
                  <w:r>
                    <w:rPr>
                      <w:rFonts w:ascii="標楷體" w:eastAsia="標楷體" w:hAnsi="標楷體"/>
                      <w:sz w:val="22"/>
                    </w:rPr>
                    <w:t>□期 中 考</w:t>
                  </w:r>
                  <w:r>
                    <w:rPr>
                      <w:rFonts w:ascii="標楷體" w:eastAsia="標楷體" w:hAnsi="標楷體"/>
                      <w:sz w:val="22"/>
                      <w:u w:val="single"/>
                    </w:rPr>
                    <w:t xml:space="preserve">    </w:t>
                  </w:r>
                  <w:r>
                    <w:rPr>
                      <w:rFonts w:ascii="標楷體" w:eastAsia="標楷體" w:hAnsi="標楷體"/>
                      <w:sz w:val="22"/>
                    </w:rPr>
                    <w:t>類</w:t>
                  </w:r>
                </w:p>
                <w:p w14:paraId="5EF3960C" w14:textId="77777777" w:rsidR="00CE36F8" w:rsidRDefault="00847446">
                  <w:pPr>
                    <w:pStyle w:val="a8"/>
                    <w:rPr>
                      <w:rFonts w:ascii="標楷體" w:eastAsia="標楷體" w:hAnsi="標楷體"/>
                      <w:sz w:val="22"/>
                    </w:rPr>
                  </w:pPr>
                  <w:r>
                    <w:rPr>
                      <w:rFonts w:ascii="標楷體" w:eastAsia="標楷體" w:hAnsi="標楷體"/>
                      <w:sz w:val="22"/>
                    </w:rPr>
                    <w:t>Mid-Term Exam</w:t>
                  </w:r>
                </w:p>
              </w:tc>
              <w:tc>
                <w:tcPr>
                  <w:tcW w:w="2025" w:type="dxa"/>
                </w:tcPr>
                <w:p w14:paraId="41D02B51" w14:textId="77777777" w:rsidR="00CE36F8" w:rsidRDefault="00847446">
                  <w:pPr>
                    <w:pStyle w:val="a8"/>
                  </w:pPr>
                  <w:r>
                    <w:rPr>
                      <w:rFonts w:ascii="標楷體" w:eastAsia="標楷體" w:hAnsi="標楷體"/>
                      <w:sz w:val="22"/>
                    </w:rPr>
                    <w:t>□期 末 考</w:t>
                  </w:r>
                  <w:r>
                    <w:rPr>
                      <w:rFonts w:ascii="標楷體" w:eastAsia="標楷體" w:hAnsi="標楷體"/>
                      <w:sz w:val="22"/>
                      <w:u w:val="single"/>
                    </w:rPr>
                    <w:t xml:space="preserve">    </w:t>
                  </w:r>
                  <w:r>
                    <w:rPr>
                      <w:rFonts w:ascii="標楷體" w:eastAsia="標楷體" w:hAnsi="標楷體"/>
                      <w:sz w:val="22"/>
                    </w:rPr>
                    <w:t>類</w:t>
                  </w:r>
                </w:p>
                <w:p w14:paraId="6A1A9DE9" w14:textId="77777777" w:rsidR="00CE36F8" w:rsidRDefault="00847446">
                  <w:pPr>
                    <w:pStyle w:val="a8"/>
                    <w:rPr>
                      <w:rFonts w:ascii="標楷體" w:eastAsia="標楷體" w:hAnsi="標楷體"/>
                      <w:sz w:val="22"/>
                    </w:rPr>
                  </w:pPr>
                  <w:r>
                    <w:rPr>
                      <w:rFonts w:ascii="標楷體" w:eastAsia="標楷體" w:hAnsi="標楷體"/>
                      <w:sz w:val="22"/>
                    </w:rPr>
                    <w:t>Final Exam</w:t>
                  </w:r>
                </w:p>
              </w:tc>
              <w:tc>
                <w:tcPr>
                  <w:tcW w:w="2140" w:type="dxa"/>
                </w:tcPr>
                <w:p w14:paraId="1A28EB88" w14:textId="03B2E980" w:rsidR="00CE36F8" w:rsidRDefault="005860E7">
                  <w:pPr>
                    <w:pStyle w:val="a8"/>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847446">
                    <w:rPr>
                      <w:rFonts w:ascii="標楷體" w:eastAsia="標楷體" w:hAnsi="標楷體"/>
                      <w:sz w:val="22"/>
                    </w:rPr>
                    <w:t>小組報告</w:t>
                  </w:r>
                  <w:r w:rsidR="00847446">
                    <w:rPr>
                      <w:rFonts w:ascii="標楷體" w:eastAsia="標楷體" w:hAnsi="標楷體"/>
                      <w:sz w:val="22"/>
                      <w:u w:val="single"/>
                    </w:rPr>
                    <w:t xml:space="preserve">    </w:t>
                  </w:r>
                  <w:r w:rsidR="00847446">
                    <w:rPr>
                      <w:rFonts w:ascii="標楷體" w:eastAsia="標楷體" w:hAnsi="標楷體"/>
                      <w:sz w:val="22"/>
                    </w:rPr>
                    <w:t>類</w:t>
                  </w:r>
                </w:p>
                <w:p w14:paraId="2EE08BDC" w14:textId="77777777" w:rsidR="00CE36F8" w:rsidRDefault="00847446">
                  <w:pPr>
                    <w:pStyle w:val="a8"/>
                    <w:rPr>
                      <w:rFonts w:ascii="標楷體" w:eastAsia="標楷體" w:hAnsi="標楷體"/>
                      <w:sz w:val="22"/>
                    </w:rPr>
                  </w:pPr>
                  <w:r>
                    <w:rPr>
                      <w:rFonts w:ascii="標楷體" w:eastAsia="標楷體" w:hAnsi="標楷體"/>
                      <w:sz w:val="22"/>
                    </w:rPr>
                    <w:t>Group Report</w:t>
                  </w:r>
                </w:p>
              </w:tc>
            </w:tr>
            <w:tr w:rsidR="00CE36F8" w14:paraId="4C21476B" w14:textId="77777777">
              <w:tc>
                <w:tcPr>
                  <w:tcW w:w="2243" w:type="dxa"/>
                </w:tcPr>
                <w:p w14:paraId="113FC056" w14:textId="77777777" w:rsidR="00CE36F8" w:rsidRDefault="00847446">
                  <w:pPr>
                    <w:pStyle w:val="a8"/>
                  </w:pPr>
                  <w:r>
                    <w:rPr>
                      <w:rFonts w:ascii="標楷體" w:eastAsia="標楷體" w:hAnsi="標楷體"/>
                      <w:sz w:val="22"/>
                    </w:rPr>
                    <w:t>□小組討論</w:t>
                  </w:r>
                  <w:r>
                    <w:rPr>
                      <w:rFonts w:ascii="標楷體" w:eastAsia="標楷體" w:hAnsi="標楷體"/>
                      <w:sz w:val="22"/>
                      <w:u w:val="single"/>
                    </w:rPr>
                    <w:t xml:space="preserve">    </w:t>
                  </w:r>
                  <w:r>
                    <w:rPr>
                      <w:rFonts w:ascii="標楷體" w:eastAsia="標楷體" w:hAnsi="標楷體"/>
                      <w:sz w:val="22"/>
                    </w:rPr>
                    <w:t>類</w:t>
                  </w:r>
                </w:p>
                <w:p w14:paraId="55C24FF9" w14:textId="77777777" w:rsidR="00CE36F8" w:rsidRDefault="00847446">
                  <w:pPr>
                    <w:pStyle w:val="a8"/>
                    <w:rPr>
                      <w:rFonts w:ascii="標楷體" w:eastAsia="標楷體" w:hAnsi="標楷體"/>
                      <w:sz w:val="22"/>
                    </w:rPr>
                  </w:pPr>
                  <w:r>
                    <w:rPr>
                      <w:rFonts w:ascii="標楷體" w:eastAsia="標楷體" w:hAnsi="標楷體"/>
                      <w:sz w:val="22"/>
                    </w:rPr>
                    <w:t>Group Discussion</w:t>
                  </w:r>
                </w:p>
              </w:tc>
              <w:tc>
                <w:tcPr>
                  <w:tcW w:w="2119" w:type="dxa"/>
                </w:tcPr>
                <w:p w14:paraId="1A82EE28" w14:textId="67CBE457" w:rsidR="00CE36F8" w:rsidRDefault="00EA68EA">
                  <w:pPr>
                    <w:pStyle w:val="a8"/>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847446">
                    <w:rPr>
                      <w:rFonts w:ascii="標楷體" w:eastAsia="標楷體" w:hAnsi="標楷體"/>
                      <w:sz w:val="22"/>
                    </w:rPr>
                    <w:t>書面報告</w:t>
                  </w:r>
                  <w:r w:rsidR="00847446">
                    <w:rPr>
                      <w:rFonts w:ascii="標楷體" w:eastAsia="標楷體" w:hAnsi="標楷體"/>
                      <w:sz w:val="22"/>
                      <w:u w:val="single"/>
                    </w:rPr>
                    <w:t xml:space="preserve">    </w:t>
                  </w:r>
                  <w:r w:rsidR="00847446">
                    <w:rPr>
                      <w:rFonts w:ascii="標楷體" w:eastAsia="標楷體" w:hAnsi="標楷體"/>
                      <w:sz w:val="22"/>
                    </w:rPr>
                    <w:t>類</w:t>
                  </w:r>
                </w:p>
                <w:p w14:paraId="2BF7412F" w14:textId="77777777" w:rsidR="00CE36F8" w:rsidRDefault="00847446">
                  <w:pPr>
                    <w:pStyle w:val="a8"/>
                    <w:rPr>
                      <w:rFonts w:ascii="標楷體" w:eastAsia="標楷體" w:hAnsi="標楷體"/>
                      <w:sz w:val="22"/>
                    </w:rPr>
                  </w:pPr>
                  <w:r>
                    <w:rPr>
                      <w:rFonts w:ascii="標楷體" w:eastAsia="標楷體" w:hAnsi="標楷體"/>
                      <w:sz w:val="22"/>
                    </w:rPr>
                    <w:t>Written report</w:t>
                  </w:r>
                </w:p>
              </w:tc>
              <w:tc>
                <w:tcPr>
                  <w:tcW w:w="2025" w:type="dxa"/>
                </w:tcPr>
                <w:p w14:paraId="478C7AF2" w14:textId="77777777" w:rsidR="00CE36F8" w:rsidRDefault="00847446">
                  <w:pPr>
                    <w:pStyle w:val="a8"/>
                  </w:pPr>
                  <w:r>
                    <w:rPr>
                      <w:rFonts w:ascii="標楷體" w:eastAsia="標楷體" w:hAnsi="標楷體"/>
                      <w:sz w:val="22"/>
                    </w:rPr>
                    <w:t>□課後作業</w:t>
                  </w:r>
                  <w:r>
                    <w:rPr>
                      <w:rFonts w:ascii="標楷體" w:eastAsia="標楷體" w:hAnsi="標楷體"/>
                      <w:sz w:val="22"/>
                      <w:u w:val="single"/>
                    </w:rPr>
                    <w:t xml:space="preserve">    </w:t>
                  </w:r>
                  <w:r>
                    <w:rPr>
                      <w:rFonts w:ascii="標楷體" w:eastAsia="標楷體" w:hAnsi="標楷體"/>
                      <w:sz w:val="22"/>
                    </w:rPr>
                    <w:t>類</w:t>
                  </w:r>
                </w:p>
                <w:p w14:paraId="73556BB4" w14:textId="77777777" w:rsidR="00CE36F8" w:rsidRDefault="00847446">
                  <w:pPr>
                    <w:pStyle w:val="a8"/>
                    <w:rPr>
                      <w:rFonts w:ascii="標楷體" w:eastAsia="標楷體" w:hAnsi="標楷體"/>
                      <w:sz w:val="22"/>
                    </w:rPr>
                  </w:pPr>
                  <w:r>
                    <w:rPr>
                      <w:rFonts w:ascii="標楷體" w:eastAsia="標楷體" w:hAnsi="標楷體"/>
                      <w:sz w:val="22"/>
                    </w:rPr>
                    <w:t>Homework</w:t>
                  </w:r>
                </w:p>
              </w:tc>
              <w:tc>
                <w:tcPr>
                  <w:tcW w:w="2140" w:type="dxa"/>
                </w:tcPr>
                <w:p w14:paraId="2F11D7C5" w14:textId="77777777" w:rsidR="00CE36F8" w:rsidRDefault="00847446">
                  <w:pPr>
                    <w:pStyle w:val="a8"/>
                  </w:pPr>
                  <w:r>
                    <w:rPr>
                      <w:rFonts w:ascii="標楷體" w:eastAsia="標楷體" w:hAnsi="標楷體"/>
                      <w:sz w:val="22"/>
                    </w:rPr>
                    <w:t>□平時測驗</w:t>
                  </w:r>
                  <w:r>
                    <w:rPr>
                      <w:rFonts w:ascii="標楷體" w:eastAsia="標楷體" w:hAnsi="標楷體"/>
                      <w:sz w:val="22"/>
                      <w:u w:val="single"/>
                    </w:rPr>
                    <w:t xml:space="preserve">    </w:t>
                  </w:r>
                  <w:r>
                    <w:rPr>
                      <w:rFonts w:ascii="標楷體" w:eastAsia="標楷體" w:hAnsi="標楷體"/>
                      <w:sz w:val="22"/>
                    </w:rPr>
                    <w:t>類</w:t>
                  </w:r>
                </w:p>
                <w:p w14:paraId="5A8F7250" w14:textId="77777777" w:rsidR="00CE36F8" w:rsidRDefault="00847446">
                  <w:pPr>
                    <w:pStyle w:val="a8"/>
                    <w:rPr>
                      <w:rFonts w:ascii="標楷體" w:eastAsia="標楷體" w:hAnsi="標楷體"/>
                      <w:sz w:val="22"/>
                    </w:rPr>
                  </w:pPr>
                  <w:r>
                    <w:rPr>
                      <w:rFonts w:ascii="標楷體" w:eastAsia="標楷體" w:hAnsi="標楷體"/>
                      <w:sz w:val="22"/>
                    </w:rPr>
                    <w:t>Quiz</w:t>
                  </w:r>
                </w:p>
              </w:tc>
            </w:tr>
            <w:tr w:rsidR="00CE36F8" w14:paraId="2EC3AAD5" w14:textId="77777777">
              <w:tc>
                <w:tcPr>
                  <w:tcW w:w="2243" w:type="dxa"/>
                </w:tcPr>
                <w:p w14:paraId="33BDC457" w14:textId="77777777" w:rsidR="00CE36F8" w:rsidRDefault="00847446">
                  <w:pPr>
                    <w:pStyle w:val="a8"/>
                  </w:pPr>
                  <w:r>
                    <w:rPr>
                      <w:rFonts w:ascii="標楷體" w:eastAsia="標楷體" w:hAnsi="標楷體"/>
                      <w:sz w:val="22"/>
                    </w:rPr>
                    <w:t>□心得分享</w:t>
                  </w:r>
                  <w:r>
                    <w:rPr>
                      <w:rFonts w:ascii="標楷體" w:eastAsia="標楷體" w:hAnsi="標楷體"/>
                      <w:sz w:val="22"/>
                      <w:u w:val="single"/>
                    </w:rPr>
                    <w:t xml:space="preserve">    </w:t>
                  </w:r>
                  <w:r>
                    <w:rPr>
                      <w:rFonts w:ascii="標楷體" w:eastAsia="標楷體" w:hAnsi="標楷體"/>
                      <w:sz w:val="22"/>
                    </w:rPr>
                    <w:t>類</w:t>
                  </w:r>
                </w:p>
                <w:p w14:paraId="122209BC" w14:textId="77777777" w:rsidR="00CE36F8" w:rsidRDefault="00847446">
                  <w:pPr>
                    <w:pStyle w:val="a8"/>
                    <w:rPr>
                      <w:rFonts w:ascii="標楷體" w:eastAsia="標楷體" w:hAnsi="標楷體"/>
                      <w:sz w:val="22"/>
                    </w:rPr>
                  </w:pPr>
                  <w:r>
                    <w:rPr>
                      <w:rFonts w:ascii="標楷體" w:eastAsia="標楷體" w:hAnsi="標楷體"/>
                      <w:sz w:val="22"/>
                    </w:rPr>
                    <w:t>Reflection</w:t>
                  </w:r>
                </w:p>
              </w:tc>
              <w:tc>
                <w:tcPr>
                  <w:tcW w:w="2119" w:type="dxa"/>
                </w:tcPr>
                <w:p w14:paraId="3EDC39C1" w14:textId="77777777" w:rsidR="00CE36F8" w:rsidRDefault="00847446">
                  <w:pPr>
                    <w:pStyle w:val="a8"/>
                  </w:pPr>
                  <w:r>
                    <w:rPr>
                      <w:rFonts w:ascii="標楷體" w:eastAsia="標楷體" w:hAnsi="標楷體"/>
                      <w:sz w:val="22"/>
                    </w:rPr>
                    <w:t>□學習紀錄</w:t>
                  </w:r>
                  <w:r>
                    <w:rPr>
                      <w:rFonts w:ascii="標楷體" w:eastAsia="標楷體" w:hAnsi="標楷體"/>
                      <w:sz w:val="22"/>
                      <w:u w:val="single"/>
                    </w:rPr>
                    <w:t xml:space="preserve">    </w:t>
                  </w:r>
                  <w:r>
                    <w:rPr>
                      <w:rFonts w:ascii="標楷體" w:eastAsia="標楷體" w:hAnsi="標楷體"/>
                      <w:sz w:val="22"/>
                    </w:rPr>
                    <w:t>類</w:t>
                  </w:r>
                </w:p>
                <w:p w14:paraId="21A06D64" w14:textId="77777777" w:rsidR="00CE36F8" w:rsidRDefault="00847446">
                  <w:pPr>
                    <w:pStyle w:val="a8"/>
                    <w:rPr>
                      <w:rFonts w:ascii="標楷體" w:eastAsia="標楷體" w:hAnsi="標楷體"/>
                      <w:sz w:val="22"/>
                    </w:rPr>
                  </w:pPr>
                  <w:r>
                    <w:rPr>
                      <w:rFonts w:ascii="標楷體" w:eastAsia="標楷體" w:hAnsi="標楷體"/>
                      <w:sz w:val="22"/>
                    </w:rPr>
                    <w:t>Learning profile</w:t>
                  </w:r>
                </w:p>
              </w:tc>
              <w:tc>
                <w:tcPr>
                  <w:tcW w:w="2025" w:type="dxa"/>
                </w:tcPr>
                <w:p w14:paraId="22916BB9" w14:textId="77777777" w:rsidR="00CE36F8" w:rsidRDefault="00847446">
                  <w:pPr>
                    <w:pStyle w:val="a8"/>
                  </w:pPr>
                  <w:r>
                    <w:rPr>
                      <w:rFonts w:ascii="標楷體" w:eastAsia="標楷體" w:hAnsi="標楷體"/>
                      <w:sz w:val="22"/>
                    </w:rPr>
                    <w:t>□專題創作</w:t>
                  </w:r>
                  <w:r>
                    <w:rPr>
                      <w:rFonts w:ascii="標楷體" w:eastAsia="標楷體" w:hAnsi="標楷體"/>
                      <w:sz w:val="22"/>
                      <w:u w:val="single"/>
                    </w:rPr>
                    <w:t xml:space="preserve">    </w:t>
                  </w:r>
                  <w:r>
                    <w:rPr>
                      <w:rFonts w:ascii="標楷體" w:eastAsia="標楷體" w:hAnsi="標楷體"/>
                      <w:sz w:val="22"/>
                    </w:rPr>
                    <w:t>類</w:t>
                  </w:r>
                </w:p>
                <w:p w14:paraId="3FDE5C3E" w14:textId="78738B35" w:rsidR="00CE36F8" w:rsidRDefault="005860E7" w:rsidP="005860E7">
                  <w:pPr>
                    <w:pStyle w:val="a8"/>
                    <w:rPr>
                      <w:rFonts w:ascii="標楷體" w:eastAsia="標楷體" w:hAnsi="標楷體"/>
                      <w:sz w:val="22"/>
                    </w:rPr>
                  </w:pPr>
                  <w:r>
                    <w:rPr>
                      <w:rFonts w:ascii="標楷體" w:eastAsia="標楷體" w:hAnsi="標楷體"/>
                      <w:sz w:val="22"/>
                    </w:rPr>
                    <w:t>Project</w:t>
                  </w:r>
                </w:p>
              </w:tc>
              <w:tc>
                <w:tcPr>
                  <w:tcW w:w="2140" w:type="dxa"/>
                </w:tcPr>
                <w:p w14:paraId="50858DAA" w14:textId="06DA38DA" w:rsidR="00CE36F8" w:rsidRDefault="005860E7">
                  <w:pPr>
                    <w:pStyle w:val="a8"/>
                  </w:pPr>
                  <w:r>
                    <w:rPr>
                      <mc:AlternateContent>
                        <mc:Choice Requires="w16se">
                          <w:rFonts w:ascii="標楷體" w:eastAsia="標楷體" w:hAnsi="標楷體"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847446">
                    <w:rPr>
                      <w:rFonts w:ascii="標楷體" w:eastAsia="標楷體" w:hAnsi="標楷體"/>
                      <w:sz w:val="22"/>
                    </w:rPr>
                    <w:t>其他</w:t>
                  </w:r>
                  <w:r w:rsidR="00847446">
                    <w:rPr>
                      <w:rFonts w:ascii="標楷體" w:eastAsia="標楷體" w:hAnsi="標楷體"/>
                      <w:sz w:val="22"/>
                      <w:u w:val="single"/>
                    </w:rPr>
                    <w:t xml:space="preserve">        </w:t>
                  </w:r>
                  <w:r w:rsidR="00847446">
                    <w:rPr>
                      <w:rFonts w:ascii="標楷體" w:eastAsia="標楷體" w:hAnsi="標楷體"/>
                      <w:sz w:val="22"/>
                    </w:rPr>
                    <w:t>類</w:t>
                  </w:r>
                </w:p>
                <w:p w14:paraId="2E98961D" w14:textId="77777777" w:rsidR="00CE36F8" w:rsidRDefault="00847446">
                  <w:pPr>
                    <w:pStyle w:val="a8"/>
                    <w:rPr>
                      <w:rFonts w:ascii="標楷體" w:eastAsia="標楷體" w:hAnsi="標楷體"/>
                      <w:sz w:val="22"/>
                    </w:rPr>
                  </w:pPr>
                  <w:r>
                    <w:rPr>
                      <w:rFonts w:ascii="標楷體" w:eastAsia="標楷體" w:hAnsi="標楷體"/>
                      <w:sz w:val="22"/>
                    </w:rPr>
                    <w:t>Others</w:t>
                  </w:r>
                </w:p>
              </w:tc>
            </w:tr>
          </w:tbl>
          <w:p w14:paraId="237D6E1E" w14:textId="77777777" w:rsidR="00CE36F8" w:rsidRDefault="00847446">
            <w:pPr>
              <w:pStyle w:val="a8"/>
              <w:spacing w:line="0" w:lineRule="atLeast"/>
            </w:pPr>
            <w:r>
              <w:rPr>
                <w:rFonts w:eastAsia="標楷體"/>
                <w:sz w:val="22"/>
              </w:rPr>
              <w:t>A</w:t>
            </w:r>
            <w:r>
              <w:rPr>
                <w:rFonts w:eastAsia="標楷體"/>
                <w:sz w:val="22"/>
              </w:rPr>
              <w:t>類</w:t>
            </w:r>
            <w:proofErr w:type="gramStart"/>
            <w:r>
              <w:rPr>
                <w:rFonts w:eastAsia="標楷體"/>
                <w:sz w:val="22"/>
              </w:rPr>
              <w:t>佔</w:t>
            </w:r>
            <w:proofErr w:type="gramEnd"/>
            <w:r>
              <w:rPr>
                <w:rFonts w:eastAsia="標楷體"/>
                <w:sz w:val="22"/>
                <w:u w:val="single"/>
              </w:rPr>
              <w:t xml:space="preserve">    </w:t>
            </w:r>
            <w:r>
              <w:rPr>
                <w:rFonts w:eastAsia="標楷體"/>
                <w:sz w:val="22"/>
              </w:rPr>
              <w:t>%</w:t>
            </w:r>
            <w:r>
              <w:rPr>
                <w:rFonts w:eastAsia="標楷體"/>
                <w:sz w:val="22"/>
              </w:rPr>
              <w:t>；</w:t>
            </w:r>
            <w:r>
              <w:rPr>
                <w:rFonts w:eastAsia="標楷體"/>
                <w:sz w:val="22"/>
              </w:rPr>
              <w:t>B</w:t>
            </w:r>
            <w:r>
              <w:rPr>
                <w:rFonts w:eastAsia="標楷體"/>
                <w:sz w:val="22"/>
              </w:rPr>
              <w:t>類</w:t>
            </w:r>
            <w:proofErr w:type="gramStart"/>
            <w:r>
              <w:rPr>
                <w:rFonts w:eastAsia="標楷體"/>
                <w:sz w:val="22"/>
              </w:rPr>
              <w:t>佔</w:t>
            </w:r>
            <w:proofErr w:type="gramEnd"/>
            <w:r>
              <w:rPr>
                <w:rFonts w:eastAsia="標楷體"/>
                <w:sz w:val="22"/>
                <w:u w:val="single"/>
              </w:rPr>
              <w:t xml:space="preserve">    </w:t>
            </w:r>
            <w:r>
              <w:rPr>
                <w:rFonts w:eastAsia="標楷體"/>
                <w:sz w:val="22"/>
              </w:rPr>
              <w:t>%</w:t>
            </w:r>
            <w:r>
              <w:rPr>
                <w:rFonts w:eastAsia="標楷體"/>
                <w:sz w:val="22"/>
              </w:rPr>
              <w:t>；</w:t>
            </w:r>
            <w:r>
              <w:rPr>
                <w:rFonts w:eastAsia="標楷體"/>
                <w:sz w:val="22"/>
              </w:rPr>
              <w:t>C</w:t>
            </w:r>
            <w:r>
              <w:rPr>
                <w:rFonts w:eastAsia="標楷體"/>
                <w:sz w:val="22"/>
              </w:rPr>
              <w:t>類</w:t>
            </w:r>
            <w:proofErr w:type="gramStart"/>
            <w:r>
              <w:rPr>
                <w:rFonts w:eastAsia="標楷體"/>
                <w:sz w:val="22"/>
              </w:rPr>
              <w:t>佔</w:t>
            </w:r>
            <w:proofErr w:type="gramEnd"/>
            <w:r>
              <w:rPr>
                <w:rFonts w:eastAsia="標楷體"/>
                <w:sz w:val="22"/>
                <w:u w:val="single"/>
              </w:rPr>
              <w:t xml:space="preserve">    </w:t>
            </w:r>
            <w:r>
              <w:rPr>
                <w:rFonts w:eastAsia="標楷體"/>
                <w:sz w:val="22"/>
              </w:rPr>
              <w:t>%</w:t>
            </w:r>
            <w:r>
              <w:rPr>
                <w:rFonts w:eastAsia="標楷體"/>
                <w:sz w:val="22"/>
              </w:rPr>
              <w:t>；</w:t>
            </w:r>
            <w:r>
              <w:rPr>
                <w:rFonts w:eastAsia="標楷體"/>
                <w:sz w:val="22"/>
              </w:rPr>
              <w:t>D</w:t>
            </w:r>
            <w:r>
              <w:rPr>
                <w:rFonts w:eastAsia="標楷體"/>
                <w:sz w:val="22"/>
              </w:rPr>
              <w:t>類</w:t>
            </w:r>
            <w:proofErr w:type="gramStart"/>
            <w:r>
              <w:rPr>
                <w:rFonts w:eastAsia="標楷體"/>
                <w:sz w:val="22"/>
              </w:rPr>
              <w:t>佔</w:t>
            </w:r>
            <w:proofErr w:type="gramEnd"/>
            <w:r>
              <w:rPr>
                <w:rFonts w:eastAsia="標楷體"/>
                <w:sz w:val="22"/>
                <w:u w:val="single"/>
              </w:rPr>
              <w:t xml:space="preserve">    %</w:t>
            </w:r>
            <w:r>
              <w:rPr>
                <w:rFonts w:eastAsia="標楷體"/>
                <w:sz w:val="22"/>
              </w:rPr>
              <w:t xml:space="preserve"> (</w:t>
            </w:r>
            <w:r>
              <w:rPr>
                <w:rFonts w:eastAsia="標楷體"/>
                <w:sz w:val="22"/>
              </w:rPr>
              <w:t>類別可自行增加</w:t>
            </w:r>
            <w:r>
              <w:rPr>
                <w:rFonts w:eastAsia="標楷體"/>
                <w:sz w:val="22"/>
              </w:rPr>
              <w:t>)</w:t>
            </w:r>
          </w:p>
          <w:p w14:paraId="1DF64C58" w14:textId="77777777" w:rsidR="00CE36F8" w:rsidRDefault="00847446">
            <w:pPr>
              <w:pStyle w:val="a8"/>
              <w:spacing w:line="0" w:lineRule="atLeast"/>
            </w:pPr>
            <w:r>
              <w:rPr>
                <w:rFonts w:eastAsia="標楷體"/>
                <w:sz w:val="22"/>
              </w:rPr>
              <w:t xml:space="preserve">Type A </w:t>
            </w:r>
            <w:r>
              <w:rPr>
                <w:rFonts w:eastAsia="標楷體"/>
                <w:sz w:val="22"/>
                <w:u w:val="single"/>
              </w:rPr>
              <w:t xml:space="preserve">    </w:t>
            </w:r>
            <w:r>
              <w:rPr>
                <w:rFonts w:eastAsia="標楷體"/>
                <w:sz w:val="22"/>
              </w:rPr>
              <w:t>%</w:t>
            </w:r>
            <w:r>
              <w:rPr>
                <w:rFonts w:eastAsia="標楷體"/>
                <w:sz w:val="22"/>
              </w:rPr>
              <w:t>；</w:t>
            </w:r>
            <w:r>
              <w:rPr>
                <w:rFonts w:eastAsia="標楷體"/>
                <w:sz w:val="22"/>
              </w:rPr>
              <w:t>Type B</w:t>
            </w:r>
            <w:r>
              <w:rPr>
                <w:rFonts w:eastAsia="標楷體"/>
                <w:sz w:val="22"/>
                <w:u w:val="single"/>
              </w:rPr>
              <w:t xml:space="preserve">    </w:t>
            </w:r>
            <w:r>
              <w:rPr>
                <w:rFonts w:eastAsia="標楷體"/>
                <w:sz w:val="22"/>
              </w:rPr>
              <w:t>%</w:t>
            </w:r>
            <w:r>
              <w:rPr>
                <w:rFonts w:eastAsia="標楷體"/>
                <w:sz w:val="22"/>
              </w:rPr>
              <w:t>；</w:t>
            </w:r>
            <w:r>
              <w:rPr>
                <w:rFonts w:eastAsia="標楷體"/>
                <w:sz w:val="22"/>
              </w:rPr>
              <w:t>Type C</w:t>
            </w:r>
            <w:r>
              <w:rPr>
                <w:rFonts w:eastAsia="標楷體"/>
                <w:sz w:val="22"/>
                <w:u w:val="single"/>
              </w:rPr>
              <w:t xml:space="preserve">    </w:t>
            </w:r>
            <w:r>
              <w:rPr>
                <w:rFonts w:eastAsia="標楷體"/>
                <w:sz w:val="22"/>
              </w:rPr>
              <w:t>%</w:t>
            </w:r>
            <w:r>
              <w:rPr>
                <w:rFonts w:eastAsia="標楷體"/>
                <w:sz w:val="22"/>
              </w:rPr>
              <w:t>；</w:t>
            </w:r>
            <w:r>
              <w:rPr>
                <w:rFonts w:eastAsia="標楷體"/>
                <w:sz w:val="22"/>
              </w:rPr>
              <w:t>Type D</w:t>
            </w:r>
            <w:r>
              <w:rPr>
                <w:rFonts w:eastAsia="標楷體"/>
                <w:sz w:val="22"/>
                <w:u w:val="single"/>
              </w:rPr>
              <w:t xml:space="preserve">    %</w:t>
            </w:r>
            <w:r>
              <w:rPr>
                <w:rFonts w:eastAsia="標楷體"/>
                <w:sz w:val="22"/>
              </w:rPr>
              <w:t xml:space="preserve"> (Add if needed)</w:t>
            </w:r>
          </w:p>
          <w:p w14:paraId="0CDB7E79" w14:textId="77777777" w:rsidR="00CE36F8" w:rsidRDefault="00CE36F8">
            <w:pPr>
              <w:pStyle w:val="a8"/>
              <w:spacing w:line="0" w:lineRule="atLeast"/>
              <w:rPr>
                <w:rFonts w:eastAsia="標楷體"/>
                <w:sz w:val="22"/>
              </w:rPr>
            </w:pPr>
          </w:p>
          <w:p w14:paraId="51D5DA64" w14:textId="77777777" w:rsidR="00CE36F8" w:rsidRDefault="00847446">
            <w:pPr>
              <w:pStyle w:val="a8"/>
              <w:spacing w:line="0" w:lineRule="atLeast"/>
              <w:rPr>
                <w:rFonts w:eastAsia="標楷體"/>
                <w:sz w:val="22"/>
              </w:rPr>
            </w:pPr>
            <w:r>
              <w:rPr>
                <w:rFonts w:eastAsia="標楷體"/>
                <w:sz w:val="22"/>
              </w:rPr>
              <w:t>說明</w:t>
            </w:r>
            <w:r>
              <w:rPr>
                <w:rFonts w:eastAsia="標楷體"/>
                <w:sz w:val="22"/>
              </w:rPr>
              <w:t>Detail</w:t>
            </w:r>
            <w:r>
              <w:rPr>
                <w:rFonts w:eastAsia="標楷體"/>
                <w:sz w:val="22"/>
              </w:rPr>
              <w:t>：</w:t>
            </w:r>
          </w:p>
          <w:p w14:paraId="2747C4BE" w14:textId="0D6CFE64" w:rsidR="006B3A13" w:rsidRDefault="006B3A13" w:rsidP="005860E7">
            <w:pPr>
              <w:pStyle w:val="a8"/>
              <w:spacing w:line="0" w:lineRule="atLeast"/>
            </w:pPr>
            <w:r>
              <w:rPr>
                <w:rFonts w:hint="eastAsia"/>
              </w:rPr>
              <w:t>[</w:t>
            </w:r>
            <w:proofErr w:type="gramStart"/>
            <w:r>
              <w:rPr>
                <w:rFonts w:hint="eastAsia"/>
              </w:rPr>
              <w:t>製作桌遊</w:t>
            </w:r>
            <w:proofErr w:type="gramEnd"/>
            <w:r>
              <w:rPr>
                <w:rFonts w:hint="eastAsia"/>
              </w:rPr>
              <w:t>：</w:t>
            </w:r>
            <w:r>
              <w:rPr>
                <w:rFonts w:hint="eastAsia"/>
              </w:rPr>
              <w:t>2</w:t>
            </w:r>
            <w:r>
              <w:t>0%</w:t>
            </w:r>
            <w:r>
              <w:rPr>
                <w:rFonts w:hint="eastAsia"/>
              </w:rPr>
              <w:t>]</w:t>
            </w:r>
          </w:p>
          <w:p w14:paraId="5C0FF0D3" w14:textId="77777777" w:rsidR="00D31608" w:rsidRPr="006B3A13" w:rsidRDefault="00F10C9E" w:rsidP="006B3A13">
            <w:pPr>
              <w:pStyle w:val="a8"/>
              <w:numPr>
                <w:ilvl w:val="1"/>
                <w:numId w:val="1"/>
              </w:numPr>
              <w:spacing w:line="0" w:lineRule="atLeast"/>
            </w:pPr>
            <w:r w:rsidRPr="006B3A13">
              <w:rPr>
                <w:rFonts w:hint="eastAsia"/>
              </w:rPr>
              <w:t>分好</w:t>
            </w:r>
            <w:r w:rsidRPr="006B3A13">
              <w:t>3-4</w:t>
            </w:r>
            <w:r w:rsidRPr="006B3A13">
              <w:rPr>
                <w:rFonts w:hint="eastAsia"/>
              </w:rPr>
              <w:t>人一組後，請一組製作一份</w:t>
            </w:r>
          </w:p>
          <w:p w14:paraId="6A96B65A" w14:textId="77777777" w:rsidR="00D31608" w:rsidRPr="006B3A13" w:rsidRDefault="00F10C9E" w:rsidP="006B3A13">
            <w:pPr>
              <w:pStyle w:val="a8"/>
              <w:numPr>
                <w:ilvl w:val="1"/>
                <w:numId w:val="1"/>
              </w:numPr>
              <w:spacing w:line="0" w:lineRule="atLeast"/>
            </w:pPr>
            <w:r w:rsidRPr="006B3A13">
              <w:rPr>
                <w:rFonts w:hint="eastAsia"/>
              </w:rPr>
              <w:lastRenderedPageBreak/>
              <w:t>到《專利大戰》網站「檔案下載」處下載並列印全部圖卡</w:t>
            </w:r>
          </w:p>
          <w:p w14:paraId="32DE8385" w14:textId="77777777" w:rsidR="00D31608" w:rsidRPr="006B3A13" w:rsidRDefault="00614397" w:rsidP="006B3A13">
            <w:pPr>
              <w:pStyle w:val="a8"/>
              <w:numPr>
                <w:ilvl w:val="2"/>
                <w:numId w:val="1"/>
              </w:numPr>
              <w:spacing w:line="0" w:lineRule="atLeast"/>
            </w:pPr>
            <w:hyperlink r:id="rId7" w:history="1">
              <w:r w:rsidR="00F10C9E" w:rsidRPr="006B3A13">
                <w:rPr>
                  <w:rStyle w:val="af2"/>
                </w:rPr>
                <w:t>https://sites.google.com/view/patent-war/download?authuser=0</w:t>
              </w:r>
            </w:hyperlink>
          </w:p>
          <w:p w14:paraId="1D686394" w14:textId="77777777" w:rsidR="00D31608" w:rsidRPr="006B3A13" w:rsidRDefault="00F10C9E" w:rsidP="006B3A13">
            <w:pPr>
              <w:pStyle w:val="a8"/>
              <w:numPr>
                <w:ilvl w:val="1"/>
                <w:numId w:val="1"/>
              </w:numPr>
              <w:spacing w:line="0" w:lineRule="atLeast"/>
            </w:pPr>
            <w:r w:rsidRPr="006B3A13">
              <w:rPr>
                <w:rFonts w:hint="eastAsia"/>
              </w:rPr>
              <w:t>剪貼並</w:t>
            </w:r>
            <w:proofErr w:type="gramStart"/>
            <w:r w:rsidRPr="006B3A13">
              <w:rPr>
                <w:rFonts w:hint="eastAsia"/>
              </w:rPr>
              <w:t>黏</w:t>
            </w:r>
            <w:proofErr w:type="gramEnd"/>
            <w:r w:rsidRPr="006B3A13">
              <w:rPr>
                <w:rFonts w:hint="eastAsia"/>
              </w:rPr>
              <w:t>起來，完成一副牌組</w:t>
            </w:r>
          </w:p>
          <w:p w14:paraId="48C0EB93" w14:textId="65A2DEAF" w:rsidR="00D31608" w:rsidRPr="006B3A13" w:rsidRDefault="00F10C9E" w:rsidP="006B3A13">
            <w:pPr>
              <w:pStyle w:val="a8"/>
              <w:numPr>
                <w:ilvl w:val="1"/>
                <w:numId w:val="1"/>
              </w:numPr>
              <w:spacing w:line="0" w:lineRule="atLeast"/>
            </w:pPr>
            <w:r w:rsidRPr="006B3A13">
              <w:rPr>
                <w:rFonts w:hint="eastAsia"/>
              </w:rPr>
              <w:t>第</w:t>
            </w:r>
            <w:r w:rsidRPr="006B3A13">
              <w:t>1</w:t>
            </w:r>
            <w:r w:rsidR="00DE1003">
              <w:t>1</w:t>
            </w:r>
            <w:proofErr w:type="gramStart"/>
            <w:r w:rsidRPr="006B3A13">
              <w:rPr>
                <w:rFonts w:hint="eastAsia"/>
              </w:rPr>
              <w:t>週</w:t>
            </w:r>
            <w:proofErr w:type="gramEnd"/>
            <w:r w:rsidRPr="006B3A13">
              <w:rPr>
                <w:rFonts w:hint="eastAsia"/>
              </w:rPr>
              <w:t>「</w:t>
            </w:r>
            <w:proofErr w:type="gramStart"/>
            <w:r w:rsidRPr="006B3A13">
              <w:rPr>
                <w:rFonts w:hint="eastAsia"/>
              </w:rPr>
              <w:t>桌遊</w:t>
            </w:r>
            <w:proofErr w:type="gramEnd"/>
            <w:r w:rsidRPr="006B3A13">
              <w:rPr>
                <w:rFonts w:hint="eastAsia"/>
              </w:rPr>
              <w:t>：規則學習與試玩」課堂前製作完成</w:t>
            </w:r>
          </w:p>
          <w:p w14:paraId="2C1A32D5" w14:textId="6A45DAB8" w:rsidR="00D31608" w:rsidRPr="006B3A13" w:rsidRDefault="00F10C9E" w:rsidP="006B3A13">
            <w:pPr>
              <w:pStyle w:val="a8"/>
              <w:numPr>
                <w:ilvl w:val="1"/>
                <w:numId w:val="1"/>
              </w:numPr>
              <w:spacing w:line="0" w:lineRule="atLeast"/>
            </w:pPr>
            <w:r w:rsidRPr="006B3A13">
              <w:rPr>
                <w:rFonts w:hint="eastAsia"/>
              </w:rPr>
              <w:t>有製作完成即得全部分數</w:t>
            </w:r>
            <w:r w:rsidR="006B3A13">
              <w:rPr>
                <w:rFonts w:hint="eastAsia"/>
              </w:rPr>
              <w:t>，品質不拘</w:t>
            </w:r>
          </w:p>
          <w:p w14:paraId="2967FFC5" w14:textId="15CC004F" w:rsidR="006B3A13" w:rsidRPr="006B3A13" w:rsidRDefault="006B3A13" w:rsidP="005860E7">
            <w:pPr>
              <w:pStyle w:val="a8"/>
              <w:spacing w:line="0" w:lineRule="atLeast"/>
            </w:pPr>
          </w:p>
          <w:p w14:paraId="4E34A513" w14:textId="77777777" w:rsidR="006B3A13" w:rsidRDefault="006B3A13" w:rsidP="005860E7">
            <w:pPr>
              <w:pStyle w:val="a8"/>
              <w:spacing w:line="0" w:lineRule="atLeast"/>
            </w:pPr>
          </w:p>
          <w:p w14:paraId="67D44C69" w14:textId="22E4A306" w:rsidR="005860E7" w:rsidRPr="00EA68EA" w:rsidRDefault="005860E7" w:rsidP="005860E7">
            <w:pPr>
              <w:pStyle w:val="a8"/>
              <w:spacing w:line="0" w:lineRule="atLeast"/>
            </w:pPr>
            <w:r w:rsidRPr="00EA68EA">
              <w:rPr>
                <w:rFonts w:hint="eastAsia"/>
              </w:rPr>
              <w:t>[</w:t>
            </w:r>
            <w:r w:rsidRPr="00EA68EA">
              <w:rPr>
                <w:rFonts w:hint="eastAsia"/>
              </w:rPr>
              <w:t>出席：</w:t>
            </w:r>
            <w:r w:rsidR="006B3A13" w:rsidRPr="00EA68EA">
              <w:t>2</w:t>
            </w:r>
            <w:r w:rsidRPr="00EA68EA">
              <w:rPr>
                <w:rFonts w:hint="eastAsia"/>
              </w:rPr>
              <w:t>0%]</w:t>
            </w:r>
          </w:p>
          <w:p w14:paraId="287499D5" w14:textId="28CB84EB" w:rsidR="00D31608" w:rsidRPr="006B3A13" w:rsidRDefault="00F10C9E" w:rsidP="006B3A13">
            <w:pPr>
              <w:pStyle w:val="a8"/>
              <w:numPr>
                <w:ilvl w:val="1"/>
                <w:numId w:val="2"/>
              </w:numPr>
              <w:spacing w:line="0" w:lineRule="atLeast"/>
            </w:pPr>
            <w:r w:rsidRPr="00EA68EA">
              <w:rPr>
                <w:rFonts w:hint="eastAsia"/>
              </w:rPr>
              <w:t>加退選結束後開始</w:t>
            </w:r>
            <w:r w:rsidRPr="00EA68EA">
              <w:t>(</w:t>
            </w:r>
            <w:r w:rsidRPr="00EA68EA">
              <w:rPr>
                <w:rFonts w:hint="eastAsia"/>
              </w:rPr>
              <w:t>第三</w:t>
            </w:r>
            <w:proofErr w:type="gramStart"/>
            <w:r w:rsidRPr="00EA68EA">
              <w:rPr>
                <w:rFonts w:hint="eastAsia"/>
              </w:rPr>
              <w:t>週</w:t>
            </w:r>
            <w:proofErr w:type="gramEnd"/>
            <w:r w:rsidR="003F3847">
              <w:t>3/11</w:t>
            </w:r>
            <w:r w:rsidRPr="00EA68EA">
              <w:rPr>
                <w:rFonts w:hint="eastAsia"/>
              </w:rPr>
              <w:t>開始</w:t>
            </w:r>
            <w:r w:rsidRPr="00EA68EA">
              <w:t>)</w:t>
            </w:r>
            <w:r w:rsidRPr="00EA68EA">
              <w:rPr>
                <w:rFonts w:hint="eastAsia"/>
              </w:rPr>
              <w:t>，</w:t>
            </w:r>
            <w:r w:rsidR="002245A7" w:rsidRPr="00EA68EA">
              <w:rPr>
                <w:rFonts w:hint="eastAsia"/>
              </w:rPr>
              <w:t>點到</w:t>
            </w:r>
            <w:r w:rsidRPr="00EA68EA">
              <w:t>10</w:t>
            </w:r>
            <w:r w:rsidRPr="00EA68EA">
              <w:rPr>
                <w:rFonts w:hint="eastAsia"/>
              </w:rPr>
              <w:t>次</w:t>
            </w:r>
            <w:r w:rsidR="002245A7" w:rsidRPr="00EA68EA">
              <w:rPr>
                <w:rFonts w:hint="eastAsia"/>
              </w:rPr>
              <w:t>名即得滿分</w:t>
            </w:r>
          </w:p>
          <w:p w14:paraId="1C3E4DC8" w14:textId="77777777" w:rsidR="00D31608" w:rsidRPr="006B3A13" w:rsidRDefault="00F10C9E" w:rsidP="006B3A13">
            <w:pPr>
              <w:pStyle w:val="a8"/>
              <w:numPr>
                <w:ilvl w:val="1"/>
                <w:numId w:val="2"/>
              </w:numPr>
              <w:spacing w:line="0" w:lineRule="atLeast"/>
            </w:pPr>
            <w:r w:rsidRPr="006B3A13">
              <w:rPr>
                <w:rFonts w:hint="eastAsia"/>
              </w:rPr>
              <w:t>一次</w:t>
            </w:r>
            <w:r w:rsidRPr="006B3A13">
              <w:t>2%</w:t>
            </w:r>
          </w:p>
          <w:p w14:paraId="3EEA4853" w14:textId="77777777" w:rsidR="006B3A13" w:rsidRDefault="006B3A13" w:rsidP="005860E7">
            <w:pPr>
              <w:pStyle w:val="a8"/>
              <w:spacing w:line="0" w:lineRule="atLeast"/>
            </w:pPr>
          </w:p>
          <w:p w14:paraId="568447F0" w14:textId="651CF832" w:rsidR="005860E7" w:rsidRDefault="005860E7" w:rsidP="005860E7">
            <w:pPr>
              <w:pStyle w:val="a8"/>
              <w:spacing w:line="0" w:lineRule="atLeast"/>
            </w:pPr>
            <w:r>
              <w:rPr>
                <w:rFonts w:hint="eastAsia"/>
              </w:rPr>
              <w:t>[</w:t>
            </w:r>
            <w:r>
              <w:rPr>
                <w:rFonts w:hint="eastAsia"/>
              </w:rPr>
              <w:t>期中報告</w:t>
            </w:r>
            <w:r>
              <w:rPr>
                <w:rFonts w:hint="eastAsia"/>
              </w:rPr>
              <w:t>-</w:t>
            </w:r>
            <w:proofErr w:type="gramStart"/>
            <w:r>
              <w:rPr>
                <w:rFonts w:hint="eastAsia"/>
              </w:rPr>
              <w:t>桌遊心得</w:t>
            </w:r>
            <w:proofErr w:type="gramEnd"/>
            <w:r>
              <w:rPr>
                <w:rFonts w:hint="eastAsia"/>
              </w:rPr>
              <w:t>：</w:t>
            </w:r>
            <w:r>
              <w:rPr>
                <w:rFonts w:hint="eastAsia"/>
              </w:rPr>
              <w:t>30%]</w:t>
            </w:r>
            <w:r w:rsidR="006B3A13">
              <w:rPr>
                <w:rFonts w:hint="eastAsia"/>
              </w:rPr>
              <w:t xml:space="preserve"> </w:t>
            </w:r>
          </w:p>
          <w:p w14:paraId="0DA3BC32" w14:textId="72206697" w:rsidR="00D31608" w:rsidRPr="006B3A13" w:rsidRDefault="00F10C9E" w:rsidP="006B3A13">
            <w:pPr>
              <w:pStyle w:val="a8"/>
              <w:numPr>
                <w:ilvl w:val="1"/>
                <w:numId w:val="3"/>
              </w:numPr>
              <w:spacing w:line="0" w:lineRule="atLeast"/>
            </w:pPr>
            <w:r w:rsidRPr="006B3A13">
              <w:rPr>
                <w:rFonts w:hint="eastAsia"/>
              </w:rPr>
              <w:t>第</w:t>
            </w:r>
            <w:r w:rsidRPr="006B3A13">
              <w:t>1</w:t>
            </w:r>
            <w:r w:rsidR="00DE1003">
              <w:t>3</w:t>
            </w:r>
            <w:r w:rsidRPr="006B3A13">
              <w:rPr>
                <w:rFonts w:hint="eastAsia"/>
              </w:rPr>
              <w:t>週上課前交，以組為單位</w:t>
            </w:r>
            <w:r w:rsidRPr="006B3A13">
              <w:t>(</w:t>
            </w:r>
            <w:r w:rsidRPr="006B3A13">
              <w:rPr>
                <w:rFonts w:hint="eastAsia"/>
              </w:rPr>
              <w:t>會開</w:t>
            </w:r>
            <w:r w:rsidRPr="006B3A13">
              <w:t>eCourse2</w:t>
            </w:r>
            <w:r w:rsidRPr="006B3A13">
              <w:rPr>
                <w:rFonts w:hint="eastAsia"/>
              </w:rPr>
              <w:t>作業區</w:t>
            </w:r>
            <w:r w:rsidRPr="006B3A13">
              <w:t>)</w:t>
            </w:r>
          </w:p>
          <w:p w14:paraId="5D7773E6" w14:textId="77777777" w:rsidR="00D31608" w:rsidRPr="006B3A13" w:rsidRDefault="00F10C9E" w:rsidP="006B3A13">
            <w:pPr>
              <w:pStyle w:val="a8"/>
              <w:numPr>
                <w:ilvl w:val="1"/>
                <w:numId w:val="3"/>
              </w:numPr>
              <w:spacing w:line="0" w:lineRule="atLeast"/>
            </w:pPr>
            <w:r w:rsidRPr="006B3A13">
              <w:rPr>
                <w:rFonts w:hint="eastAsia"/>
              </w:rPr>
              <w:t>內容分兩部分：</w:t>
            </w:r>
          </w:p>
          <w:p w14:paraId="4AA61F10" w14:textId="77777777" w:rsidR="00D31608" w:rsidRPr="006B3A13" w:rsidRDefault="00F10C9E" w:rsidP="006B3A13">
            <w:pPr>
              <w:pStyle w:val="a8"/>
              <w:numPr>
                <w:ilvl w:val="2"/>
                <w:numId w:val="3"/>
              </w:numPr>
              <w:spacing w:line="0" w:lineRule="atLeast"/>
            </w:pPr>
            <w:r w:rsidRPr="006B3A13">
              <w:rPr>
                <w:rFonts w:hint="eastAsia"/>
              </w:rPr>
              <w:t>正式操作前心得</w:t>
            </w:r>
          </w:p>
          <w:p w14:paraId="620280DA" w14:textId="77777777" w:rsidR="00D31608" w:rsidRPr="006B3A13" w:rsidRDefault="00F10C9E" w:rsidP="006B3A13">
            <w:pPr>
              <w:pStyle w:val="a8"/>
              <w:numPr>
                <w:ilvl w:val="2"/>
                <w:numId w:val="3"/>
              </w:numPr>
              <w:spacing w:line="0" w:lineRule="atLeast"/>
            </w:pPr>
            <w:r w:rsidRPr="006B3A13">
              <w:rPr>
                <w:rFonts w:hint="eastAsia"/>
              </w:rPr>
              <w:t>正式操作後心得</w:t>
            </w:r>
          </w:p>
          <w:p w14:paraId="15161572" w14:textId="7FB47793" w:rsidR="00D31608" w:rsidRPr="006B3A13" w:rsidRDefault="00F10C9E" w:rsidP="006B3A13">
            <w:pPr>
              <w:pStyle w:val="a8"/>
              <w:numPr>
                <w:ilvl w:val="1"/>
                <w:numId w:val="3"/>
              </w:numPr>
              <w:spacing w:line="0" w:lineRule="atLeast"/>
            </w:pPr>
            <w:r w:rsidRPr="006B3A13">
              <w:rPr>
                <w:rFonts w:hint="eastAsia"/>
              </w:rPr>
              <w:t>實際內容不拘</w:t>
            </w:r>
            <w:r w:rsidR="006B3A13">
              <w:rPr>
                <w:rFonts w:hint="eastAsia"/>
              </w:rPr>
              <w:t>，兩部分至少各</w:t>
            </w:r>
            <w:r w:rsidR="006B3A13">
              <w:rPr>
                <w:rFonts w:hint="eastAsia"/>
              </w:rPr>
              <w:t>5</w:t>
            </w:r>
            <w:r w:rsidR="006B3A13">
              <w:t>00</w:t>
            </w:r>
            <w:r w:rsidR="006B3A13">
              <w:rPr>
                <w:rFonts w:hint="eastAsia"/>
              </w:rPr>
              <w:t>字</w:t>
            </w:r>
          </w:p>
          <w:p w14:paraId="236A71BA" w14:textId="77777777" w:rsidR="006B3A13" w:rsidRDefault="006B3A13" w:rsidP="005860E7">
            <w:pPr>
              <w:pStyle w:val="a8"/>
              <w:spacing w:line="0" w:lineRule="atLeast"/>
            </w:pPr>
          </w:p>
          <w:p w14:paraId="4D322BD2" w14:textId="77777777" w:rsidR="005860E7" w:rsidRDefault="005860E7" w:rsidP="005860E7">
            <w:pPr>
              <w:pStyle w:val="a8"/>
              <w:spacing w:line="0" w:lineRule="atLeast"/>
            </w:pPr>
            <w:r>
              <w:rPr>
                <w:rFonts w:hint="eastAsia"/>
              </w:rPr>
              <w:t>[</w:t>
            </w:r>
            <w:r>
              <w:rPr>
                <w:rFonts w:hint="eastAsia"/>
              </w:rPr>
              <w:t>期末報告：尋訪身邊的智慧財產權問題：</w:t>
            </w:r>
            <w:r w:rsidR="006B3A13">
              <w:t>3</w:t>
            </w:r>
            <w:r>
              <w:rPr>
                <w:rFonts w:hint="eastAsia"/>
              </w:rPr>
              <w:t>0%]</w:t>
            </w:r>
          </w:p>
          <w:p w14:paraId="15375144" w14:textId="77777777" w:rsidR="00D31608" w:rsidRPr="006B3A13" w:rsidRDefault="00F10C9E" w:rsidP="006B3A13">
            <w:pPr>
              <w:pStyle w:val="a8"/>
              <w:numPr>
                <w:ilvl w:val="1"/>
                <w:numId w:val="4"/>
              </w:numPr>
              <w:spacing w:line="0" w:lineRule="atLeast"/>
            </w:pPr>
            <w:r w:rsidRPr="006B3A13">
              <w:rPr>
                <w:rFonts w:hint="eastAsia"/>
              </w:rPr>
              <w:t>主題：身邊親友遇到的智慧財產權問題、智慧財產時事等均可</w:t>
            </w:r>
          </w:p>
          <w:p w14:paraId="063552C2" w14:textId="77777777" w:rsidR="00D31608" w:rsidRPr="006B3A13" w:rsidRDefault="00F10C9E" w:rsidP="006B3A13">
            <w:pPr>
              <w:pStyle w:val="a8"/>
              <w:numPr>
                <w:ilvl w:val="1"/>
                <w:numId w:val="4"/>
              </w:numPr>
              <w:spacing w:line="0" w:lineRule="atLeast"/>
            </w:pPr>
            <w:r w:rsidRPr="003F3847">
              <w:rPr>
                <w:highlight w:val="yellow"/>
              </w:rPr>
              <w:t>6/17(</w:t>
            </w:r>
            <w:r w:rsidRPr="003F3847">
              <w:rPr>
                <w:rFonts w:hint="eastAsia"/>
                <w:highlight w:val="yellow"/>
              </w:rPr>
              <w:t>三</w:t>
            </w:r>
            <w:r w:rsidRPr="003F3847">
              <w:rPr>
                <w:highlight w:val="yellow"/>
              </w:rPr>
              <w:t>)</w:t>
            </w:r>
            <w:r w:rsidRPr="006B3A13">
              <w:t xml:space="preserve"> 09:59AM </w:t>
            </w:r>
            <w:r w:rsidRPr="006B3A13">
              <w:t>截止繳交</w:t>
            </w:r>
          </w:p>
          <w:p w14:paraId="46B480AB" w14:textId="77777777" w:rsidR="00D31608" w:rsidRPr="006B3A13" w:rsidRDefault="00F10C9E" w:rsidP="006B3A13">
            <w:pPr>
              <w:pStyle w:val="a8"/>
              <w:numPr>
                <w:ilvl w:val="1"/>
                <w:numId w:val="4"/>
              </w:numPr>
              <w:spacing w:line="0" w:lineRule="atLeast"/>
            </w:pPr>
            <w:r w:rsidRPr="006B3A13">
              <w:rPr>
                <w:rFonts w:hint="eastAsia"/>
              </w:rPr>
              <w:t>內容：</w:t>
            </w:r>
          </w:p>
          <w:p w14:paraId="15B8EFB3" w14:textId="77777777" w:rsidR="00D31608" w:rsidRPr="006B3A13" w:rsidRDefault="00F10C9E" w:rsidP="006B3A13">
            <w:pPr>
              <w:pStyle w:val="a8"/>
              <w:numPr>
                <w:ilvl w:val="2"/>
                <w:numId w:val="4"/>
              </w:numPr>
              <w:spacing w:line="0" w:lineRule="atLeast"/>
            </w:pPr>
            <w:r w:rsidRPr="006B3A13">
              <w:rPr>
                <w:rFonts w:hint="eastAsia"/>
              </w:rPr>
              <w:t>事件的描述：前因後果、人事時地物</w:t>
            </w:r>
          </w:p>
          <w:p w14:paraId="72D055C1" w14:textId="77777777" w:rsidR="00D31608" w:rsidRPr="006B3A13" w:rsidRDefault="00F10C9E" w:rsidP="006B3A13">
            <w:pPr>
              <w:pStyle w:val="a8"/>
              <w:numPr>
                <w:ilvl w:val="2"/>
                <w:numId w:val="4"/>
              </w:numPr>
              <w:spacing w:line="0" w:lineRule="atLeast"/>
            </w:pPr>
            <w:r w:rsidRPr="006B3A13">
              <w:rPr>
                <w:rFonts w:hint="eastAsia"/>
              </w:rPr>
              <w:t>所涉及的智慧財產權及規範</w:t>
            </w:r>
          </w:p>
          <w:p w14:paraId="3D76C200" w14:textId="77777777" w:rsidR="00D31608" w:rsidRPr="006B3A13" w:rsidRDefault="00F10C9E" w:rsidP="006B3A13">
            <w:pPr>
              <w:pStyle w:val="a8"/>
              <w:numPr>
                <w:ilvl w:val="2"/>
                <w:numId w:val="4"/>
              </w:numPr>
              <w:spacing w:line="0" w:lineRule="atLeast"/>
            </w:pPr>
            <w:r w:rsidRPr="006B3A13">
              <w:rPr>
                <w:rFonts w:hint="eastAsia"/>
              </w:rPr>
              <w:t>規範適用在問題上的結果：有沒有違法？或當事人應該如何處理為佳？</w:t>
            </w:r>
          </w:p>
          <w:p w14:paraId="5B8FABC4" w14:textId="5A997BE0" w:rsidR="006B3A13" w:rsidRPr="006B3A13" w:rsidRDefault="006B3A13" w:rsidP="005860E7">
            <w:pPr>
              <w:pStyle w:val="a8"/>
              <w:spacing w:line="0" w:lineRule="atLeast"/>
            </w:pPr>
          </w:p>
        </w:tc>
      </w:tr>
      <w:tr w:rsidR="00CE36F8" w14:paraId="7CA618C5" w14:textId="77777777">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A1DB631" w14:textId="77777777" w:rsidR="00CE36F8" w:rsidRDefault="00847446">
            <w:pPr>
              <w:pStyle w:val="a8"/>
              <w:spacing w:line="0" w:lineRule="atLeast"/>
              <w:jc w:val="center"/>
              <w:rPr>
                <w:rFonts w:eastAsia="標楷體"/>
              </w:rPr>
            </w:pPr>
            <w:r>
              <w:rPr>
                <w:rFonts w:eastAsia="標楷體"/>
              </w:rPr>
              <w:lastRenderedPageBreak/>
              <w:t>與聯合國永續發展</w:t>
            </w:r>
            <w:r>
              <w:rPr>
                <w:rFonts w:eastAsia="標楷體"/>
              </w:rPr>
              <w:br/>
            </w:r>
            <w:r>
              <w:rPr>
                <w:rFonts w:eastAsia="標楷體"/>
              </w:rPr>
              <w:t>目標</w:t>
            </w:r>
            <w:r>
              <w:rPr>
                <w:rFonts w:eastAsia="標楷體"/>
              </w:rPr>
              <w:t>(SDGs)</w:t>
            </w:r>
            <w:r>
              <w:rPr>
                <w:rFonts w:eastAsia="標楷體"/>
              </w:rPr>
              <w:t>及</w:t>
            </w:r>
            <w:r>
              <w:rPr>
                <w:rFonts w:eastAsia="標楷體"/>
              </w:rPr>
              <w:br/>
            </w:r>
            <w:r>
              <w:rPr>
                <w:rFonts w:eastAsia="標楷體"/>
              </w:rPr>
              <w:t>細項之對應</w:t>
            </w:r>
          </w:p>
          <w:p w14:paraId="70E348F8" w14:textId="77777777" w:rsidR="00CE36F8" w:rsidRDefault="00847446">
            <w:pPr>
              <w:pStyle w:val="a8"/>
              <w:spacing w:line="0" w:lineRule="atLeast"/>
              <w:jc w:val="center"/>
              <w:rPr>
                <w:rFonts w:eastAsia="標楷體"/>
              </w:rPr>
            </w:pPr>
            <w:r>
              <w:rPr>
                <w:rFonts w:eastAsia="標楷體"/>
              </w:rPr>
              <w:t>(</w:t>
            </w:r>
            <w:r>
              <w:rPr>
                <w:rFonts w:eastAsia="標楷體"/>
              </w:rPr>
              <w:t>請參閱</w:t>
            </w:r>
            <w:r>
              <w:rPr>
                <w:rFonts w:eastAsia="標楷體"/>
              </w:rPr>
              <w:t xml:space="preserve">SDGs </w:t>
            </w:r>
            <w:r>
              <w:rPr>
                <w:rFonts w:eastAsia="標楷體"/>
              </w:rPr>
              <w:br/>
            </w:r>
            <w:r>
              <w:rPr>
                <w:rFonts w:eastAsia="標楷體"/>
              </w:rPr>
              <w:t>對照表</w:t>
            </w:r>
            <w:r>
              <w:rPr>
                <w:rFonts w:eastAsia="標楷體"/>
              </w:rPr>
              <w:t>)</w:t>
            </w:r>
          </w:p>
          <w:p w14:paraId="5A7343C2" w14:textId="77777777" w:rsidR="00CE36F8" w:rsidRDefault="00CE36F8">
            <w:pPr>
              <w:pStyle w:val="a8"/>
              <w:spacing w:line="0" w:lineRule="atLeast"/>
              <w:jc w:val="center"/>
              <w:rPr>
                <w:rFonts w:eastAsia="標楷體"/>
              </w:rPr>
            </w:pPr>
          </w:p>
          <w:p w14:paraId="12FB5873" w14:textId="77777777" w:rsidR="00CE36F8" w:rsidRDefault="00847446">
            <w:pPr>
              <w:pStyle w:val="a8"/>
              <w:spacing w:line="0" w:lineRule="atLeast"/>
              <w:jc w:val="center"/>
              <w:rPr>
                <w:rFonts w:eastAsia="標楷體"/>
              </w:rPr>
            </w:pPr>
            <w:r>
              <w:rPr>
                <w:rFonts w:eastAsia="標楷體"/>
              </w:rPr>
              <w:t>UN SDGs Goals and Targets</w:t>
            </w:r>
          </w:p>
        </w:tc>
        <w:tc>
          <w:tcPr>
            <w:tcW w:w="8739" w:type="dxa"/>
            <w:gridSpan w:val="3"/>
            <w:tcBorders>
              <w:top w:val="single" w:sz="4" w:space="0" w:color="000000"/>
              <w:left w:val="single" w:sz="4" w:space="0" w:color="000000"/>
              <w:bottom w:val="single" w:sz="4" w:space="0" w:color="000000"/>
              <w:right w:val="single" w:sz="4" w:space="0" w:color="000000"/>
            </w:tcBorders>
          </w:tcPr>
          <w:p w14:paraId="4F7CE7A1" w14:textId="77777777" w:rsidR="00CE36F8" w:rsidRDefault="00CE36F8">
            <w:pPr>
              <w:pStyle w:val="a8"/>
              <w:rPr>
                <w:rFonts w:ascii="標楷體" w:eastAsia="標楷體" w:hAnsi="標楷體" w:cs="微軟正黑體"/>
              </w:rPr>
            </w:pPr>
          </w:p>
          <w:p w14:paraId="05CED9A4" w14:textId="01BC6A66" w:rsidR="00CE36F8" w:rsidRDefault="00847446">
            <w:pPr>
              <w:pStyle w:val="a8"/>
            </w:pPr>
            <w:r>
              <w:rPr>
                <w:rFonts w:ascii="標楷體" w:eastAsia="標楷體" w:hAnsi="標楷體" w:cs="微軟正黑體"/>
              </w:rPr>
              <w:t>目標Goal:</w:t>
            </w:r>
            <w:r>
              <w:rPr>
                <w:rFonts w:ascii="標楷體" w:eastAsia="標楷體" w:hAnsi="標楷體" w:cs="微軟正黑體"/>
                <w:u w:val="single"/>
              </w:rPr>
              <w:t xml:space="preserve">  </w:t>
            </w:r>
            <w:r w:rsidR="009655CA">
              <w:rPr>
                <w:rFonts w:ascii="標楷體" w:eastAsia="標楷體" w:hAnsi="標楷體" w:cs="微軟正黑體"/>
                <w:u w:val="single"/>
              </w:rPr>
              <w:t>3</w:t>
            </w:r>
            <w:r>
              <w:rPr>
                <w:rFonts w:ascii="標楷體" w:eastAsia="標楷體" w:hAnsi="標楷體" w:cs="微軟正黑體"/>
                <w:u w:val="single"/>
              </w:rPr>
              <w:t xml:space="preserve">  </w:t>
            </w:r>
            <w:r>
              <w:rPr>
                <w:rFonts w:eastAsia="標楷體"/>
              </w:rPr>
              <w:t>細項</w:t>
            </w:r>
            <w:r>
              <w:rPr>
                <w:rFonts w:ascii="標楷體" w:eastAsia="標楷體" w:hAnsi="標楷體"/>
              </w:rPr>
              <w:t>Target</w:t>
            </w:r>
            <w:r>
              <w:rPr>
                <w:rFonts w:eastAsia="標楷體"/>
              </w:rPr>
              <w:t>：</w:t>
            </w:r>
            <w:r>
              <w:rPr>
                <w:rFonts w:eastAsia="標楷體"/>
                <w:u w:val="single"/>
              </w:rPr>
              <w:t xml:space="preserve">     </w:t>
            </w:r>
            <w:r w:rsidR="009655CA">
              <w:rPr>
                <w:rFonts w:eastAsia="標楷體"/>
                <w:u w:val="single"/>
              </w:rPr>
              <w:t>3.3, 3.b</w:t>
            </w:r>
            <w:r>
              <w:rPr>
                <w:rFonts w:eastAsia="標楷體"/>
                <w:u w:val="single"/>
              </w:rPr>
              <w:t xml:space="preserve">                       </w:t>
            </w:r>
          </w:p>
          <w:p w14:paraId="6B802D5C" w14:textId="136D8FD7" w:rsidR="00CE36F8" w:rsidRDefault="00847446">
            <w:pPr>
              <w:pStyle w:val="a8"/>
            </w:pPr>
            <w:r>
              <w:rPr>
                <w:rFonts w:ascii="標楷體" w:eastAsia="標楷體" w:hAnsi="標楷體" w:cs="微軟正黑體"/>
              </w:rPr>
              <w:t>目標Goal:</w:t>
            </w:r>
            <w:r>
              <w:rPr>
                <w:rFonts w:ascii="標楷體" w:eastAsia="標楷體" w:hAnsi="標楷體" w:cs="微軟正黑體"/>
                <w:u w:val="single"/>
              </w:rPr>
              <w:t xml:space="preserve">  </w:t>
            </w:r>
            <w:r w:rsidR="009655CA">
              <w:rPr>
                <w:rFonts w:ascii="標楷體" w:eastAsia="標楷體" w:hAnsi="標楷體" w:cs="微軟正黑體"/>
                <w:u w:val="single"/>
              </w:rPr>
              <w:t>8</w:t>
            </w:r>
            <w:r>
              <w:rPr>
                <w:rFonts w:ascii="標楷體" w:eastAsia="標楷體" w:hAnsi="標楷體" w:cs="微軟正黑體"/>
                <w:u w:val="single"/>
              </w:rPr>
              <w:t xml:space="preserve">  </w:t>
            </w:r>
            <w:r>
              <w:rPr>
                <w:rFonts w:ascii="標楷體" w:eastAsia="標楷體" w:hAnsi="標楷體" w:cs="微軟正黑體"/>
              </w:rPr>
              <w:t>細項Target：</w:t>
            </w:r>
            <w:r>
              <w:rPr>
                <w:rFonts w:eastAsia="標楷體"/>
                <w:u w:val="single"/>
              </w:rPr>
              <w:t xml:space="preserve">     </w:t>
            </w:r>
            <w:r w:rsidR="009655CA">
              <w:rPr>
                <w:rFonts w:eastAsia="標楷體"/>
                <w:u w:val="single"/>
              </w:rPr>
              <w:t>8.2, 8.3</w:t>
            </w:r>
            <w:r>
              <w:rPr>
                <w:rFonts w:eastAsia="標楷體"/>
                <w:u w:val="single"/>
              </w:rPr>
              <w:t xml:space="preserve">                       </w:t>
            </w:r>
          </w:p>
          <w:p w14:paraId="2F5918E3" w14:textId="723A7AB3" w:rsidR="00CE36F8" w:rsidRDefault="00847446">
            <w:pPr>
              <w:pStyle w:val="a8"/>
            </w:pPr>
            <w:r>
              <w:rPr>
                <w:rFonts w:ascii="標楷體" w:eastAsia="標楷體" w:hAnsi="標楷體" w:cs="微軟正黑體"/>
              </w:rPr>
              <w:t>目標Goal:</w:t>
            </w:r>
            <w:r>
              <w:rPr>
                <w:rFonts w:ascii="標楷體" w:eastAsia="標楷體" w:hAnsi="標楷體" w:cs="微軟正黑體"/>
                <w:u w:val="single"/>
              </w:rPr>
              <w:t xml:space="preserve">  </w:t>
            </w:r>
            <w:r w:rsidR="009655CA">
              <w:rPr>
                <w:rFonts w:ascii="標楷體" w:eastAsia="標楷體" w:hAnsi="標楷體" w:cs="微軟正黑體"/>
                <w:u w:val="single"/>
              </w:rPr>
              <w:t>17</w:t>
            </w:r>
            <w:r>
              <w:rPr>
                <w:rFonts w:ascii="標楷體" w:eastAsia="標楷體" w:hAnsi="標楷體" w:cs="微軟正黑體"/>
                <w:u w:val="single"/>
              </w:rPr>
              <w:t xml:space="preserve">  </w:t>
            </w:r>
            <w:r>
              <w:rPr>
                <w:rFonts w:ascii="標楷體" w:eastAsia="標楷體" w:hAnsi="標楷體" w:cs="微軟正黑體"/>
              </w:rPr>
              <w:t>細項Target：</w:t>
            </w:r>
            <w:r>
              <w:rPr>
                <w:rFonts w:eastAsia="標楷體"/>
                <w:u w:val="single"/>
              </w:rPr>
              <w:t xml:space="preserve">    </w:t>
            </w:r>
            <w:r w:rsidR="009655CA">
              <w:rPr>
                <w:rFonts w:eastAsia="標楷體"/>
                <w:u w:val="single"/>
              </w:rPr>
              <w:t>17.7, 17.8</w:t>
            </w:r>
            <w:r>
              <w:rPr>
                <w:rFonts w:eastAsia="標楷體"/>
                <w:u w:val="single"/>
              </w:rPr>
              <w:t xml:space="preserve">                        </w:t>
            </w:r>
          </w:p>
          <w:p w14:paraId="081C76B0" w14:textId="77777777" w:rsidR="00CE36F8" w:rsidRDefault="00CE36F8">
            <w:pPr>
              <w:pStyle w:val="a8"/>
              <w:rPr>
                <w:rFonts w:eastAsia="標楷體"/>
              </w:rPr>
            </w:pPr>
          </w:p>
          <w:p w14:paraId="13C160AA" w14:textId="48821066" w:rsidR="00CE36F8" w:rsidRDefault="00CE36F8">
            <w:pPr>
              <w:pStyle w:val="a8"/>
            </w:pPr>
          </w:p>
        </w:tc>
      </w:tr>
      <w:tr w:rsidR="00CE36F8" w14:paraId="33DD1217" w14:textId="77777777">
        <w:trPr>
          <w:trHeight w:val="11903"/>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B11348E" w14:textId="77777777" w:rsidR="00CE36F8" w:rsidRDefault="00847446">
            <w:pPr>
              <w:pStyle w:val="a8"/>
              <w:spacing w:line="0" w:lineRule="atLeast"/>
              <w:jc w:val="center"/>
              <w:rPr>
                <w:rFonts w:ascii="標楷體" w:eastAsia="標楷體" w:hAnsi="標楷體"/>
                <w:color w:val="000000"/>
              </w:rPr>
            </w:pPr>
            <w:r>
              <w:rPr>
                <w:rFonts w:ascii="標楷體" w:eastAsia="標楷體" w:hAnsi="標楷體"/>
                <w:color w:val="000000"/>
              </w:rPr>
              <w:lastRenderedPageBreak/>
              <w:t>核心能力指標設定</w:t>
            </w:r>
          </w:p>
          <w:p w14:paraId="2E19F026" w14:textId="77777777" w:rsidR="00CE36F8" w:rsidRDefault="00847446">
            <w:pPr>
              <w:pStyle w:val="a8"/>
              <w:spacing w:line="0" w:lineRule="atLeast"/>
              <w:jc w:val="center"/>
              <w:rPr>
                <w:rFonts w:eastAsia="標楷體"/>
              </w:rPr>
            </w:pPr>
            <w:r>
              <w:rPr>
                <w:rFonts w:eastAsia="標楷體"/>
              </w:rPr>
              <w:t xml:space="preserve">Core Ability Goals </w:t>
            </w:r>
          </w:p>
        </w:tc>
        <w:tc>
          <w:tcPr>
            <w:tcW w:w="8739" w:type="dxa"/>
            <w:gridSpan w:val="3"/>
            <w:tcBorders>
              <w:top w:val="single" w:sz="4" w:space="0" w:color="000000"/>
              <w:left w:val="single" w:sz="4" w:space="0" w:color="000000"/>
              <w:bottom w:val="single" w:sz="4" w:space="0" w:color="000000"/>
              <w:right w:val="single" w:sz="4" w:space="0" w:color="000000"/>
            </w:tcBorders>
          </w:tcPr>
          <w:p w14:paraId="58C5F568" w14:textId="77777777" w:rsidR="001E0670" w:rsidRDefault="001E0670">
            <w:pPr>
              <w:pStyle w:val="a8"/>
              <w:widowControl/>
              <w:tabs>
                <w:tab w:val="left" w:pos="3620"/>
                <w:tab w:val="left" w:pos="7100"/>
              </w:tabs>
              <w:spacing w:line="240" w:lineRule="atLeast"/>
              <w:ind w:left="113" w:firstLine="1"/>
              <w:rPr>
                <w:rFonts w:eastAsia="標楷體"/>
                <w:color w:val="000000"/>
                <w:kern w:val="0"/>
              </w:rPr>
            </w:pPr>
            <w:r>
              <w:rPr>
                <w:rFonts w:eastAsia="標楷體"/>
                <w:color w:val="000000"/>
                <w:kern w:val="0"/>
              </w:rPr>
              <w:tab/>
            </w:r>
            <w:r>
              <w:rPr>
                <w:rFonts w:eastAsia="標楷體"/>
                <w:color w:val="000000"/>
                <w:kern w:val="0"/>
              </w:rPr>
              <w:tab/>
            </w:r>
          </w:p>
          <w:tbl>
            <w:tblPr>
              <w:tblW w:w="8261" w:type="dxa"/>
              <w:tblLayout w:type="fixed"/>
              <w:tblLook w:val="0000" w:firstRow="0" w:lastRow="0" w:firstColumn="0" w:lastColumn="0" w:noHBand="0" w:noVBand="0"/>
            </w:tblPr>
            <w:tblGrid>
              <w:gridCol w:w="3507"/>
              <w:gridCol w:w="3480"/>
              <w:gridCol w:w="1274"/>
            </w:tblGrid>
            <w:tr w:rsidR="001E0670" w14:paraId="5D550421"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3380306F" w14:textId="77777777" w:rsidR="001E0670" w:rsidRDefault="001E0670" w:rsidP="001E0670">
                  <w:pPr>
                    <w:pStyle w:val="a8"/>
                    <w:widowControl/>
                    <w:jc w:val="center"/>
                    <w:rPr>
                      <w:rFonts w:eastAsia="標楷體"/>
                      <w:color w:val="000000"/>
                      <w:kern w:val="0"/>
                    </w:rPr>
                  </w:pPr>
                  <w:r>
                    <w:rPr>
                      <w:rFonts w:eastAsia="標楷體"/>
                      <w:color w:val="000000"/>
                      <w:kern w:val="0"/>
                    </w:rPr>
                    <w:t>通識課程</w:t>
                  </w:r>
                </w:p>
                <w:p w14:paraId="57CEF29B" w14:textId="77777777" w:rsidR="001E0670" w:rsidRDefault="001E0670" w:rsidP="001E0670">
                  <w:pPr>
                    <w:pStyle w:val="a8"/>
                    <w:widowControl/>
                    <w:jc w:val="center"/>
                    <w:rPr>
                      <w:rFonts w:eastAsia="標楷體"/>
                      <w:color w:val="000000"/>
                      <w:kern w:val="0"/>
                    </w:rPr>
                  </w:pPr>
                  <w:r>
                    <w:rPr>
                      <w:rFonts w:eastAsia="標楷體"/>
                      <w:color w:val="000000"/>
                      <w:kern w:val="0"/>
                    </w:rPr>
                    <w:t>核心能力指標</w:t>
                  </w:r>
                </w:p>
                <w:p w14:paraId="393E0DCF" w14:textId="77777777" w:rsidR="001E0670" w:rsidRDefault="001E0670" w:rsidP="001E0670">
                  <w:pPr>
                    <w:pStyle w:val="a8"/>
                    <w:widowControl/>
                    <w:jc w:val="center"/>
                  </w:pPr>
                  <w:r>
                    <w:rPr>
                      <w:rFonts w:ascii="標楷體" w:eastAsia="標楷體" w:hAnsi="標楷體"/>
                      <w:color w:val="000000"/>
                    </w:rPr>
                    <w:t>(請勾選主要的</w:t>
                  </w:r>
                  <w:r>
                    <w:rPr>
                      <w:rFonts w:eastAsia="標楷體"/>
                    </w:rPr>
                    <w:t>3-5</w:t>
                  </w:r>
                  <w:r>
                    <w:rPr>
                      <w:rFonts w:ascii="標楷體" w:eastAsia="標楷體" w:hAnsi="標楷體"/>
                    </w:rPr>
                    <w:t>項)</w:t>
                  </w:r>
                </w:p>
                <w:p w14:paraId="1CA48E73" w14:textId="77777777" w:rsidR="001E0670" w:rsidRDefault="001E0670" w:rsidP="001E0670">
                  <w:pPr>
                    <w:pStyle w:val="a8"/>
                    <w:widowControl/>
                    <w:jc w:val="center"/>
                    <w:rPr>
                      <w:rFonts w:eastAsia="標楷體"/>
                      <w:color w:val="000000"/>
                      <w:kern w:val="0"/>
                    </w:rPr>
                  </w:pPr>
                  <w:r>
                    <w:rPr>
                      <w:rFonts w:eastAsia="標楷體"/>
                      <w:color w:val="000000"/>
                      <w:kern w:val="0"/>
                    </w:rPr>
                    <w:t>Core Abilities of General Education (Select 3-5 main Goals)</w:t>
                  </w:r>
                </w:p>
              </w:tc>
              <w:tc>
                <w:tcPr>
                  <w:tcW w:w="3480" w:type="dxa"/>
                  <w:tcBorders>
                    <w:top w:val="single" w:sz="4" w:space="0" w:color="000000"/>
                    <w:left w:val="single" w:sz="4" w:space="0" w:color="000000"/>
                    <w:bottom w:val="single" w:sz="4" w:space="0" w:color="000000"/>
                    <w:right w:val="single" w:sz="4" w:space="0" w:color="000000"/>
                  </w:tcBorders>
                  <w:vAlign w:val="center"/>
                </w:tcPr>
                <w:p w14:paraId="6FF999DB" w14:textId="77777777" w:rsidR="001E0670" w:rsidRDefault="001E0670" w:rsidP="001E0670">
                  <w:pPr>
                    <w:pStyle w:val="a8"/>
                    <w:widowControl/>
                    <w:jc w:val="center"/>
                    <w:rPr>
                      <w:rFonts w:eastAsia="標楷體"/>
                      <w:color w:val="000000"/>
                      <w:kern w:val="0"/>
                    </w:rPr>
                  </w:pPr>
                  <w:r>
                    <w:rPr>
                      <w:rFonts w:eastAsia="標楷體"/>
                      <w:color w:val="000000"/>
                      <w:kern w:val="0"/>
                    </w:rPr>
                    <w:t>說明</w:t>
                  </w:r>
                </w:p>
                <w:p w14:paraId="55905CB8" w14:textId="77777777" w:rsidR="001E0670" w:rsidRDefault="001E0670" w:rsidP="001E0670">
                  <w:pPr>
                    <w:pStyle w:val="a8"/>
                    <w:widowControl/>
                    <w:jc w:val="center"/>
                    <w:rPr>
                      <w:rFonts w:eastAsia="標楷體"/>
                      <w:color w:val="000000"/>
                      <w:kern w:val="0"/>
                    </w:rPr>
                  </w:pPr>
                  <w:r>
                    <w:rPr>
                      <w:rFonts w:eastAsia="標楷體"/>
                      <w:color w:val="000000"/>
                      <w:kern w:val="0"/>
                    </w:rPr>
                    <w:t xml:space="preserve">Detail </w:t>
                  </w:r>
                </w:p>
              </w:tc>
              <w:tc>
                <w:tcPr>
                  <w:tcW w:w="1274" w:type="dxa"/>
                  <w:tcBorders>
                    <w:top w:val="single" w:sz="4" w:space="0" w:color="000000"/>
                    <w:left w:val="single" w:sz="4" w:space="0" w:color="000000"/>
                    <w:bottom w:val="single" w:sz="4" w:space="0" w:color="000000"/>
                    <w:right w:val="single" w:sz="4" w:space="0" w:color="000000"/>
                  </w:tcBorders>
                  <w:vAlign w:val="center"/>
                </w:tcPr>
                <w:p w14:paraId="1E41E9EB" w14:textId="77777777" w:rsidR="001E0670" w:rsidRDefault="001E0670" w:rsidP="001E0670">
                  <w:pPr>
                    <w:pStyle w:val="a8"/>
                    <w:widowControl/>
                    <w:spacing w:line="0" w:lineRule="atLeast"/>
                    <w:jc w:val="center"/>
                    <w:rPr>
                      <w:rFonts w:ascii="標楷體" w:eastAsia="標楷體" w:hAnsi="標楷體"/>
                      <w:color w:val="000000"/>
                      <w:kern w:val="0"/>
                    </w:rPr>
                  </w:pPr>
                  <w:r>
                    <w:rPr>
                      <w:rFonts w:ascii="標楷體" w:eastAsia="標楷體" w:hAnsi="標楷體"/>
                      <w:color w:val="000000"/>
                      <w:kern w:val="0"/>
                    </w:rPr>
                    <w:t>課程能培養學生此項核心能力者請打</w:t>
                  </w:r>
                </w:p>
                <w:p w14:paraId="61B7A580" w14:textId="77777777" w:rsidR="001E0670" w:rsidRDefault="001E0670" w:rsidP="001E0670">
                  <w:pPr>
                    <w:pStyle w:val="a8"/>
                    <w:widowControl/>
                    <w:spacing w:line="0" w:lineRule="atLeast"/>
                    <w:jc w:val="center"/>
                  </w:pPr>
                  <w:r>
                    <w:rPr>
                      <w:rFonts w:eastAsia="標楷體"/>
                      <w:color w:val="000000"/>
                      <w:kern w:val="0"/>
                    </w:rPr>
                    <w:t xml:space="preserve">Select if Correlated </w:t>
                  </w:r>
                  <w:r>
                    <w:rPr>
                      <w:rFonts w:ascii="Wingdings" w:eastAsia="Wingdings" w:hAnsi="Wingdings" w:cs="Wingdings"/>
                      <w:color w:val="000000"/>
                      <w:kern w:val="0"/>
                    </w:rPr>
                    <w:t></w:t>
                  </w:r>
                  <w:r>
                    <w:rPr>
                      <w:rFonts w:eastAsia="標楷體"/>
                      <w:color w:val="000000"/>
                    </w:rPr>
                    <w:t xml:space="preserve"> </w:t>
                  </w:r>
                </w:p>
              </w:tc>
            </w:tr>
            <w:tr w:rsidR="001E0670" w14:paraId="75CA5126"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218C3DA8"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(1)</w:t>
                  </w:r>
                  <w:r>
                    <w:rPr>
                      <w:rFonts w:eastAsia="標楷體"/>
                      <w:color w:val="000000"/>
                      <w:kern w:val="0"/>
                    </w:rPr>
                    <w:t>思考與創新</w:t>
                  </w:r>
                </w:p>
                <w:p w14:paraId="1C261D71"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Thinking and Innovation</w:t>
                  </w:r>
                </w:p>
              </w:tc>
              <w:tc>
                <w:tcPr>
                  <w:tcW w:w="3480" w:type="dxa"/>
                  <w:tcBorders>
                    <w:top w:val="single" w:sz="4" w:space="0" w:color="000000"/>
                    <w:left w:val="single" w:sz="4" w:space="0" w:color="000000"/>
                    <w:bottom w:val="single" w:sz="4" w:space="0" w:color="000000"/>
                    <w:right w:val="single" w:sz="4" w:space="0" w:color="000000"/>
                  </w:tcBorders>
                  <w:vAlign w:val="center"/>
                </w:tcPr>
                <w:p w14:paraId="7D442F7F" w14:textId="77777777" w:rsidR="001E0670" w:rsidRDefault="001E0670" w:rsidP="001E0670">
                  <w:pPr>
                    <w:pStyle w:val="Web"/>
                    <w:spacing w:before="0" w:after="0" w:line="240" w:lineRule="atLeast"/>
                    <w:jc w:val="both"/>
                    <w:rPr>
                      <w:rFonts w:ascii="Times New Roman" w:eastAsia="標楷體" w:hAnsi="Times New Roman" w:cs="Times New Roman"/>
                      <w:color w:val="000000"/>
                    </w:rPr>
                  </w:pPr>
                  <w:r>
                    <w:rPr>
                      <w:rFonts w:ascii="Times New Roman" w:eastAsia="標楷體" w:hAnsi="Times New Roman" w:cs="Times New Roman"/>
                      <w:color w:val="000000"/>
                    </w:rPr>
                    <w:t>能夠進行獨立性、批判性、系統性或整合性等面向的思考，或能以創意的角度來思考新事物。</w:t>
                  </w:r>
                </w:p>
              </w:tc>
              <w:tc>
                <w:tcPr>
                  <w:tcW w:w="1274" w:type="dxa"/>
                  <w:tcBorders>
                    <w:top w:val="single" w:sz="4" w:space="0" w:color="000000"/>
                    <w:left w:val="single" w:sz="4" w:space="0" w:color="000000"/>
                    <w:bottom w:val="single" w:sz="4" w:space="0" w:color="000000"/>
                    <w:right w:val="single" w:sz="4" w:space="0" w:color="000000"/>
                  </w:tcBorders>
                </w:tcPr>
                <w:p w14:paraId="3BDF04DC" w14:textId="40BBFE22" w:rsidR="001E0670" w:rsidRDefault="009655CA" w:rsidP="001E0670">
                  <w:pPr>
                    <w:pStyle w:val="Web"/>
                    <w:spacing w:before="0" w:after="0" w:line="360" w:lineRule="atLeast"/>
                    <w:rPr>
                      <w:rFonts w:ascii="Times New Roman" w:eastAsia="標楷體" w:hAnsi="Times New Roman" w:cs="Times New Roman"/>
                      <w:color w:val="000000"/>
                    </w:rPr>
                  </w:pPr>
                  <w:r>
                    <w:rPr>
                      <w:rFonts w:ascii="Times New Roman" w:eastAsia="標楷體" w:hAnsi="Times New Roman" w:cs="Times New Roman" w:hint="eastAsia"/>
                      <w:color w:val="000000"/>
                    </w:rPr>
                    <w:t>V</w:t>
                  </w:r>
                </w:p>
              </w:tc>
            </w:tr>
            <w:tr w:rsidR="001E0670" w14:paraId="53FD627A"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6D9807DA"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(2)</w:t>
                  </w:r>
                  <w:r>
                    <w:rPr>
                      <w:rFonts w:eastAsia="標楷體"/>
                      <w:color w:val="000000"/>
                      <w:kern w:val="0"/>
                    </w:rPr>
                    <w:t>道德思辨與實踐</w:t>
                  </w:r>
                </w:p>
                <w:p w14:paraId="7C722982"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Moral Thinking and Application</w:t>
                  </w:r>
                </w:p>
              </w:tc>
              <w:tc>
                <w:tcPr>
                  <w:tcW w:w="3480" w:type="dxa"/>
                  <w:tcBorders>
                    <w:top w:val="single" w:sz="4" w:space="0" w:color="000000"/>
                    <w:left w:val="single" w:sz="4" w:space="0" w:color="000000"/>
                    <w:bottom w:val="single" w:sz="4" w:space="0" w:color="000000"/>
                    <w:right w:val="single" w:sz="4" w:space="0" w:color="000000"/>
                  </w:tcBorders>
                  <w:vAlign w:val="center"/>
                </w:tcPr>
                <w:p w14:paraId="42AF4F0C"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能夠對於社會、文化中相關的倫理或道德議題，進行明辨、慎思與反省，或能實踐在日常生活中。</w:t>
                  </w:r>
                </w:p>
              </w:tc>
              <w:tc>
                <w:tcPr>
                  <w:tcW w:w="1274" w:type="dxa"/>
                  <w:tcBorders>
                    <w:top w:val="single" w:sz="4" w:space="0" w:color="000000"/>
                    <w:left w:val="single" w:sz="4" w:space="0" w:color="000000"/>
                    <w:bottom w:val="single" w:sz="4" w:space="0" w:color="000000"/>
                    <w:right w:val="single" w:sz="4" w:space="0" w:color="000000"/>
                  </w:tcBorders>
                </w:tcPr>
                <w:p w14:paraId="5A784BB6" w14:textId="77777777" w:rsidR="001E0670" w:rsidRDefault="001E0670" w:rsidP="001E0670">
                  <w:pPr>
                    <w:pStyle w:val="a8"/>
                    <w:widowControl/>
                    <w:spacing w:line="240" w:lineRule="atLeast"/>
                    <w:rPr>
                      <w:rFonts w:eastAsia="標楷體"/>
                      <w:color w:val="000000"/>
                      <w:kern w:val="0"/>
                    </w:rPr>
                  </w:pPr>
                </w:p>
              </w:tc>
            </w:tr>
            <w:tr w:rsidR="001E0670" w14:paraId="3AF5126D"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3AB7C899"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(3)</w:t>
                  </w:r>
                  <w:r>
                    <w:rPr>
                      <w:rFonts w:eastAsia="標楷體"/>
                      <w:color w:val="000000"/>
                      <w:kern w:val="0"/>
                    </w:rPr>
                    <w:t>生命探索與生涯規劃</w:t>
                  </w:r>
                </w:p>
                <w:p w14:paraId="37976D19"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 xml:space="preserve">Life Exploration and Career Planning </w:t>
                  </w:r>
                </w:p>
              </w:tc>
              <w:tc>
                <w:tcPr>
                  <w:tcW w:w="3480" w:type="dxa"/>
                  <w:tcBorders>
                    <w:top w:val="single" w:sz="4" w:space="0" w:color="000000"/>
                    <w:left w:val="single" w:sz="4" w:space="0" w:color="000000"/>
                    <w:bottom w:val="single" w:sz="4" w:space="0" w:color="000000"/>
                    <w:right w:val="single" w:sz="4" w:space="0" w:color="000000"/>
                  </w:tcBorders>
                  <w:vAlign w:val="center"/>
                </w:tcPr>
                <w:p w14:paraId="474137EA" w14:textId="77777777" w:rsidR="001E0670" w:rsidRDefault="001E0670" w:rsidP="001E0670">
                  <w:pPr>
                    <w:pStyle w:val="a8"/>
                    <w:widowControl/>
                    <w:spacing w:line="240" w:lineRule="atLeast"/>
                    <w:ind w:right="147"/>
                    <w:jc w:val="both"/>
                    <w:rPr>
                      <w:rFonts w:eastAsia="標楷體"/>
                      <w:color w:val="000000"/>
                      <w:kern w:val="0"/>
                    </w:rPr>
                  </w:pPr>
                  <w:r>
                    <w:rPr>
                      <w:rFonts w:eastAsia="標楷體"/>
                      <w:color w:val="000000"/>
                      <w:kern w:val="0"/>
                    </w:rPr>
                    <w:t>能夠主動探索自我的價值或生命的真諦，或能具體實踐在自我生涯的規劃或發展。</w:t>
                  </w:r>
                </w:p>
              </w:tc>
              <w:tc>
                <w:tcPr>
                  <w:tcW w:w="1274" w:type="dxa"/>
                  <w:tcBorders>
                    <w:top w:val="single" w:sz="4" w:space="0" w:color="000000"/>
                    <w:left w:val="single" w:sz="4" w:space="0" w:color="000000"/>
                    <w:bottom w:val="single" w:sz="4" w:space="0" w:color="000000"/>
                    <w:right w:val="single" w:sz="4" w:space="0" w:color="000000"/>
                  </w:tcBorders>
                </w:tcPr>
                <w:p w14:paraId="2C0AF210" w14:textId="77777777" w:rsidR="001E0670" w:rsidRDefault="001E0670" w:rsidP="001E0670">
                  <w:pPr>
                    <w:pStyle w:val="a8"/>
                    <w:widowControl/>
                    <w:spacing w:line="240" w:lineRule="atLeast"/>
                    <w:ind w:right="147"/>
                    <w:rPr>
                      <w:rFonts w:eastAsia="標楷體"/>
                      <w:color w:val="000000"/>
                      <w:kern w:val="0"/>
                    </w:rPr>
                  </w:pPr>
                </w:p>
              </w:tc>
            </w:tr>
            <w:tr w:rsidR="001E0670" w14:paraId="079CE35C"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66D0A56E"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(4)</w:t>
                  </w:r>
                  <w:r>
                    <w:rPr>
                      <w:rFonts w:eastAsia="標楷體"/>
                      <w:color w:val="000000"/>
                      <w:kern w:val="0"/>
                    </w:rPr>
                    <w:t>公民素養與社會參與</w:t>
                  </w:r>
                </w:p>
                <w:p w14:paraId="6D6751E3"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Citizenship and Community Engagement</w:t>
                  </w:r>
                </w:p>
              </w:tc>
              <w:tc>
                <w:tcPr>
                  <w:tcW w:w="3480" w:type="dxa"/>
                  <w:tcBorders>
                    <w:top w:val="single" w:sz="4" w:space="0" w:color="000000"/>
                    <w:left w:val="single" w:sz="4" w:space="0" w:color="000000"/>
                    <w:bottom w:val="single" w:sz="4" w:space="0" w:color="000000"/>
                    <w:right w:val="single" w:sz="4" w:space="0" w:color="000000"/>
                  </w:tcBorders>
                  <w:vAlign w:val="center"/>
                </w:tcPr>
                <w:p w14:paraId="2FBD6501" w14:textId="77777777" w:rsidR="001E0670" w:rsidRDefault="001E0670" w:rsidP="001E0670">
                  <w:pPr>
                    <w:pStyle w:val="a8"/>
                    <w:widowControl/>
                    <w:spacing w:line="240" w:lineRule="atLeast"/>
                    <w:ind w:right="150"/>
                    <w:jc w:val="both"/>
                    <w:rPr>
                      <w:rFonts w:eastAsia="標楷體"/>
                      <w:color w:val="000000"/>
                      <w:kern w:val="0"/>
                    </w:rPr>
                  </w:pPr>
                  <w:r>
                    <w:rPr>
                      <w:rFonts w:eastAsia="標楷體"/>
                      <w:color w:val="000000"/>
                      <w:kern w:val="0"/>
                    </w:rPr>
                    <w:t>能夠尊重民主與法治的精神、關心公共事務及議題，或能參與社會事務及議題的討論與決策。</w:t>
                  </w:r>
                </w:p>
              </w:tc>
              <w:tc>
                <w:tcPr>
                  <w:tcW w:w="1274" w:type="dxa"/>
                  <w:tcBorders>
                    <w:top w:val="single" w:sz="4" w:space="0" w:color="000000"/>
                    <w:left w:val="single" w:sz="4" w:space="0" w:color="000000"/>
                    <w:bottom w:val="single" w:sz="4" w:space="0" w:color="000000"/>
                    <w:right w:val="single" w:sz="4" w:space="0" w:color="000000"/>
                  </w:tcBorders>
                </w:tcPr>
                <w:p w14:paraId="0FD8B4CD" w14:textId="4D11E07D" w:rsidR="001E0670" w:rsidRDefault="009655CA" w:rsidP="001E0670">
                  <w:pPr>
                    <w:pStyle w:val="a8"/>
                    <w:widowControl/>
                    <w:spacing w:line="240" w:lineRule="atLeast"/>
                    <w:ind w:right="150"/>
                    <w:rPr>
                      <w:rFonts w:eastAsia="標楷體"/>
                      <w:color w:val="000000"/>
                      <w:kern w:val="0"/>
                    </w:rPr>
                  </w:pPr>
                  <w:r>
                    <w:rPr>
                      <w:rFonts w:eastAsia="標楷體" w:hint="eastAsia"/>
                      <w:color w:val="000000"/>
                      <w:kern w:val="0"/>
                    </w:rPr>
                    <w:t>V</w:t>
                  </w:r>
                </w:p>
              </w:tc>
            </w:tr>
            <w:tr w:rsidR="001E0670" w14:paraId="5BDE9DBC"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28CAED75"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(5)</w:t>
                  </w:r>
                  <w:r>
                    <w:rPr>
                      <w:rFonts w:eastAsia="標楷體"/>
                      <w:color w:val="000000"/>
                      <w:kern w:val="0"/>
                    </w:rPr>
                    <w:t>人文關懷與環境保育</w:t>
                  </w:r>
                </w:p>
                <w:p w14:paraId="0C045B5A" w14:textId="77777777" w:rsidR="001E0670" w:rsidRDefault="001E0670" w:rsidP="001E0670">
                  <w:pPr>
                    <w:pStyle w:val="a8"/>
                    <w:widowControl/>
                    <w:spacing w:line="240" w:lineRule="atLeast"/>
                    <w:rPr>
                      <w:rFonts w:eastAsia="標楷體"/>
                      <w:color w:val="000000"/>
                      <w:kern w:val="0"/>
                    </w:rPr>
                  </w:pPr>
                  <w:r>
                    <w:rPr>
                      <w:rFonts w:eastAsia="標楷體"/>
                      <w:color w:val="000000"/>
                      <w:kern w:val="0"/>
                    </w:rPr>
                    <w:t>Humanity and Environment Protection</w:t>
                  </w:r>
                </w:p>
              </w:tc>
              <w:tc>
                <w:tcPr>
                  <w:tcW w:w="3480" w:type="dxa"/>
                  <w:tcBorders>
                    <w:top w:val="single" w:sz="4" w:space="0" w:color="000000"/>
                    <w:left w:val="single" w:sz="4" w:space="0" w:color="000000"/>
                    <w:bottom w:val="single" w:sz="4" w:space="0" w:color="000000"/>
                    <w:right w:val="single" w:sz="4" w:space="0" w:color="000000"/>
                  </w:tcBorders>
                  <w:vAlign w:val="center"/>
                </w:tcPr>
                <w:p w14:paraId="1E3147DD" w14:textId="77777777" w:rsidR="001E0670" w:rsidRDefault="001E0670" w:rsidP="001E0670">
                  <w:pPr>
                    <w:pStyle w:val="a8"/>
                    <w:spacing w:line="240" w:lineRule="atLeast"/>
                    <w:jc w:val="both"/>
                    <w:rPr>
                      <w:rFonts w:eastAsia="標楷體"/>
                      <w:color w:val="000000"/>
                      <w:kern w:val="0"/>
                    </w:rPr>
                  </w:pPr>
                  <w:r>
                    <w:rPr>
                      <w:rFonts w:eastAsia="標楷體"/>
                      <w:color w:val="000000"/>
                      <w:kern w:val="0"/>
                    </w:rPr>
                    <w:t>能夠具備同理、關懷、尊重、惜福等人文素養，或能擴及到更為廣泛的環境及生態議題。</w:t>
                  </w:r>
                </w:p>
              </w:tc>
              <w:tc>
                <w:tcPr>
                  <w:tcW w:w="1274" w:type="dxa"/>
                  <w:tcBorders>
                    <w:top w:val="single" w:sz="4" w:space="0" w:color="000000"/>
                    <w:left w:val="single" w:sz="4" w:space="0" w:color="000000"/>
                    <w:bottom w:val="single" w:sz="4" w:space="0" w:color="000000"/>
                    <w:right w:val="single" w:sz="4" w:space="0" w:color="000000"/>
                  </w:tcBorders>
                </w:tcPr>
                <w:p w14:paraId="639EBDA7" w14:textId="77777777" w:rsidR="001E0670" w:rsidRDefault="001E0670" w:rsidP="001E0670">
                  <w:pPr>
                    <w:pStyle w:val="a8"/>
                    <w:spacing w:line="240" w:lineRule="atLeast"/>
                    <w:rPr>
                      <w:rFonts w:eastAsia="標楷體"/>
                      <w:color w:val="000000"/>
                      <w:kern w:val="0"/>
                    </w:rPr>
                  </w:pPr>
                </w:p>
              </w:tc>
            </w:tr>
            <w:tr w:rsidR="001E0670" w14:paraId="2B934B19"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06562EFC"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(6)</w:t>
                  </w:r>
                  <w:r>
                    <w:rPr>
                      <w:rFonts w:eastAsia="標楷體"/>
                      <w:color w:val="000000"/>
                      <w:kern w:val="0"/>
                    </w:rPr>
                    <w:t>溝通表達與團隊合作</w:t>
                  </w:r>
                </w:p>
                <w:p w14:paraId="33552C6D"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Communication Skills and Teamwork</w:t>
                  </w:r>
                </w:p>
              </w:tc>
              <w:tc>
                <w:tcPr>
                  <w:tcW w:w="3480" w:type="dxa"/>
                  <w:tcBorders>
                    <w:top w:val="single" w:sz="4" w:space="0" w:color="000000"/>
                    <w:left w:val="single" w:sz="4" w:space="0" w:color="000000"/>
                    <w:bottom w:val="single" w:sz="4" w:space="0" w:color="000000"/>
                    <w:right w:val="single" w:sz="4" w:space="0" w:color="000000"/>
                  </w:tcBorders>
                  <w:vAlign w:val="center"/>
                </w:tcPr>
                <w:p w14:paraId="659611E2"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能夠善用各種不同的表達方式進行有效的人際溝通，或能理解組織運作，與他人完成共同的事物或目標。</w:t>
                  </w:r>
                </w:p>
              </w:tc>
              <w:tc>
                <w:tcPr>
                  <w:tcW w:w="1274" w:type="dxa"/>
                  <w:tcBorders>
                    <w:top w:val="single" w:sz="4" w:space="0" w:color="000000"/>
                    <w:left w:val="single" w:sz="4" w:space="0" w:color="000000"/>
                    <w:bottom w:val="single" w:sz="4" w:space="0" w:color="000000"/>
                    <w:right w:val="single" w:sz="4" w:space="0" w:color="000000"/>
                  </w:tcBorders>
                </w:tcPr>
                <w:p w14:paraId="49390576" w14:textId="41DDF001" w:rsidR="001E0670" w:rsidRDefault="009655CA" w:rsidP="001E0670">
                  <w:pPr>
                    <w:pStyle w:val="a8"/>
                    <w:widowControl/>
                    <w:spacing w:line="240" w:lineRule="atLeast"/>
                    <w:rPr>
                      <w:rFonts w:eastAsia="標楷體"/>
                      <w:color w:val="000000"/>
                      <w:kern w:val="0"/>
                    </w:rPr>
                  </w:pPr>
                  <w:r>
                    <w:rPr>
                      <w:rFonts w:eastAsia="標楷體" w:hint="eastAsia"/>
                      <w:color w:val="000000"/>
                      <w:kern w:val="0"/>
                    </w:rPr>
                    <w:t>V</w:t>
                  </w:r>
                </w:p>
              </w:tc>
            </w:tr>
            <w:tr w:rsidR="001E0670" w14:paraId="32C7F6D1"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4CB4BFA5"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(7)</w:t>
                  </w:r>
                  <w:r>
                    <w:rPr>
                      <w:rFonts w:eastAsia="標楷體"/>
                      <w:color w:val="000000"/>
                      <w:kern w:val="0"/>
                    </w:rPr>
                    <w:t>國際視野與多元文化</w:t>
                  </w:r>
                </w:p>
                <w:p w14:paraId="4D28F44F" w14:textId="77777777" w:rsidR="001E0670" w:rsidRDefault="001E0670" w:rsidP="001E0670">
                  <w:pPr>
                    <w:pStyle w:val="a8"/>
                    <w:widowControl/>
                    <w:spacing w:line="240" w:lineRule="atLeast"/>
                    <w:jc w:val="both"/>
                  </w:pPr>
                  <w:r>
                    <w:rPr>
                      <w:rFonts w:eastAsia="標楷體"/>
                      <w:kern w:val="0"/>
                    </w:rPr>
                    <w:t xml:space="preserve">Global Perspectives </w:t>
                  </w:r>
                  <w:r>
                    <w:rPr>
                      <w:rFonts w:eastAsia="標楷體"/>
                      <w:color w:val="000000"/>
                      <w:kern w:val="0"/>
                    </w:rPr>
                    <w:t xml:space="preserve">and Cultural Differences </w:t>
                  </w:r>
                </w:p>
              </w:tc>
              <w:tc>
                <w:tcPr>
                  <w:tcW w:w="3480" w:type="dxa"/>
                  <w:tcBorders>
                    <w:top w:val="single" w:sz="4" w:space="0" w:color="000000"/>
                    <w:left w:val="single" w:sz="4" w:space="0" w:color="000000"/>
                    <w:bottom w:val="single" w:sz="4" w:space="0" w:color="000000"/>
                    <w:right w:val="single" w:sz="4" w:space="0" w:color="000000"/>
                  </w:tcBorders>
                  <w:vAlign w:val="center"/>
                </w:tcPr>
                <w:p w14:paraId="37314C99" w14:textId="77777777" w:rsidR="001E0670" w:rsidRDefault="001E0670" w:rsidP="001E0670">
                  <w:pPr>
                    <w:pStyle w:val="a8"/>
                    <w:widowControl/>
                    <w:spacing w:line="240" w:lineRule="atLeast"/>
                    <w:ind w:right="147"/>
                    <w:jc w:val="both"/>
                    <w:rPr>
                      <w:rFonts w:eastAsia="標楷體"/>
                      <w:color w:val="000000"/>
                      <w:kern w:val="0"/>
                    </w:rPr>
                  </w:pPr>
                  <w:r>
                    <w:rPr>
                      <w:rFonts w:eastAsia="標楷體"/>
                      <w:color w:val="000000"/>
                      <w:kern w:val="0"/>
                    </w:rPr>
                    <w:t>能夠了解國際的情勢與脈動，具備廣博的世界觀，或能尊重或包容不同</w:t>
                  </w:r>
                  <w:proofErr w:type="gramStart"/>
                  <w:r>
                    <w:rPr>
                      <w:rFonts w:eastAsia="標楷體"/>
                      <w:color w:val="000000"/>
                      <w:kern w:val="0"/>
                    </w:rPr>
                    <w:t>文化間的差異</w:t>
                  </w:r>
                  <w:proofErr w:type="gramEnd"/>
                  <w:r>
                    <w:rPr>
                      <w:rFonts w:eastAsia="標楷體"/>
                      <w:color w:val="000000"/>
                      <w:kern w:val="0"/>
                    </w:rPr>
                    <w:t>。</w:t>
                  </w:r>
                </w:p>
              </w:tc>
              <w:tc>
                <w:tcPr>
                  <w:tcW w:w="1274" w:type="dxa"/>
                  <w:tcBorders>
                    <w:top w:val="single" w:sz="4" w:space="0" w:color="000000"/>
                    <w:left w:val="single" w:sz="4" w:space="0" w:color="000000"/>
                    <w:bottom w:val="single" w:sz="4" w:space="0" w:color="000000"/>
                    <w:right w:val="single" w:sz="4" w:space="0" w:color="000000"/>
                  </w:tcBorders>
                </w:tcPr>
                <w:p w14:paraId="79545183" w14:textId="3AD65F46" w:rsidR="001E0670" w:rsidRDefault="009655CA" w:rsidP="001E0670">
                  <w:pPr>
                    <w:pStyle w:val="a8"/>
                    <w:widowControl/>
                    <w:spacing w:line="240" w:lineRule="atLeast"/>
                    <w:ind w:right="147"/>
                    <w:rPr>
                      <w:rFonts w:eastAsia="標楷體"/>
                      <w:color w:val="000000"/>
                      <w:kern w:val="0"/>
                    </w:rPr>
                  </w:pPr>
                  <w:r>
                    <w:rPr>
                      <w:rFonts w:eastAsia="標楷體" w:hint="eastAsia"/>
                      <w:color w:val="000000"/>
                      <w:kern w:val="0"/>
                    </w:rPr>
                    <w:t>V</w:t>
                  </w:r>
                </w:p>
              </w:tc>
            </w:tr>
            <w:tr w:rsidR="001E0670" w14:paraId="6B35F03E"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3C547CE1"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(8)</w:t>
                  </w:r>
                  <w:r>
                    <w:rPr>
                      <w:rFonts w:eastAsia="標楷體"/>
                      <w:color w:val="000000"/>
                      <w:kern w:val="0"/>
                    </w:rPr>
                    <w:t>美感與藝術欣賞</w:t>
                  </w:r>
                </w:p>
                <w:p w14:paraId="10478C1F"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Art Appreciation</w:t>
                  </w:r>
                </w:p>
              </w:tc>
              <w:tc>
                <w:tcPr>
                  <w:tcW w:w="3480" w:type="dxa"/>
                  <w:tcBorders>
                    <w:top w:val="single" w:sz="4" w:space="0" w:color="000000"/>
                    <w:left w:val="single" w:sz="4" w:space="0" w:color="000000"/>
                    <w:bottom w:val="single" w:sz="4" w:space="0" w:color="000000"/>
                    <w:right w:val="single" w:sz="4" w:space="0" w:color="000000"/>
                  </w:tcBorders>
                  <w:vAlign w:val="center"/>
                </w:tcPr>
                <w:p w14:paraId="23D74693" w14:textId="77777777" w:rsidR="001E0670" w:rsidRDefault="001E0670" w:rsidP="001E0670">
                  <w:pPr>
                    <w:pStyle w:val="a8"/>
                    <w:widowControl/>
                    <w:spacing w:line="240" w:lineRule="atLeast"/>
                    <w:ind w:right="147"/>
                    <w:jc w:val="both"/>
                    <w:rPr>
                      <w:rFonts w:eastAsia="標楷體"/>
                      <w:color w:val="000000"/>
                      <w:kern w:val="0"/>
                    </w:rPr>
                  </w:pPr>
                  <w:r>
                    <w:rPr>
                      <w:rFonts w:eastAsia="標楷體"/>
                      <w:color w:val="000000"/>
                      <w:kern w:val="0"/>
                    </w:rPr>
                    <w:t>能夠領略各種知識、事物或領域中的美感內涵，或能據此促成具美感內涵之實踐力。</w:t>
                  </w:r>
                </w:p>
              </w:tc>
              <w:tc>
                <w:tcPr>
                  <w:tcW w:w="1274" w:type="dxa"/>
                  <w:tcBorders>
                    <w:top w:val="single" w:sz="4" w:space="0" w:color="000000"/>
                    <w:left w:val="single" w:sz="4" w:space="0" w:color="000000"/>
                    <w:bottom w:val="single" w:sz="4" w:space="0" w:color="000000"/>
                    <w:right w:val="single" w:sz="4" w:space="0" w:color="000000"/>
                  </w:tcBorders>
                </w:tcPr>
                <w:p w14:paraId="14BB298E" w14:textId="77777777" w:rsidR="001E0670" w:rsidRDefault="001E0670" w:rsidP="001E0670">
                  <w:pPr>
                    <w:pStyle w:val="a8"/>
                    <w:widowControl/>
                    <w:spacing w:line="240" w:lineRule="atLeast"/>
                    <w:ind w:right="147"/>
                    <w:rPr>
                      <w:rFonts w:eastAsia="標楷體"/>
                      <w:color w:val="000000"/>
                      <w:kern w:val="0"/>
                    </w:rPr>
                  </w:pPr>
                </w:p>
              </w:tc>
            </w:tr>
            <w:tr w:rsidR="001E0670" w14:paraId="26893804" w14:textId="77777777" w:rsidTr="0063527F">
              <w:tc>
                <w:tcPr>
                  <w:tcW w:w="3507" w:type="dxa"/>
                  <w:tcBorders>
                    <w:top w:val="single" w:sz="4" w:space="0" w:color="000000"/>
                    <w:left w:val="single" w:sz="4" w:space="0" w:color="000000"/>
                    <w:bottom w:val="single" w:sz="4" w:space="0" w:color="000000"/>
                    <w:right w:val="single" w:sz="4" w:space="0" w:color="000000"/>
                  </w:tcBorders>
                  <w:vAlign w:val="center"/>
                </w:tcPr>
                <w:p w14:paraId="0F4E7B8E"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(9)</w:t>
                  </w:r>
                  <w:r>
                    <w:rPr>
                      <w:rFonts w:eastAsia="標楷體"/>
                      <w:color w:val="000000"/>
                      <w:kern w:val="0"/>
                    </w:rPr>
                    <w:t>問題分析與解決</w:t>
                  </w:r>
                </w:p>
                <w:p w14:paraId="50E6A1F8" w14:textId="77777777" w:rsidR="001E0670" w:rsidRDefault="001E0670" w:rsidP="001E0670">
                  <w:pPr>
                    <w:pStyle w:val="a8"/>
                    <w:widowControl/>
                    <w:spacing w:line="240" w:lineRule="atLeast"/>
                    <w:jc w:val="both"/>
                    <w:rPr>
                      <w:rFonts w:eastAsia="標楷體"/>
                      <w:color w:val="000000"/>
                      <w:kern w:val="0"/>
                    </w:rPr>
                  </w:pPr>
                  <w:r>
                    <w:rPr>
                      <w:rFonts w:eastAsia="標楷體"/>
                      <w:color w:val="000000"/>
                      <w:kern w:val="0"/>
                    </w:rPr>
                    <w:t xml:space="preserve">Problem Solving </w:t>
                  </w:r>
                </w:p>
              </w:tc>
              <w:tc>
                <w:tcPr>
                  <w:tcW w:w="3480" w:type="dxa"/>
                  <w:tcBorders>
                    <w:top w:val="single" w:sz="4" w:space="0" w:color="000000"/>
                    <w:left w:val="single" w:sz="4" w:space="0" w:color="000000"/>
                    <w:bottom w:val="single" w:sz="4" w:space="0" w:color="000000"/>
                    <w:right w:val="single" w:sz="4" w:space="0" w:color="000000"/>
                  </w:tcBorders>
                  <w:vAlign w:val="center"/>
                </w:tcPr>
                <w:p w14:paraId="3AE08774" w14:textId="77777777" w:rsidR="001E0670" w:rsidRDefault="001E0670" w:rsidP="001E0670">
                  <w:pPr>
                    <w:pStyle w:val="a8"/>
                    <w:widowControl/>
                    <w:spacing w:line="240" w:lineRule="atLeast"/>
                    <w:ind w:firstLine="1"/>
                    <w:jc w:val="both"/>
                    <w:rPr>
                      <w:rFonts w:eastAsia="標楷體"/>
                      <w:color w:val="000000"/>
                      <w:kern w:val="0"/>
                    </w:rPr>
                  </w:pPr>
                  <w:r>
                    <w:rPr>
                      <w:rFonts w:eastAsia="標楷體"/>
                      <w:color w:val="000000"/>
                      <w:kern w:val="0"/>
                    </w:rPr>
                    <w:t>能夠透過各種不同的方式發現問題，解析問題，或能進一步透過思考以有效解決問題。</w:t>
                  </w:r>
                </w:p>
              </w:tc>
              <w:tc>
                <w:tcPr>
                  <w:tcW w:w="1274" w:type="dxa"/>
                  <w:tcBorders>
                    <w:top w:val="single" w:sz="4" w:space="0" w:color="000000"/>
                    <w:left w:val="single" w:sz="4" w:space="0" w:color="000000"/>
                    <w:bottom w:val="single" w:sz="4" w:space="0" w:color="000000"/>
                    <w:right w:val="single" w:sz="4" w:space="0" w:color="000000"/>
                  </w:tcBorders>
                </w:tcPr>
                <w:p w14:paraId="52B9373E" w14:textId="07113978" w:rsidR="001E0670" w:rsidRDefault="009655CA" w:rsidP="001E0670">
                  <w:pPr>
                    <w:pStyle w:val="a8"/>
                    <w:widowControl/>
                    <w:spacing w:line="240" w:lineRule="atLeast"/>
                    <w:ind w:firstLine="1"/>
                    <w:rPr>
                      <w:rFonts w:eastAsia="標楷體"/>
                      <w:color w:val="000000"/>
                      <w:kern w:val="0"/>
                    </w:rPr>
                  </w:pPr>
                  <w:r>
                    <w:rPr>
                      <w:rFonts w:eastAsia="標楷體" w:hint="eastAsia"/>
                      <w:color w:val="000000"/>
                      <w:kern w:val="0"/>
                    </w:rPr>
                    <w:t>V</w:t>
                  </w:r>
                </w:p>
              </w:tc>
            </w:tr>
          </w:tbl>
          <w:p w14:paraId="13F83384" w14:textId="3C264EE6" w:rsidR="001E0670" w:rsidRDefault="001E0670">
            <w:pPr>
              <w:pStyle w:val="a8"/>
              <w:spacing w:before="180" w:line="0" w:lineRule="atLeast"/>
              <w:ind w:left="674" w:hanging="674"/>
              <w:rPr>
                <w:rFonts w:ascii="標楷體" w:eastAsia="標楷體" w:hAnsi="標楷體"/>
                <w:color w:val="000000"/>
              </w:rPr>
            </w:pPr>
          </w:p>
        </w:tc>
      </w:tr>
      <w:tr w:rsidR="00CE36F8" w14:paraId="05DB1B0A" w14:textId="77777777">
        <w:trPr>
          <w:cantSplit/>
          <w:trHeight w:val="31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30BCC9B" w14:textId="77777777" w:rsidR="00CE36F8" w:rsidRDefault="00847446">
            <w:pPr>
              <w:pStyle w:val="a8"/>
              <w:spacing w:line="0" w:lineRule="atLeast"/>
              <w:ind w:right="-14"/>
              <w:jc w:val="center"/>
              <w:rPr>
                <w:rFonts w:eastAsia="標楷體"/>
              </w:rPr>
            </w:pPr>
            <w:r>
              <w:rPr>
                <w:rFonts w:eastAsia="標楷體"/>
              </w:rPr>
              <w:lastRenderedPageBreak/>
              <w:t>授課教師資料</w:t>
            </w:r>
          </w:p>
          <w:p w14:paraId="36B51E64" w14:textId="77777777" w:rsidR="00CE36F8" w:rsidRDefault="00847446">
            <w:pPr>
              <w:pStyle w:val="a8"/>
              <w:spacing w:line="0" w:lineRule="atLeast"/>
              <w:ind w:right="-14"/>
              <w:jc w:val="center"/>
              <w:rPr>
                <w:rFonts w:eastAsia="標楷體"/>
              </w:rPr>
            </w:pPr>
            <w:r>
              <w:rPr>
                <w:rFonts w:eastAsia="標楷體"/>
              </w:rPr>
              <w:t>Professor Information</w:t>
            </w:r>
          </w:p>
        </w:tc>
        <w:tc>
          <w:tcPr>
            <w:tcW w:w="8739" w:type="dxa"/>
            <w:gridSpan w:val="3"/>
            <w:tcBorders>
              <w:top w:val="single" w:sz="4" w:space="0" w:color="000000"/>
              <w:left w:val="single" w:sz="4" w:space="0" w:color="000000"/>
              <w:bottom w:val="single" w:sz="4" w:space="0" w:color="000000"/>
              <w:right w:val="single" w:sz="4" w:space="0" w:color="000000"/>
            </w:tcBorders>
          </w:tcPr>
          <w:p w14:paraId="5D5BB220" w14:textId="1161D625" w:rsidR="00CE36F8" w:rsidRDefault="00847446">
            <w:pPr>
              <w:pStyle w:val="a8"/>
              <w:spacing w:line="0" w:lineRule="atLeast"/>
              <w:rPr>
                <w:rFonts w:eastAsia="標楷體"/>
              </w:rPr>
            </w:pPr>
            <w:r>
              <w:rPr>
                <w:rFonts w:eastAsia="標楷體"/>
              </w:rPr>
              <w:t>姓名</w:t>
            </w:r>
            <w:r>
              <w:rPr>
                <w:rFonts w:eastAsia="標楷體"/>
              </w:rPr>
              <w:t>Name</w:t>
            </w:r>
            <w:r>
              <w:rPr>
                <w:rFonts w:eastAsia="標楷體"/>
              </w:rPr>
              <w:t>：</w:t>
            </w:r>
            <w:r w:rsidR="0043481F">
              <w:rPr>
                <w:rFonts w:eastAsia="標楷體" w:hint="eastAsia"/>
              </w:rPr>
              <w:t>趙士瑋</w:t>
            </w:r>
          </w:p>
          <w:p w14:paraId="21CD60A0" w14:textId="07560853" w:rsidR="00CE36F8" w:rsidRDefault="009655CA">
            <w:pPr>
              <w:pStyle w:val="a8"/>
              <w:spacing w:line="0" w:lineRule="atLeast"/>
              <w:rPr>
                <w:rFonts w:eastAsia="標楷體"/>
              </w:rPr>
            </w:pPr>
            <w:r>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847446">
              <w:rPr>
                <w:rFonts w:eastAsia="標楷體"/>
              </w:rPr>
              <w:t>專任教師</w:t>
            </w:r>
            <w:r w:rsidR="00847446">
              <w:rPr>
                <w:rFonts w:eastAsia="標楷體"/>
              </w:rPr>
              <w:t>Full-time</w:t>
            </w:r>
            <w:r w:rsidR="00847446">
              <w:rPr>
                <w:rFonts w:eastAsia="標楷體"/>
              </w:rPr>
              <w:tab/>
            </w:r>
            <w:r w:rsidR="00847446">
              <w:rPr>
                <w:rFonts w:eastAsia="標楷體"/>
              </w:rPr>
              <w:t>學系</w:t>
            </w:r>
            <w:r w:rsidR="00847446">
              <w:rPr>
                <w:rFonts w:eastAsia="標楷體"/>
              </w:rPr>
              <w:t>Department(</w:t>
            </w:r>
            <w:r w:rsidR="00847446">
              <w:rPr>
                <w:rFonts w:eastAsia="標楷體"/>
              </w:rPr>
              <w:t>所</w:t>
            </w:r>
            <w:r w:rsidR="00847446">
              <w:rPr>
                <w:rFonts w:eastAsia="標楷體"/>
              </w:rPr>
              <w:t>Institute</w:t>
            </w:r>
            <w:r w:rsidR="00847446">
              <w:rPr>
                <w:rFonts w:eastAsia="標楷體"/>
              </w:rPr>
              <w:t>，中心</w:t>
            </w:r>
            <w:r w:rsidR="00847446">
              <w:rPr>
                <w:rFonts w:eastAsia="標楷體"/>
              </w:rPr>
              <w:t>Center)</w:t>
            </w:r>
            <w:r w:rsidR="00847446">
              <w:rPr>
                <w:rFonts w:eastAsia="標楷體"/>
              </w:rPr>
              <w:t>：</w:t>
            </w:r>
            <w:r>
              <w:rPr>
                <w:rFonts w:eastAsia="標楷體"/>
              </w:rPr>
              <w:t xml:space="preserve">    </w:t>
            </w:r>
            <w:r>
              <w:rPr>
                <w:rFonts w:eastAsia="標楷體" w:hint="eastAsia"/>
              </w:rPr>
              <w:t>財經法律學系</w:t>
            </w:r>
          </w:p>
          <w:p w14:paraId="5F009C49" w14:textId="10F422D9" w:rsidR="00CE36F8" w:rsidRDefault="00847446">
            <w:pPr>
              <w:pStyle w:val="a8"/>
              <w:spacing w:line="0" w:lineRule="atLeast"/>
              <w:rPr>
                <w:rFonts w:eastAsia="標楷體"/>
              </w:rPr>
            </w:pPr>
            <w:r>
              <w:rPr>
                <w:rFonts w:eastAsia="標楷體"/>
              </w:rPr>
              <w:t>職稱</w:t>
            </w:r>
            <w:r>
              <w:rPr>
                <w:rFonts w:eastAsia="標楷體"/>
              </w:rPr>
              <w:t>Title</w:t>
            </w:r>
            <w:r>
              <w:rPr>
                <w:rFonts w:eastAsia="標楷體"/>
              </w:rPr>
              <w:t>：</w:t>
            </w:r>
            <w:r>
              <w:rPr>
                <w:rFonts w:eastAsia="標楷體"/>
              </w:rPr>
              <w:t xml:space="preserve">  </w:t>
            </w:r>
            <w:r w:rsidR="009655CA">
              <w:rPr>
                <w:rFonts w:eastAsia="標楷體" w:hint="eastAsia"/>
              </w:rPr>
              <w:t>助理教授</w:t>
            </w:r>
          </w:p>
          <w:p w14:paraId="35788545" w14:textId="77777777" w:rsidR="00CE36F8" w:rsidRDefault="00847446">
            <w:pPr>
              <w:pStyle w:val="a8"/>
              <w:spacing w:line="0" w:lineRule="atLeast"/>
              <w:rPr>
                <w:rFonts w:eastAsia="標楷體"/>
              </w:rPr>
            </w:pPr>
            <w:r>
              <w:rPr>
                <w:rFonts w:eastAsia="標楷體"/>
              </w:rPr>
              <w:t>□</w:t>
            </w:r>
            <w:r>
              <w:rPr>
                <w:rFonts w:eastAsia="標楷體"/>
              </w:rPr>
              <w:t>兼任教師</w:t>
            </w:r>
            <w:r>
              <w:rPr>
                <w:rFonts w:eastAsia="標楷體"/>
              </w:rPr>
              <w:t>Adjunct</w:t>
            </w:r>
            <w:r>
              <w:rPr>
                <w:rFonts w:eastAsia="標楷體"/>
              </w:rPr>
              <w:tab/>
            </w:r>
            <w:r>
              <w:rPr>
                <w:rFonts w:eastAsia="標楷體"/>
              </w:rPr>
              <w:t>服務單位</w:t>
            </w:r>
            <w:r>
              <w:rPr>
                <w:rFonts w:eastAsia="標楷體"/>
              </w:rPr>
              <w:t>Unit</w:t>
            </w:r>
            <w:r>
              <w:rPr>
                <w:rFonts w:eastAsia="標楷體"/>
              </w:rPr>
              <w:t>：</w:t>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r>
              <w:rPr>
                <w:rFonts w:eastAsia="標楷體"/>
              </w:rPr>
              <w:tab/>
            </w:r>
          </w:p>
          <w:p w14:paraId="6B9D7F5B" w14:textId="77777777" w:rsidR="00CE36F8" w:rsidRDefault="00847446">
            <w:pPr>
              <w:pStyle w:val="a8"/>
              <w:spacing w:line="0" w:lineRule="atLeast"/>
              <w:rPr>
                <w:rFonts w:eastAsia="標楷體"/>
              </w:rPr>
            </w:pPr>
            <w:r>
              <w:rPr>
                <w:rFonts w:eastAsia="標楷體"/>
              </w:rPr>
              <w:t>職稱</w:t>
            </w:r>
            <w:r>
              <w:rPr>
                <w:rFonts w:eastAsia="標楷體"/>
              </w:rPr>
              <w:t>Title</w:t>
            </w:r>
            <w:r>
              <w:rPr>
                <w:rFonts w:eastAsia="標楷體"/>
              </w:rPr>
              <w:t>：</w:t>
            </w:r>
          </w:p>
          <w:p w14:paraId="142BB75A" w14:textId="77777777" w:rsidR="00CE36F8" w:rsidRDefault="00CE36F8">
            <w:pPr>
              <w:pStyle w:val="a8"/>
              <w:spacing w:line="0" w:lineRule="atLeast"/>
              <w:rPr>
                <w:rFonts w:eastAsia="標楷體"/>
              </w:rPr>
            </w:pPr>
          </w:p>
          <w:p w14:paraId="6C25C3BF" w14:textId="77777777" w:rsidR="00CE36F8" w:rsidRDefault="00847446">
            <w:pPr>
              <w:pStyle w:val="a8"/>
              <w:spacing w:line="0" w:lineRule="atLeast"/>
              <w:rPr>
                <w:rFonts w:eastAsia="標楷體"/>
              </w:rPr>
            </w:pPr>
            <w:r>
              <w:rPr>
                <w:rFonts w:eastAsia="標楷體"/>
              </w:rPr>
              <w:t>學經歷</w:t>
            </w:r>
            <w:r>
              <w:rPr>
                <w:rFonts w:eastAsia="標楷體"/>
              </w:rPr>
              <w:t>Education and Work Experience</w:t>
            </w:r>
            <w:r>
              <w:rPr>
                <w:rFonts w:eastAsia="標楷體"/>
              </w:rPr>
              <w:t>：</w:t>
            </w:r>
          </w:p>
          <w:p w14:paraId="7FD35E3C" w14:textId="025D75A3" w:rsidR="00CE36F8" w:rsidRDefault="0043481F">
            <w:pPr>
              <w:pStyle w:val="a8"/>
              <w:spacing w:line="0" w:lineRule="atLeast"/>
              <w:rPr>
                <w:rFonts w:eastAsia="標楷體"/>
              </w:rPr>
            </w:pPr>
            <w:proofErr w:type="gramStart"/>
            <w:r>
              <w:rPr>
                <w:rFonts w:eastAsia="標楷體" w:hint="eastAsia"/>
              </w:rPr>
              <w:t>參財法系</w:t>
            </w:r>
            <w:proofErr w:type="gramEnd"/>
            <w:r>
              <w:rPr>
                <w:rFonts w:eastAsia="標楷體" w:hint="eastAsia"/>
              </w:rPr>
              <w:t>網站。</w:t>
            </w:r>
          </w:p>
          <w:p w14:paraId="6AD31AB5" w14:textId="77777777" w:rsidR="00CE36F8" w:rsidRDefault="00CE36F8">
            <w:pPr>
              <w:pStyle w:val="a8"/>
              <w:spacing w:line="0" w:lineRule="atLeast"/>
              <w:rPr>
                <w:rFonts w:eastAsia="標楷體"/>
              </w:rPr>
            </w:pPr>
          </w:p>
          <w:p w14:paraId="3FB475C9" w14:textId="77777777" w:rsidR="00CE36F8" w:rsidRDefault="00CE36F8">
            <w:pPr>
              <w:pStyle w:val="a8"/>
              <w:spacing w:line="0" w:lineRule="atLeast"/>
              <w:rPr>
                <w:rFonts w:eastAsia="標楷體"/>
              </w:rPr>
            </w:pPr>
          </w:p>
          <w:p w14:paraId="09176662" w14:textId="77777777" w:rsidR="00CE36F8" w:rsidRDefault="00CE36F8">
            <w:pPr>
              <w:pStyle w:val="a8"/>
              <w:spacing w:line="0" w:lineRule="atLeast"/>
              <w:rPr>
                <w:rFonts w:eastAsia="標楷體"/>
              </w:rPr>
            </w:pPr>
          </w:p>
          <w:p w14:paraId="61BF6037" w14:textId="77777777" w:rsidR="00CE36F8" w:rsidRDefault="00847446">
            <w:pPr>
              <w:pStyle w:val="a8"/>
              <w:spacing w:line="0" w:lineRule="atLeast"/>
              <w:rPr>
                <w:rFonts w:eastAsia="標楷體"/>
              </w:rPr>
            </w:pPr>
            <w:r>
              <w:rPr>
                <w:rFonts w:eastAsia="標楷體"/>
              </w:rPr>
              <w:t>專業領域</w:t>
            </w:r>
            <w:r>
              <w:rPr>
                <w:rFonts w:eastAsia="標楷體"/>
              </w:rPr>
              <w:t>Profession</w:t>
            </w:r>
            <w:r>
              <w:rPr>
                <w:rFonts w:eastAsia="標楷體"/>
              </w:rPr>
              <w:t>：</w:t>
            </w:r>
          </w:p>
        </w:tc>
      </w:tr>
      <w:tr w:rsidR="00CE36F8" w14:paraId="37C2A459" w14:textId="77777777">
        <w:trPr>
          <w:trHeight w:val="422"/>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1A9082E" w14:textId="77777777" w:rsidR="00CE36F8" w:rsidRDefault="00847446">
            <w:pPr>
              <w:pStyle w:val="ae"/>
            </w:pPr>
            <w:r>
              <w:t>備註</w:t>
            </w:r>
          </w:p>
          <w:p w14:paraId="0CAB935F" w14:textId="77777777" w:rsidR="00CE36F8" w:rsidRDefault="00847446">
            <w:pPr>
              <w:pStyle w:val="a8"/>
              <w:jc w:val="center"/>
            </w:pPr>
            <w:r>
              <w:t>Note</w:t>
            </w:r>
          </w:p>
          <w:p w14:paraId="2D416201" w14:textId="77777777" w:rsidR="00CE36F8" w:rsidRDefault="00847446">
            <w:pPr>
              <w:pStyle w:val="af"/>
              <w:ind w:left="4320"/>
            </w:pPr>
            <w:r>
              <w:t>全文完</w:t>
            </w:r>
          </w:p>
          <w:p w14:paraId="40598692" w14:textId="77777777" w:rsidR="00CE36F8" w:rsidRDefault="00CE36F8">
            <w:pPr>
              <w:pStyle w:val="a8"/>
            </w:pPr>
          </w:p>
        </w:tc>
        <w:tc>
          <w:tcPr>
            <w:tcW w:w="8739" w:type="dxa"/>
            <w:gridSpan w:val="3"/>
            <w:tcBorders>
              <w:top w:val="single" w:sz="4" w:space="0" w:color="000000"/>
              <w:left w:val="single" w:sz="4" w:space="0" w:color="000000"/>
              <w:bottom w:val="single" w:sz="4" w:space="0" w:color="000000"/>
              <w:right w:val="single" w:sz="4" w:space="0" w:color="000000"/>
            </w:tcBorders>
          </w:tcPr>
          <w:p w14:paraId="7E3B62B0" w14:textId="37182045" w:rsidR="00285254" w:rsidRDefault="00285254">
            <w:pPr>
              <w:pStyle w:val="a8"/>
              <w:spacing w:line="0" w:lineRule="atLeast"/>
              <w:rPr>
                <w:rFonts w:eastAsia="標楷體"/>
              </w:rPr>
            </w:pPr>
            <w:r>
              <w:rPr>
                <w:rFonts w:eastAsia="標楷體" w:hint="eastAsia"/>
              </w:rPr>
              <w:t>上課時間：三</w:t>
            </w:r>
            <w:proofErr w:type="gramStart"/>
            <w:r>
              <w:rPr>
                <w:rFonts w:eastAsia="標楷體" w:hint="eastAsia"/>
              </w:rPr>
              <w:t>1</w:t>
            </w:r>
            <w:r>
              <w:rPr>
                <w:rFonts w:eastAsia="標楷體"/>
              </w:rPr>
              <w:t>010</w:t>
            </w:r>
            <w:proofErr w:type="gramEnd"/>
            <w:r>
              <w:rPr>
                <w:rFonts w:eastAsia="標楷體"/>
              </w:rPr>
              <w:t>-1200</w:t>
            </w:r>
          </w:p>
          <w:p w14:paraId="339ACA9D" w14:textId="63CFD811" w:rsidR="00285254" w:rsidRDefault="00285254">
            <w:pPr>
              <w:pStyle w:val="a8"/>
              <w:spacing w:line="0" w:lineRule="atLeast"/>
              <w:rPr>
                <w:rFonts w:eastAsia="標楷體"/>
              </w:rPr>
            </w:pPr>
            <w:r>
              <w:rPr>
                <w:rFonts w:eastAsia="標楷體" w:hint="eastAsia"/>
              </w:rPr>
              <w:t>上課地點：共同教室大樓</w:t>
            </w:r>
            <w:r>
              <w:rPr>
                <w:rFonts w:eastAsia="標楷體" w:hint="eastAsia"/>
              </w:rPr>
              <w:t>207</w:t>
            </w:r>
          </w:p>
          <w:p w14:paraId="62E4C576" w14:textId="77777777" w:rsidR="00285254" w:rsidRDefault="00285254">
            <w:pPr>
              <w:pStyle w:val="a8"/>
              <w:spacing w:line="0" w:lineRule="atLeast"/>
              <w:rPr>
                <w:rFonts w:eastAsia="標楷體"/>
              </w:rPr>
            </w:pPr>
          </w:p>
          <w:p w14:paraId="458C7072" w14:textId="4745FC16" w:rsidR="00CE36F8" w:rsidRDefault="0043481F">
            <w:pPr>
              <w:pStyle w:val="a8"/>
              <w:spacing w:line="0" w:lineRule="atLeast"/>
              <w:rPr>
                <w:rFonts w:eastAsia="標楷體"/>
              </w:rPr>
            </w:pPr>
            <w:r>
              <w:rPr>
                <w:rFonts w:eastAsia="標楷體" w:hint="eastAsia"/>
              </w:rPr>
              <w:t>教師聯絡方式：</w:t>
            </w:r>
            <w:r>
              <w:rPr>
                <w:rFonts w:eastAsia="標楷體" w:hint="eastAsia"/>
              </w:rPr>
              <w:t>s</w:t>
            </w:r>
            <w:r>
              <w:rPr>
                <w:rFonts w:eastAsia="標楷體"/>
              </w:rPr>
              <w:t>wchao@ccu.edu.tw</w:t>
            </w:r>
          </w:p>
        </w:tc>
      </w:tr>
    </w:tbl>
    <w:p w14:paraId="4127C97E" w14:textId="77777777" w:rsidR="00CE36F8" w:rsidRDefault="00CE36F8">
      <w:pPr>
        <w:pStyle w:val="a8"/>
      </w:pPr>
    </w:p>
    <w:sectPr w:rsidR="00CE36F8">
      <w:headerReference w:type="first" r:id="rId8"/>
      <w:pgSz w:w="11906" w:h="16838"/>
      <w:pgMar w:top="170" w:right="1134" w:bottom="992" w:left="1134" w:header="170" w:footer="0" w:gutter="0"/>
      <w:cols w:space="720"/>
      <w:formProt w:val="0"/>
      <w:titlePg/>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3A1EB" w14:textId="77777777" w:rsidR="00614397" w:rsidRDefault="00614397">
      <w:r>
        <w:separator/>
      </w:r>
    </w:p>
  </w:endnote>
  <w:endnote w:type="continuationSeparator" w:id="0">
    <w:p w14:paraId="4E31940A" w14:textId="77777777" w:rsidR="00614397" w:rsidRDefault="0061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568DA" w14:textId="77777777" w:rsidR="00614397" w:rsidRDefault="00614397">
      <w:r>
        <w:separator/>
      </w:r>
    </w:p>
  </w:footnote>
  <w:footnote w:type="continuationSeparator" w:id="0">
    <w:p w14:paraId="4A50CFF8" w14:textId="77777777" w:rsidR="00614397" w:rsidRDefault="006143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D3DC" w14:textId="77777777" w:rsidR="00CE36F8" w:rsidRDefault="00847446">
    <w:pPr>
      <w:pStyle w:val="aa"/>
      <w:jc w:val="right"/>
      <w:rPr>
        <w:rFonts w:ascii="標楷體" w:eastAsia="標楷體" w:hAnsi="標楷體"/>
      </w:rPr>
    </w:pPr>
    <w:r>
      <w:rPr>
        <w:rFonts w:ascii="標楷體" w:eastAsia="標楷體" w:hAnsi="標楷體"/>
      </w:rPr>
      <w:t>112年4月26日通識教育中心修訂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6ECC"/>
    <w:multiLevelType w:val="hybridMultilevel"/>
    <w:tmpl w:val="E73209AE"/>
    <w:lvl w:ilvl="0" w:tplc="C12C6C7C">
      <w:start w:val="1"/>
      <w:numFmt w:val="bullet"/>
      <w:lvlText w:val="•"/>
      <w:lvlJc w:val="left"/>
      <w:pPr>
        <w:tabs>
          <w:tab w:val="num" w:pos="720"/>
        </w:tabs>
        <w:ind w:left="720" w:hanging="360"/>
      </w:pPr>
      <w:rPr>
        <w:rFonts w:ascii="Arial" w:hAnsi="Arial" w:hint="default"/>
      </w:rPr>
    </w:lvl>
    <w:lvl w:ilvl="1" w:tplc="51C0877A">
      <w:start w:val="1"/>
      <w:numFmt w:val="bullet"/>
      <w:lvlText w:val="•"/>
      <w:lvlJc w:val="left"/>
      <w:pPr>
        <w:tabs>
          <w:tab w:val="num" w:pos="1440"/>
        </w:tabs>
        <w:ind w:left="1440" w:hanging="360"/>
      </w:pPr>
      <w:rPr>
        <w:rFonts w:ascii="Arial" w:hAnsi="Arial" w:hint="default"/>
      </w:rPr>
    </w:lvl>
    <w:lvl w:ilvl="2" w:tplc="BADE7DD0">
      <w:numFmt w:val="none"/>
      <w:lvlText w:val=""/>
      <w:lvlJc w:val="left"/>
      <w:pPr>
        <w:tabs>
          <w:tab w:val="num" w:pos="360"/>
        </w:tabs>
      </w:pPr>
    </w:lvl>
    <w:lvl w:ilvl="3" w:tplc="2A2E8202" w:tentative="1">
      <w:start w:val="1"/>
      <w:numFmt w:val="bullet"/>
      <w:lvlText w:val="•"/>
      <w:lvlJc w:val="left"/>
      <w:pPr>
        <w:tabs>
          <w:tab w:val="num" w:pos="2880"/>
        </w:tabs>
        <w:ind w:left="2880" w:hanging="360"/>
      </w:pPr>
      <w:rPr>
        <w:rFonts w:ascii="Arial" w:hAnsi="Arial" w:hint="default"/>
      </w:rPr>
    </w:lvl>
    <w:lvl w:ilvl="4" w:tplc="30769BC4" w:tentative="1">
      <w:start w:val="1"/>
      <w:numFmt w:val="bullet"/>
      <w:lvlText w:val="•"/>
      <w:lvlJc w:val="left"/>
      <w:pPr>
        <w:tabs>
          <w:tab w:val="num" w:pos="3600"/>
        </w:tabs>
        <w:ind w:left="3600" w:hanging="360"/>
      </w:pPr>
      <w:rPr>
        <w:rFonts w:ascii="Arial" w:hAnsi="Arial" w:hint="default"/>
      </w:rPr>
    </w:lvl>
    <w:lvl w:ilvl="5" w:tplc="35E4E97E" w:tentative="1">
      <w:start w:val="1"/>
      <w:numFmt w:val="bullet"/>
      <w:lvlText w:val="•"/>
      <w:lvlJc w:val="left"/>
      <w:pPr>
        <w:tabs>
          <w:tab w:val="num" w:pos="4320"/>
        </w:tabs>
        <w:ind w:left="4320" w:hanging="360"/>
      </w:pPr>
      <w:rPr>
        <w:rFonts w:ascii="Arial" w:hAnsi="Arial" w:hint="default"/>
      </w:rPr>
    </w:lvl>
    <w:lvl w:ilvl="6" w:tplc="3E0EF8D6" w:tentative="1">
      <w:start w:val="1"/>
      <w:numFmt w:val="bullet"/>
      <w:lvlText w:val="•"/>
      <w:lvlJc w:val="left"/>
      <w:pPr>
        <w:tabs>
          <w:tab w:val="num" w:pos="5040"/>
        </w:tabs>
        <w:ind w:left="5040" w:hanging="360"/>
      </w:pPr>
      <w:rPr>
        <w:rFonts w:ascii="Arial" w:hAnsi="Arial" w:hint="default"/>
      </w:rPr>
    </w:lvl>
    <w:lvl w:ilvl="7" w:tplc="D146E150" w:tentative="1">
      <w:start w:val="1"/>
      <w:numFmt w:val="bullet"/>
      <w:lvlText w:val="•"/>
      <w:lvlJc w:val="left"/>
      <w:pPr>
        <w:tabs>
          <w:tab w:val="num" w:pos="5760"/>
        </w:tabs>
        <w:ind w:left="5760" w:hanging="360"/>
      </w:pPr>
      <w:rPr>
        <w:rFonts w:ascii="Arial" w:hAnsi="Arial" w:hint="default"/>
      </w:rPr>
    </w:lvl>
    <w:lvl w:ilvl="8" w:tplc="67769A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8763EB3"/>
    <w:multiLevelType w:val="hybridMultilevel"/>
    <w:tmpl w:val="B50633DE"/>
    <w:lvl w:ilvl="0" w:tplc="5024EFB4">
      <w:start w:val="1"/>
      <w:numFmt w:val="bullet"/>
      <w:lvlText w:val="•"/>
      <w:lvlJc w:val="left"/>
      <w:pPr>
        <w:tabs>
          <w:tab w:val="num" w:pos="720"/>
        </w:tabs>
        <w:ind w:left="720" w:hanging="360"/>
      </w:pPr>
      <w:rPr>
        <w:rFonts w:ascii="Arial" w:hAnsi="Arial" w:hint="default"/>
      </w:rPr>
    </w:lvl>
    <w:lvl w:ilvl="1" w:tplc="66F06D06">
      <w:start w:val="1"/>
      <w:numFmt w:val="bullet"/>
      <w:lvlText w:val="•"/>
      <w:lvlJc w:val="left"/>
      <w:pPr>
        <w:tabs>
          <w:tab w:val="num" w:pos="1440"/>
        </w:tabs>
        <w:ind w:left="1440" w:hanging="360"/>
      </w:pPr>
      <w:rPr>
        <w:rFonts w:ascii="Arial" w:hAnsi="Arial" w:hint="default"/>
      </w:rPr>
    </w:lvl>
    <w:lvl w:ilvl="2" w:tplc="01D48E2C">
      <w:numFmt w:val="none"/>
      <w:lvlText w:val=""/>
      <w:lvlJc w:val="left"/>
      <w:pPr>
        <w:tabs>
          <w:tab w:val="num" w:pos="360"/>
        </w:tabs>
      </w:pPr>
    </w:lvl>
    <w:lvl w:ilvl="3" w:tplc="C1A6ADE0" w:tentative="1">
      <w:start w:val="1"/>
      <w:numFmt w:val="bullet"/>
      <w:lvlText w:val="•"/>
      <w:lvlJc w:val="left"/>
      <w:pPr>
        <w:tabs>
          <w:tab w:val="num" w:pos="2880"/>
        </w:tabs>
        <w:ind w:left="2880" w:hanging="360"/>
      </w:pPr>
      <w:rPr>
        <w:rFonts w:ascii="Arial" w:hAnsi="Arial" w:hint="default"/>
      </w:rPr>
    </w:lvl>
    <w:lvl w:ilvl="4" w:tplc="00F642A2" w:tentative="1">
      <w:start w:val="1"/>
      <w:numFmt w:val="bullet"/>
      <w:lvlText w:val="•"/>
      <w:lvlJc w:val="left"/>
      <w:pPr>
        <w:tabs>
          <w:tab w:val="num" w:pos="3600"/>
        </w:tabs>
        <w:ind w:left="3600" w:hanging="360"/>
      </w:pPr>
      <w:rPr>
        <w:rFonts w:ascii="Arial" w:hAnsi="Arial" w:hint="default"/>
      </w:rPr>
    </w:lvl>
    <w:lvl w:ilvl="5" w:tplc="9E0CDD6C" w:tentative="1">
      <w:start w:val="1"/>
      <w:numFmt w:val="bullet"/>
      <w:lvlText w:val="•"/>
      <w:lvlJc w:val="left"/>
      <w:pPr>
        <w:tabs>
          <w:tab w:val="num" w:pos="4320"/>
        </w:tabs>
        <w:ind w:left="4320" w:hanging="360"/>
      </w:pPr>
      <w:rPr>
        <w:rFonts w:ascii="Arial" w:hAnsi="Arial" w:hint="default"/>
      </w:rPr>
    </w:lvl>
    <w:lvl w:ilvl="6" w:tplc="F312BFB6" w:tentative="1">
      <w:start w:val="1"/>
      <w:numFmt w:val="bullet"/>
      <w:lvlText w:val="•"/>
      <w:lvlJc w:val="left"/>
      <w:pPr>
        <w:tabs>
          <w:tab w:val="num" w:pos="5040"/>
        </w:tabs>
        <w:ind w:left="5040" w:hanging="360"/>
      </w:pPr>
      <w:rPr>
        <w:rFonts w:ascii="Arial" w:hAnsi="Arial" w:hint="default"/>
      </w:rPr>
    </w:lvl>
    <w:lvl w:ilvl="7" w:tplc="3A900122" w:tentative="1">
      <w:start w:val="1"/>
      <w:numFmt w:val="bullet"/>
      <w:lvlText w:val="•"/>
      <w:lvlJc w:val="left"/>
      <w:pPr>
        <w:tabs>
          <w:tab w:val="num" w:pos="5760"/>
        </w:tabs>
        <w:ind w:left="5760" w:hanging="360"/>
      </w:pPr>
      <w:rPr>
        <w:rFonts w:ascii="Arial" w:hAnsi="Arial" w:hint="default"/>
      </w:rPr>
    </w:lvl>
    <w:lvl w:ilvl="8" w:tplc="F44A84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741D4C"/>
    <w:multiLevelType w:val="hybridMultilevel"/>
    <w:tmpl w:val="5FC805A6"/>
    <w:lvl w:ilvl="0" w:tplc="F6BC3F62">
      <w:start w:val="1"/>
      <w:numFmt w:val="bullet"/>
      <w:lvlText w:val="•"/>
      <w:lvlJc w:val="left"/>
      <w:pPr>
        <w:tabs>
          <w:tab w:val="num" w:pos="720"/>
        </w:tabs>
        <w:ind w:left="720" w:hanging="360"/>
      </w:pPr>
      <w:rPr>
        <w:rFonts w:ascii="Arial" w:hAnsi="Arial" w:hint="default"/>
      </w:rPr>
    </w:lvl>
    <w:lvl w:ilvl="1" w:tplc="F6FE011C">
      <w:start w:val="1"/>
      <w:numFmt w:val="bullet"/>
      <w:lvlText w:val="•"/>
      <w:lvlJc w:val="left"/>
      <w:pPr>
        <w:tabs>
          <w:tab w:val="num" w:pos="1440"/>
        </w:tabs>
        <w:ind w:left="1440" w:hanging="360"/>
      </w:pPr>
      <w:rPr>
        <w:rFonts w:ascii="Arial" w:hAnsi="Arial" w:hint="default"/>
      </w:rPr>
    </w:lvl>
    <w:lvl w:ilvl="2" w:tplc="EBF82332" w:tentative="1">
      <w:start w:val="1"/>
      <w:numFmt w:val="bullet"/>
      <w:lvlText w:val="•"/>
      <w:lvlJc w:val="left"/>
      <w:pPr>
        <w:tabs>
          <w:tab w:val="num" w:pos="2160"/>
        </w:tabs>
        <w:ind w:left="2160" w:hanging="360"/>
      </w:pPr>
      <w:rPr>
        <w:rFonts w:ascii="Arial" w:hAnsi="Arial" w:hint="default"/>
      </w:rPr>
    </w:lvl>
    <w:lvl w:ilvl="3" w:tplc="9246F092" w:tentative="1">
      <w:start w:val="1"/>
      <w:numFmt w:val="bullet"/>
      <w:lvlText w:val="•"/>
      <w:lvlJc w:val="left"/>
      <w:pPr>
        <w:tabs>
          <w:tab w:val="num" w:pos="2880"/>
        </w:tabs>
        <w:ind w:left="2880" w:hanging="360"/>
      </w:pPr>
      <w:rPr>
        <w:rFonts w:ascii="Arial" w:hAnsi="Arial" w:hint="default"/>
      </w:rPr>
    </w:lvl>
    <w:lvl w:ilvl="4" w:tplc="993AC61C" w:tentative="1">
      <w:start w:val="1"/>
      <w:numFmt w:val="bullet"/>
      <w:lvlText w:val="•"/>
      <w:lvlJc w:val="left"/>
      <w:pPr>
        <w:tabs>
          <w:tab w:val="num" w:pos="3600"/>
        </w:tabs>
        <w:ind w:left="3600" w:hanging="360"/>
      </w:pPr>
      <w:rPr>
        <w:rFonts w:ascii="Arial" w:hAnsi="Arial" w:hint="default"/>
      </w:rPr>
    </w:lvl>
    <w:lvl w:ilvl="5" w:tplc="AFCCD086" w:tentative="1">
      <w:start w:val="1"/>
      <w:numFmt w:val="bullet"/>
      <w:lvlText w:val="•"/>
      <w:lvlJc w:val="left"/>
      <w:pPr>
        <w:tabs>
          <w:tab w:val="num" w:pos="4320"/>
        </w:tabs>
        <w:ind w:left="4320" w:hanging="360"/>
      </w:pPr>
      <w:rPr>
        <w:rFonts w:ascii="Arial" w:hAnsi="Arial" w:hint="default"/>
      </w:rPr>
    </w:lvl>
    <w:lvl w:ilvl="6" w:tplc="346C7394" w:tentative="1">
      <w:start w:val="1"/>
      <w:numFmt w:val="bullet"/>
      <w:lvlText w:val="•"/>
      <w:lvlJc w:val="left"/>
      <w:pPr>
        <w:tabs>
          <w:tab w:val="num" w:pos="5040"/>
        </w:tabs>
        <w:ind w:left="5040" w:hanging="360"/>
      </w:pPr>
      <w:rPr>
        <w:rFonts w:ascii="Arial" w:hAnsi="Arial" w:hint="default"/>
      </w:rPr>
    </w:lvl>
    <w:lvl w:ilvl="7" w:tplc="61E4F78E" w:tentative="1">
      <w:start w:val="1"/>
      <w:numFmt w:val="bullet"/>
      <w:lvlText w:val="•"/>
      <w:lvlJc w:val="left"/>
      <w:pPr>
        <w:tabs>
          <w:tab w:val="num" w:pos="5760"/>
        </w:tabs>
        <w:ind w:left="5760" w:hanging="360"/>
      </w:pPr>
      <w:rPr>
        <w:rFonts w:ascii="Arial" w:hAnsi="Arial" w:hint="default"/>
      </w:rPr>
    </w:lvl>
    <w:lvl w:ilvl="8" w:tplc="9B64BC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6F0E5D"/>
    <w:multiLevelType w:val="hybridMultilevel"/>
    <w:tmpl w:val="E0D00FDC"/>
    <w:lvl w:ilvl="0" w:tplc="E9BEE32E">
      <w:start w:val="1"/>
      <w:numFmt w:val="bullet"/>
      <w:lvlText w:val="•"/>
      <w:lvlJc w:val="left"/>
      <w:pPr>
        <w:tabs>
          <w:tab w:val="num" w:pos="720"/>
        </w:tabs>
        <w:ind w:left="720" w:hanging="360"/>
      </w:pPr>
      <w:rPr>
        <w:rFonts w:ascii="Arial" w:hAnsi="Arial" w:hint="default"/>
      </w:rPr>
    </w:lvl>
    <w:lvl w:ilvl="1" w:tplc="F7DC6EB4">
      <w:start w:val="1"/>
      <w:numFmt w:val="bullet"/>
      <w:lvlText w:val="•"/>
      <w:lvlJc w:val="left"/>
      <w:pPr>
        <w:tabs>
          <w:tab w:val="num" w:pos="1440"/>
        </w:tabs>
        <w:ind w:left="1440" w:hanging="360"/>
      </w:pPr>
      <w:rPr>
        <w:rFonts w:ascii="Arial" w:hAnsi="Arial" w:hint="default"/>
      </w:rPr>
    </w:lvl>
    <w:lvl w:ilvl="2" w:tplc="57C0BB6A">
      <w:numFmt w:val="none"/>
      <w:lvlText w:val=""/>
      <w:lvlJc w:val="left"/>
      <w:pPr>
        <w:tabs>
          <w:tab w:val="num" w:pos="360"/>
        </w:tabs>
      </w:pPr>
    </w:lvl>
    <w:lvl w:ilvl="3" w:tplc="77CC5438" w:tentative="1">
      <w:start w:val="1"/>
      <w:numFmt w:val="bullet"/>
      <w:lvlText w:val="•"/>
      <w:lvlJc w:val="left"/>
      <w:pPr>
        <w:tabs>
          <w:tab w:val="num" w:pos="2880"/>
        </w:tabs>
        <w:ind w:left="2880" w:hanging="360"/>
      </w:pPr>
      <w:rPr>
        <w:rFonts w:ascii="Arial" w:hAnsi="Arial" w:hint="default"/>
      </w:rPr>
    </w:lvl>
    <w:lvl w:ilvl="4" w:tplc="7E2A933C" w:tentative="1">
      <w:start w:val="1"/>
      <w:numFmt w:val="bullet"/>
      <w:lvlText w:val="•"/>
      <w:lvlJc w:val="left"/>
      <w:pPr>
        <w:tabs>
          <w:tab w:val="num" w:pos="3600"/>
        </w:tabs>
        <w:ind w:left="3600" w:hanging="360"/>
      </w:pPr>
      <w:rPr>
        <w:rFonts w:ascii="Arial" w:hAnsi="Arial" w:hint="default"/>
      </w:rPr>
    </w:lvl>
    <w:lvl w:ilvl="5" w:tplc="0ED8BEC0" w:tentative="1">
      <w:start w:val="1"/>
      <w:numFmt w:val="bullet"/>
      <w:lvlText w:val="•"/>
      <w:lvlJc w:val="left"/>
      <w:pPr>
        <w:tabs>
          <w:tab w:val="num" w:pos="4320"/>
        </w:tabs>
        <w:ind w:left="4320" w:hanging="360"/>
      </w:pPr>
      <w:rPr>
        <w:rFonts w:ascii="Arial" w:hAnsi="Arial" w:hint="default"/>
      </w:rPr>
    </w:lvl>
    <w:lvl w:ilvl="6" w:tplc="47D892C4" w:tentative="1">
      <w:start w:val="1"/>
      <w:numFmt w:val="bullet"/>
      <w:lvlText w:val="•"/>
      <w:lvlJc w:val="left"/>
      <w:pPr>
        <w:tabs>
          <w:tab w:val="num" w:pos="5040"/>
        </w:tabs>
        <w:ind w:left="5040" w:hanging="360"/>
      </w:pPr>
      <w:rPr>
        <w:rFonts w:ascii="Arial" w:hAnsi="Arial" w:hint="default"/>
      </w:rPr>
    </w:lvl>
    <w:lvl w:ilvl="7" w:tplc="00AADDEA" w:tentative="1">
      <w:start w:val="1"/>
      <w:numFmt w:val="bullet"/>
      <w:lvlText w:val="•"/>
      <w:lvlJc w:val="left"/>
      <w:pPr>
        <w:tabs>
          <w:tab w:val="num" w:pos="5760"/>
        </w:tabs>
        <w:ind w:left="5760" w:hanging="360"/>
      </w:pPr>
      <w:rPr>
        <w:rFonts w:ascii="Arial" w:hAnsi="Arial" w:hint="default"/>
      </w:rPr>
    </w:lvl>
    <w:lvl w:ilvl="8" w:tplc="DAC2F2B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F8"/>
    <w:rsid w:val="00067946"/>
    <w:rsid w:val="001E0670"/>
    <w:rsid w:val="002245A7"/>
    <w:rsid w:val="00251D6B"/>
    <w:rsid w:val="00285254"/>
    <w:rsid w:val="0037031D"/>
    <w:rsid w:val="003F3847"/>
    <w:rsid w:val="0043481F"/>
    <w:rsid w:val="00443AB9"/>
    <w:rsid w:val="005860E7"/>
    <w:rsid w:val="005D2E85"/>
    <w:rsid w:val="00614397"/>
    <w:rsid w:val="006B2F0C"/>
    <w:rsid w:val="006B3A13"/>
    <w:rsid w:val="0071438E"/>
    <w:rsid w:val="00847446"/>
    <w:rsid w:val="009655CA"/>
    <w:rsid w:val="00CE36F8"/>
    <w:rsid w:val="00CF40A6"/>
    <w:rsid w:val="00D31608"/>
    <w:rsid w:val="00DE1003"/>
    <w:rsid w:val="00DF54E7"/>
    <w:rsid w:val="00E100F7"/>
    <w:rsid w:val="00EA68EA"/>
    <w:rsid w:val="00F10C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62DCE"/>
  <w15:docId w15:val="{A167BA56-BAFF-4BBF-A124-49D5ECD9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ascii="Times New Roman" w:eastAsia="新細明體" w:hAnsi="Times New Roman" w:cs="Times New Roman"/>
      <w:sz w:val="20"/>
      <w:szCs w:val="20"/>
    </w:rPr>
  </w:style>
  <w:style w:type="character" w:customStyle="1" w:styleId="a4">
    <w:name w:val="頁尾 字元"/>
    <w:basedOn w:val="a0"/>
    <w:qFormat/>
    <w:rPr>
      <w:rFonts w:ascii="Times New Roman" w:eastAsia="新細明體" w:hAnsi="Times New Roman" w:cs="Times New Roman"/>
      <w:sz w:val="20"/>
      <w:szCs w:val="20"/>
    </w:rPr>
  </w:style>
  <w:style w:type="character" w:customStyle="1" w:styleId="a5">
    <w:name w:val="註解方塊文字 字元"/>
    <w:basedOn w:val="a0"/>
    <w:qFormat/>
    <w:rPr>
      <w:rFonts w:ascii="Cambria" w:eastAsia="新細明體" w:hAnsi="Cambria" w:cs="Times New Roman"/>
      <w:sz w:val="18"/>
      <w:szCs w:val="18"/>
    </w:rPr>
  </w:style>
  <w:style w:type="character" w:customStyle="1" w:styleId="a6">
    <w:name w:val="註釋標題 字元"/>
    <w:basedOn w:val="a0"/>
    <w:qFormat/>
    <w:rPr>
      <w:rFonts w:ascii="Times New Roman" w:eastAsia="標楷體" w:hAnsi="Times New Roman" w:cs="Times New Roman"/>
      <w:szCs w:val="24"/>
    </w:rPr>
  </w:style>
  <w:style w:type="character" w:customStyle="1" w:styleId="a7">
    <w:name w:val="結語 字元"/>
    <w:basedOn w:val="a0"/>
    <w:qFormat/>
    <w:rPr>
      <w:rFonts w:ascii="Times New Roman" w:eastAsia="標楷體" w:hAnsi="Times New Roman" w:cs="Times New Roman"/>
      <w:szCs w:val="24"/>
    </w:rPr>
  </w:style>
  <w:style w:type="paragraph" w:styleId="a8">
    <w:name w:val="Body Text"/>
    <w:pPr>
      <w:widowControl w:val="0"/>
      <w:suppressAutoHyphens/>
    </w:pPr>
    <w:rPr>
      <w:rFonts w:ascii="Times New Roman" w:hAnsi="Times New Roman"/>
      <w:szCs w:val="24"/>
    </w:rPr>
  </w:style>
  <w:style w:type="paragraph" w:styleId="Web">
    <w:name w:val="Normal (Web)"/>
    <w:basedOn w:val="a8"/>
    <w:qFormat/>
    <w:pPr>
      <w:widowControl/>
      <w:spacing w:before="100" w:after="100"/>
    </w:pPr>
    <w:rPr>
      <w:rFonts w:ascii="新細明體" w:hAnsi="新細明體" w:cs="新細明體"/>
      <w:kern w:val="0"/>
    </w:rPr>
  </w:style>
  <w:style w:type="paragraph" w:customStyle="1" w:styleId="a9">
    <w:name w:val="頁首與頁尾"/>
    <w:basedOn w:val="a"/>
    <w:qFormat/>
    <w:pPr>
      <w:suppressLineNumbers/>
      <w:tabs>
        <w:tab w:val="center" w:pos="4819"/>
        <w:tab w:val="right" w:pos="9638"/>
      </w:tabs>
    </w:pPr>
  </w:style>
  <w:style w:type="paragraph" w:styleId="aa">
    <w:name w:val="header"/>
    <w:basedOn w:val="a8"/>
    <w:pPr>
      <w:tabs>
        <w:tab w:val="center" w:pos="4153"/>
        <w:tab w:val="right" w:pos="8306"/>
      </w:tabs>
      <w:snapToGrid w:val="0"/>
    </w:pPr>
    <w:rPr>
      <w:sz w:val="20"/>
      <w:szCs w:val="20"/>
    </w:rPr>
  </w:style>
  <w:style w:type="paragraph" w:styleId="ab">
    <w:name w:val="footer"/>
    <w:basedOn w:val="a8"/>
    <w:pPr>
      <w:tabs>
        <w:tab w:val="center" w:pos="4153"/>
        <w:tab w:val="right" w:pos="8306"/>
      </w:tabs>
      <w:snapToGrid w:val="0"/>
    </w:pPr>
    <w:rPr>
      <w:sz w:val="20"/>
      <w:szCs w:val="20"/>
    </w:rPr>
  </w:style>
  <w:style w:type="paragraph" w:styleId="ac">
    <w:name w:val="Balloon Text"/>
    <w:basedOn w:val="a8"/>
    <w:qFormat/>
    <w:rPr>
      <w:rFonts w:ascii="Cambria" w:hAnsi="Cambria"/>
      <w:sz w:val="18"/>
      <w:szCs w:val="18"/>
    </w:rPr>
  </w:style>
  <w:style w:type="paragraph" w:styleId="ad">
    <w:name w:val="Revision"/>
    <w:qFormat/>
    <w:pPr>
      <w:suppressAutoHyphens/>
    </w:pPr>
    <w:rPr>
      <w:rFonts w:ascii="Times New Roman" w:hAnsi="Times New Roman"/>
      <w:szCs w:val="24"/>
    </w:rPr>
  </w:style>
  <w:style w:type="paragraph" w:styleId="ae">
    <w:name w:val="Note Heading"/>
    <w:basedOn w:val="a8"/>
    <w:next w:val="a8"/>
    <w:qFormat/>
    <w:pPr>
      <w:jc w:val="center"/>
    </w:pPr>
    <w:rPr>
      <w:rFonts w:eastAsia="標楷體"/>
    </w:rPr>
  </w:style>
  <w:style w:type="paragraph" w:styleId="af">
    <w:name w:val="Closing"/>
    <w:basedOn w:val="a8"/>
    <w:qFormat/>
    <w:pPr>
      <w:ind w:left="100"/>
    </w:pPr>
    <w:rPr>
      <w:rFonts w:eastAsia="標楷體"/>
    </w:rPr>
  </w:style>
  <w:style w:type="paragraph" w:styleId="af0">
    <w:name w:val="List Paragraph"/>
    <w:basedOn w:val="a8"/>
    <w:uiPriority w:val="34"/>
    <w:qFormat/>
    <w:pPr>
      <w:ind w:left="480"/>
    </w:pPr>
  </w:style>
  <w:style w:type="paragraph" w:customStyle="1" w:styleId="af1">
    <w:name w:val="表格內容"/>
    <w:basedOn w:val="a"/>
    <w:qFormat/>
    <w:pPr>
      <w:widowControl w:val="0"/>
      <w:suppressLineNumbers/>
    </w:pPr>
  </w:style>
  <w:style w:type="character" w:styleId="af2">
    <w:name w:val="Hyperlink"/>
    <w:basedOn w:val="a0"/>
    <w:uiPriority w:val="99"/>
    <w:unhideWhenUsed/>
    <w:rsid w:val="006B3A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290">
      <w:bodyDiv w:val="1"/>
      <w:marLeft w:val="0"/>
      <w:marRight w:val="0"/>
      <w:marTop w:val="0"/>
      <w:marBottom w:val="0"/>
      <w:divBdr>
        <w:top w:val="none" w:sz="0" w:space="0" w:color="auto"/>
        <w:left w:val="none" w:sz="0" w:space="0" w:color="auto"/>
        <w:bottom w:val="none" w:sz="0" w:space="0" w:color="auto"/>
        <w:right w:val="none" w:sz="0" w:space="0" w:color="auto"/>
      </w:divBdr>
      <w:divsChild>
        <w:div w:id="1654944060">
          <w:marLeft w:val="1080"/>
          <w:marRight w:val="0"/>
          <w:marTop w:val="100"/>
          <w:marBottom w:val="0"/>
          <w:divBdr>
            <w:top w:val="none" w:sz="0" w:space="0" w:color="auto"/>
            <w:left w:val="none" w:sz="0" w:space="0" w:color="auto"/>
            <w:bottom w:val="none" w:sz="0" w:space="0" w:color="auto"/>
            <w:right w:val="none" w:sz="0" w:space="0" w:color="auto"/>
          </w:divBdr>
        </w:div>
        <w:div w:id="442892530">
          <w:marLeft w:val="1080"/>
          <w:marRight w:val="0"/>
          <w:marTop w:val="100"/>
          <w:marBottom w:val="0"/>
          <w:divBdr>
            <w:top w:val="none" w:sz="0" w:space="0" w:color="auto"/>
            <w:left w:val="none" w:sz="0" w:space="0" w:color="auto"/>
            <w:bottom w:val="none" w:sz="0" w:space="0" w:color="auto"/>
            <w:right w:val="none" w:sz="0" w:space="0" w:color="auto"/>
          </w:divBdr>
        </w:div>
        <w:div w:id="237516778">
          <w:marLeft w:val="1800"/>
          <w:marRight w:val="0"/>
          <w:marTop w:val="100"/>
          <w:marBottom w:val="0"/>
          <w:divBdr>
            <w:top w:val="none" w:sz="0" w:space="0" w:color="auto"/>
            <w:left w:val="none" w:sz="0" w:space="0" w:color="auto"/>
            <w:bottom w:val="none" w:sz="0" w:space="0" w:color="auto"/>
            <w:right w:val="none" w:sz="0" w:space="0" w:color="auto"/>
          </w:divBdr>
        </w:div>
        <w:div w:id="1613708178">
          <w:marLeft w:val="1080"/>
          <w:marRight w:val="0"/>
          <w:marTop w:val="100"/>
          <w:marBottom w:val="0"/>
          <w:divBdr>
            <w:top w:val="none" w:sz="0" w:space="0" w:color="auto"/>
            <w:left w:val="none" w:sz="0" w:space="0" w:color="auto"/>
            <w:bottom w:val="none" w:sz="0" w:space="0" w:color="auto"/>
            <w:right w:val="none" w:sz="0" w:space="0" w:color="auto"/>
          </w:divBdr>
        </w:div>
        <w:div w:id="2112504310">
          <w:marLeft w:val="1080"/>
          <w:marRight w:val="0"/>
          <w:marTop w:val="100"/>
          <w:marBottom w:val="0"/>
          <w:divBdr>
            <w:top w:val="none" w:sz="0" w:space="0" w:color="auto"/>
            <w:left w:val="none" w:sz="0" w:space="0" w:color="auto"/>
            <w:bottom w:val="none" w:sz="0" w:space="0" w:color="auto"/>
            <w:right w:val="none" w:sz="0" w:space="0" w:color="auto"/>
          </w:divBdr>
        </w:div>
        <w:div w:id="957563438">
          <w:marLeft w:val="1080"/>
          <w:marRight w:val="0"/>
          <w:marTop w:val="100"/>
          <w:marBottom w:val="0"/>
          <w:divBdr>
            <w:top w:val="none" w:sz="0" w:space="0" w:color="auto"/>
            <w:left w:val="none" w:sz="0" w:space="0" w:color="auto"/>
            <w:bottom w:val="none" w:sz="0" w:space="0" w:color="auto"/>
            <w:right w:val="none" w:sz="0" w:space="0" w:color="auto"/>
          </w:divBdr>
        </w:div>
      </w:divsChild>
    </w:div>
    <w:div w:id="186406628">
      <w:bodyDiv w:val="1"/>
      <w:marLeft w:val="0"/>
      <w:marRight w:val="0"/>
      <w:marTop w:val="0"/>
      <w:marBottom w:val="0"/>
      <w:divBdr>
        <w:top w:val="none" w:sz="0" w:space="0" w:color="auto"/>
        <w:left w:val="none" w:sz="0" w:space="0" w:color="auto"/>
        <w:bottom w:val="none" w:sz="0" w:space="0" w:color="auto"/>
        <w:right w:val="none" w:sz="0" w:space="0" w:color="auto"/>
      </w:divBdr>
      <w:divsChild>
        <w:div w:id="414210441">
          <w:marLeft w:val="1080"/>
          <w:marRight w:val="0"/>
          <w:marTop w:val="100"/>
          <w:marBottom w:val="0"/>
          <w:divBdr>
            <w:top w:val="none" w:sz="0" w:space="0" w:color="auto"/>
            <w:left w:val="none" w:sz="0" w:space="0" w:color="auto"/>
            <w:bottom w:val="none" w:sz="0" w:space="0" w:color="auto"/>
            <w:right w:val="none" w:sz="0" w:space="0" w:color="auto"/>
          </w:divBdr>
        </w:div>
        <w:div w:id="1833400805">
          <w:marLeft w:val="1080"/>
          <w:marRight w:val="0"/>
          <w:marTop w:val="100"/>
          <w:marBottom w:val="0"/>
          <w:divBdr>
            <w:top w:val="none" w:sz="0" w:space="0" w:color="auto"/>
            <w:left w:val="none" w:sz="0" w:space="0" w:color="auto"/>
            <w:bottom w:val="none" w:sz="0" w:space="0" w:color="auto"/>
            <w:right w:val="none" w:sz="0" w:space="0" w:color="auto"/>
          </w:divBdr>
        </w:div>
        <w:div w:id="1825124899">
          <w:marLeft w:val="1080"/>
          <w:marRight w:val="0"/>
          <w:marTop w:val="100"/>
          <w:marBottom w:val="0"/>
          <w:divBdr>
            <w:top w:val="none" w:sz="0" w:space="0" w:color="auto"/>
            <w:left w:val="none" w:sz="0" w:space="0" w:color="auto"/>
            <w:bottom w:val="none" w:sz="0" w:space="0" w:color="auto"/>
            <w:right w:val="none" w:sz="0" w:space="0" w:color="auto"/>
          </w:divBdr>
        </w:div>
      </w:divsChild>
    </w:div>
    <w:div w:id="508377046">
      <w:bodyDiv w:val="1"/>
      <w:marLeft w:val="0"/>
      <w:marRight w:val="0"/>
      <w:marTop w:val="0"/>
      <w:marBottom w:val="0"/>
      <w:divBdr>
        <w:top w:val="none" w:sz="0" w:space="0" w:color="auto"/>
        <w:left w:val="none" w:sz="0" w:space="0" w:color="auto"/>
        <w:bottom w:val="none" w:sz="0" w:space="0" w:color="auto"/>
        <w:right w:val="none" w:sz="0" w:space="0" w:color="auto"/>
      </w:divBdr>
      <w:divsChild>
        <w:div w:id="476142069">
          <w:marLeft w:val="0"/>
          <w:marRight w:val="0"/>
          <w:marTop w:val="0"/>
          <w:marBottom w:val="0"/>
          <w:divBdr>
            <w:top w:val="none" w:sz="0" w:space="0" w:color="auto"/>
            <w:left w:val="none" w:sz="0" w:space="0" w:color="auto"/>
            <w:bottom w:val="none" w:sz="0" w:space="0" w:color="auto"/>
            <w:right w:val="none" w:sz="0" w:space="0" w:color="auto"/>
          </w:divBdr>
          <w:divsChild>
            <w:div w:id="986860216">
              <w:marLeft w:val="0"/>
              <w:marRight w:val="0"/>
              <w:marTop w:val="0"/>
              <w:marBottom w:val="0"/>
              <w:divBdr>
                <w:top w:val="none" w:sz="0" w:space="0" w:color="auto"/>
                <w:left w:val="none" w:sz="0" w:space="0" w:color="auto"/>
                <w:bottom w:val="none" w:sz="0" w:space="0" w:color="auto"/>
                <w:right w:val="none" w:sz="0" w:space="0" w:color="auto"/>
              </w:divBdr>
              <w:divsChild>
                <w:div w:id="160393205">
                  <w:marLeft w:val="0"/>
                  <w:marRight w:val="0"/>
                  <w:marTop w:val="0"/>
                  <w:marBottom w:val="0"/>
                  <w:divBdr>
                    <w:top w:val="none" w:sz="0" w:space="0" w:color="auto"/>
                    <w:left w:val="none" w:sz="0" w:space="0" w:color="auto"/>
                    <w:bottom w:val="none" w:sz="0" w:space="0" w:color="auto"/>
                    <w:right w:val="none" w:sz="0" w:space="0" w:color="auto"/>
                  </w:divBdr>
                  <w:divsChild>
                    <w:div w:id="1059790215">
                      <w:marLeft w:val="0"/>
                      <w:marRight w:val="0"/>
                      <w:marTop w:val="0"/>
                      <w:marBottom w:val="0"/>
                      <w:divBdr>
                        <w:top w:val="none" w:sz="0" w:space="0" w:color="auto"/>
                        <w:left w:val="none" w:sz="0" w:space="0" w:color="auto"/>
                        <w:bottom w:val="none" w:sz="0" w:space="0" w:color="auto"/>
                        <w:right w:val="none" w:sz="0" w:space="0" w:color="auto"/>
                      </w:divBdr>
                      <w:divsChild>
                        <w:div w:id="1164202681">
                          <w:marLeft w:val="0"/>
                          <w:marRight w:val="0"/>
                          <w:marTop w:val="0"/>
                          <w:marBottom w:val="0"/>
                          <w:divBdr>
                            <w:top w:val="none" w:sz="0" w:space="0" w:color="auto"/>
                            <w:left w:val="none" w:sz="0" w:space="0" w:color="auto"/>
                            <w:bottom w:val="none" w:sz="0" w:space="0" w:color="auto"/>
                            <w:right w:val="none" w:sz="0" w:space="0" w:color="auto"/>
                          </w:divBdr>
                        </w:div>
                        <w:div w:id="811796399">
                          <w:marLeft w:val="0"/>
                          <w:marRight w:val="0"/>
                          <w:marTop w:val="0"/>
                          <w:marBottom w:val="0"/>
                          <w:divBdr>
                            <w:top w:val="none" w:sz="0" w:space="0" w:color="auto"/>
                            <w:left w:val="none" w:sz="0" w:space="0" w:color="auto"/>
                            <w:bottom w:val="none" w:sz="0" w:space="0" w:color="auto"/>
                            <w:right w:val="none" w:sz="0" w:space="0" w:color="auto"/>
                          </w:divBdr>
                        </w:div>
                      </w:divsChild>
                    </w:div>
                    <w:div w:id="82649234">
                      <w:marLeft w:val="0"/>
                      <w:marRight w:val="0"/>
                      <w:marTop w:val="0"/>
                      <w:marBottom w:val="0"/>
                      <w:divBdr>
                        <w:top w:val="none" w:sz="0" w:space="0" w:color="auto"/>
                        <w:left w:val="none" w:sz="0" w:space="0" w:color="auto"/>
                        <w:bottom w:val="none" w:sz="0" w:space="0" w:color="auto"/>
                        <w:right w:val="none" w:sz="0" w:space="0" w:color="auto"/>
                      </w:divBdr>
                      <w:divsChild>
                        <w:div w:id="1736854431">
                          <w:marLeft w:val="0"/>
                          <w:marRight w:val="0"/>
                          <w:marTop w:val="0"/>
                          <w:marBottom w:val="0"/>
                          <w:divBdr>
                            <w:top w:val="none" w:sz="0" w:space="0" w:color="auto"/>
                            <w:left w:val="none" w:sz="0" w:space="0" w:color="auto"/>
                            <w:bottom w:val="none" w:sz="0" w:space="0" w:color="auto"/>
                            <w:right w:val="none" w:sz="0" w:space="0" w:color="auto"/>
                          </w:divBdr>
                        </w:div>
                        <w:div w:id="6658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869888">
      <w:bodyDiv w:val="1"/>
      <w:marLeft w:val="0"/>
      <w:marRight w:val="0"/>
      <w:marTop w:val="0"/>
      <w:marBottom w:val="0"/>
      <w:divBdr>
        <w:top w:val="none" w:sz="0" w:space="0" w:color="auto"/>
        <w:left w:val="none" w:sz="0" w:space="0" w:color="auto"/>
        <w:bottom w:val="none" w:sz="0" w:space="0" w:color="auto"/>
        <w:right w:val="none" w:sz="0" w:space="0" w:color="auto"/>
      </w:divBdr>
      <w:divsChild>
        <w:div w:id="1671562244">
          <w:marLeft w:val="1080"/>
          <w:marRight w:val="0"/>
          <w:marTop w:val="100"/>
          <w:marBottom w:val="0"/>
          <w:divBdr>
            <w:top w:val="none" w:sz="0" w:space="0" w:color="auto"/>
            <w:left w:val="none" w:sz="0" w:space="0" w:color="auto"/>
            <w:bottom w:val="none" w:sz="0" w:space="0" w:color="auto"/>
            <w:right w:val="none" w:sz="0" w:space="0" w:color="auto"/>
          </w:divBdr>
        </w:div>
        <w:div w:id="1337266272">
          <w:marLeft w:val="1080"/>
          <w:marRight w:val="0"/>
          <w:marTop w:val="100"/>
          <w:marBottom w:val="0"/>
          <w:divBdr>
            <w:top w:val="none" w:sz="0" w:space="0" w:color="auto"/>
            <w:left w:val="none" w:sz="0" w:space="0" w:color="auto"/>
            <w:bottom w:val="none" w:sz="0" w:space="0" w:color="auto"/>
            <w:right w:val="none" w:sz="0" w:space="0" w:color="auto"/>
          </w:divBdr>
        </w:div>
        <w:div w:id="2078936362">
          <w:marLeft w:val="1080"/>
          <w:marRight w:val="0"/>
          <w:marTop w:val="100"/>
          <w:marBottom w:val="0"/>
          <w:divBdr>
            <w:top w:val="none" w:sz="0" w:space="0" w:color="auto"/>
            <w:left w:val="none" w:sz="0" w:space="0" w:color="auto"/>
            <w:bottom w:val="none" w:sz="0" w:space="0" w:color="auto"/>
            <w:right w:val="none" w:sz="0" w:space="0" w:color="auto"/>
          </w:divBdr>
        </w:div>
        <w:div w:id="545484866">
          <w:marLeft w:val="1800"/>
          <w:marRight w:val="0"/>
          <w:marTop w:val="100"/>
          <w:marBottom w:val="0"/>
          <w:divBdr>
            <w:top w:val="none" w:sz="0" w:space="0" w:color="auto"/>
            <w:left w:val="none" w:sz="0" w:space="0" w:color="auto"/>
            <w:bottom w:val="none" w:sz="0" w:space="0" w:color="auto"/>
            <w:right w:val="none" w:sz="0" w:space="0" w:color="auto"/>
          </w:divBdr>
        </w:div>
        <w:div w:id="1568414699">
          <w:marLeft w:val="1800"/>
          <w:marRight w:val="0"/>
          <w:marTop w:val="100"/>
          <w:marBottom w:val="0"/>
          <w:divBdr>
            <w:top w:val="none" w:sz="0" w:space="0" w:color="auto"/>
            <w:left w:val="none" w:sz="0" w:space="0" w:color="auto"/>
            <w:bottom w:val="none" w:sz="0" w:space="0" w:color="auto"/>
            <w:right w:val="none" w:sz="0" w:space="0" w:color="auto"/>
          </w:divBdr>
        </w:div>
        <w:div w:id="481508081">
          <w:marLeft w:val="1800"/>
          <w:marRight w:val="0"/>
          <w:marTop w:val="100"/>
          <w:marBottom w:val="0"/>
          <w:divBdr>
            <w:top w:val="none" w:sz="0" w:space="0" w:color="auto"/>
            <w:left w:val="none" w:sz="0" w:space="0" w:color="auto"/>
            <w:bottom w:val="none" w:sz="0" w:space="0" w:color="auto"/>
            <w:right w:val="none" w:sz="0" w:space="0" w:color="auto"/>
          </w:divBdr>
        </w:div>
      </w:divsChild>
    </w:div>
    <w:div w:id="1186867900">
      <w:bodyDiv w:val="1"/>
      <w:marLeft w:val="0"/>
      <w:marRight w:val="0"/>
      <w:marTop w:val="0"/>
      <w:marBottom w:val="0"/>
      <w:divBdr>
        <w:top w:val="none" w:sz="0" w:space="0" w:color="auto"/>
        <w:left w:val="none" w:sz="0" w:space="0" w:color="auto"/>
        <w:bottom w:val="none" w:sz="0" w:space="0" w:color="auto"/>
        <w:right w:val="none" w:sz="0" w:space="0" w:color="auto"/>
      </w:divBdr>
      <w:divsChild>
        <w:div w:id="1296179298">
          <w:marLeft w:val="1080"/>
          <w:marRight w:val="0"/>
          <w:marTop w:val="100"/>
          <w:marBottom w:val="0"/>
          <w:divBdr>
            <w:top w:val="none" w:sz="0" w:space="0" w:color="auto"/>
            <w:left w:val="none" w:sz="0" w:space="0" w:color="auto"/>
            <w:bottom w:val="none" w:sz="0" w:space="0" w:color="auto"/>
            <w:right w:val="none" w:sz="0" w:space="0" w:color="auto"/>
          </w:divBdr>
        </w:div>
        <w:div w:id="1605578038">
          <w:marLeft w:val="1080"/>
          <w:marRight w:val="0"/>
          <w:marTop w:val="100"/>
          <w:marBottom w:val="0"/>
          <w:divBdr>
            <w:top w:val="none" w:sz="0" w:space="0" w:color="auto"/>
            <w:left w:val="none" w:sz="0" w:space="0" w:color="auto"/>
            <w:bottom w:val="none" w:sz="0" w:space="0" w:color="auto"/>
            <w:right w:val="none" w:sz="0" w:space="0" w:color="auto"/>
          </w:divBdr>
        </w:div>
        <w:div w:id="178549628">
          <w:marLeft w:val="1800"/>
          <w:marRight w:val="0"/>
          <w:marTop w:val="100"/>
          <w:marBottom w:val="0"/>
          <w:divBdr>
            <w:top w:val="none" w:sz="0" w:space="0" w:color="auto"/>
            <w:left w:val="none" w:sz="0" w:space="0" w:color="auto"/>
            <w:bottom w:val="none" w:sz="0" w:space="0" w:color="auto"/>
            <w:right w:val="none" w:sz="0" w:space="0" w:color="auto"/>
          </w:divBdr>
        </w:div>
        <w:div w:id="1132941515">
          <w:marLeft w:val="1800"/>
          <w:marRight w:val="0"/>
          <w:marTop w:val="100"/>
          <w:marBottom w:val="0"/>
          <w:divBdr>
            <w:top w:val="none" w:sz="0" w:space="0" w:color="auto"/>
            <w:left w:val="none" w:sz="0" w:space="0" w:color="auto"/>
            <w:bottom w:val="none" w:sz="0" w:space="0" w:color="auto"/>
            <w:right w:val="none" w:sz="0" w:space="0" w:color="auto"/>
          </w:divBdr>
        </w:div>
        <w:div w:id="140077118">
          <w:marLeft w:val="1080"/>
          <w:marRight w:val="0"/>
          <w:marTop w:val="100"/>
          <w:marBottom w:val="0"/>
          <w:divBdr>
            <w:top w:val="none" w:sz="0" w:space="0" w:color="auto"/>
            <w:left w:val="none" w:sz="0" w:space="0" w:color="auto"/>
            <w:bottom w:val="none" w:sz="0" w:space="0" w:color="auto"/>
            <w:right w:val="none" w:sz="0" w:space="0" w:color="auto"/>
          </w:divBdr>
        </w:div>
      </w:divsChild>
    </w:div>
    <w:div w:id="1727217849">
      <w:bodyDiv w:val="1"/>
      <w:marLeft w:val="0"/>
      <w:marRight w:val="0"/>
      <w:marTop w:val="0"/>
      <w:marBottom w:val="0"/>
      <w:divBdr>
        <w:top w:val="none" w:sz="0" w:space="0" w:color="auto"/>
        <w:left w:val="none" w:sz="0" w:space="0" w:color="auto"/>
        <w:bottom w:val="none" w:sz="0" w:space="0" w:color="auto"/>
        <w:right w:val="none" w:sz="0" w:space="0" w:color="auto"/>
      </w:divBdr>
      <w:divsChild>
        <w:div w:id="416023589">
          <w:marLeft w:val="0"/>
          <w:marRight w:val="0"/>
          <w:marTop w:val="0"/>
          <w:marBottom w:val="0"/>
          <w:divBdr>
            <w:top w:val="none" w:sz="0" w:space="0" w:color="auto"/>
            <w:left w:val="none" w:sz="0" w:space="0" w:color="auto"/>
            <w:bottom w:val="none" w:sz="0" w:space="0" w:color="auto"/>
            <w:right w:val="none" w:sz="0" w:space="0" w:color="auto"/>
          </w:divBdr>
          <w:divsChild>
            <w:div w:id="229584633">
              <w:marLeft w:val="0"/>
              <w:marRight w:val="0"/>
              <w:marTop w:val="0"/>
              <w:marBottom w:val="0"/>
              <w:divBdr>
                <w:top w:val="none" w:sz="0" w:space="0" w:color="auto"/>
                <w:left w:val="none" w:sz="0" w:space="0" w:color="auto"/>
                <w:bottom w:val="none" w:sz="0" w:space="0" w:color="auto"/>
                <w:right w:val="none" w:sz="0" w:space="0" w:color="auto"/>
              </w:divBdr>
            </w:div>
          </w:divsChild>
        </w:div>
        <w:div w:id="855845393">
          <w:marLeft w:val="0"/>
          <w:marRight w:val="0"/>
          <w:marTop w:val="0"/>
          <w:marBottom w:val="0"/>
          <w:divBdr>
            <w:top w:val="none" w:sz="0" w:space="0" w:color="auto"/>
            <w:left w:val="none" w:sz="0" w:space="0" w:color="auto"/>
            <w:bottom w:val="none" w:sz="0" w:space="0" w:color="auto"/>
            <w:right w:val="none" w:sz="0" w:space="0" w:color="auto"/>
          </w:divBdr>
          <w:divsChild>
            <w:div w:id="404838449">
              <w:marLeft w:val="0"/>
              <w:marRight w:val="0"/>
              <w:marTop w:val="0"/>
              <w:marBottom w:val="0"/>
              <w:divBdr>
                <w:top w:val="none" w:sz="0" w:space="0" w:color="auto"/>
                <w:left w:val="none" w:sz="0" w:space="0" w:color="auto"/>
                <w:bottom w:val="none" w:sz="0" w:space="0" w:color="auto"/>
                <w:right w:val="none" w:sz="0" w:space="0" w:color="auto"/>
              </w:divBdr>
            </w:div>
            <w:div w:id="21004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9573">
      <w:bodyDiv w:val="1"/>
      <w:marLeft w:val="0"/>
      <w:marRight w:val="0"/>
      <w:marTop w:val="0"/>
      <w:marBottom w:val="0"/>
      <w:divBdr>
        <w:top w:val="none" w:sz="0" w:space="0" w:color="auto"/>
        <w:left w:val="none" w:sz="0" w:space="0" w:color="auto"/>
        <w:bottom w:val="none" w:sz="0" w:space="0" w:color="auto"/>
        <w:right w:val="none" w:sz="0" w:space="0" w:color="auto"/>
      </w:divBdr>
    </w:div>
    <w:div w:id="187118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google.com/view/patent-war/download?authuse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Shih-wei Chao</cp:lastModifiedBy>
  <cp:revision>5</cp:revision>
  <cp:lastPrinted>2015-03-16T06:17:00Z</cp:lastPrinted>
  <dcterms:created xsi:type="dcterms:W3CDTF">2026-01-04T02:21:00Z</dcterms:created>
  <dcterms:modified xsi:type="dcterms:W3CDTF">2026-01-04T02:43:00Z</dcterms:modified>
  <dc:language>zh-TW</dc:language>
</cp:coreProperties>
</file>