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0BCC" w:rsidRDefault="00FE0BCC" w:rsidP="00FE0BCC">
      <w:pPr>
        <w:spacing w:line="0" w:lineRule="atLeast"/>
        <w:jc w:val="center"/>
        <w:rPr>
          <w:rFonts w:eastAsia="標楷體"/>
          <w:sz w:val="20"/>
          <w:szCs w:val="20"/>
        </w:rPr>
      </w:pPr>
      <w:r>
        <w:rPr>
          <w:rFonts w:eastAsia="標楷體" w:hint="eastAsia"/>
          <w:sz w:val="36"/>
          <w:szCs w:val="36"/>
        </w:rPr>
        <w:t>國立中正大學通識教育課程教學大綱</w:t>
      </w:r>
    </w:p>
    <w:tbl>
      <w:tblPr>
        <w:tblW w:w="1057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0"/>
        <w:gridCol w:w="3402"/>
        <w:gridCol w:w="992"/>
        <w:gridCol w:w="4203"/>
      </w:tblGrid>
      <w:tr w:rsidR="00FE0BCC" w:rsidTr="002E043C">
        <w:trPr>
          <w:trHeight w:val="581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 w:rsidRPr="00526268">
              <w:rPr>
                <w:rFonts w:eastAsia="標楷體" w:hint="eastAsia"/>
                <w:bCs/>
              </w:rPr>
              <w:t>開</w:t>
            </w:r>
            <w:r w:rsidR="00E3470C">
              <w:rPr>
                <w:rFonts w:eastAsia="標楷體" w:hint="eastAsia"/>
                <w:bCs/>
              </w:rPr>
              <w:t>課</w:t>
            </w:r>
            <w:r>
              <w:rPr>
                <w:rFonts w:eastAsia="標楷體" w:hint="eastAsia"/>
              </w:rPr>
              <w:t>學年度</w:t>
            </w:r>
            <w:r>
              <w:rPr>
                <w:rFonts w:eastAsia="標楷體" w:hint="eastAsia"/>
              </w:rPr>
              <w:t>/</w:t>
            </w:r>
            <w:r>
              <w:rPr>
                <w:rFonts w:eastAsia="標楷體" w:hint="eastAsia"/>
              </w:rPr>
              <w:t>學期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CC" w:rsidRDefault="00A4115D" w:rsidP="00555E99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  <w:r w:rsidR="00DE7845">
              <w:rPr>
                <w:rFonts w:eastAsia="標楷體"/>
              </w:rPr>
              <w:t>1</w:t>
            </w:r>
            <w:r w:rsidR="00DD484E">
              <w:rPr>
                <w:rFonts w:eastAsia="標楷體" w:hint="eastAsia"/>
              </w:rPr>
              <w:t>4</w:t>
            </w:r>
            <w:r w:rsidR="00FE0BCC">
              <w:rPr>
                <w:rFonts w:eastAsia="標楷體" w:hint="eastAsia"/>
              </w:rPr>
              <w:t>學年度第</w:t>
            </w:r>
            <w:r w:rsidR="00DB6BEE">
              <w:rPr>
                <w:rFonts w:eastAsia="標楷體" w:hint="eastAsia"/>
              </w:rPr>
              <w:t>2</w:t>
            </w:r>
            <w:r w:rsidR="00FE0BCC">
              <w:rPr>
                <w:rFonts w:eastAsia="標楷體" w:hint="eastAsia"/>
              </w:rPr>
              <w:t>學期</w:t>
            </w:r>
          </w:p>
        </w:tc>
      </w:tr>
      <w:tr w:rsidR="00FE0BCC" w:rsidTr="002E043C">
        <w:trPr>
          <w:trHeight w:val="561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課程名稱</w:t>
            </w:r>
            <w:r w:rsidR="0096377B"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中文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CC" w:rsidRDefault="006A4239" w:rsidP="007F22D6">
            <w:pPr>
              <w:spacing w:line="0" w:lineRule="atLeast"/>
              <w:jc w:val="center"/>
              <w:rPr>
                <w:rFonts w:eastAsia="標楷體"/>
              </w:rPr>
            </w:pPr>
            <w:r w:rsidRPr="006A4239">
              <w:rPr>
                <w:rFonts w:eastAsia="標楷體" w:hint="eastAsia"/>
              </w:rPr>
              <w:t>批判思考</w:t>
            </w:r>
          </w:p>
        </w:tc>
      </w:tr>
      <w:tr w:rsidR="00FE0BCC" w:rsidTr="002E043C">
        <w:trPr>
          <w:trHeight w:val="5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課程名稱</w:t>
            </w:r>
            <w:r w:rsidR="0096377B"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英文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CC" w:rsidRDefault="006A4239" w:rsidP="007F22D6">
            <w:pPr>
              <w:spacing w:line="0" w:lineRule="atLeast"/>
              <w:jc w:val="center"/>
              <w:rPr>
                <w:rFonts w:eastAsia="標楷體"/>
              </w:rPr>
            </w:pPr>
            <w:r w:rsidRPr="006A4239">
              <w:rPr>
                <w:rFonts w:eastAsia="標楷體"/>
              </w:rPr>
              <w:t>Critical Thinking</w:t>
            </w:r>
          </w:p>
        </w:tc>
      </w:tr>
      <w:tr w:rsidR="00103B9F" w:rsidTr="002E043C">
        <w:trPr>
          <w:trHeight w:val="521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9F" w:rsidRDefault="00103B9F" w:rsidP="00E3470C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課</w:t>
            </w:r>
            <w:r>
              <w:rPr>
                <w:rFonts w:eastAsia="標楷體" w:hint="eastAsia"/>
              </w:rPr>
              <w:t xml:space="preserve">     </w:t>
            </w:r>
            <w:r>
              <w:rPr>
                <w:rFonts w:eastAsia="標楷體" w:hint="eastAsia"/>
              </w:rPr>
              <w:t>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9F" w:rsidRDefault="00103B9F" w:rsidP="007F22D6">
            <w:pPr>
              <w:spacing w:line="0" w:lineRule="atLeast"/>
              <w:jc w:val="center"/>
              <w:rPr>
                <w:rFonts w:eastAsia="標楷體"/>
              </w:rPr>
            </w:pPr>
            <w:r w:rsidRPr="002E043C">
              <w:rPr>
                <w:rFonts w:eastAsia="標楷體"/>
                <w:color w:val="A6A6A6" w:themeColor="background1" w:themeShade="A6"/>
              </w:rPr>
              <w:t>(</w:t>
            </w:r>
            <w:r w:rsidRPr="002E043C">
              <w:rPr>
                <w:rFonts w:eastAsia="標楷體" w:hint="eastAsia"/>
                <w:color w:val="A6A6A6" w:themeColor="background1" w:themeShade="A6"/>
              </w:rPr>
              <w:t>由通識</w:t>
            </w:r>
            <w:r>
              <w:rPr>
                <w:rFonts w:eastAsia="標楷體" w:hint="eastAsia"/>
                <w:color w:val="A6A6A6" w:themeColor="background1" w:themeShade="A6"/>
              </w:rPr>
              <w:t>教育</w:t>
            </w:r>
            <w:r w:rsidRPr="002E043C">
              <w:rPr>
                <w:rFonts w:eastAsia="標楷體" w:hint="eastAsia"/>
                <w:color w:val="A6A6A6" w:themeColor="background1" w:themeShade="A6"/>
              </w:rPr>
              <w:t>中心填寫</w:t>
            </w:r>
            <w:r w:rsidRPr="002E043C">
              <w:rPr>
                <w:rFonts w:eastAsia="標楷體"/>
                <w:color w:val="A6A6A6" w:themeColor="background1" w:themeShade="A6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9F" w:rsidRDefault="00103B9F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學分數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9F" w:rsidRDefault="00103B9F" w:rsidP="007F22D6">
            <w:pPr>
              <w:spacing w:line="0" w:lineRule="atLeast"/>
              <w:jc w:val="center"/>
              <w:rPr>
                <w:rFonts w:eastAsia="標楷體"/>
              </w:rPr>
            </w:pPr>
            <w:bookmarkStart w:id="0" w:name="_GoBack"/>
            <w:bookmarkEnd w:id="0"/>
            <w:r>
              <w:rPr>
                <w:rFonts w:eastAsia="標楷體" w:hint="eastAsia"/>
              </w:rPr>
              <w:t>2</w:t>
            </w:r>
          </w:p>
        </w:tc>
      </w:tr>
      <w:tr w:rsidR="001C0275" w:rsidTr="002E043C">
        <w:trPr>
          <w:trHeight w:val="521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275" w:rsidRDefault="001C0275" w:rsidP="00E3470C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275" w:rsidRDefault="001C027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FE0BCC" w:rsidTr="002E043C">
        <w:trPr>
          <w:cantSplit/>
          <w:trHeight w:val="96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授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課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方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式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F83" w:rsidRDefault="007A3F83" w:rsidP="007F22D6">
            <w:pPr>
              <w:spacing w:line="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請勾選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可複選</w:t>
            </w:r>
            <w:r>
              <w:rPr>
                <w:rFonts w:eastAsia="標楷體" w:hint="eastAsia"/>
              </w:rPr>
              <w:t>)</w:t>
            </w:r>
            <w:r>
              <w:rPr>
                <w:rFonts w:eastAsia="標楷體" w:hint="eastAsia"/>
              </w:rPr>
              <w:t>：</w:t>
            </w:r>
          </w:p>
          <w:tbl>
            <w:tblPr>
              <w:tblStyle w:val="a7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43"/>
              <w:gridCol w:w="2844"/>
              <w:gridCol w:w="2844"/>
            </w:tblGrid>
            <w:tr w:rsidR="001C01EC" w:rsidTr="002E043C">
              <w:tc>
                <w:tcPr>
                  <w:tcW w:w="2843" w:type="dxa"/>
                </w:tcPr>
                <w:p w:rsidR="001C01EC" w:rsidRDefault="001C01EC" w:rsidP="007F22D6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 w:rsidRPr="00122FA4">
                    <w:rPr>
                      <w:rFonts w:ascii="標楷體" w:eastAsia="標楷體" w:hAnsi="標楷體" w:hint="eastAsia"/>
                      <w:shd w:val="pct15" w:color="auto" w:fill="FFFFFF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</w:rPr>
                    <w:t>課堂講授</w:t>
                  </w:r>
                </w:p>
              </w:tc>
              <w:tc>
                <w:tcPr>
                  <w:tcW w:w="2844" w:type="dxa"/>
                </w:tcPr>
                <w:p w:rsidR="001C01EC" w:rsidRDefault="001C01EC" w:rsidP="007F22D6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 w:rsidRPr="007A3F83">
                    <w:rPr>
                      <w:rFonts w:ascii="標楷體" w:eastAsia="標楷體" w:hAnsi="標楷體" w:hint="eastAsia"/>
                    </w:rPr>
                    <w:t>□</w:t>
                  </w:r>
                  <w:r>
                    <w:rPr>
                      <w:rFonts w:eastAsia="標楷體" w:hint="eastAsia"/>
                    </w:rPr>
                    <w:t>網路教學</w:t>
                  </w:r>
                </w:p>
              </w:tc>
              <w:tc>
                <w:tcPr>
                  <w:tcW w:w="2844" w:type="dxa"/>
                </w:tcPr>
                <w:p w:rsidR="001C01EC" w:rsidRDefault="001C01EC" w:rsidP="007F22D6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 w:rsidRPr="00DE7845">
                    <w:rPr>
                      <w:rFonts w:ascii="標楷體" w:eastAsia="標楷體" w:hAnsi="標楷體" w:hint="eastAsia"/>
                      <w:shd w:val="pct15" w:color="auto" w:fill="FFFFFF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</w:rPr>
                    <w:t>分組討論</w:t>
                  </w:r>
                </w:p>
              </w:tc>
            </w:tr>
            <w:tr w:rsidR="001C01EC" w:rsidTr="002E043C">
              <w:tc>
                <w:tcPr>
                  <w:tcW w:w="2843" w:type="dxa"/>
                </w:tcPr>
                <w:p w:rsidR="001C01EC" w:rsidRDefault="001C01EC" w:rsidP="007F22D6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 w:rsidRPr="007A3F83">
                    <w:rPr>
                      <w:rFonts w:ascii="標楷體" w:eastAsia="標楷體" w:hAnsi="標楷體" w:hint="eastAsia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</w:rPr>
                    <w:t>校外教學</w:t>
                  </w:r>
                </w:p>
              </w:tc>
              <w:tc>
                <w:tcPr>
                  <w:tcW w:w="2844" w:type="dxa"/>
                </w:tcPr>
                <w:p w:rsidR="001C01EC" w:rsidRDefault="001C01EC" w:rsidP="007F22D6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 w:rsidRPr="007A3F83">
                    <w:rPr>
                      <w:rFonts w:ascii="標楷體" w:eastAsia="標楷體" w:hAnsi="標楷體" w:hint="eastAsia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</w:rPr>
                    <w:t>其他</w:t>
                  </w:r>
                  <w:r>
                    <w:rPr>
                      <w:rFonts w:ascii="標楷體" w:eastAsia="標楷體" w:hAnsi="標楷體" w:hint="eastAsia"/>
                      <w:u w:val="single"/>
                    </w:rPr>
                    <w:t xml:space="preserve">                         </w:t>
                  </w:r>
                </w:p>
              </w:tc>
              <w:tc>
                <w:tcPr>
                  <w:tcW w:w="2844" w:type="dxa"/>
                </w:tcPr>
                <w:p w:rsidR="001C01EC" w:rsidRDefault="001C01EC" w:rsidP="007F22D6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</w:p>
              </w:tc>
            </w:tr>
          </w:tbl>
          <w:p w:rsidR="007A3F83" w:rsidRDefault="007A3F83" w:rsidP="007F22D6">
            <w:pPr>
              <w:spacing w:line="0" w:lineRule="atLeast"/>
              <w:jc w:val="both"/>
              <w:rPr>
                <w:rFonts w:eastAsia="標楷體"/>
                <w:u w:val="single"/>
              </w:rPr>
            </w:pPr>
          </w:p>
        </w:tc>
      </w:tr>
      <w:tr w:rsidR="00FE0BCC" w:rsidTr="002E043C">
        <w:trPr>
          <w:trHeight w:val="1454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教學目標及範圍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77B" w:rsidRDefault="006A4239" w:rsidP="007F22D6">
            <w:pPr>
              <w:spacing w:line="0" w:lineRule="atLeast"/>
              <w:rPr>
                <w:rFonts w:eastAsia="標楷體"/>
              </w:rPr>
            </w:pPr>
            <w:r w:rsidRPr="006A4239">
              <w:rPr>
                <w:rFonts w:eastAsia="標楷體" w:hint="eastAsia"/>
              </w:rPr>
              <w:t>無論是日常生活中的意見交流，或者是嚴肅的學術討論中，論證都是最有效的溝通與理解方式，而本課程的目標就在於培養學生分析、評價以及提供論證的基本能力。我們將探究各種論證的形式結構，辨識其顯著特徵，從而掌握到一個被認為是好的論證所應具備的基本要件，並避免那些容易招致誤解或批評的錯誤，進而使學生得以判斷出各式論證的強弱好壞、有效無效，並有能力做出針對相同議題的替代論證。這門課程將訓練學生快速地掌握議題的前提與結論，了解各式假設、信念、證據、背景與結論之間的關係，並從中做出妥當的評價與判斷。批判思考的目的不會僅在於批判與爭論，它還有更為重要的功能。僅當人們具有基本的自然語言的邏輯能力，人與人之間才可能達到真正的同情理解，而這也是當前社會相當缺乏的能力。</w:t>
            </w:r>
          </w:p>
        </w:tc>
      </w:tr>
      <w:tr w:rsidR="00FE0BCC" w:rsidTr="002E043C">
        <w:trPr>
          <w:trHeight w:val="806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lastRenderedPageBreak/>
              <w:t>授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課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大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綱</w:t>
            </w:r>
          </w:p>
          <w:p w:rsidR="00FE0BCC" w:rsidRDefault="00FE0BCC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proofErr w:type="gramStart"/>
            <w:r>
              <w:rPr>
                <w:rFonts w:eastAsia="標楷體" w:hint="eastAsia"/>
              </w:rPr>
              <w:t>週次表</w:t>
            </w:r>
            <w:proofErr w:type="gramEnd"/>
            <w:r>
              <w:rPr>
                <w:rFonts w:eastAsia="標楷體" w:hint="eastAsia"/>
              </w:rPr>
              <w:t>及每週課程</w:t>
            </w:r>
            <w:r w:rsidR="002D0751">
              <w:rPr>
                <w:rFonts w:eastAsia="標楷體" w:hint="eastAsia"/>
              </w:rPr>
              <w:t>詳細內容</w:t>
            </w:r>
            <w:r>
              <w:rPr>
                <w:rFonts w:eastAsia="標楷體" w:hint="eastAsia"/>
              </w:rPr>
              <w:t>說明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F83" w:rsidRDefault="007A3F83" w:rsidP="007F22D6">
            <w:pPr>
              <w:spacing w:line="0" w:lineRule="atLeast"/>
              <w:rPr>
                <w:rFonts w:eastAsia="標楷體"/>
              </w:rPr>
            </w:pPr>
          </w:p>
          <w:tbl>
            <w:tblPr>
              <w:tblStyle w:val="1"/>
              <w:tblW w:w="0" w:type="auto"/>
              <w:tblInd w:w="1935" w:type="dxa"/>
              <w:tblLayout w:type="fixed"/>
              <w:tblLook w:val="04A0" w:firstRow="1" w:lastRow="0" w:firstColumn="1" w:lastColumn="0" w:noHBand="0" w:noVBand="1"/>
            </w:tblPr>
            <w:tblGrid>
              <w:gridCol w:w="956"/>
              <w:gridCol w:w="4164"/>
            </w:tblGrid>
            <w:tr w:rsidR="006A4239" w:rsidTr="00DC21B1">
              <w:tc>
                <w:tcPr>
                  <w:tcW w:w="956" w:type="dxa"/>
                </w:tcPr>
                <w:p w:rsidR="006A4239" w:rsidRDefault="006A4239" w:rsidP="00DC21B1">
                  <w:pPr>
                    <w:spacing w:line="0" w:lineRule="atLeast"/>
                    <w:rPr>
                      <w:rFonts w:eastAsia="標楷體"/>
                    </w:rPr>
                  </w:pPr>
                  <w:proofErr w:type="gramStart"/>
                  <w:r>
                    <w:rPr>
                      <w:rFonts w:eastAsia="標楷體" w:hint="eastAsia"/>
                    </w:rPr>
                    <w:t>週</w:t>
                  </w:r>
                  <w:proofErr w:type="gramEnd"/>
                  <w:r>
                    <w:rPr>
                      <w:rFonts w:eastAsia="標楷體" w:hint="eastAsia"/>
                    </w:rPr>
                    <w:t>次</w:t>
                  </w:r>
                </w:p>
              </w:tc>
              <w:tc>
                <w:tcPr>
                  <w:tcW w:w="4164" w:type="dxa"/>
                </w:tcPr>
                <w:p w:rsidR="006A4239" w:rsidRDefault="006A4239" w:rsidP="00DC21B1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主題</w:t>
                  </w:r>
                </w:p>
              </w:tc>
            </w:tr>
            <w:tr w:rsidR="006A4239" w:rsidTr="00DC21B1">
              <w:tc>
                <w:tcPr>
                  <w:tcW w:w="956" w:type="dxa"/>
                </w:tcPr>
                <w:p w:rsidR="006A4239" w:rsidRDefault="006A4239" w:rsidP="00DC21B1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</w:t>
                  </w:r>
                </w:p>
              </w:tc>
              <w:tc>
                <w:tcPr>
                  <w:tcW w:w="4164" w:type="dxa"/>
                </w:tcPr>
                <w:p w:rsidR="006A4239" w:rsidRDefault="006A4239" w:rsidP="00DC21B1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批判思考導論</w:t>
                  </w:r>
                </w:p>
              </w:tc>
            </w:tr>
            <w:tr w:rsidR="006A4239" w:rsidTr="00DC21B1">
              <w:tc>
                <w:tcPr>
                  <w:tcW w:w="956" w:type="dxa"/>
                </w:tcPr>
                <w:p w:rsidR="006A4239" w:rsidRDefault="006A4239" w:rsidP="00DC21B1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2</w:t>
                  </w:r>
                </w:p>
              </w:tc>
              <w:tc>
                <w:tcPr>
                  <w:tcW w:w="4164" w:type="dxa"/>
                </w:tcPr>
                <w:p w:rsidR="006A4239" w:rsidRDefault="006A4239" w:rsidP="00DC21B1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論證的基本特徵</w:t>
                  </w:r>
                </w:p>
              </w:tc>
            </w:tr>
            <w:tr w:rsidR="006A4239" w:rsidTr="00DC21B1">
              <w:tc>
                <w:tcPr>
                  <w:tcW w:w="956" w:type="dxa"/>
                </w:tcPr>
                <w:p w:rsidR="006A4239" w:rsidRDefault="006A4239" w:rsidP="00DC21B1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3</w:t>
                  </w:r>
                </w:p>
              </w:tc>
              <w:tc>
                <w:tcPr>
                  <w:tcW w:w="4164" w:type="dxa"/>
                </w:tcPr>
                <w:p w:rsidR="006A4239" w:rsidRDefault="006A4239" w:rsidP="00DC21B1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議題、結論與理由</w:t>
                  </w:r>
                  <w:r>
                    <w:rPr>
                      <w:rFonts w:eastAsia="標楷體" w:hint="eastAsia"/>
                    </w:rPr>
                    <w:t xml:space="preserve"> </w:t>
                  </w:r>
                  <w:r>
                    <w:rPr>
                      <w:rFonts w:eastAsia="標楷體" w:hint="eastAsia"/>
                    </w:rPr>
                    <w:t>資訊類型的區分</w:t>
                  </w:r>
                </w:p>
              </w:tc>
            </w:tr>
            <w:tr w:rsidR="006A4239" w:rsidTr="00DC21B1">
              <w:tc>
                <w:tcPr>
                  <w:tcW w:w="956" w:type="dxa"/>
                </w:tcPr>
                <w:p w:rsidR="006A4239" w:rsidRDefault="006A4239" w:rsidP="00DC21B1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4</w:t>
                  </w:r>
                </w:p>
              </w:tc>
              <w:tc>
                <w:tcPr>
                  <w:tcW w:w="4164" w:type="dxa"/>
                </w:tcPr>
                <w:p w:rsidR="006A4239" w:rsidRDefault="006A4239" w:rsidP="00DC21B1">
                  <w:pPr>
                    <w:spacing w:line="0" w:lineRule="atLeast"/>
                    <w:rPr>
                      <w:rFonts w:eastAsia="標楷體"/>
                    </w:rPr>
                  </w:pPr>
                  <w:r w:rsidRPr="00CE2B00">
                    <w:rPr>
                      <w:rFonts w:eastAsia="標楷體" w:hint="eastAsia"/>
                    </w:rPr>
                    <w:t>推論與論證</w:t>
                  </w:r>
                </w:p>
              </w:tc>
            </w:tr>
            <w:tr w:rsidR="006A4239" w:rsidTr="00DC21B1">
              <w:tc>
                <w:tcPr>
                  <w:tcW w:w="956" w:type="dxa"/>
                </w:tcPr>
                <w:p w:rsidR="006A4239" w:rsidRDefault="006A4239" w:rsidP="00DC21B1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5</w:t>
                  </w:r>
                </w:p>
              </w:tc>
              <w:tc>
                <w:tcPr>
                  <w:tcW w:w="4164" w:type="dxa"/>
                </w:tcPr>
                <w:p w:rsidR="006A4239" w:rsidRDefault="000148A6" w:rsidP="00DC21B1">
                  <w:pPr>
                    <w:spacing w:line="0" w:lineRule="atLeast"/>
                    <w:rPr>
                      <w:rFonts w:eastAsia="標楷體"/>
                    </w:rPr>
                  </w:pPr>
                  <w:r w:rsidRPr="000148A6">
                    <w:rPr>
                      <w:rFonts w:eastAsia="標楷體" w:hint="eastAsia"/>
                    </w:rPr>
                    <w:t>假設</w:t>
                  </w:r>
                  <w:r>
                    <w:rPr>
                      <w:rFonts w:eastAsia="標楷體" w:hint="eastAsia"/>
                    </w:rPr>
                    <w:t>、蘊含</w:t>
                  </w:r>
                  <w:r w:rsidRPr="000148A6">
                    <w:rPr>
                      <w:rFonts w:eastAsia="標楷體" w:hint="eastAsia"/>
                    </w:rPr>
                    <w:t>與</w:t>
                  </w:r>
                  <w:proofErr w:type="gramStart"/>
                  <w:r w:rsidRPr="000148A6">
                    <w:rPr>
                      <w:rFonts w:eastAsia="標楷體" w:hint="eastAsia"/>
                    </w:rPr>
                    <w:t>顯隱義</w:t>
                  </w:r>
                  <w:proofErr w:type="gramEnd"/>
                </w:p>
              </w:tc>
            </w:tr>
            <w:tr w:rsidR="006A4239" w:rsidTr="00DC21B1">
              <w:tc>
                <w:tcPr>
                  <w:tcW w:w="956" w:type="dxa"/>
                </w:tcPr>
                <w:p w:rsidR="006A4239" w:rsidRDefault="006A4239" w:rsidP="00DC21B1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6</w:t>
                  </w:r>
                </w:p>
              </w:tc>
              <w:tc>
                <w:tcPr>
                  <w:tcW w:w="4164" w:type="dxa"/>
                </w:tcPr>
                <w:p w:rsidR="006A4239" w:rsidRDefault="000148A6" w:rsidP="00DC21B1">
                  <w:pPr>
                    <w:spacing w:line="0" w:lineRule="atLeast"/>
                    <w:rPr>
                      <w:rFonts w:eastAsia="標楷體"/>
                    </w:rPr>
                  </w:pPr>
                  <w:r w:rsidRPr="00664CB4">
                    <w:rPr>
                      <w:rFonts w:eastAsia="標楷體" w:hint="eastAsia"/>
                    </w:rPr>
                    <w:t>可信性</w:t>
                  </w:r>
                  <w:r>
                    <w:rPr>
                      <w:rFonts w:eastAsia="標楷體" w:hint="eastAsia"/>
                    </w:rPr>
                    <w:t>與證據</w:t>
                  </w:r>
                  <w:r>
                    <w:rPr>
                      <w:rFonts w:eastAsia="標楷體" w:hint="eastAsia"/>
                    </w:rPr>
                    <w:t>I</w:t>
                  </w:r>
                </w:p>
              </w:tc>
            </w:tr>
            <w:tr w:rsidR="006A4239" w:rsidTr="00DC21B1">
              <w:tc>
                <w:tcPr>
                  <w:tcW w:w="956" w:type="dxa"/>
                </w:tcPr>
                <w:p w:rsidR="006A4239" w:rsidRDefault="006A4239" w:rsidP="00DC21B1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7</w:t>
                  </w:r>
                </w:p>
              </w:tc>
              <w:tc>
                <w:tcPr>
                  <w:tcW w:w="4164" w:type="dxa"/>
                </w:tcPr>
                <w:p w:rsidR="006A4239" w:rsidRDefault="000148A6" w:rsidP="00DC21B1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可信性與證據</w:t>
                  </w:r>
                  <w:r>
                    <w:rPr>
                      <w:rFonts w:eastAsia="標楷體" w:hint="eastAsia"/>
                    </w:rPr>
                    <w:t>I</w:t>
                  </w:r>
                  <w:r>
                    <w:rPr>
                      <w:rFonts w:eastAsia="標楷體"/>
                    </w:rPr>
                    <w:t>I</w:t>
                  </w:r>
                </w:p>
              </w:tc>
            </w:tr>
            <w:tr w:rsidR="006A4239" w:rsidRPr="00A16F95" w:rsidTr="00DC21B1">
              <w:tc>
                <w:tcPr>
                  <w:tcW w:w="956" w:type="dxa"/>
                </w:tcPr>
                <w:p w:rsidR="006A4239" w:rsidRDefault="006A4239" w:rsidP="00DC21B1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8</w:t>
                  </w:r>
                </w:p>
              </w:tc>
              <w:tc>
                <w:tcPr>
                  <w:tcW w:w="4164" w:type="dxa"/>
                </w:tcPr>
                <w:p w:rsidR="006A4239" w:rsidRDefault="006A4239" w:rsidP="000148A6">
                  <w:pPr>
                    <w:spacing w:line="0" w:lineRule="atLeast"/>
                    <w:rPr>
                      <w:rFonts w:eastAsia="標楷體"/>
                    </w:rPr>
                  </w:pPr>
                  <w:r w:rsidRPr="009A339C">
                    <w:rPr>
                      <w:rFonts w:eastAsia="標楷體" w:hint="eastAsia"/>
                    </w:rPr>
                    <w:t>論證實作介紹</w:t>
                  </w:r>
                  <w:r w:rsidR="009275ED">
                    <w:rPr>
                      <w:rFonts w:eastAsia="標楷體" w:hint="eastAsia"/>
                    </w:rPr>
                    <w:t>與範本說明</w:t>
                  </w:r>
                </w:p>
              </w:tc>
            </w:tr>
            <w:tr w:rsidR="006A4239" w:rsidTr="00DC21B1">
              <w:tc>
                <w:tcPr>
                  <w:tcW w:w="956" w:type="dxa"/>
                </w:tcPr>
                <w:p w:rsidR="006A4239" w:rsidRDefault="006A4239" w:rsidP="00DC21B1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9</w:t>
                  </w:r>
                </w:p>
              </w:tc>
              <w:tc>
                <w:tcPr>
                  <w:tcW w:w="4164" w:type="dxa"/>
                </w:tcPr>
                <w:p w:rsidR="006A4239" w:rsidRDefault="006A4239" w:rsidP="00DC21B1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期中考</w:t>
                  </w:r>
                </w:p>
              </w:tc>
            </w:tr>
            <w:tr w:rsidR="006A4239" w:rsidTr="00DC21B1">
              <w:tc>
                <w:tcPr>
                  <w:tcW w:w="956" w:type="dxa"/>
                </w:tcPr>
                <w:p w:rsidR="006A4239" w:rsidRDefault="006A4239" w:rsidP="00DC21B1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10</w:t>
                  </w:r>
                </w:p>
              </w:tc>
              <w:tc>
                <w:tcPr>
                  <w:tcW w:w="4164" w:type="dxa"/>
                </w:tcPr>
                <w:p w:rsidR="006A4239" w:rsidRDefault="006A4239" w:rsidP="00DC21B1">
                  <w:pPr>
                    <w:spacing w:line="0" w:lineRule="atLeast"/>
                    <w:rPr>
                      <w:rFonts w:eastAsia="標楷體"/>
                    </w:rPr>
                  </w:pPr>
                  <w:r w:rsidRPr="000F7333">
                    <w:rPr>
                      <w:rFonts w:eastAsia="標楷體" w:hint="eastAsia"/>
                    </w:rPr>
                    <w:t>非形式謬誤</w:t>
                  </w:r>
                  <w:r w:rsidRPr="000F7333">
                    <w:rPr>
                      <w:rFonts w:eastAsia="標楷體" w:hint="eastAsia"/>
                    </w:rPr>
                    <w:t>I</w:t>
                  </w:r>
                </w:p>
              </w:tc>
            </w:tr>
            <w:tr w:rsidR="006A4239" w:rsidTr="00DC21B1">
              <w:tc>
                <w:tcPr>
                  <w:tcW w:w="956" w:type="dxa"/>
                </w:tcPr>
                <w:p w:rsidR="006A4239" w:rsidRDefault="006A4239" w:rsidP="00DC21B1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11</w:t>
                  </w:r>
                </w:p>
              </w:tc>
              <w:tc>
                <w:tcPr>
                  <w:tcW w:w="4164" w:type="dxa"/>
                </w:tcPr>
                <w:p w:rsidR="006A4239" w:rsidRDefault="006A4239" w:rsidP="00DC21B1">
                  <w:pPr>
                    <w:spacing w:line="0" w:lineRule="atLeast"/>
                    <w:rPr>
                      <w:rFonts w:eastAsia="標楷體"/>
                    </w:rPr>
                  </w:pPr>
                  <w:r w:rsidRPr="000F7333">
                    <w:rPr>
                      <w:rFonts w:eastAsia="標楷體" w:hint="eastAsia"/>
                    </w:rPr>
                    <w:t>非形式謬誤</w:t>
                  </w:r>
                  <w:r w:rsidRPr="000F7333">
                    <w:rPr>
                      <w:rFonts w:eastAsia="標楷體" w:hint="eastAsia"/>
                    </w:rPr>
                    <w:t xml:space="preserve"> II</w:t>
                  </w:r>
                </w:p>
              </w:tc>
            </w:tr>
            <w:tr w:rsidR="006A4239" w:rsidTr="00DC21B1">
              <w:tc>
                <w:tcPr>
                  <w:tcW w:w="956" w:type="dxa"/>
                </w:tcPr>
                <w:p w:rsidR="006A4239" w:rsidRDefault="006A4239" w:rsidP="00DC21B1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12</w:t>
                  </w:r>
                </w:p>
              </w:tc>
              <w:tc>
                <w:tcPr>
                  <w:tcW w:w="4164" w:type="dxa"/>
                </w:tcPr>
                <w:p w:rsidR="006A4239" w:rsidRDefault="006A4239" w:rsidP="00DC21B1">
                  <w:pPr>
                    <w:spacing w:line="0" w:lineRule="atLeast"/>
                    <w:rPr>
                      <w:rFonts w:eastAsia="標楷體"/>
                    </w:rPr>
                  </w:pPr>
                  <w:r w:rsidRPr="000F7333">
                    <w:rPr>
                      <w:rFonts w:eastAsia="標楷體" w:hint="eastAsia"/>
                    </w:rPr>
                    <w:t>形式謬誤</w:t>
                  </w:r>
                  <w:r w:rsidRPr="000F7333">
                    <w:rPr>
                      <w:rFonts w:eastAsia="標楷體" w:hint="eastAsia"/>
                    </w:rPr>
                    <w:t xml:space="preserve">  </w:t>
                  </w:r>
                  <w:r w:rsidRPr="000F7333">
                    <w:rPr>
                      <w:rFonts w:eastAsia="標楷體" w:hint="eastAsia"/>
                    </w:rPr>
                    <w:t>歸納論證與演繹論證</w:t>
                  </w:r>
                </w:p>
              </w:tc>
            </w:tr>
            <w:tr w:rsidR="006A4239" w:rsidTr="00DC21B1">
              <w:tc>
                <w:tcPr>
                  <w:tcW w:w="956" w:type="dxa"/>
                </w:tcPr>
                <w:p w:rsidR="006A4239" w:rsidRDefault="006A4239" w:rsidP="00DC21B1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13</w:t>
                  </w:r>
                </w:p>
              </w:tc>
              <w:tc>
                <w:tcPr>
                  <w:tcW w:w="4164" w:type="dxa"/>
                </w:tcPr>
                <w:p w:rsidR="006A4239" w:rsidRDefault="009275ED" w:rsidP="00DC21B1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/>
                    </w:rPr>
                    <w:t>修辭技巧與舉證責任歸屬</w:t>
                  </w:r>
                </w:p>
              </w:tc>
            </w:tr>
            <w:tr w:rsidR="006A4239" w:rsidTr="00DC21B1">
              <w:tc>
                <w:tcPr>
                  <w:tcW w:w="956" w:type="dxa"/>
                </w:tcPr>
                <w:p w:rsidR="006A4239" w:rsidRDefault="006A4239" w:rsidP="00DC21B1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14</w:t>
                  </w:r>
                </w:p>
              </w:tc>
              <w:tc>
                <w:tcPr>
                  <w:tcW w:w="4164" w:type="dxa"/>
                </w:tcPr>
                <w:p w:rsidR="006A4239" w:rsidRDefault="006A4239" w:rsidP="00DC21B1">
                  <w:pPr>
                    <w:spacing w:line="0" w:lineRule="atLeast"/>
                    <w:rPr>
                      <w:rFonts w:eastAsia="標楷體"/>
                    </w:rPr>
                  </w:pPr>
                  <w:r w:rsidRPr="00664CB4">
                    <w:rPr>
                      <w:rFonts w:eastAsia="標楷體" w:hint="eastAsia"/>
                    </w:rPr>
                    <w:t>道德、法律與美學推理</w:t>
                  </w:r>
                </w:p>
              </w:tc>
            </w:tr>
            <w:tr w:rsidR="006A4239" w:rsidTr="00DC21B1">
              <w:tc>
                <w:tcPr>
                  <w:tcW w:w="956" w:type="dxa"/>
                </w:tcPr>
                <w:p w:rsidR="006A4239" w:rsidRDefault="006A4239" w:rsidP="00DC21B1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15</w:t>
                  </w:r>
                </w:p>
              </w:tc>
              <w:tc>
                <w:tcPr>
                  <w:tcW w:w="4164" w:type="dxa"/>
                </w:tcPr>
                <w:p w:rsidR="006A4239" w:rsidRDefault="006A4239" w:rsidP="00DC21B1">
                  <w:pPr>
                    <w:spacing w:line="0" w:lineRule="atLeast"/>
                    <w:rPr>
                      <w:rFonts w:eastAsia="標楷體"/>
                    </w:rPr>
                  </w:pPr>
                  <w:r w:rsidRPr="00965666">
                    <w:rPr>
                      <w:rFonts w:eastAsia="標楷體" w:hint="eastAsia"/>
                    </w:rPr>
                    <w:t>論證實作</w:t>
                  </w:r>
                </w:p>
              </w:tc>
            </w:tr>
            <w:tr w:rsidR="006A4239" w:rsidTr="00DC21B1">
              <w:tc>
                <w:tcPr>
                  <w:tcW w:w="956" w:type="dxa"/>
                </w:tcPr>
                <w:p w:rsidR="006A4239" w:rsidRDefault="006A4239" w:rsidP="00DC21B1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16</w:t>
                  </w:r>
                </w:p>
              </w:tc>
              <w:tc>
                <w:tcPr>
                  <w:tcW w:w="4164" w:type="dxa"/>
                </w:tcPr>
                <w:p w:rsidR="006A4239" w:rsidRDefault="00B42690" w:rsidP="00DC21B1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彈性教學周</w:t>
                  </w:r>
                  <w:r>
                    <w:rPr>
                      <w:rFonts w:eastAsia="標楷體" w:hint="eastAsia"/>
                    </w:rPr>
                    <w:t>(</w:t>
                  </w:r>
                  <w:proofErr w:type="gramStart"/>
                  <w:r>
                    <w:rPr>
                      <w:rFonts w:eastAsia="標楷體" w:hint="eastAsia"/>
                    </w:rPr>
                    <w:t>一</w:t>
                  </w:r>
                  <w:proofErr w:type="gramEnd"/>
                  <w:r>
                    <w:rPr>
                      <w:rFonts w:eastAsia="標楷體"/>
                    </w:rPr>
                    <w:t xml:space="preserve">) </w:t>
                  </w:r>
                  <w:r>
                    <w:rPr>
                      <w:rFonts w:eastAsia="標楷體" w:hint="eastAsia"/>
                    </w:rPr>
                    <w:t>假新聞分辨方法、技巧與原則</w:t>
                  </w:r>
                </w:p>
              </w:tc>
            </w:tr>
            <w:tr w:rsidR="006A4239" w:rsidTr="00DC21B1">
              <w:tc>
                <w:tcPr>
                  <w:tcW w:w="956" w:type="dxa"/>
                </w:tcPr>
                <w:p w:rsidR="006A4239" w:rsidRDefault="006A4239" w:rsidP="00DC21B1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17</w:t>
                  </w:r>
                </w:p>
              </w:tc>
              <w:tc>
                <w:tcPr>
                  <w:tcW w:w="4164" w:type="dxa"/>
                </w:tcPr>
                <w:p w:rsidR="006A4239" w:rsidRDefault="00B42690" w:rsidP="00DD484E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彈性教學周</w:t>
                  </w:r>
                  <w:r>
                    <w:rPr>
                      <w:rFonts w:eastAsia="標楷體" w:hint="eastAsia"/>
                    </w:rPr>
                    <w:t>(</w:t>
                  </w:r>
                  <w:r>
                    <w:rPr>
                      <w:rFonts w:eastAsia="標楷體"/>
                    </w:rPr>
                    <w:t>二</w:t>
                  </w:r>
                  <w:r>
                    <w:rPr>
                      <w:rFonts w:eastAsia="標楷體"/>
                    </w:rPr>
                    <w:t>)</w:t>
                  </w:r>
                  <w:r>
                    <w:rPr>
                      <w:rFonts w:hint="eastAsia"/>
                    </w:rPr>
                    <w:t xml:space="preserve"> </w:t>
                  </w:r>
                  <w:r w:rsidRPr="000148A6">
                    <w:rPr>
                      <w:rFonts w:eastAsia="標楷體" w:hint="eastAsia"/>
                    </w:rPr>
                    <w:t>電影</w:t>
                  </w:r>
                  <w:proofErr w:type="gramStart"/>
                  <w:r w:rsidRPr="000148A6">
                    <w:rPr>
                      <w:rFonts w:eastAsia="標楷體" w:hint="eastAsia"/>
                    </w:rPr>
                    <w:t>十二怒漢欣賞</w:t>
                  </w:r>
                  <w:proofErr w:type="gramEnd"/>
                  <w:r w:rsidRPr="000148A6">
                    <w:rPr>
                      <w:rFonts w:eastAsia="標楷體" w:hint="eastAsia"/>
                    </w:rPr>
                    <w:t>：找出各種對話中的思維謬誤</w:t>
                  </w:r>
                </w:p>
              </w:tc>
            </w:tr>
            <w:tr w:rsidR="006A4239" w:rsidTr="00DC21B1">
              <w:tc>
                <w:tcPr>
                  <w:tcW w:w="956" w:type="dxa"/>
                </w:tcPr>
                <w:p w:rsidR="006A4239" w:rsidRDefault="006A4239" w:rsidP="00DC21B1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18</w:t>
                  </w:r>
                </w:p>
              </w:tc>
              <w:tc>
                <w:tcPr>
                  <w:tcW w:w="4164" w:type="dxa"/>
                </w:tcPr>
                <w:p w:rsidR="006A4239" w:rsidRDefault="006A4239" w:rsidP="00DC21B1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期末考</w:t>
                  </w:r>
                </w:p>
              </w:tc>
            </w:tr>
          </w:tbl>
          <w:p w:rsidR="007A3F83" w:rsidRDefault="007A3F83" w:rsidP="007F22D6">
            <w:pPr>
              <w:spacing w:line="0" w:lineRule="atLeast"/>
              <w:rPr>
                <w:rFonts w:eastAsia="標楷體"/>
              </w:rPr>
            </w:pPr>
          </w:p>
          <w:p w:rsidR="007A3F83" w:rsidRDefault="007A3F83" w:rsidP="007F22D6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每週課程</w:t>
            </w:r>
            <w:r w:rsidR="00824977">
              <w:rPr>
                <w:rFonts w:eastAsia="標楷體" w:hint="eastAsia"/>
              </w:rPr>
              <w:t>詳細內容</w:t>
            </w:r>
            <w:r>
              <w:rPr>
                <w:rFonts w:eastAsia="標楷體" w:hint="eastAsia"/>
              </w:rPr>
              <w:t>說明：</w:t>
            </w:r>
          </w:p>
          <w:p w:rsidR="00A418EF" w:rsidRDefault="00A418EF" w:rsidP="00A418EF">
            <w:pPr>
              <w:spacing w:line="0" w:lineRule="atLeast"/>
              <w:rPr>
                <w:rFonts w:eastAsia="標楷體"/>
              </w:rPr>
            </w:pPr>
          </w:p>
          <w:p w:rsidR="00A418EF" w:rsidRDefault="00A418EF" w:rsidP="00A418EF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進度說明</w:t>
            </w:r>
          </w:p>
          <w:p w:rsidR="00A418EF" w:rsidRPr="002C4537" w:rsidRDefault="00A418EF" w:rsidP="00A418EF">
            <w:pPr>
              <w:numPr>
                <w:ilvl w:val="0"/>
                <w:numId w:val="1"/>
              </w:num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批判思考導論</w:t>
            </w:r>
          </w:p>
          <w:p w:rsidR="00A418EF" w:rsidRPr="004B2F91" w:rsidRDefault="00A418EF" w:rsidP="0050096E">
            <w:pPr>
              <w:spacing w:line="0" w:lineRule="atLeast"/>
              <w:ind w:left="480" w:hangingChars="200" w:hanging="480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教學內容：</w:t>
            </w:r>
            <w:r>
              <w:rPr>
                <w:rFonts w:eastAsia="標楷體" w:hint="eastAsia"/>
              </w:rPr>
              <w:t>1.</w:t>
            </w:r>
            <w:r>
              <w:rPr>
                <w:rFonts w:eastAsia="標楷體" w:hint="eastAsia"/>
              </w:rPr>
              <w:t>本課程在修習規定、評分與教學方法上的說明；</w:t>
            </w:r>
            <w:r>
              <w:rPr>
                <w:rFonts w:eastAsia="標楷體" w:hint="eastAsia"/>
              </w:rPr>
              <w:t xml:space="preserve"> 2.</w:t>
            </w:r>
            <w:r>
              <w:rPr>
                <w:rFonts w:eastAsia="標楷體" w:hint="eastAsia"/>
              </w:rPr>
              <w:t>何謂論證？對於論證基本結構的說明。包含</w:t>
            </w:r>
            <w:r w:rsidRPr="00FC13AA">
              <w:rPr>
                <w:rFonts w:eastAsia="標楷體" w:hint="eastAsia"/>
              </w:rPr>
              <w:t>理由</w:t>
            </w:r>
            <w:r>
              <w:rPr>
                <w:rFonts w:eastAsia="標楷體" w:hint="eastAsia"/>
              </w:rPr>
              <w:t>（前提）</w:t>
            </w:r>
            <w:r w:rsidRPr="00FC13AA">
              <w:rPr>
                <w:rFonts w:eastAsia="標楷體" w:hint="eastAsia"/>
              </w:rPr>
              <w:t>與結論之</w:t>
            </w:r>
            <w:r>
              <w:rPr>
                <w:rFonts w:eastAsia="標楷體" w:hint="eastAsia"/>
              </w:rPr>
              <w:t>間的關係剖析，並舉例</w:t>
            </w:r>
            <w:r w:rsidRPr="00FC13AA">
              <w:rPr>
                <w:rFonts w:eastAsia="標楷體" w:hint="eastAsia"/>
              </w:rPr>
              <w:t>簡介各式</w:t>
            </w:r>
            <w:r>
              <w:rPr>
                <w:rFonts w:eastAsia="標楷體" w:hint="eastAsia"/>
              </w:rPr>
              <w:t>常見</w:t>
            </w:r>
            <w:r w:rsidRPr="00FC13AA">
              <w:rPr>
                <w:rFonts w:eastAsia="標楷體" w:hint="eastAsia"/>
              </w:rPr>
              <w:t>論證，如歸納論證、演繹論證，以及延伸出來的兩難論證、類推論證、循環論證等等；</w:t>
            </w:r>
            <w:r>
              <w:rPr>
                <w:rFonts w:eastAsia="標楷體" w:hint="eastAsia"/>
              </w:rPr>
              <w:t>3.</w:t>
            </w:r>
            <w:r>
              <w:rPr>
                <w:rFonts w:eastAsia="標楷體" w:hint="eastAsia"/>
              </w:rPr>
              <w:t>概念解析：有效論證與健全論證。說明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歸納上的</w:t>
            </w:r>
            <w:r>
              <w:rPr>
                <w:rFonts w:eastAsia="標楷體" w:hint="eastAsia"/>
              </w:rPr>
              <w:t>)</w:t>
            </w:r>
            <w:r>
              <w:rPr>
                <w:rFonts w:eastAsia="標楷體" w:hint="eastAsia"/>
              </w:rPr>
              <w:t>強論證、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演繹上的</w:t>
            </w:r>
            <w:r>
              <w:rPr>
                <w:rFonts w:eastAsia="標楷體" w:hint="eastAsia"/>
              </w:rPr>
              <w:t>)</w:t>
            </w:r>
            <w:r>
              <w:rPr>
                <w:rFonts w:eastAsia="標楷體" w:hint="eastAsia"/>
              </w:rPr>
              <w:t>有效論證之異同與旨趣。</w:t>
            </w:r>
          </w:p>
          <w:p w:rsidR="00A418EF" w:rsidRPr="002C4537" w:rsidRDefault="00A418EF" w:rsidP="00A418EF">
            <w:pPr>
              <w:spacing w:line="0" w:lineRule="atLeast"/>
              <w:ind w:firstLineChars="200" w:firstLine="480"/>
              <w:rPr>
                <w:rFonts w:eastAsia="標楷體"/>
              </w:rPr>
            </w:pPr>
            <w:r w:rsidRPr="002C4537">
              <w:rPr>
                <w:rFonts w:eastAsia="標楷體" w:hint="eastAsia"/>
              </w:rPr>
              <w:t>主要教材：自編投影片</w:t>
            </w:r>
          </w:p>
          <w:p w:rsidR="00A418EF" w:rsidRDefault="00A418EF" w:rsidP="00A418EF">
            <w:pPr>
              <w:spacing w:line="0" w:lineRule="atLeast"/>
              <w:ind w:firstLineChars="200" w:firstLine="480"/>
              <w:rPr>
                <w:rFonts w:eastAsia="標楷體"/>
              </w:rPr>
            </w:pPr>
            <w:r w:rsidRPr="002C4537">
              <w:rPr>
                <w:rFonts w:eastAsia="標楷體" w:hint="eastAsia"/>
              </w:rPr>
              <w:t>輔助教材：《邏輯與思考》、《批判思考導論》</w:t>
            </w:r>
            <w:r w:rsidRPr="000A4C75">
              <w:rPr>
                <w:rFonts w:eastAsia="標楷體" w:hint="eastAsia"/>
              </w:rPr>
              <w:t>《</w:t>
            </w:r>
            <w:r>
              <w:rPr>
                <w:rFonts w:eastAsia="標楷體" w:hint="eastAsia"/>
              </w:rPr>
              <w:t>批判性思維</w:t>
            </w:r>
            <w:r w:rsidRPr="000A4C75">
              <w:rPr>
                <w:rFonts w:eastAsia="標楷體" w:hint="eastAsia"/>
              </w:rPr>
              <w:t>》</w:t>
            </w:r>
          </w:p>
          <w:p w:rsidR="00A418EF" w:rsidRDefault="00A418EF" w:rsidP="00A418EF">
            <w:pPr>
              <w:spacing w:line="0" w:lineRule="atLeast"/>
              <w:rPr>
                <w:rFonts w:eastAsia="標楷體"/>
              </w:rPr>
            </w:pPr>
          </w:p>
          <w:p w:rsidR="00A418EF" w:rsidRDefault="00A418EF" w:rsidP="00A418EF">
            <w:pPr>
              <w:pStyle w:val="ab"/>
              <w:numPr>
                <w:ilvl w:val="0"/>
                <w:numId w:val="1"/>
              </w:numPr>
              <w:spacing w:line="0" w:lineRule="atLeast"/>
              <w:ind w:leftChars="0"/>
              <w:rPr>
                <w:rFonts w:eastAsia="標楷體"/>
              </w:rPr>
            </w:pPr>
            <w:r>
              <w:rPr>
                <w:rFonts w:eastAsia="標楷體" w:hint="eastAsia"/>
              </w:rPr>
              <w:t>課程目標：</w:t>
            </w:r>
            <w:r w:rsidRPr="000A4C75">
              <w:rPr>
                <w:rFonts w:eastAsia="標楷體" w:hint="eastAsia"/>
              </w:rPr>
              <w:t>論證的基本特徵</w:t>
            </w:r>
          </w:p>
          <w:p w:rsidR="00A418EF" w:rsidRPr="000A4C75" w:rsidRDefault="00A418EF" w:rsidP="00A418EF">
            <w:pPr>
              <w:pStyle w:val="ab"/>
              <w:spacing w:line="0" w:lineRule="atLeast"/>
              <w:rPr>
                <w:rFonts w:eastAsia="標楷體"/>
              </w:rPr>
            </w:pPr>
            <w:r w:rsidRPr="000A4C75">
              <w:rPr>
                <w:rFonts w:eastAsia="標楷體" w:hint="eastAsia"/>
              </w:rPr>
              <w:t>教學內容：</w:t>
            </w:r>
            <w:r w:rsidRPr="000A4C75">
              <w:rPr>
                <w:rFonts w:eastAsia="標楷體" w:hint="eastAsia"/>
              </w:rPr>
              <w:t xml:space="preserve">1. </w:t>
            </w:r>
            <w:r w:rsidRPr="000A4C75">
              <w:rPr>
                <w:rFonts w:eastAsia="標楷體" w:hint="eastAsia"/>
              </w:rPr>
              <w:t>簡介論證十二</w:t>
            </w:r>
            <w:proofErr w:type="gramStart"/>
            <w:r w:rsidRPr="000A4C75">
              <w:rPr>
                <w:rFonts w:eastAsia="標楷體" w:hint="eastAsia"/>
              </w:rPr>
              <w:t>個</w:t>
            </w:r>
            <w:proofErr w:type="gramEnd"/>
            <w:r w:rsidRPr="000A4C75">
              <w:rPr>
                <w:rFonts w:eastAsia="標楷體" w:hint="eastAsia"/>
              </w:rPr>
              <w:t>基本特徵</w:t>
            </w:r>
          </w:p>
          <w:p w:rsidR="00A418EF" w:rsidRPr="000A4C75" w:rsidRDefault="00A418EF" w:rsidP="00A418EF">
            <w:pPr>
              <w:pStyle w:val="ab"/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        </w:t>
            </w:r>
            <w:r w:rsidRPr="000A4C75">
              <w:rPr>
                <w:rFonts w:eastAsia="標楷體" w:hint="eastAsia"/>
              </w:rPr>
              <w:t xml:space="preserve">2. </w:t>
            </w:r>
            <w:r w:rsidRPr="000A4C75">
              <w:rPr>
                <w:rFonts w:eastAsia="標楷體" w:hint="eastAsia"/>
              </w:rPr>
              <w:t>練習針對概念</w:t>
            </w:r>
            <w:r w:rsidRPr="000A4C75">
              <w:rPr>
                <w:rFonts w:eastAsia="標楷體" w:hint="eastAsia"/>
              </w:rPr>
              <w:t>(</w:t>
            </w:r>
            <w:r w:rsidRPr="000A4C75">
              <w:rPr>
                <w:rFonts w:eastAsia="標楷體" w:hint="eastAsia"/>
              </w:rPr>
              <w:t>相似概念</w:t>
            </w:r>
            <w:r w:rsidRPr="000A4C75">
              <w:rPr>
                <w:rFonts w:eastAsia="標楷體" w:hint="eastAsia"/>
              </w:rPr>
              <w:t>)</w:t>
            </w:r>
            <w:r w:rsidRPr="000A4C75">
              <w:rPr>
                <w:rFonts w:eastAsia="標楷體" w:hint="eastAsia"/>
              </w:rPr>
              <w:t>做出定義與區分</w:t>
            </w:r>
          </w:p>
          <w:p w:rsidR="00A418EF" w:rsidRPr="000A4C75" w:rsidRDefault="00A418EF" w:rsidP="00A418EF">
            <w:pPr>
              <w:spacing w:line="0" w:lineRule="atLeast"/>
              <w:ind w:firstLineChars="200" w:firstLine="480"/>
              <w:rPr>
                <w:rFonts w:eastAsia="標楷體"/>
              </w:rPr>
            </w:pPr>
            <w:r w:rsidRPr="000A4C75">
              <w:rPr>
                <w:rFonts w:eastAsia="標楷體" w:hint="eastAsia"/>
              </w:rPr>
              <w:t>主要教材：自編投影片</w:t>
            </w:r>
          </w:p>
          <w:p w:rsidR="00A418EF" w:rsidRDefault="00A418EF" w:rsidP="00A418EF">
            <w:pPr>
              <w:spacing w:line="0" w:lineRule="atLeast"/>
              <w:ind w:firstLineChars="200" w:firstLine="480"/>
              <w:rPr>
                <w:rFonts w:eastAsia="標楷體"/>
              </w:rPr>
            </w:pPr>
            <w:r>
              <w:rPr>
                <w:rFonts w:eastAsia="標楷體" w:hint="eastAsia"/>
              </w:rPr>
              <w:t>輔助教材：《邏輯與思考》、《批判思考導論》、</w:t>
            </w:r>
            <w:r w:rsidRPr="000A4C75">
              <w:rPr>
                <w:rFonts w:eastAsia="標楷體" w:hint="eastAsia"/>
              </w:rPr>
              <w:t>《批判性思維》</w:t>
            </w:r>
          </w:p>
          <w:p w:rsidR="00A418EF" w:rsidRPr="002C4537" w:rsidRDefault="00A418EF" w:rsidP="00A418EF">
            <w:pPr>
              <w:spacing w:line="0" w:lineRule="atLeast"/>
              <w:rPr>
                <w:rFonts w:eastAsia="標楷體"/>
              </w:rPr>
            </w:pPr>
          </w:p>
          <w:p w:rsidR="00A418EF" w:rsidRDefault="00A418EF" w:rsidP="00A418EF">
            <w:pPr>
              <w:pStyle w:val="ab"/>
              <w:numPr>
                <w:ilvl w:val="0"/>
                <w:numId w:val="1"/>
              </w:numPr>
              <w:spacing w:line="0" w:lineRule="atLeast"/>
              <w:ind w:leftChars="0"/>
              <w:rPr>
                <w:rFonts w:eastAsia="標楷體"/>
              </w:rPr>
            </w:pPr>
            <w:r>
              <w:rPr>
                <w:rFonts w:eastAsia="標楷體" w:hint="eastAsia"/>
              </w:rPr>
              <w:t>課程目標：</w:t>
            </w:r>
            <w:r w:rsidRPr="000A4C75">
              <w:rPr>
                <w:rFonts w:eastAsia="標楷體" w:hint="eastAsia"/>
              </w:rPr>
              <w:t>論證的基礎：議題、結論與理由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資訊類型的區分</w:t>
            </w:r>
          </w:p>
          <w:p w:rsidR="00A418EF" w:rsidRPr="000A4C75" w:rsidRDefault="00A418EF" w:rsidP="0050096E">
            <w:pPr>
              <w:pStyle w:val="ab"/>
              <w:spacing w:line="0" w:lineRule="atLeast"/>
              <w:ind w:leftChars="0"/>
              <w:rPr>
                <w:rFonts w:eastAsia="標楷體"/>
              </w:rPr>
            </w:pPr>
            <w:r w:rsidRPr="000A4C75">
              <w:rPr>
                <w:rFonts w:eastAsia="標楷體" w:hint="eastAsia"/>
              </w:rPr>
              <w:t>教學內容：</w:t>
            </w:r>
            <w:r w:rsidRPr="000A4C75">
              <w:rPr>
                <w:rFonts w:eastAsia="標楷體" w:hint="eastAsia"/>
              </w:rPr>
              <w:t>1.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以有效率的方式找到文章探討的議題，以及相對的結論與相關的理</w:t>
            </w:r>
            <w:r w:rsidRPr="000A4C75">
              <w:rPr>
                <w:rFonts w:eastAsia="標楷體" w:hint="eastAsia"/>
              </w:rPr>
              <w:t>由</w:t>
            </w:r>
          </w:p>
          <w:p w:rsidR="00A418EF" w:rsidRDefault="00A418EF" w:rsidP="0050096E">
            <w:pPr>
              <w:pStyle w:val="ab"/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        2</w:t>
            </w:r>
            <w:r>
              <w:rPr>
                <w:rFonts w:eastAsia="標楷體"/>
              </w:rPr>
              <w:t>.</w:t>
            </w:r>
            <w:r w:rsidRPr="000A4C75">
              <w:rPr>
                <w:rFonts w:eastAsia="標楷體" w:hint="eastAsia"/>
              </w:rPr>
              <w:t xml:space="preserve"> </w:t>
            </w:r>
            <w:r>
              <w:rPr>
                <w:rFonts w:eastAsia="標楷體"/>
              </w:rPr>
              <w:t>迅速</w:t>
            </w:r>
            <w:r w:rsidRPr="000A4C75">
              <w:rPr>
                <w:rFonts w:eastAsia="標楷體" w:hint="eastAsia"/>
              </w:rPr>
              <w:t>對資訊的類型作</w:t>
            </w:r>
            <w:r>
              <w:rPr>
                <w:rFonts w:eastAsia="標楷體" w:hint="eastAsia"/>
              </w:rPr>
              <w:t>出</w:t>
            </w:r>
            <w:r w:rsidRPr="000A4C75">
              <w:rPr>
                <w:rFonts w:eastAsia="標楷體" w:hint="eastAsia"/>
              </w:rPr>
              <w:t>區分：如論證、反對、描述、解釋、摘要</w:t>
            </w:r>
            <w:r>
              <w:rPr>
                <w:rFonts w:eastAsia="標楷體"/>
              </w:rPr>
              <w:t>並</w:t>
            </w:r>
            <w:r w:rsidRPr="000A4C75">
              <w:rPr>
                <w:rFonts w:eastAsia="標楷體" w:hint="eastAsia"/>
              </w:rPr>
              <w:t>練習快速地找出文章中的重點</w:t>
            </w:r>
            <w:r>
              <w:rPr>
                <w:rFonts w:eastAsia="標楷體" w:hint="eastAsia"/>
              </w:rPr>
              <w:t>，也就是</w:t>
            </w:r>
            <w:r w:rsidRPr="000A4C75">
              <w:rPr>
                <w:rFonts w:eastAsia="標楷體" w:hint="eastAsia"/>
              </w:rPr>
              <w:t>論證</w:t>
            </w:r>
          </w:p>
          <w:p w:rsidR="00A418EF" w:rsidRPr="000A4C75" w:rsidRDefault="00A418EF" w:rsidP="00A418EF">
            <w:pPr>
              <w:spacing w:line="0" w:lineRule="atLeast"/>
              <w:ind w:firstLineChars="200" w:firstLine="480"/>
              <w:rPr>
                <w:rFonts w:eastAsia="標楷體"/>
              </w:rPr>
            </w:pPr>
            <w:r w:rsidRPr="000A4C75">
              <w:rPr>
                <w:rFonts w:eastAsia="標楷體" w:hint="eastAsia"/>
              </w:rPr>
              <w:t>主要教材：自編投影片</w:t>
            </w:r>
          </w:p>
          <w:p w:rsidR="00A418EF" w:rsidRPr="000A4C75" w:rsidRDefault="00A418EF" w:rsidP="00A418EF">
            <w:pPr>
              <w:spacing w:line="0" w:lineRule="atLeast"/>
              <w:ind w:firstLineChars="200" w:firstLine="480"/>
              <w:rPr>
                <w:rFonts w:eastAsia="標楷體"/>
              </w:rPr>
            </w:pPr>
            <w:r>
              <w:rPr>
                <w:rFonts w:eastAsia="標楷體" w:hint="eastAsia"/>
              </w:rPr>
              <w:t>輔助教材：《邏輯與思考》、《批判思考導論》、</w:t>
            </w:r>
            <w:r w:rsidRPr="000A4C75">
              <w:rPr>
                <w:rFonts w:eastAsia="標楷體" w:hint="eastAsia"/>
              </w:rPr>
              <w:t>《批判性思維》</w:t>
            </w:r>
          </w:p>
          <w:p w:rsidR="00A418EF" w:rsidRPr="005E6903" w:rsidRDefault="00A418EF" w:rsidP="00A418EF">
            <w:pPr>
              <w:spacing w:line="0" w:lineRule="atLeast"/>
              <w:ind w:firstLineChars="200" w:firstLine="480"/>
              <w:rPr>
                <w:rFonts w:eastAsia="標楷體"/>
              </w:rPr>
            </w:pPr>
          </w:p>
          <w:p w:rsidR="00A418EF" w:rsidRDefault="00A418EF" w:rsidP="00A418EF">
            <w:pPr>
              <w:pStyle w:val="ab"/>
              <w:numPr>
                <w:ilvl w:val="0"/>
                <w:numId w:val="1"/>
              </w:numPr>
              <w:spacing w:line="0" w:lineRule="atLeast"/>
              <w:ind w:leftChars="0"/>
              <w:rPr>
                <w:rFonts w:eastAsia="標楷體"/>
              </w:rPr>
            </w:pPr>
            <w:r>
              <w:rPr>
                <w:rFonts w:eastAsia="標楷體" w:hint="eastAsia"/>
              </w:rPr>
              <w:t>課程目標：</w:t>
            </w:r>
            <w:r w:rsidRPr="00CE2B00">
              <w:rPr>
                <w:rFonts w:eastAsia="標楷體" w:hint="eastAsia"/>
              </w:rPr>
              <w:t>推論與論證</w:t>
            </w:r>
          </w:p>
          <w:p w:rsidR="00A418EF" w:rsidRDefault="00A418EF" w:rsidP="0050096E">
            <w:pPr>
              <w:spacing w:line="0" w:lineRule="atLeast"/>
              <w:ind w:left="480" w:hangingChars="200" w:hanging="480"/>
              <w:rPr>
                <w:rFonts w:eastAsia="標楷體"/>
              </w:rPr>
            </w:pPr>
            <w:r>
              <w:rPr>
                <w:rFonts w:eastAsia="標楷體"/>
              </w:rPr>
              <w:t xml:space="preserve">    </w:t>
            </w:r>
            <w:r w:rsidRPr="00CE2B00">
              <w:rPr>
                <w:rFonts w:eastAsia="標楷體" w:hint="eastAsia"/>
              </w:rPr>
              <w:t>教學內容：</w:t>
            </w:r>
            <w:r>
              <w:rPr>
                <w:rFonts w:eastAsia="標楷體" w:hint="eastAsia"/>
              </w:rPr>
              <w:t>簡介一種定義、區分推論與論證這兩種理性活動的方式，並舉出各種有趣、知名的例子來幫助同學掌握這種區分</w:t>
            </w:r>
          </w:p>
          <w:p w:rsidR="00A418EF" w:rsidRDefault="00A418EF" w:rsidP="00A418EF">
            <w:pPr>
              <w:spacing w:line="0" w:lineRule="atLeast"/>
              <w:ind w:firstLineChars="200" w:firstLine="480"/>
              <w:rPr>
                <w:rFonts w:eastAsia="標楷體"/>
              </w:rPr>
            </w:pPr>
            <w:r w:rsidRPr="000A4C75">
              <w:rPr>
                <w:rFonts w:eastAsia="標楷體" w:hint="eastAsia"/>
              </w:rPr>
              <w:t>主要教材：自編投影片</w:t>
            </w:r>
          </w:p>
          <w:p w:rsidR="009275ED" w:rsidRDefault="009275ED" w:rsidP="00A418EF">
            <w:pPr>
              <w:spacing w:line="0" w:lineRule="atLeast"/>
              <w:ind w:firstLineChars="200" w:firstLine="480"/>
              <w:rPr>
                <w:rFonts w:eastAsia="標楷體"/>
              </w:rPr>
            </w:pPr>
          </w:p>
          <w:p w:rsidR="009275ED" w:rsidRPr="009275ED" w:rsidRDefault="009275ED" w:rsidP="009275ED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5</w:t>
            </w:r>
            <w:r>
              <w:rPr>
                <w:rFonts w:eastAsia="標楷體"/>
              </w:rPr>
              <w:t xml:space="preserve">   </w:t>
            </w:r>
            <w:r w:rsidRPr="009275ED">
              <w:rPr>
                <w:rFonts w:eastAsia="標楷體" w:hint="eastAsia"/>
              </w:rPr>
              <w:t>課程目標：假設</w:t>
            </w:r>
            <w:proofErr w:type="gramStart"/>
            <w:r w:rsidRPr="009275ED">
              <w:rPr>
                <w:rFonts w:eastAsia="標楷體" w:hint="eastAsia"/>
              </w:rPr>
              <w:t>與顯隱義</w:t>
            </w:r>
            <w:proofErr w:type="gramEnd"/>
          </w:p>
          <w:p w:rsidR="009275ED" w:rsidRPr="009275ED" w:rsidRDefault="009275ED" w:rsidP="009275ED">
            <w:pPr>
              <w:spacing w:line="0" w:lineRule="atLeast"/>
              <w:rPr>
                <w:rFonts w:eastAsia="標楷體"/>
              </w:rPr>
            </w:pPr>
            <w:r w:rsidRPr="009275ED">
              <w:rPr>
                <w:rFonts w:eastAsia="標楷體" w:hint="eastAsia"/>
              </w:rPr>
              <w:t xml:space="preserve">    </w:t>
            </w:r>
            <w:r w:rsidRPr="009275ED">
              <w:rPr>
                <w:rFonts w:eastAsia="標楷體" w:hint="eastAsia"/>
              </w:rPr>
              <w:t>教學內容：一、語句中的假設與</w:t>
            </w:r>
            <w:proofErr w:type="gramStart"/>
            <w:r w:rsidRPr="009275ED">
              <w:rPr>
                <w:rFonts w:eastAsia="標楷體" w:hint="eastAsia"/>
              </w:rPr>
              <w:t>顯隱義</w:t>
            </w:r>
            <w:proofErr w:type="gramEnd"/>
            <w:r w:rsidRPr="009275ED">
              <w:rPr>
                <w:rFonts w:eastAsia="標楷體" w:hint="eastAsia"/>
              </w:rPr>
              <w:t>(</w:t>
            </w:r>
            <w:r w:rsidRPr="009275ED">
              <w:rPr>
                <w:rFonts w:eastAsia="標楷體" w:hint="eastAsia"/>
              </w:rPr>
              <w:t>可參考</w:t>
            </w:r>
            <w:r w:rsidRPr="009275ED">
              <w:rPr>
                <w:rFonts w:eastAsia="標楷體" w:hint="eastAsia"/>
              </w:rPr>
              <w:t xml:space="preserve"> Stella Cottrell</w:t>
            </w:r>
            <w:r w:rsidRPr="009275ED">
              <w:rPr>
                <w:rFonts w:eastAsia="標楷體" w:hint="eastAsia"/>
              </w:rPr>
              <w:t>第六章</w:t>
            </w:r>
            <w:r w:rsidRPr="009275ED">
              <w:rPr>
                <w:rFonts w:eastAsia="標楷體" w:hint="eastAsia"/>
              </w:rPr>
              <w:t>)</w:t>
            </w:r>
          </w:p>
          <w:p w:rsidR="009275ED" w:rsidRPr="009275ED" w:rsidRDefault="009275ED" w:rsidP="009275ED">
            <w:pPr>
              <w:spacing w:line="0" w:lineRule="atLeast"/>
              <w:rPr>
                <w:rFonts w:eastAsia="標楷體"/>
              </w:rPr>
            </w:pPr>
            <w:r w:rsidRPr="009275ED">
              <w:rPr>
                <w:rFonts w:eastAsia="標楷體" w:hint="eastAsia"/>
              </w:rPr>
              <w:t xml:space="preserve">              </w:t>
            </w:r>
            <w:r w:rsidRPr="009275ED">
              <w:rPr>
                <w:rFonts w:eastAsia="標楷體" w:hint="eastAsia"/>
              </w:rPr>
              <w:t>二、揭露假設的兩種方法</w:t>
            </w:r>
            <w:r w:rsidRPr="009275ED">
              <w:rPr>
                <w:rFonts w:eastAsia="標楷體" w:hint="eastAsia"/>
              </w:rPr>
              <w:t>(</w:t>
            </w:r>
            <w:r w:rsidRPr="009275ED">
              <w:rPr>
                <w:rFonts w:eastAsia="標楷體" w:hint="eastAsia"/>
              </w:rPr>
              <w:t>可參考</w:t>
            </w:r>
            <w:r w:rsidRPr="009275ED">
              <w:rPr>
                <w:rFonts w:eastAsia="標楷體" w:hint="eastAsia"/>
              </w:rPr>
              <w:t xml:space="preserve"> C.A. </w:t>
            </w:r>
            <w:proofErr w:type="spellStart"/>
            <w:r w:rsidRPr="009275ED">
              <w:rPr>
                <w:rFonts w:eastAsia="標楷體" w:hint="eastAsia"/>
              </w:rPr>
              <w:t>Missimer</w:t>
            </w:r>
            <w:proofErr w:type="spellEnd"/>
            <w:r w:rsidRPr="009275ED">
              <w:rPr>
                <w:rFonts w:eastAsia="標楷體" w:hint="eastAsia"/>
              </w:rPr>
              <w:t>第六章</w:t>
            </w:r>
            <w:r w:rsidRPr="009275ED">
              <w:rPr>
                <w:rFonts w:eastAsia="標楷體" w:hint="eastAsia"/>
              </w:rPr>
              <w:t>)</w:t>
            </w:r>
          </w:p>
          <w:p w:rsidR="009275ED" w:rsidRPr="009275ED" w:rsidRDefault="009275ED" w:rsidP="009275ED">
            <w:pPr>
              <w:spacing w:line="0" w:lineRule="atLeast"/>
              <w:ind w:firstLineChars="200" w:firstLine="480"/>
              <w:rPr>
                <w:rFonts w:eastAsia="標楷體"/>
              </w:rPr>
            </w:pPr>
            <w:r w:rsidRPr="009275ED">
              <w:rPr>
                <w:rFonts w:eastAsia="標楷體" w:hint="eastAsia"/>
              </w:rPr>
              <w:t>主要教材：自編投影片</w:t>
            </w:r>
          </w:p>
          <w:p w:rsidR="009275ED" w:rsidRDefault="009275ED" w:rsidP="009275ED">
            <w:pPr>
              <w:spacing w:line="0" w:lineRule="atLeast"/>
              <w:ind w:firstLineChars="200" w:firstLine="480"/>
              <w:rPr>
                <w:rFonts w:eastAsia="標楷體"/>
              </w:rPr>
            </w:pPr>
            <w:r w:rsidRPr="009275ED">
              <w:rPr>
                <w:rFonts w:eastAsia="標楷體" w:hint="eastAsia"/>
              </w:rPr>
              <w:t>輔助教材：《邏輯與思考》、《批判思考導論》、《批判性思維》</w:t>
            </w:r>
          </w:p>
          <w:p w:rsidR="00A418EF" w:rsidRDefault="00A418EF" w:rsidP="00A418EF">
            <w:pPr>
              <w:spacing w:line="0" w:lineRule="atLeast"/>
              <w:rPr>
                <w:rFonts w:eastAsia="標楷體"/>
              </w:rPr>
            </w:pPr>
          </w:p>
          <w:p w:rsidR="00A418EF" w:rsidRPr="009275ED" w:rsidRDefault="009275ED" w:rsidP="009275ED">
            <w:pPr>
              <w:pStyle w:val="ab"/>
              <w:numPr>
                <w:ilvl w:val="0"/>
                <w:numId w:val="6"/>
              </w:numPr>
              <w:spacing w:line="0" w:lineRule="atLeast"/>
              <w:ind w:leftChars="0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</w:t>
            </w:r>
            <w:r w:rsidR="00A418EF" w:rsidRPr="009275ED">
              <w:rPr>
                <w:rFonts w:eastAsia="標楷體"/>
              </w:rPr>
              <w:t>課程目標</w:t>
            </w:r>
            <w:r w:rsidR="00A418EF" w:rsidRPr="009275ED">
              <w:rPr>
                <w:rFonts w:eastAsia="標楷體" w:hint="eastAsia"/>
              </w:rPr>
              <w:t>：可信性與證據</w:t>
            </w:r>
            <w:r w:rsidR="00A418EF" w:rsidRPr="009275ED">
              <w:rPr>
                <w:rFonts w:eastAsia="標楷體" w:hint="eastAsia"/>
              </w:rPr>
              <w:t>(I)</w:t>
            </w:r>
          </w:p>
          <w:p w:rsidR="00A418EF" w:rsidRDefault="00A418EF" w:rsidP="0050096E">
            <w:pPr>
              <w:spacing w:line="0" w:lineRule="atLeast"/>
              <w:ind w:left="480"/>
              <w:rPr>
                <w:rFonts w:eastAsia="標楷體"/>
              </w:rPr>
            </w:pPr>
            <w:r>
              <w:rPr>
                <w:rFonts w:eastAsia="標楷體" w:hint="eastAsia"/>
              </w:rPr>
              <w:t>教學內容：</w:t>
            </w:r>
            <w:r>
              <w:rPr>
                <w:rFonts w:eastAsia="標楷體" w:hint="eastAsia"/>
              </w:rPr>
              <w:t xml:space="preserve">1. </w:t>
            </w:r>
            <w:r w:rsidRPr="00CE2B00">
              <w:rPr>
                <w:rFonts w:eastAsia="標楷體" w:hint="eastAsia"/>
              </w:rPr>
              <w:t>斷言的可信度</w:t>
            </w:r>
            <w:r w:rsidRPr="00CE2B00">
              <w:rPr>
                <w:rFonts w:eastAsia="標楷體" w:hint="eastAsia"/>
              </w:rPr>
              <w:t xml:space="preserve"> Brooke Moore</w:t>
            </w:r>
            <w:r w:rsidRPr="00CE2B00">
              <w:rPr>
                <w:rFonts w:eastAsia="標楷體" w:hint="eastAsia"/>
              </w:rPr>
              <w:t>與</w:t>
            </w:r>
            <w:proofErr w:type="gramStart"/>
            <w:r w:rsidRPr="00CE2B00">
              <w:rPr>
                <w:rFonts w:eastAsia="標楷體" w:hint="eastAsia"/>
              </w:rPr>
              <w:t>Richard Parker</w:t>
            </w:r>
            <w:r w:rsidRPr="00CE2B00">
              <w:rPr>
                <w:rFonts w:eastAsia="標楷體" w:hint="eastAsia"/>
              </w:rPr>
              <w:t>著</w:t>
            </w:r>
            <w:proofErr w:type="gramEnd"/>
            <w:r w:rsidRPr="00CE2B00">
              <w:rPr>
                <w:rFonts w:eastAsia="標楷體" w:hint="eastAsia"/>
              </w:rPr>
              <w:t>批判性思維第四章</w:t>
            </w:r>
            <w:r w:rsidRPr="00CE2B00"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2</w:t>
            </w:r>
            <w:r w:rsidRPr="00CE2B00">
              <w:rPr>
                <w:rFonts w:eastAsia="標楷體" w:hint="eastAsia"/>
              </w:rPr>
              <w:t>評估證據</w:t>
            </w:r>
            <w:proofErr w:type="gramStart"/>
            <w:r w:rsidRPr="00CE2B00">
              <w:rPr>
                <w:rFonts w:eastAsia="標楷體" w:hint="eastAsia"/>
              </w:rPr>
              <w:t xml:space="preserve"> Stella Cottrell</w:t>
            </w:r>
            <w:r w:rsidRPr="00CE2B00">
              <w:rPr>
                <w:rFonts w:eastAsia="標楷體" w:hint="eastAsia"/>
              </w:rPr>
              <w:t>著</w:t>
            </w:r>
            <w:proofErr w:type="gramEnd"/>
            <w:r w:rsidRPr="00CE2B00">
              <w:rPr>
                <w:rFonts w:eastAsia="標楷體" w:hint="eastAsia"/>
              </w:rPr>
              <w:t xml:space="preserve"> </w:t>
            </w:r>
            <w:r w:rsidRPr="00CE2B00">
              <w:rPr>
                <w:rFonts w:eastAsia="標楷體" w:hint="eastAsia"/>
              </w:rPr>
              <w:t>批判性思考</w:t>
            </w:r>
            <w:proofErr w:type="gramStart"/>
            <w:r w:rsidRPr="00CE2B00">
              <w:rPr>
                <w:rFonts w:eastAsia="標楷體" w:hint="eastAsia"/>
              </w:rPr>
              <w:t>—</w:t>
            </w:r>
            <w:proofErr w:type="gramEnd"/>
            <w:r w:rsidRPr="00CE2B00">
              <w:rPr>
                <w:rFonts w:eastAsia="標楷體" w:hint="eastAsia"/>
              </w:rPr>
              <w:t>跳脫慣性的思考模式第八章</w:t>
            </w:r>
            <w:r>
              <w:rPr>
                <w:rFonts w:eastAsia="標楷體" w:hint="eastAsia"/>
              </w:rPr>
              <w:t>3</w:t>
            </w:r>
            <w:r w:rsidRPr="00CE2B00">
              <w:rPr>
                <w:rFonts w:eastAsia="標楷體" w:hint="eastAsia"/>
              </w:rPr>
              <w:t>證據的類型</w:t>
            </w:r>
            <w:r w:rsidRPr="00CE2B00">
              <w:rPr>
                <w:rFonts w:eastAsia="標楷體" w:hint="eastAsia"/>
              </w:rPr>
              <w:t xml:space="preserve"> C.A. MISSIMER </w:t>
            </w:r>
            <w:r w:rsidRPr="00CE2B00">
              <w:rPr>
                <w:rFonts w:eastAsia="標楷體" w:hint="eastAsia"/>
              </w:rPr>
              <w:t>的</w:t>
            </w:r>
            <w:r w:rsidRPr="00CE2B00">
              <w:rPr>
                <w:rFonts w:eastAsia="標楷體" w:hint="eastAsia"/>
              </w:rPr>
              <w:t xml:space="preserve"> An Introduction to Critical Thinking </w:t>
            </w:r>
            <w:r w:rsidRPr="00CE2B00">
              <w:rPr>
                <w:rFonts w:eastAsia="標楷體" w:hint="eastAsia"/>
              </w:rPr>
              <w:t>第四章</w:t>
            </w:r>
            <w:r>
              <w:rPr>
                <w:rFonts w:eastAsia="標楷體" w:hint="eastAsia"/>
              </w:rPr>
              <w:t>4</w:t>
            </w:r>
            <w:r w:rsidRPr="00CE2B00">
              <w:rPr>
                <w:rFonts w:eastAsia="標楷體" w:hint="eastAsia"/>
              </w:rPr>
              <w:t>證據的角色</w:t>
            </w:r>
          </w:p>
          <w:p w:rsidR="00A418EF" w:rsidRPr="000A4C75" w:rsidRDefault="00A418EF" w:rsidP="00A418EF">
            <w:pPr>
              <w:spacing w:line="0" w:lineRule="atLeast"/>
              <w:ind w:firstLineChars="200" w:firstLine="480"/>
              <w:rPr>
                <w:rFonts w:eastAsia="標楷體"/>
              </w:rPr>
            </w:pPr>
            <w:r w:rsidRPr="000A4C75">
              <w:rPr>
                <w:rFonts w:eastAsia="標楷體" w:hint="eastAsia"/>
              </w:rPr>
              <w:t>主要教材：自編投影片</w:t>
            </w:r>
          </w:p>
          <w:p w:rsidR="00A418EF" w:rsidRDefault="00A418EF" w:rsidP="00A418EF">
            <w:pPr>
              <w:spacing w:line="0" w:lineRule="atLeast"/>
              <w:ind w:firstLineChars="200" w:firstLine="480"/>
              <w:rPr>
                <w:rFonts w:eastAsia="標楷體"/>
              </w:rPr>
            </w:pPr>
            <w:r>
              <w:rPr>
                <w:rFonts w:eastAsia="標楷體" w:hint="eastAsia"/>
              </w:rPr>
              <w:t>輔助教材：《邏輯與思考》、《批判思考導論》、</w:t>
            </w:r>
            <w:r w:rsidRPr="000A4C75">
              <w:rPr>
                <w:rFonts w:eastAsia="標楷體" w:hint="eastAsia"/>
              </w:rPr>
              <w:t>《批判性思維》</w:t>
            </w:r>
          </w:p>
          <w:p w:rsidR="00A418EF" w:rsidRPr="009275ED" w:rsidRDefault="009275ED" w:rsidP="009275ED">
            <w:pPr>
              <w:pStyle w:val="ab"/>
              <w:numPr>
                <w:ilvl w:val="0"/>
                <w:numId w:val="6"/>
              </w:numPr>
              <w:spacing w:line="0" w:lineRule="atLeast"/>
              <w:ind w:leftChars="0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</w:t>
            </w:r>
            <w:r w:rsidR="00A418EF" w:rsidRPr="009275ED">
              <w:rPr>
                <w:rFonts w:eastAsia="標楷體" w:hint="eastAsia"/>
              </w:rPr>
              <w:t>課程目標：可信性與證據</w:t>
            </w:r>
            <w:r w:rsidR="00A418EF" w:rsidRPr="009275ED">
              <w:rPr>
                <w:rFonts w:eastAsia="標楷體" w:hint="eastAsia"/>
              </w:rPr>
              <w:t>(II)</w:t>
            </w:r>
          </w:p>
          <w:p w:rsidR="00A418EF" w:rsidRDefault="00A418EF" w:rsidP="0050096E">
            <w:pPr>
              <w:spacing w:line="0" w:lineRule="atLeast"/>
              <w:ind w:left="480"/>
              <w:rPr>
                <w:rFonts w:eastAsia="標楷體"/>
              </w:rPr>
            </w:pPr>
            <w:r>
              <w:rPr>
                <w:rFonts w:eastAsia="標楷體" w:hint="eastAsia"/>
              </w:rPr>
              <w:t>教學內容：</w:t>
            </w:r>
            <w:r>
              <w:rPr>
                <w:rFonts w:eastAsia="標楷體" w:hint="eastAsia"/>
              </w:rPr>
              <w:t xml:space="preserve">1. </w:t>
            </w:r>
            <w:r w:rsidRPr="00CE2B00">
              <w:rPr>
                <w:rFonts w:eastAsia="標楷體" w:hint="eastAsia"/>
              </w:rPr>
              <w:t>斷言的可信度</w:t>
            </w:r>
            <w:r w:rsidRPr="00CE2B00">
              <w:rPr>
                <w:rFonts w:eastAsia="標楷體" w:hint="eastAsia"/>
              </w:rPr>
              <w:t xml:space="preserve"> </w:t>
            </w:r>
            <w:r>
              <w:rPr>
                <w:rFonts w:eastAsia="標楷體"/>
              </w:rPr>
              <w:t>(</w:t>
            </w:r>
            <w:r w:rsidRPr="00CE2B00">
              <w:rPr>
                <w:rFonts w:eastAsia="標楷體" w:hint="eastAsia"/>
              </w:rPr>
              <w:t>Brooke Moore</w:t>
            </w:r>
            <w:r w:rsidRPr="00CE2B00">
              <w:rPr>
                <w:rFonts w:eastAsia="標楷體" w:hint="eastAsia"/>
              </w:rPr>
              <w:t>與</w:t>
            </w:r>
            <w:r w:rsidRPr="00CE2B00">
              <w:rPr>
                <w:rFonts w:eastAsia="標楷體" w:hint="eastAsia"/>
              </w:rPr>
              <w:t>Richard Parker</w:t>
            </w:r>
            <w:r w:rsidRPr="00CE2B00">
              <w:rPr>
                <w:rFonts w:eastAsia="標楷體" w:hint="eastAsia"/>
              </w:rPr>
              <w:t>批判性思維第四章</w:t>
            </w:r>
            <w:r>
              <w:rPr>
                <w:rFonts w:eastAsia="標楷體" w:hint="eastAsia"/>
              </w:rPr>
              <w:t>)</w:t>
            </w:r>
            <w:r w:rsidRPr="00CE2B00"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2</w:t>
            </w:r>
            <w:r w:rsidRPr="00CE2B00">
              <w:rPr>
                <w:rFonts w:eastAsia="標楷體" w:hint="eastAsia"/>
              </w:rPr>
              <w:t>評估證據</w:t>
            </w:r>
            <w:r>
              <w:rPr>
                <w:rFonts w:eastAsia="標楷體"/>
              </w:rPr>
              <w:t>(</w:t>
            </w:r>
            <w:r w:rsidRPr="00CE2B00">
              <w:rPr>
                <w:rFonts w:eastAsia="標楷體" w:hint="eastAsia"/>
              </w:rPr>
              <w:t>Stella Cottrell</w:t>
            </w:r>
            <w:r w:rsidRPr="00CE2B00">
              <w:rPr>
                <w:rFonts w:eastAsia="標楷體" w:hint="eastAsia"/>
              </w:rPr>
              <w:t>批判性思考</w:t>
            </w:r>
            <w:proofErr w:type="gramStart"/>
            <w:r w:rsidRPr="00CE2B00">
              <w:rPr>
                <w:rFonts w:eastAsia="標楷體" w:hint="eastAsia"/>
              </w:rPr>
              <w:t>—</w:t>
            </w:r>
            <w:proofErr w:type="gramEnd"/>
            <w:r w:rsidRPr="00CE2B00">
              <w:rPr>
                <w:rFonts w:eastAsia="標楷體" w:hint="eastAsia"/>
              </w:rPr>
              <w:t>跳脫慣性的思考模式第八章</w:t>
            </w:r>
            <w:r>
              <w:rPr>
                <w:rFonts w:eastAsia="標楷體" w:hint="eastAsia"/>
              </w:rPr>
              <w:t>)3</w:t>
            </w:r>
            <w:r w:rsidRPr="00CE2B00">
              <w:rPr>
                <w:rFonts w:eastAsia="標楷體" w:hint="eastAsia"/>
              </w:rPr>
              <w:t>證據的類型</w:t>
            </w:r>
            <w:r>
              <w:rPr>
                <w:rFonts w:eastAsia="標楷體"/>
              </w:rPr>
              <w:t>(</w:t>
            </w:r>
            <w:r w:rsidRPr="00CE2B00">
              <w:rPr>
                <w:rFonts w:eastAsia="標楷體" w:hint="eastAsia"/>
              </w:rPr>
              <w:t xml:space="preserve">C.A. MISSIMER </w:t>
            </w:r>
            <w:r w:rsidRPr="00CE2B00">
              <w:rPr>
                <w:rFonts w:eastAsia="標楷體" w:hint="eastAsia"/>
              </w:rPr>
              <w:t>的</w:t>
            </w:r>
            <w:r w:rsidRPr="00CE2B00">
              <w:rPr>
                <w:rFonts w:eastAsia="標楷體" w:hint="eastAsia"/>
              </w:rPr>
              <w:t xml:space="preserve"> An Introduction to Critical Thinking </w:t>
            </w:r>
            <w:r w:rsidRPr="00CE2B00">
              <w:rPr>
                <w:rFonts w:eastAsia="標楷體" w:hint="eastAsia"/>
              </w:rPr>
              <w:t>第四章</w:t>
            </w:r>
            <w:r>
              <w:rPr>
                <w:rFonts w:eastAsia="標楷體" w:hint="eastAsia"/>
              </w:rPr>
              <w:t>)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 w:hint="eastAsia"/>
              </w:rPr>
              <w:t>4</w:t>
            </w:r>
            <w:r w:rsidRPr="00CE2B00">
              <w:rPr>
                <w:rFonts w:eastAsia="標楷體" w:hint="eastAsia"/>
              </w:rPr>
              <w:t>證據的角色</w:t>
            </w:r>
          </w:p>
          <w:p w:rsidR="00A418EF" w:rsidRPr="000A4C75" w:rsidRDefault="00A418EF" w:rsidP="00A418EF">
            <w:pPr>
              <w:spacing w:line="0" w:lineRule="atLeast"/>
              <w:ind w:firstLineChars="200" w:firstLine="480"/>
              <w:rPr>
                <w:rFonts w:eastAsia="標楷體"/>
              </w:rPr>
            </w:pPr>
            <w:r w:rsidRPr="000A4C75">
              <w:rPr>
                <w:rFonts w:eastAsia="標楷體" w:hint="eastAsia"/>
              </w:rPr>
              <w:t>主要教材：自編投影片</w:t>
            </w:r>
          </w:p>
          <w:p w:rsidR="00A418EF" w:rsidRDefault="00A418EF" w:rsidP="00A418EF">
            <w:pPr>
              <w:spacing w:line="0" w:lineRule="atLeast"/>
              <w:ind w:firstLineChars="200" w:firstLine="480"/>
              <w:rPr>
                <w:rFonts w:eastAsia="標楷體"/>
              </w:rPr>
            </w:pPr>
            <w:r>
              <w:rPr>
                <w:rFonts w:eastAsia="標楷體" w:hint="eastAsia"/>
              </w:rPr>
              <w:t>輔助教材：《邏輯與思考》、《批判思考導論》、</w:t>
            </w:r>
            <w:r w:rsidRPr="000A4C75">
              <w:rPr>
                <w:rFonts w:eastAsia="標楷體" w:hint="eastAsia"/>
              </w:rPr>
              <w:t>《批判性思維》</w:t>
            </w:r>
          </w:p>
          <w:p w:rsidR="00A418EF" w:rsidRPr="009275ED" w:rsidRDefault="009275ED" w:rsidP="009275ED">
            <w:pPr>
              <w:pStyle w:val="ab"/>
              <w:numPr>
                <w:ilvl w:val="0"/>
                <w:numId w:val="6"/>
              </w:numPr>
              <w:spacing w:line="0" w:lineRule="atLeast"/>
              <w:ind w:leftChars="0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</w:t>
            </w:r>
            <w:r w:rsidR="00A418EF" w:rsidRPr="009275ED">
              <w:rPr>
                <w:rFonts w:eastAsia="標楷體"/>
              </w:rPr>
              <w:t>課程目標：</w:t>
            </w:r>
            <w:r>
              <w:rPr>
                <w:rFonts w:eastAsia="標楷體"/>
              </w:rPr>
              <w:t>論證實作</w:t>
            </w:r>
            <w:r>
              <w:rPr>
                <w:rFonts w:eastAsia="標楷體" w:hint="eastAsia"/>
              </w:rPr>
              <w:t>說明與介紹</w:t>
            </w:r>
          </w:p>
          <w:p w:rsidR="00A418EF" w:rsidRDefault="00A418EF" w:rsidP="009275ED">
            <w:pPr>
              <w:spacing w:line="0" w:lineRule="atLeast"/>
              <w:ind w:left="360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教學內容：期末論證實作之要求、程序與評分方式</w:t>
            </w:r>
            <w:r w:rsidR="009275ED">
              <w:rPr>
                <w:rFonts w:eastAsia="標楷體" w:hint="eastAsia"/>
              </w:rPr>
              <w:t>與範本</w:t>
            </w:r>
            <w:r>
              <w:rPr>
                <w:rFonts w:eastAsia="標楷體" w:hint="eastAsia"/>
              </w:rPr>
              <w:t>介紹</w:t>
            </w:r>
          </w:p>
          <w:p w:rsidR="00A418EF" w:rsidRPr="009275ED" w:rsidRDefault="00A418EF" w:rsidP="00A418EF">
            <w:pPr>
              <w:spacing w:line="0" w:lineRule="atLeast"/>
              <w:rPr>
                <w:rFonts w:eastAsia="標楷體"/>
              </w:rPr>
            </w:pPr>
          </w:p>
          <w:p w:rsidR="00A418EF" w:rsidRDefault="00A418EF" w:rsidP="00A418EF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9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 w:hint="eastAsia"/>
              </w:rPr>
              <w:t>期中考</w:t>
            </w:r>
          </w:p>
          <w:p w:rsidR="00A418EF" w:rsidRDefault="00A418EF" w:rsidP="00A418EF">
            <w:pPr>
              <w:spacing w:line="0" w:lineRule="atLeast"/>
              <w:rPr>
                <w:rFonts w:eastAsia="標楷體"/>
              </w:rPr>
            </w:pPr>
          </w:p>
          <w:p w:rsidR="00A418EF" w:rsidRDefault="00A418EF" w:rsidP="00A418EF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  <w:r>
              <w:rPr>
                <w:rFonts w:eastAsia="標楷體"/>
              </w:rPr>
              <w:t xml:space="preserve">0  </w:t>
            </w:r>
            <w:r>
              <w:rPr>
                <w:rFonts w:eastAsia="標楷體" w:hint="eastAsia"/>
              </w:rPr>
              <w:t>課程目標：非形式謬誤</w:t>
            </w:r>
            <w:r>
              <w:rPr>
                <w:rFonts w:eastAsia="標楷體" w:hint="eastAsia"/>
              </w:rPr>
              <w:t>I</w:t>
            </w:r>
          </w:p>
          <w:p w:rsidR="00A418EF" w:rsidRDefault="00A418EF" w:rsidP="00A418EF">
            <w:pPr>
              <w:spacing w:line="0" w:lineRule="atLeast"/>
              <w:ind w:left="480"/>
              <w:rPr>
                <w:rFonts w:eastAsia="標楷體"/>
              </w:rPr>
            </w:pPr>
            <w:r>
              <w:rPr>
                <w:rFonts w:eastAsia="標楷體" w:hint="eastAsia"/>
              </w:rPr>
              <w:t>教學內容：介紹各種非形式謬誤，包含不一致、不相關、不當預設以及不充分的謬誤，並訓練同學找出各種非形式謬誤的共同特徵</w:t>
            </w:r>
          </w:p>
          <w:p w:rsidR="00A418EF" w:rsidRPr="00B20608" w:rsidRDefault="00A418EF" w:rsidP="00A418EF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  </w:t>
            </w:r>
            <w:r w:rsidRPr="00B20608">
              <w:rPr>
                <w:rFonts w:eastAsia="標楷體" w:hint="eastAsia"/>
              </w:rPr>
              <w:t>主要教材：自編投影片</w:t>
            </w:r>
          </w:p>
          <w:p w:rsidR="00A418EF" w:rsidRDefault="00A418EF" w:rsidP="00A418EF">
            <w:pPr>
              <w:spacing w:line="0" w:lineRule="atLeast"/>
              <w:ind w:left="480"/>
              <w:rPr>
                <w:rFonts w:eastAsia="標楷體"/>
              </w:rPr>
            </w:pPr>
            <w:r w:rsidRPr="00B20608">
              <w:rPr>
                <w:rFonts w:eastAsia="標楷體" w:hint="eastAsia"/>
              </w:rPr>
              <w:t>輔助教材：《邏輯與思考》、《批判思考導論》、《批判性思維》</w:t>
            </w:r>
          </w:p>
          <w:p w:rsidR="00A418EF" w:rsidRDefault="00A418EF" w:rsidP="00A418EF">
            <w:pPr>
              <w:spacing w:line="0" w:lineRule="atLeast"/>
              <w:ind w:left="480"/>
              <w:rPr>
                <w:rFonts w:eastAsia="標楷體"/>
              </w:rPr>
            </w:pPr>
          </w:p>
          <w:p w:rsidR="00A418EF" w:rsidRDefault="00A418EF" w:rsidP="00A418EF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11  </w:t>
            </w:r>
            <w:r>
              <w:rPr>
                <w:rFonts w:eastAsia="標楷體" w:hint="eastAsia"/>
              </w:rPr>
              <w:t>課程目標：非形式謬誤</w:t>
            </w:r>
            <w:r>
              <w:rPr>
                <w:rFonts w:eastAsia="標楷體" w:hint="eastAsia"/>
              </w:rPr>
              <w:t xml:space="preserve"> II</w:t>
            </w:r>
          </w:p>
          <w:p w:rsidR="00A418EF" w:rsidRDefault="00A418EF" w:rsidP="00A418EF">
            <w:pPr>
              <w:spacing w:line="0" w:lineRule="atLeast"/>
              <w:ind w:left="480"/>
              <w:rPr>
                <w:rFonts w:eastAsia="標楷體"/>
              </w:rPr>
            </w:pPr>
            <w:r>
              <w:rPr>
                <w:rFonts w:eastAsia="標楷體" w:hint="eastAsia"/>
              </w:rPr>
              <w:t>教學內容：介紹各種非形式謬誤，包含不一致、不相關、不當預設以及不充分的謬誤，並訓練同學找出各種非形式謬誤的共同特徵</w:t>
            </w:r>
          </w:p>
          <w:p w:rsidR="00A418EF" w:rsidRPr="00B20608" w:rsidRDefault="00A418EF" w:rsidP="00A418EF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  </w:t>
            </w:r>
            <w:r w:rsidRPr="00B20608">
              <w:rPr>
                <w:rFonts w:eastAsia="標楷體" w:hint="eastAsia"/>
              </w:rPr>
              <w:t>主要教材：自編投影片</w:t>
            </w:r>
          </w:p>
          <w:p w:rsidR="00A418EF" w:rsidRDefault="00A418EF" w:rsidP="00A418EF">
            <w:pPr>
              <w:spacing w:line="0" w:lineRule="atLeast"/>
              <w:ind w:left="480"/>
              <w:rPr>
                <w:rFonts w:eastAsia="標楷體"/>
              </w:rPr>
            </w:pPr>
            <w:r w:rsidRPr="00B20608">
              <w:rPr>
                <w:rFonts w:eastAsia="標楷體" w:hint="eastAsia"/>
              </w:rPr>
              <w:t>輔助教材：《邏輯與思考》、《批判思考導論》、《批判性思維》</w:t>
            </w:r>
          </w:p>
          <w:p w:rsidR="00A418EF" w:rsidRDefault="00A418EF" w:rsidP="00A418EF">
            <w:pPr>
              <w:spacing w:line="0" w:lineRule="atLeast"/>
              <w:rPr>
                <w:rFonts w:eastAsia="標楷體"/>
              </w:rPr>
            </w:pPr>
          </w:p>
          <w:p w:rsidR="00A418EF" w:rsidRDefault="00A418EF" w:rsidP="00A418EF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12  </w:t>
            </w:r>
            <w:r>
              <w:rPr>
                <w:rFonts w:eastAsia="標楷體" w:hint="eastAsia"/>
              </w:rPr>
              <w:t>課程目標：形式謬誤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歸納論證與演繹論證</w:t>
            </w:r>
          </w:p>
          <w:p w:rsidR="009275ED" w:rsidRDefault="00A418EF" w:rsidP="0050096E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/>
              </w:rPr>
              <w:t xml:space="preserve">    </w:t>
            </w:r>
            <w:r>
              <w:rPr>
                <w:rFonts w:eastAsia="標楷體"/>
              </w:rPr>
              <w:t>教學內容：</w:t>
            </w:r>
            <w:r>
              <w:rPr>
                <w:rFonts w:eastAsia="標楷體" w:hint="eastAsia"/>
              </w:rPr>
              <w:t>1</w:t>
            </w:r>
            <w:r>
              <w:rPr>
                <w:rFonts w:eastAsia="標楷體"/>
              </w:rPr>
              <w:t xml:space="preserve">. </w:t>
            </w:r>
            <w:r w:rsidRPr="00B20608">
              <w:rPr>
                <w:rFonts w:eastAsia="標楷體" w:hint="eastAsia"/>
              </w:rPr>
              <w:t>歸納論證與演繹論證的介紹與區分</w:t>
            </w:r>
            <w:r>
              <w:rPr>
                <w:rFonts w:eastAsia="標楷體" w:hint="eastAsia"/>
              </w:rPr>
              <w:t xml:space="preserve"> 2</w:t>
            </w:r>
            <w:r w:rsidRPr="00B20608">
              <w:rPr>
                <w:rFonts w:eastAsia="標楷體" w:hint="eastAsia"/>
              </w:rPr>
              <w:t>概念解析：有效論證與健</w:t>
            </w:r>
            <w:r w:rsidR="009275ED">
              <w:rPr>
                <w:rFonts w:eastAsia="標楷體" w:hint="eastAsia"/>
              </w:rPr>
              <w:t xml:space="preserve">  </w:t>
            </w:r>
          </w:p>
          <w:p w:rsidR="009275ED" w:rsidRDefault="009275ED" w:rsidP="0050096E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/>
              </w:rPr>
              <w:t xml:space="preserve">    </w:t>
            </w:r>
            <w:r w:rsidR="00A418EF" w:rsidRPr="00B20608">
              <w:rPr>
                <w:rFonts w:eastAsia="標楷體" w:hint="eastAsia"/>
              </w:rPr>
              <w:t>全論證</w:t>
            </w:r>
            <w:r w:rsidR="00A418EF" w:rsidRPr="00B20608">
              <w:rPr>
                <w:rFonts w:eastAsia="標楷體" w:hint="eastAsia"/>
              </w:rPr>
              <w:t>(</w:t>
            </w:r>
            <w:r w:rsidR="00A418EF" w:rsidRPr="00B20608">
              <w:rPr>
                <w:rFonts w:eastAsia="標楷體" w:hint="eastAsia"/>
              </w:rPr>
              <w:t>真確論證</w:t>
            </w:r>
            <w:r w:rsidR="00A418EF" w:rsidRPr="00B20608">
              <w:rPr>
                <w:rFonts w:eastAsia="標楷體" w:hint="eastAsia"/>
              </w:rPr>
              <w:t xml:space="preserve">) </w:t>
            </w:r>
            <w:r w:rsidR="00A418EF" w:rsidRPr="00B20608">
              <w:rPr>
                <w:rFonts w:eastAsia="標楷體" w:hint="eastAsia"/>
              </w:rPr>
              <w:t>充分條件、必要條件與充要條件</w:t>
            </w:r>
            <w:r w:rsidR="00A418EF">
              <w:rPr>
                <w:rFonts w:eastAsia="標楷體" w:hint="eastAsia"/>
              </w:rPr>
              <w:t xml:space="preserve"> </w:t>
            </w:r>
            <w:r w:rsidR="00A418EF">
              <w:rPr>
                <w:rFonts w:eastAsia="標楷體"/>
              </w:rPr>
              <w:t>3</w:t>
            </w:r>
            <w:r w:rsidR="00A418EF" w:rsidRPr="00B20608">
              <w:rPr>
                <w:rFonts w:eastAsia="標楷體" w:hint="eastAsia"/>
              </w:rPr>
              <w:t>演繹推理與形式謬誤：</w:t>
            </w:r>
          </w:p>
          <w:p w:rsidR="00A418EF" w:rsidRDefault="009275ED" w:rsidP="0050096E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/>
              </w:rPr>
              <w:t xml:space="preserve">    </w:t>
            </w:r>
            <w:r w:rsidR="00A418EF" w:rsidRPr="00B20608">
              <w:rPr>
                <w:rFonts w:eastAsia="標楷體" w:hint="eastAsia"/>
              </w:rPr>
              <w:t>如言推理、</w:t>
            </w:r>
            <w:proofErr w:type="gramStart"/>
            <w:r w:rsidR="00A418EF" w:rsidRPr="00B20608">
              <w:rPr>
                <w:rFonts w:eastAsia="標楷體" w:hint="eastAsia"/>
              </w:rPr>
              <w:t>選言推理與聯言推理</w:t>
            </w:r>
            <w:proofErr w:type="gramEnd"/>
            <w:r w:rsidR="00A418EF" w:rsidRPr="00B20608">
              <w:rPr>
                <w:rFonts w:eastAsia="標楷體" w:hint="eastAsia"/>
              </w:rPr>
              <w:t>為例</w:t>
            </w:r>
          </w:p>
          <w:p w:rsidR="00A418EF" w:rsidRPr="00B20608" w:rsidRDefault="00A418EF" w:rsidP="00A418EF">
            <w:pPr>
              <w:ind w:firstLineChars="200" w:firstLine="480"/>
              <w:rPr>
                <w:rFonts w:eastAsia="標楷體"/>
              </w:rPr>
            </w:pPr>
            <w:r w:rsidRPr="00B20608">
              <w:rPr>
                <w:rFonts w:eastAsia="標楷體" w:hint="eastAsia"/>
              </w:rPr>
              <w:t>主要教材：自編投影片</w:t>
            </w:r>
          </w:p>
          <w:p w:rsidR="00A418EF" w:rsidRDefault="00A418EF" w:rsidP="00A418EF">
            <w:pPr>
              <w:spacing w:line="0" w:lineRule="atLeast"/>
              <w:ind w:left="480"/>
              <w:rPr>
                <w:rFonts w:eastAsia="標楷體"/>
              </w:rPr>
            </w:pPr>
            <w:r w:rsidRPr="00B20608">
              <w:rPr>
                <w:rFonts w:eastAsia="標楷體" w:hint="eastAsia"/>
              </w:rPr>
              <w:t>輔助教材：《邏輯與思考》、《批判思考導論》、《批判性思維》</w:t>
            </w:r>
          </w:p>
          <w:p w:rsidR="00A418EF" w:rsidRDefault="00A418EF" w:rsidP="009275ED">
            <w:pPr>
              <w:spacing w:line="0" w:lineRule="atLeast"/>
              <w:rPr>
                <w:rFonts w:eastAsia="標楷體"/>
              </w:rPr>
            </w:pPr>
          </w:p>
          <w:p w:rsidR="009275ED" w:rsidRDefault="009275ED" w:rsidP="009275ED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/>
              </w:rPr>
              <w:t xml:space="preserve">13.  </w:t>
            </w:r>
            <w:r>
              <w:rPr>
                <w:rFonts w:eastAsia="標楷體"/>
              </w:rPr>
              <w:t>課程目標：</w:t>
            </w:r>
            <w:r w:rsidRPr="009275ED">
              <w:rPr>
                <w:rFonts w:eastAsia="標楷體" w:hint="eastAsia"/>
              </w:rPr>
              <w:t>修辭技巧與舉證責任歸屬</w:t>
            </w:r>
          </w:p>
          <w:p w:rsidR="002F6E3D" w:rsidRDefault="009275ED" w:rsidP="00A418EF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/>
              </w:rPr>
              <w:t xml:space="preserve">    </w:t>
            </w:r>
            <w:r>
              <w:rPr>
                <w:rFonts w:eastAsia="標楷體"/>
              </w:rPr>
              <w:t>教學內容：透過參考書範例，</w:t>
            </w:r>
            <w:r w:rsidR="002F6E3D">
              <w:rPr>
                <w:rFonts w:eastAsia="標楷體"/>
              </w:rPr>
              <w:t>說明修辭技巧在批判思考中所應面對之態度，</w:t>
            </w:r>
          </w:p>
          <w:p w:rsidR="00A418EF" w:rsidRPr="009275ED" w:rsidRDefault="002F6E3D" w:rsidP="00A418EF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/>
              </w:rPr>
              <w:t xml:space="preserve">    </w:t>
            </w:r>
            <w:r>
              <w:rPr>
                <w:rFonts w:eastAsia="標楷體"/>
              </w:rPr>
              <w:t>以及不同情況中之舉證責任歸屬問題</w:t>
            </w:r>
          </w:p>
          <w:p w:rsidR="00A418EF" w:rsidRDefault="00A418EF" w:rsidP="00A418EF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/>
              </w:rPr>
              <w:t xml:space="preserve">14  </w:t>
            </w:r>
            <w:r>
              <w:rPr>
                <w:rFonts w:eastAsia="標楷體" w:hint="eastAsia"/>
              </w:rPr>
              <w:t>課本第十二章：道德、法律與美學推理</w:t>
            </w:r>
          </w:p>
          <w:p w:rsidR="009275ED" w:rsidRDefault="00A418EF" w:rsidP="00A418EF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  </w:t>
            </w:r>
            <w:r>
              <w:rPr>
                <w:rFonts w:eastAsia="標楷體" w:hint="eastAsia"/>
              </w:rPr>
              <w:t>教學內容：</w:t>
            </w:r>
            <w:r>
              <w:rPr>
                <w:rFonts w:eastAsia="標楷體" w:hint="eastAsia"/>
              </w:rPr>
              <w:t xml:space="preserve">1. </w:t>
            </w:r>
            <w:r>
              <w:rPr>
                <w:rFonts w:eastAsia="標楷體" w:hint="eastAsia"/>
              </w:rPr>
              <w:t>道德與非道德</w:t>
            </w:r>
            <w:r>
              <w:rPr>
                <w:rFonts w:eastAsia="標楷體" w:hint="eastAsia"/>
              </w:rPr>
              <w:t xml:space="preserve"> 2. </w:t>
            </w:r>
            <w:r>
              <w:rPr>
                <w:rFonts w:eastAsia="標楷體" w:hint="eastAsia"/>
              </w:rPr>
              <w:t>道德推理的兩個原則</w:t>
            </w:r>
            <w:r>
              <w:rPr>
                <w:rFonts w:eastAsia="標楷體" w:hint="eastAsia"/>
              </w:rPr>
              <w:t xml:space="preserve"> 3.</w:t>
            </w:r>
            <w:r>
              <w:rPr>
                <w:rFonts w:eastAsia="標楷體" w:hint="eastAsia"/>
              </w:rPr>
              <w:t>道德原則</w:t>
            </w:r>
            <w:r>
              <w:rPr>
                <w:rFonts w:eastAsia="標楷體" w:hint="eastAsia"/>
              </w:rPr>
              <w:t xml:space="preserve"> 4.</w:t>
            </w:r>
            <w:r>
              <w:rPr>
                <w:rFonts w:eastAsia="標楷體" w:hint="eastAsia"/>
              </w:rPr>
              <w:t>道德推理</w:t>
            </w:r>
          </w:p>
          <w:p w:rsidR="009275ED" w:rsidRDefault="009275ED" w:rsidP="00A418EF">
            <w:pPr>
              <w:spacing w:line="0" w:lineRule="atLeast"/>
              <w:rPr>
                <w:rFonts w:eastAsia="標楷體"/>
              </w:rPr>
            </w:pPr>
          </w:p>
          <w:p w:rsidR="00A418EF" w:rsidRDefault="00A418EF" w:rsidP="009275ED">
            <w:pPr>
              <w:spacing w:line="0" w:lineRule="atLeast"/>
              <w:ind w:firstLineChars="200" w:firstLine="480"/>
              <w:rPr>
                <w:rFonts w:eastAsia="標楷體"/>
              </w:rPr>
            </w:pPr>
            <w:r>
              <w:rPr>
                <w:rFonts w:eastAsia="標楷體" w:hint="eastAsia"/>
              </w:rPr>
              <w:t>的主要視角</w:t>
            </w:r>
            <w:r>
              <w:rPr>
                <w:rFonts w:eastAsia="標楷體" w:hint="eastAsia"/>
              </w:rPr>
              <w:t xml:space="preserve"> 5</w:t>
            </w:r>
            <w:r>
              <w:rPr>
                <w:rFonts w:eastAsia="標楷體"/>
              </w:rPr>
              <w:t>.</w:t>
            </w:r>
            <w:r>
              <w:rPr>
                <w:rFonts w:eastAsia="標楷體" w:hint="eastAsia"/>
              </w:rPr>
              <w:t>法律推理</w:t>
            </w:r>
            <w:r>
              <w:rPr>
                <w:rFonts w:eastAsia="標楷體" w:hint="eastAsia"/>
              </w:rPr>
              <w:t xml:space="preserve"> 6.</w:t>
            </w:r>
            <w:r>
              <w:rPr>
                <w:rFonts w:eastAsia="標楷體" w:hint="eastAsia"/>
              </w:rPr>
              <w:t>美學推理</w:t>
            </w:r>
          </w:p>
          <w:p w:rsidR="00A418EF" w:rsidRPr="009275ED" w:rsidRDefault="00A418EF" w:rsidP="00A418EF">
            <w:pPr>
              <w:spacing w:line="0" w:lineRule="atLeast"/>
              <w:ind w:left="480"/>
              <w:rPr>
                <w:rFonts w:eastAsia="標楷體"/>
              </w:rPr>
            </w:pPr>
          </w:p>
          <w:p w:rsidR="00A418EF" w:rsidRPr="00AF678B" w:rsidRDefault="00A418EF" w:rsidP="00A418EF">
            <w:pPr>
              <w:numPr>
                <w:ilvl w:val="0"/>
                <w:numId w:val="2"/>
              </w:numPr>
              <w:spacing w:line="0" w:lineRule="atLeast"/>
              <w:rPr>
                <w:rFonts w:eastAsia="標楷體"/>
              </w:rPr>
            </w:pPr>
            <w:r>
              <w:rPr>
                <w:rFonts w:eastAsia="標楷體"/>
              </w:rPr>
              <w:t xml:space="preserve"> </w:t>
            </w:r>
            <w:r w:rsidRPr="00AF678B">
              <w:rPr>
                <w:rFonts w:eastAsia="標楷體" w:hint="eastAsia"/>
              </w:rPr>
              <w:t>論證實作</w:t>
            </w:r>
            <w:r w:rsidRPr="00AF678B">
              <w:rPr>
                <w:rFonts w:eastAsia="標楷體" w:hint="eastAsia"/>
              </w:rPr>
              <w:t>(</w:t>
            </w:r>
            <w:proofErr w:type="gramStart"/>
            <w:r>
              <w:rPr>
                <w:rFonts w:eastAsia="標楷體" w:hint="eastAsia"/>
              </w:rPr>
              <w:t>一</w:t>
            </w:r>
            <w:proofErr w:type="gramEnd"/>
            <w:r w:rsidRPr="00AF678B">
              <w:rPr>
                <w:rFonts w:eastAsia="標楷體" w:hint="eastAsia"/>
              </w:rPr>
              <w:t>)</w:t>
            </w:r>
            <w:r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例</w:t>
            </w:r>
            <w:r>
              <w:rPr>
                <w:rFonts w:eastAsia="標楷體" w:hint="eastAsia"/>
              </w:rPr>
              <w:t xml:space="preserve">) </w:t>
            </w:r>
            <w:r>
              <w:rPr>
                <w:rFonts w:eastAsia="標楷體" w:hint="eastAsia"/>
              </w:rPr>
              <w:t>是否認同網際網路</w:t>
            </w:r>
            <w:proofErr w:type="gramStart"/>
            <w:r>
              <w:rPr>
                <w:rFonts w:eastAsia="標楷體" w:hint="eastAsia"/>
              </w:rPr>
              <w:t>實名制</w:t>
            </w:r>
            <w:proofErr w:type="gramEnd"/>
            <w:r>
              <w:rPr>
                <w:rFonts w:eastAsia="標楷體" w:hint="eastAsia"/>
              </w:rPr>
              <w:t>？</w:t>
            </w:r>
            <w:r w:rsidR="009275ED">
              <w:rPr>
                <w:rFonts w:eastAsia="標楷體" w:hint="eastAsia"/>
              </w:rPr>
              <w:t>(</w:t>
            </w:r>
            <w:r w:rsidR="009275ED">
              <w:rPr>
                <w:rFonts w:eastAsia="標楷體" w:hint="eastAsia"/>
              </w:rPr>
              <w:t>每學期不同</w:t>
            </w:r>
            <w:r w:rsidR="009275ED">
              <w:rPr>
                <w:rFonts w:eastAsia="標楷體" w:hint="eastAsia"/>
              </w:rPr>
              <w:t>)</w:t>
            </w:r>
          </w:p>
          <w:p w:rsidR="009275ED" w:rsidRDefault="00A418EF" w:rsidP="00A418EF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  </w:t>
            </w:r>
            <w:r w:rsidRPr="00C02763">
              <w:rPr>
                <w:rFonts w:eastAsia="標楷體" w:hint="eastAsia"/>
              </w:rPr>
              <w:t>教學內容：</w:t>
            </w:r>
            <w:r>
              <w:rPr>
                <w:rFonts w:eastAsia="標楷體" w:hint="eastAsia"/>
              </w:rPr>
              <w:t>區分正反兩方，進行分組討論與論證實作。討論結束後予以說明</w:t>
            </w:r>
            <w:r w:rsidR="009275ED">
              <w:rPr>
                <w:rFonts w:eastAsia="標楷體"/>
              </w:rPr>
              <w:t xml:space="preserve"> </w:t>
            </w:r>
          </w:p>
          <w:p w:rsidR="00A418EF" w:rsidRDefault="00A418EF" w:rsidP="009275ED">
            <w:pPr>
              <w:spacing w:line="0" w:lineRule="atLeast"/>
              <w:ind w:firstLineChars="200" w:firstLine="480"/>
              <w:rPr>
                <w:rFonts w:eastAsia="標楷體"/>
              </w:rPr>
            </w:pPr>
            <w:r>
              <w:rPr>
                <w:rFonts w:eastAsia="標楷體" w:hint="eastAsia"/>
              </w:rPr>
              <w:t>與建議。</w:t>
            </w:r>
            <w:r w:rsidRPr="00C02763">
              <w:rPr>
                <w:rFonts w:eastAsia="標楷體" w:hint="eastAsia"/>
              </w:rPr>
              <w:t xml:space="preserve"> </w:t>
            </w:r>
          </w:p>
          <w:p w:rsidR="00A418EF" w:rsidRDefault="009275ED" w:rsidP="009275ED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16 </w:t>
            </w:r>
            <w:r>
              <w:rPr>
                <w:rFonts w:eastAsia="標楷體" w:hint="eastAsia"/>
              </w:rPr>
              <w:t>彈性教學周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課程目標：</w:t>
            </w:r>
            <w:r w:rsidR="00DD484E">
              <w:rPr>
                <w:rFonts w:eastAsia="標楷體" w:hint="eastAsia"/>
              </w:rPr>
              <w:t>假新聞分辨</w:t>
            </w:r>
          </w:p>
          <w:p w:rsidR="00B42690" w:rsidRDefault="00A418EF" w:rsidP="00A418EF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/>
              </w:rPr>
              <w:t xml:space="preserve"> </w:t>
            </w:r>
            <w:r w:rsidR="009275ED">
              <w:rPr>
                <w:rFonts w:eastAsia="標楷體"/>
              </w:rPr>
              <w:t xml:space="preserve">  </w:t>
            </w:r>
            <w:r w:rsidR="009275ED">
              <w:rPr>
                <w:rFonts w:eastAsia="標楷體"/>
              </w:rPr>
              <w:t>教學內容：</w:t>
            </w:r>
            <w:r w:rsidR="00DD484E">
              <w:rPr>
                <w:rFonts w:eastAsia="標楷體"/>
              </w:rPr>
              <w:t>請同學課餘時間找出可能為假或被證實為假的新聞，反思並找出</w:t>
            </w:r>
            <w:r w:rsidR="00B42690">
              <w:rPr>
                <w:rFonts w:eastAsia="標楷體"/>
              </w:rPr>
              <w:t>分</w:t>
            </w:r>
            <w:r w:rsidR="00B42690">
              <w:rPr>
                <w:rFonts w:eastAsia="標楷體"/>
              </w:rPr>
              <w:t xml:space="preserve"> </w:t>
            </w:r>
          </w:p>
          <w:p w:rsidR="00A418EF" w:rsidRDefault="00B42690" w:rsidP="00A418EF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/>
              </w:rPr>
              <w:t xml:space="preserve">   </w:t>
            </w:r>
            <w:r>
              <w:rPr>
                <w:rFonts w:eastAsia="標楷體"/>
              </w:rPr>
              <w:t>辨之道</w:t>
            </w:r>
          </w:p>
          <w:p w:rsidR="009275ED" w:rsidRPr="009275ED" w:rsidRDefault="009275ED" w:rsidP="009275ED">
            <w:pPr>
              <w:pStyle w:val="ab"/>
              <w:numPr>
                <w:ilvl w:val="0"/>
                <w:numId w:val="3"/>
              </w:numPr>
              <w:spacing w:line="0" w:lineRule="atLeast"/>
              <w:ind w:leftChars="0"/>
              <w:rPr>
                <w:rFonts w:eastAsia="標楷體"/>
              </w:rPr>
            </w:pPr>
            <w:r>
              <w:rPr>
                <w:rFonts w:eastAsia="標楷體" w:hint="eastAsia"/>
              </w:rPr>
              <w:t>彈性教學周</w:t>
            </w:r>
            <w:r>
              <w:rPr>
                <w:rFonts w:eastAsia="標楷體" w:hint="eastAsia"/>
              </w:rPr>
              <w:t xml:space="preserve"> </w:t>
            </w:r>
            <w:r w:rsidRPr="009275ED">
              <w:rPr>
                <w:rFonts w:eastAsia="標楷體" w:hint="eastAsia"/>
              </w:rPr>
              <w:t>課程目標：</w:t>
            </w:r>
            <w:proofErr w:type="gramStart"/>
            <w:r>
              <w:rPr>
                <w:rFonts w:eastAsia="標楷體" w:hint="eastAsia"/>
              </w:rPr>
              <w:t>線上</w:t>
            </w:r>
            <w:r w:rsidRPr="009275ED">
              <w:rPr>
                <w:rFonts w:eastAsia="標楷體" w:hint="eastAsia"/>
              </w:rPr>
              <w:t>電影十二怒漢欣賞</w:t>
            </w:r>
            <w:proofErr w:type="gramEnd"/>
            <w:r w:rsidRPr="009275ED">
              <w:rPr>
                <w:rFonts w:eastAsia="標楷體" w:hint="eastAsia"/>
              </w:rPr>
              <w:t>：找出各種對話中的思維謬誤</w:t>
            </w:r>
          </w:p>
          <w:p w:rsidR="00A418EF" w:rsidRPr="009275ED" w:rsidRDefault="009275ED" w:rsidP="009275ED">
            <w:pPr>
              <w:pStyle w:val="ab"/>
              <w:spacing w:line="0" w:lineRule="atLeast"/>
              <w:ind w:leftChars="0" w:left="360"/>
              <w:rPr>
                <w:rFonts w:eastAsia="標楷體"/>
              </w:rPr>
            </w:pPr>
            <w:r w:rsidRPr="009275ED">
              <w:rPr>
                <w:rFonts w:eastAsia="標楷體" w:hint="eastAsia"/>
              </w:rPr>
              <w:t>教學內容：黑白電影</w:t>
            </w:r>
            <w:proofErr w:type="gramStart"/>
            <w:r w:rsidRPr="009275ED">
              <w:rPr>
                <w:rFonts w:eastAsia="標楷體" w:hint="eastAsia"/>
              </w:rPr>
              <w:t>十二怒漢播放</w:t>
            </w:r>
            <w:proofErr w:type="gramEnd"/>
          </w:p>
          <w:p w:rsidR="00824977" w:rsidRDefault="00A418EF" w:rsidP="00A418EF">
            <w:pPr>
              <w:spacing w:line="0" w:lineRule="atLeast"/>
              <w:rPr>
                <w:rFonts w:eastAsia="標楷體"/>
              </w:rPr>
            </w:pPr>
            <w:r w:rsidRPr="005E6903">
              <w:rPr>
                <w:rFonts w:eastAsia="標楷體" w:hint="eastAsia"/>
              </w:rPr>
              <w:t>18</w:t>
            </w:r>
            <w:r w:rsidRPr="005E6903">
              <w:rPr>
                <w:rFonts w:eastAsia="標楷體" w:hint="eastAsia"/>
              </w:rPr>
              <w:tab/>
            </w:r>
            <w:r w:rsidRPr="005E6903">
              <w:rPr>
                <w:rFonts w:eastAsia="標楷體" w:hint="eastAsia"/>
              </w:rPr>
              <w:t>期末考</w:t>
            </w:r>
          </w:p>
        </w:tc>
      </w:tr>
      <w:tr w:rsidR="00FE0BCC" w:rsidTr="002E043C">
        <w:trPr>
          <w:trHeight w:val="3398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CC" w:rsidRDefault="00FE0BCC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lastRenderedPageBreak/>
              <w:t>教科書及</w:t>
            </w:r>
            <w:r w:rsidR="002D0751">
              <w:rPr>
                <w:rFonts w:eastAsia="標楷體"/>
              </w:rPr>
              <w:br/>
            </w:r>
            <w:r w:rsidR="002D0751">
              <w:rPr>
                <w:rFonts w:eastAsia="標楷體" w:hint="eastAsia"/>
              </w:rPr>
              <w:t>延伸閱讀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8EF" w:rsidRPr="00A418EF" w:rsidRDefault="00A418EF" w:rsidP="00A418EF">
            <w:pPr>
              <w:spacing w:line="0" w:lineRule="atLeast"/>
              <w:rPr>
                <w:rFonts w:eastAsia="標楷體"/>
              </w:rPr>
            </w:pPr>
            <w:r w:rsidRPr="00A418EF">
              <w:rPr>
                <w:rFonts w:eastAsia="標楷體" w:hint="eastAsia"/>
              </w:rPr>
              <w:t>教科書：</w:t>
            </w:r>
          </w:p>
          <w:p w:rsidR="00A418EF" w:rsidRPr="00A418EF" w:rsidRDefault="00A418EF" w:rsidP="00A418EF">
            <w:pPr>
              <w:spacing w:line="0" w:lineRule="atLeast"/>
              <w:rPr>
                <w:rFonts w:eastAsia="標楷體"/>
              </w:rPr>
            </w:pPr>
            <w:r w:rsidRPr="00A418EF">
              <w:rPr>
                <w:rFonts w:eastAsia="標楷體" w:hint="eastAsia"/>
              </w:rPr>
              <w:t>《批判性思維》</w:t>
            </w:r>
            <w:r w:rsidRPr="00A418EF">
              <w:rPr>
                <w:rFonts w:eastAsia="標楷體" w:hint="eastAsia"/>
              </w:rPr>
              <w:t>Brooke Noel Moore,</w:t>
            </w:r>
            <w:proofErr w:type="gramStart"/>
            <w:r w:rsidRPr="00A418EF">
              <w:rPr>
                <w:rFonts w:eastAsia="標楷體" w:hint="eastAsia"/>
              </w:rPr>
              <w:t xml:space="preserve"> Richard Parker</w:t>
            </w:r>
            <w:r w:rsidRPr="00A418EF">
              <w:rPr>
                <w:rFonts w:eastAsia="標楷體" w:hint="eastAsia"/>
              </w:rPr>
              <w:t>著</w:t>
            </w:r>
            <w:proofErr w:type="gramEnd"/>
            <w:r w:rsidRPr="00A418EF">
              <w:rPr>
                <w:rFonts w:eastAsia="標楷體" w:hint="eastAsia"/>
              </w:rPr>
              <w:t>，朱素梅譯，機械工業出版社地十版</w:t>
            </w:r>
          </w:p>
          <w:p w:rsidR="00A418EF" w:rsidRPr="00A418EF" w:rsidRDefault="00A418EF" w:rsidP="00A418EF">
            <w:pPr>
              <w:spacing w:line="0" w:lineRule="atLeast"/>
              <w:rPr>
                <w:rFonts w:eastAsia="標楷體"/>
              </w:rPr>
            </w:pPr>
            <w:r w:rsidRPr="00A418EF">
              <w:rPr>
                <w:rFonts w:eastAsia="標楷體" w:hint="eastAsia"/>
              </w:rPr>
              <w:t>延伸閱讀：</w:t>
            </w:r>
          </w:p>
          <w:p w:rsidR="00A418EF" w:rsidRPr="00A418EF" w:rsidRDefault="00A418EF" w:rsidP="00A418EF">
            <w:pPr>
              <w:spacing w:line="0" w:lineRule="atLeast"/>
              <w:rPr>
                <w:rFonts w:eastAsia="標楷體"/>
              </w:rPr>
            </w:pPr>
            <w:r w:rsidRPr="00A418EF">
              <w:rPr>
                <w:rFonts w:eastAsia="標楷體" w:hint="eastAsia"/>
              </w:rPr>
              <w:t>《批判思考導論》</w:t>
            </w:r>
            <w:proofErr w:type="spellStart"/>
            <w:proofErr w:type="gramStart"/>
            <w:r w:rsidRPr="00A418EF">
              <w:rPr>
                <w:rFonts w:eastAsia="標楷體" w:hint="eastAsia"/>
              </w:rPr>
              <w:t>Missimer</w:t>
            </w:r>
            <w:proofErr w:type="spellEnd"/>
            <w:r w:rsidRPr="00A418EF">
              <w:rPr>
                <w:rFonts w:eastAsia="標楷體" w:hint="eastAsia"/>
              </w:rPr>
              <w:t>著</w:t>
            </w:r>
            <w:proofErr w:type="gramEnd"/>
            <w:r w:rsidRPr="00A418EF">
              <w:rPr>
                <w:rFonts w:eastAsia="標楷體" w:hint="eastAsia"/>
              </w:rPr>
              <w:t>，蔡偉鼎譯，</w:t>
            </w:r>
            <w:proofErr w:type="gramStart"/>
            <w:r w:rsidRPr="00A418EF">
              <w:rPr>
                <w:rFonts w:eastAsia="標楷體" w:hint="eastAsia"/>
              </w:rPr>
              <w:t>學富文化</w:t>
            </w:r>
            <w:proofErr w:type="gramEnd"/>
          </w:p>
          <w:p w:rsidR="00FE0BCC" w:rsidRDefault="00A418EF" w:rsidP="00A418EF">
            <w:pPr>
              <w:spacing w:line="0" w:lineRule="atLeast"/>
              <w:rPr>
                <w:rFonts w:eastAsia="標楷體"/>
              </w:rPr>
            </w:pPr>
            <w:r w:rsidRPr="00A418EF">
              <w:rPr>
                <w:rFonts w:eastAsia="標楷體" w:hint="eastAsia"/>
              </w:rPr>
              <w:t>《批判性思考》</w:t>
            </w:r>
            <w:proofErr w:type="gramStart"/>
            <w:r w:rsidRPr="00A418EF">
              <w:rPr>
                <w:rFonts w:eastAsia="標楷體" w:hint="eastAsia"/>
              </w:rPr>
              <w:t xml:space="preserve">Stella Cottrell </w:t>
            </w:r>
            <w:r w:rsidRPr="00A418EF">
              <w:rPr>
                <w:rFonts w:eastAsia="標楷體" w:hint="eastAsia"/>
              </w:rPr>
              <w:t>著</w:t>
            </w:r>
            <w:proofErr w:type="gramEnd"/>
            <w:r w:rsidRPr="00A418EF">
              <w:rPr>
                <w:rFonts w:eastAsia="標楷體" w:hint="eastAsia"/>
              </w:rPr>
              <w:t>，鄭淑芬譯，深思文化</w:t>
            </w:r>
          </w:p>
        </w:tc>
      </w:tr>
      <w:tr w:rsidR="00FE0BCC" w:rsidTr="002E043C">
        <w:trPr>
          <w:trHeight w:val="3819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評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量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方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式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BCC" w:rsidRPr="00853EF8" w:rsidRDefault="007A3F83" w:rsidP="007F22D6">
            <w:pPr>
              <w:spacing w:line="0" w:lineRule="atLeast"/>
              <w:rPr>
                <w:rFonts w:eastAsia="標楷體"/>
              </w:rPr>
            </w:pPr>
            <w:r w:rsidRPr="00853EF8">
              <w:rPr>
                <w:rFonts w:eastAsia="標楷體"/>
              </w:rPr>
              <w:t>請勾選</w:t>
            </w:r>
            <w:r w:rsidRPr="00853EF8">
              <w:rPr>
                <w:rFonts w:eastAsia="標楷體"/>
              </w:rPr>
              <w:t>(</w:t>
            </w:r>
            <w:r w:rsidRPr="00853EF8">
              <w:rPr>
                <w:rFonts w:eastAsia="標楷體"/>
              </w:rPr>
              <w:t>可複選</w:t>
            </w:r>
            <w:r w:rsidRPr="00853EF8">
              <w:rPr>
                <w:rFonts w:eastAsia="標楷體"/>
              </w:rPr>
              <w:t>)</w:t>
            </w:r>
            <w:r w:rsidR="00E3470C" w:rsidRPr="00853EF8">
              <w:rPr>
                <w:rFonts w:eastAsia="標楷體"/>
              </w:rPr>
              <w:t>，並填寫類別</w:t>
            </w:r>
            <w:r w:rsidRPr="00853EF8">
              <w:rPr>
                <w:rFonts w:eastAsia="標楷體"/>
              </w:rPr>
              <w:t>：</w:t>
            </w:r>
          </w:p>
          <w:tbl>
            <w:tblPr>
              <w:tblStyle w:val="a7"/>
              <w:tblW w:w="852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135"/>
              <w:gridCol w:w="2126"/>
              <w:gridCol w:w="2126"/>
              <w:gridCol w:w="2140"/>
            </w:tblGrid>
            <w:tr w:rsidR="007A3F83" w:rsidRPr="00853EF8" w:rsidTr="00E3470C">
              <w:tc>
                <w:tcPr>
                  <w:tcW w:w="2135" w:type="dxa"/>
                </w:tcPr>
                <w:p w:rsidR="007A3F83" w:rsidRPr="00853EF8" w:rsidRDefault="00E3470C">
                  <w:pPr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</w:pPr>
                  <w:r w:rsidRPr="00A418EF">
                    <w:rPr>
                      <w:rFonts w:ascii="標楷體" w:eastAsia="標楷體" w:hAnsi="標楷體"/>
                      <w:sz w:val="22"/>
                      <w:szCs w:val="22"/>
                      <w:shd w:val="pct15" w:color="auto" w:fill="FFFFFF"/>
                    </w:rPr>
                    <w:t>□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課堂參與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</w:t>
                  </w:r>
                  <w:r w:rsidR="00A418EF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A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:rsidR="007A3F83" w:rsidRPr="00853EF8" w:rsidRDefault="00E3470C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A418EF">
                    <w:rPr>
                      <w:rFonts w:ascii="標楷體" w:eastAsia="標楷體" w:hAnsi="標楷體"/>
                      <w:sz w:val="22"/>
                      <w:szCs w:val="22"/>
                      <w:shd w:val="pct15" w:color="auto" w:fill="FFFFFF"/>
                    </w:rPr>
                    <w:t>□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期 中 考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</w:t>
                  </w:r>
                  <w:r w:rsidR="00A418EF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>B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:rsidR="007A3F83" w:rsidRPr="00853EF8" w:rsidRDefault="00E3470C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A418EF">
                    <w:rPr>
                      <w:rFonts w:ascii="標楷體" w:eastAsia="標楷體" w:hAnsi="標楷體"/>
                      <w:sz w:val="22"/>
                      <w:szCs w:val="22"/>
                      <w:shd w:val="pct15" w:color="auto" w:fill="FFFFFF"/>
                    </w:rPr>
                    <w:t>□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期 末 考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</w:t>
                  </w:r>
                  <w:r w:rsidR="00A418EF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>C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40" w:type="dxa"/>
                </w:tcPr>
                <w:p w:rsidR="007A3F83" w:rsidRPr="00853EF8" w:rsidRDefault="00E3470C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□小組報告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</w:tr>
            <w:tr w:rsidR="007A3F83" w:rsidRPr="00853EF8" w:rsidTr="00E3470C">
              <w:tc>
                <w:tcPr>
                  <w:tcW w:w="2135" w:type="dxa"/>
                </w:tcPr>
                <w:p w:rsidR="007A3F83" w:rsidRPr="00853EF8" w:rsidRDefault="00E3470C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□小組討論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:rsidR="007A3F83" w:rsidRPr="00853EF8" w:rsidRDefault="00E3470C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□書面報告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:rsidR="007A3F83" w:rsidRPr="00853EF8" w:rsidRDefault="00E3470C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□課後作業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40" w:type="dxa"/>
                </w:tcPr>
                <w:p w:rsidR="007A3F83" w:rsidRPr="00853EF8" w:rsidRDefault="00E3470C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□平時測驗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</w:tr>
            <w:tr w:rsidR="00E3470C" w:rsidRPr="00853EF8" w:rsidTr="00E3470C">
              <w:tc>
                <w:tcPr>
                  <w:tcW w:w="2135" w:type="dxa"/>
                </w:tcPr>
                <w:p w:rsidR="00E3470C" w:rsidRPr="00853EF8" w:rsidRDefault="00E3470C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A418EF">
                    <w:rPr>
                      <w:rFonts w:ascii="標楷體" w:eastAsia="標楷體" w:hAnsi="標楷體"/>
                      <w:sz w:val="22"/>
                      <w:szCs w:val="22"/>
                      <w:shd w:val="pct15" w:color="auto" w:fill="FFFFFF"/>
                    </w:rPr>
                    <w:t>□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心得分享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</w:t>
                  </w:r>
                  <w:r w:rsidR="00A418EF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>A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:rsidR="00E3470C" w:rsidRPr="00853EF8" w:rsidRDefault="00E3470C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□學習紀錄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:rsidR="00E3470C" w:rsidRPr="00853EF8" w:rsidRDefault="00E3470C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□專題創作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40" w:type="dxa"/>
                </w:tcPr>
                <w:p w:rsidR="00E3470C" w:rsidRPr="00853EF8" w:rsidRDefault="00E3470C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□其他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</w:tr>
          </w:tbl>
          <w:p w:rsidR="00E3470C" w:rsidRPr="00853EF8" w:rsidRDefault="00E3470C" w:rsidP="007F22D6">
            <w:pPr>
              <w:spacing w:line="0" w:lineRule="atLeast"/>
              <w:rPr>
                <w:rFonts w:eastAsia="標楷體"/>
                <w:u w:val="single"/>
              </w:rPr>
            </w:pPr>
            <w:r w:rsidRPr="00853EF8">
              <w:rPr>
                <w:rFonts w:eastAsia="標楷體"/>
                <w:sz w:val="22"/>
                <w:szCs w:val="22"/>
              </w:rPr>
              <w:t>A</w:t>
            </w:r>
            <w:r w:rsidRPr="00853EF8">
              <w:rPr>
                <w:rFonts w:eastAsia="標楷體"/>
                <w:sz w:val="22"/>
                <w:szCs w:val="22"/>
              </w:rPr>
              <w:t>類</w:t>
            </w:r>
            <w:proofErr w:type="gramStart"/>
            <w:r w:rsidRPr="00853EF8">
              <w:rPr>
                <w:rFonts w:eastAsia="標楷體"/>
                <w:sz w:val="22"/>
                <w:szCs w:val="22"/>
              </w:rPr>
              <w:t>佔</w:t>
            </w:r>
            <w:proofErr w:type="gramEnd"/>
            <w:r w:rsidR="00A418EF">
              <w:rPr>
                <w:rFonts w:eastAsia="標楷體"/>
                <w:sz w:val="22"/>
                <w:szCs w:val="22"/>
                <w:u w:val="single"/>
              </w:rPr>
              <w:t xml:space="preserve"> 40</w:t>
            </w:r>
            <w:r w:rsidRPr="00853EF8">
              <w:rPr>
                <w:rFonts w:eastAsia="標楷體"/>
                <w:sz w:val="22"/>
                <w:szCs w:val="22"/>
                <w:u w:val="single"/>
              </w:rPr>
              <w:t xml:space="preserve">  %</w:t>
            </w:r>
            <w:r w:rsidRPr="00853EF8">
              <w:rPr>
                <w:rFonts w:eastAsia="標楷體"/>
                <w:sz w:val="22"/>
                <w:szCs w:val="22"/>
              </w:rPr>
              <w:t>；</w:t>
            </w:r>
            <w:r w:rsidRPr="00853EF8">
              <w:rPr>
                <w:rFonts w:eastAsia="標楷體"/>
                <w:sz w:val="22"/>
                <w:szCs w:val="22"/>
              </w:rPr>
              <w:t>B</w:t>
            </w:r>
            <w:r w:rsidRPr="00853EF8">
              <w:rPr>
                <w:rFonts w:eastAsia="標楷體"/>
                <w:sz w:val="22"/>
                <w:szCs w:val="22"/>
              </w:rPr>
              <w:t>類</w:t>
            </w:r>
            <w:proofErr w:type="gramStart"/>
            <w:r w:rsidRPr="00853EF8">
              <w:rPr>
                <w:rFonts w:eastAsia="標楷體"/>
                <w:sz w:val="22"/>
                <w:szCs w:val="22"/>
              </w:rPr>
              <w:t>佔</w:t>
            </w:r>
            <w:proofErr w:type="gramEnd"/>
            <w:r w:rsidRPr="00853EF8">
              <w:rPr>
                <w:rFonts w:eastAsia="標楷體"/>
                <w:sz w:val="22"/>
                <w:szCs w:val="22"/>
                <w:u w:val="single"/>
              </w:rPr>
              <w:t xml:space="preserve"> </w:t>
            </w:r>
            <w:r w:rsidR="00A418EF">
              <w:rPr>
                <w:rFonts w:eastAsia="標楷體"/>
                <w:sz w:val="22"/>
                <w:szCs w:val="22"/>
                <w:u w:val="single"/>
              </w:rPr>
              <w:t>20</w:t>
            </w:r>
            <w:r w:rsidRPr="00853EF8">
              <w:rPr>
                <w:rFonts w:eastAsia="標楷體"/>
                <w:sz w:val="22"/>
                <w:szCs w:val="22"/>
                <w:u w:val="single"/>
              </w:rPr>
              <w:t xml:space="preserve">  </w:t>
            </w:r>
            <w:r w:rsidRPr="00853EF8">
              <w:rPr>
                <w:rFonts w:eastAsia="標楷體"/>
                <w:sz w:val="22"/>
                <w:szCs w:val="22"/>
              </w:rPr>
              <w:t>%</w:t>
            </w:r>
            <w:r w:rsidRPr="00853EF8">
              <w:rPr>
                <w:rFonts w:eastAsia="標楷體"/>
                <w:sz w:val="22"/>
                <w:szCs w:val="22"/>
              </w:rPr>
              <w:t>；</w:t>
            </w:r>
            <w:r w:rsidRPr="00853EF8">
              <w:rPr>
                <w:rFonts w:eastAsia="標楷體"/>
                <w:sz w:val="22"/>
                <w:szCs w:val="22"/>
              </w:rPr>
              <w:t>C</w:t>
            </w:r>
            <w:r w:rsidRPr="00853EF8">
              <w:rPr>
                <w:rFonts w:eastAsia="標楷體"/>
                <w:sz w:val="22"/>
                <w:szCs w:val="22"/>
              </w:rPr>
              <w:t>類</w:t>
            </w:r>
            <w:proofErr w:type="gramStart"/>
            <w:r w:rsidRPr="00853EF8">
              <w:rPr>
                <w:rFonts w:eastAsia="標楷體"/>
                <w:sz w:val="22"/>
                <w:szCs w:val="22"/>
              </w:rPr>
              <w:t>佔</w:t>
            </w:r>
            <w:proofErr w:type="gramEnd"/>
            <w:r w:rsidRPr="00853EF8">
              <w:rPr>
                <w:rFonts w:eastAsia="標楷體"/>
                <w:sz w:val="22"/>
                <w:szCs w:val="22"/>
                <w:u w:val="single"/>
              </w:rPr>
              <w:t xml:space="preserve">  </w:t>
            </w:r>
            <w:r w:rsidR="00A418EF">
              <w:rPr>
                <w:rFonts w:eastAsia="標楷體"/>
                <w:sz w:val="22"/>
                <w:szCs w:val="22"/>
                <w:u w:val="single"/>
              </w:rPr>
              <w:t>40</w:t>
            </w:r>
            <w:r w:rsidRPr="00853EF8">
              <w:rPr>
                <w:rFonts w:eastAsia="標楷體"/>
                <w:sz w:val="22"/>
                <w:szCs w:val="22"/>
                <w:u w:val="single"/>
              </w:rPr>
              <w:t xml:space="preserve">  </w:t>
            </w:r>
            <w:r w:rsidRPr="00853EF8">
              <w:rPr>
                <w:rFonts w:eastAsia="標楷體"/>
                <w:sz w:val="22"/>
                <w:szCs w:val="22"/>
              </w:rPr>
              <w:t>%</w:t>
            </w:r>
            <w:r w:rsidRPr="00853EF8">
              <w:rPr>
                <w:rFonts w:eastAsia="標楷體"/>
                <w:sz w:val="22"/>
                <w:szCs w:val="22"/>
              </w:rPr>
              <w:t>；</w:t>
            </w:r>
            <w:r w:rsidRPr="00853EF8">
              <w:rPr>
                <w:rFonts w:eastAsia="標楷體"/>
                <w:sz w:val="22"/>
                <w:szCs w:val="22"/>
              </w:rPr>
              <w:t>D</w:t>
            </w:r>
            <w:r w:rsidRPr="00853EF8">
              <w:rPr>
                <w:rFonts w:eastAsia="標楷體"/>
                <w:sz w:val="22"/>
                <w:szCs w:val="22"/>
              </w:rPr>
              <w:t>類</w:t>
            </w:r>
            <w:proofErr w:type="gramStart"/>
            <w:r w:rsidRPr="00853EF8">
              <w:rPr>
                <w:rFonts w:eastAsia="標楷體"/>
                <w:sz w:val="22"/>
                <w:szCs w:val="22"/>
              </w:rPr>
              <w:t>佔</w:t>
            </w:r>
            <w:proofErr w:type="gramEnd"/>
            <w:r w:rsidRPr="00853EF8">
              <w:rPr>
                <w:rFonts w:eastAsia="標楷體"/>
                <w:sz w:val="22"/>
                <w:szCs w:val="22"/>
                <w:u w:val="single"/>
              </w:rPr>
              <w:t xml:space="preserve">    %</w:t>
            </w:r>
            <w:r w:rsidR="00C52C0A" w:rsidRPr="002E043C">
              <w:rPr>
                <w:rFonts w:eastAsia="標楷體"/>
                <w:sz w:val="22"/>
                <w:szCs w:val="22"/>
              </w:rPr>
              <w:t xml:space="preserve"> </w:t>
            </w:r>
            <w:r w:rsidRPr="00853EF8">
              <w:rPr>
                <w:rFonts w:eastAsia="標楷體"/>
                <w:sz w:val="22"/>
                <w:szCs w:val="22"/>
              </w:rPr>
              <w:t>(</w:t>
            </w:r>
            <w:r w:rsidRPr="00853EF8">
              <w:rPr>
                <w:rFonts w:eastAsia="標楷體"/>
                <w:sz w:val="22"/>
                <w:szCs w:val="22"/>
              </w:rPr>
              <w:t>類別可自行增加</w:t>
            </w:r>
            <w:r w:rsidRPr="00853EF8">
              <w:rPr>
                <w:rFonts w:eastAsia="標楷體"/>
                <w:sz w:val="22"/>
                <w:szCs w:val="22"/>
              </w:rPr>
              <w:t>)</w:t>
            </w:r>
          </w:p>
          <w:p w:rsidR="00C52C0A" w:rsidRDefault="00C52C0A" w:rsidP="007F22D6">
            <w:pPr>
              <w:spacing w:line="0" w:lineRule="atLeast"/>
              <w:rPr>
                <w:rFonts w:eastAsia="標楷體"/>
              </w:rPr>
            </w:pPr>
          </w:p>
          <w:p w:rsidR="007A3F83" w:rsidRDefault="007A3F83" w:rsidP="007F22D6">
            <w:pPr>
              <w:spacing w:line="0" w:lineRule="atLeast"/>
              <w:rPr>
                <w:rFonts w:eastAsia="標楷體"/>
              </w:rPr>
            </w:pPr>
            <w:r w:rsidRPr="00853EF8">
              <w:rPr>
                <w:rFonts w:eastAsia="標楷體"/>
              </w:rPr>
              <w:t>說明：</w:t>
            </w:r>
          </w:p>
          <w:p w:rsidR="00A418EF" w:rsidRPr="00DA3063" w:rsidRDefault="00A418EF" w:rsidP="00A418EF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A</w:t>
            </w:r>
            <w:r>
              <w:rPr>
                <w:rFonts w:eastAsia="標楷體"/>
              </w:rPr>
              <w:t>類</w:t>
            </w:r>
            <w:r w:rsidRPr="00DA3063">
              <w:rPr>
                <w:rFonts w:eastAsia="標楷體" w:hint="eastAsia"/>
              </w:rPr>
              <w:t>：出席</w:t>
            </w:r>
            <w:r w:rsidRPr="00DA3063">
              <w:rPr>
                <w:rFonts w:eastAsia="標楷體" w:hint="eastAsia"/>
              </w:rPr>
              <w:t xml:space="preserve"> 20% </w:t>
            </w:r>
            <w:r w:rsidRPr="00DA3063">
              <w:rPr>
                <w:rFonts w:eastAsia="標楷體" w:hint="eastAsia"/>
              </w:rPr>
              <w:t>課堂參與</w:t>
            </w:r>
            <w:r>
              <w:rPr>
                <w:rFonts w:eastAsia="標楷體"/>
              </w:rPr>
              <w:t>2</w:t>
            </w:r>
            <w:r w:rsidRPr="00DA3063">
              <w:rPr>
                <w:rFonts w:eastAsia="標楷體" w:hint="eastAsia"/>
              </w:rPr>
              <w:t>0%</w:t>
            </w:r>
            <w:r>
              <w:rPr>
                <w:rFonts w:eastAsia="標楷體" w:hint="eastAsia"/>
              </w:rPr>
              <w:t xml:space="preserve"> </w:t>
            </w:r>
            <w:r w:rsidRPr="00DA3063">
              <w:rPr>
                <w:rFonts w:eastAsia="標楷體" w:hint="eastAsia"/>
              </w:rPr>
              <w:t>(</w:t>
            </w:r>
            <w:r w:rsidRPr="00DA3063">
              <w:rPr>
                <w:rFonts w:eastAsia="標楷體" w:hint="eastAsia"/>
              </w:rPr>
              <w:t>發言、心得報告、論證實作評論</w:t>
            </w:r>
            <w:r w:rsidRPr="00DA3063">
              <w:rPr>
                <w:rFonts w:eastAsia="標楷體" w:hint="eastAsia"/>
              </w:rPr>
              <w:t>)</w:t>
            </w:r>
          </w:p>
          <w:p w:rsidR="00A418EF" w:rsidRDefault="00A418EF" w:rsidP="00A418EF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/>
              </w:rPr>
              <w:t>B</w:t>
            </w:r>
            <w:r>
              <w:rPr>
                <w:rFonts w:eastAsia="標楷體"/>
              </w:rPr>
              <w:t>類：期中考試</w:t>
            </w:r>
            <w:r>
              <w:rPr>
                <w:rFonts w:eastAsia="標楷體" w:hint="eastAsia"/>
              </w:rPr>
              <w:t>2</w:t>
            </w:r>
            <w:r>
              <w:rPr>
                <w:rFonts w:eastAsia="標楷體"/>
              </w:rPr>
              <w:t>0%</w:t>
            </w:r>
            <w:r>
              <w:rPr>
                <w:rFonts w:eastAsia="標楷體"/>
              </w:rPr>
              <w:t>：</w:t>
            </w:r>
            <w:r>
              <w:rPr>
                <w:rFonts w:eastAsia="標楷體" w:hint="eastAsia"/>
              </w:rPr>
              <w:t xml:space="preserve"> </w:t>
            </w:r>
            <w:proofErr w:type="gramStart"/>
            <w:r>
              <w:rPr>
                <w:rFonts w:eastAsia="標楷體" w:hint="eastAsia"/>
              </w:rPr>
              <w:t>全</w:t>
            </w:r>
            <w:r w:rsidR="00560EBC">
              <w:rPr>
                <w:rFonts w:eastAsia="標楷體" w:hint="eastAsia"/>
              </w:rPr>
              <w:t>單選</w:t>
            </w:r>
            <w:proofErr w:type="gramEnd"/>
            <w:r>
              <w:rPr>
                <w:rFonts w:eastAsia="標楷體" w:hint="eastAsia"/>
              </w:rPr>
              <w:t>題</w:t>
            </w:r>
          </w:p>
          <w:p w:rsidR="00A418EF" w:rsidRDefault="00A418EF" w:rsidP="00A418EF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C</w:t>
            </w:r>
            <w:r>
              <w:rPr>
                <w:rFonts w:eastAsia="標楷體" w:hint="eastAsia"/>
              </w:rPr>
              <w:t>類：</w:t>
            </w:r>
            <w:r w:rsidRPr="00DA3063">
              <w:rPr>
                <w:rFonts w:eastAsia="標楷體" w:hint="eastAsia"/>
              </w:rPr>
              <w:t>期末考試</w:t>
            </w:r>
            <w:r>
              <w:rPr>
                <w:rFonts w:eastAsia="標楷體"/>
              </w:rPr>
              <w:t>4</w:t>
            </w:r>
            <w:r w:rsidRPr="00DA3063">
              <w:rPr>
                <w:rFonts w:eastAsia="標楷體" w:hint="eastAsia"/>
              </w:rPr>
              <w:t>0%</w:t>
            </w:r>
            <w:r w:rsidRPr="00DA3063"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可選</w:t>
            </w:r>
            <w:r>
              <w:rPr>
                <w:rFonts w:eastAsia="標楷體" w:hint="eastAsia"/>
              </w:rPr>
              <w:t>(1)</w:t>
            </w:r>
            <w:r>
              <w:rPr>
                <w:rFonts w:eastAsia="標楷體" w:hint="eastAsia"/>
              </w:rPr>
              <w:t>期末考試：選擇、簡答與申論題</w:t>
            </w:r>
            <w:r>
              <w:rPr>
                <w:rFonts w:eastAsia="標楷體" w:hint="eastAsia"/>
              </w:rPr>
              <w:t xml:space="preserve"> (2)</w:t>
            </w:r>
            <w:r>
              <w:rPr>
                <w:rFonts w:eastAsia="標楷體" w:hint="eastAsia"/>
              </w:rPr>
              <w:t>期末分組論證實作</w:t>
            </w:r>
          </w:p>
          <w:p w:rsidR="00A418EF" w:rsidRPr="00DA3063" w:rsidRDefault="00A418EF" w:rsidP="00A418EF">
            <w:pPr>
              <w:spacing w:line="0" w:lineRule="atLeast"/>
              <w:rPr>
                <w:rFonts w:eastAsia="標楷體"/>
              </w:rPr>
            </w:pPr>
            <w:r w:rsidRPr="00DA3063">
              <w:rPr>
                <w:rFonts w:eastAsia="標楷體" w:hint="eastAsia"/>
              </w:rPr>
              <w:t>出席分數標準：</w:t>
            </w:r>
          </w:p>
          <w:p w:rsidR="00A418EF" w:rsidRPr="00DA3063" w:rsidRDefault="00A418EF" w:rsidP="00A418EF">
            <w:pPr>
              <w:spacing w:line="0" w:lineRule="atLeast"/>
              <w:rPr>
                <w:rFonts w:eastAsia="標楷體"/>
              </w:rPr>
            </w:pPr>
            <w:r w:rsidRPr="00DA3063">
              <w:rPr>
                <w:rFonts w:eastAsia="標楷體" w:hint="eastAsia"/>
              </w:rPr>
              <w:t>無故缺席次數</w:t>
            </w:r>
            <w:r w:rsidRPr="00DA3063">
              <w:rPr>
                <w:rFonts w:eastAsia="標楷體" w:hint="eastAsia"/>
              </w:rPr>
              <w:t xml:space="preserve"> 0-1</w:t>
            </w:r>
            <w:r w:rsidRPr="00DA3063">
              <w:rPr>
                <w:rFonts w:eastAsia="標楷體" w:hint="eastAsia"/>
              </w:rPr>
              <w:t>分數為</w:t>
            </w:r>
            <w:r w:rsidRPr="00DA3063">
              <w:rPr>
                <w:rFonts w:eastAsia="標楷體" w:hint="eastAsia"/>
              </w:rPr>
              <w:t>100</w:t>
            </w:r>
            <w:r w:rsidRPr="00DA3063">
              <w:rPr>
                <w:rFonts w:eastAsia="標楷體" w:hint="eastAsia"/>
              </w:rPr>
              <w:t>，之後每無故缺席一次扣</w:t>
            </w:r>
            <w:r w:rsidRPr="00DA3063">
              <w:rPr>
                <w:rFonts w:eastAsia="標楷體" w:hint="eastAsia"/>
              </w:rPr>
              <w:t>5</w:t>
            </w:r>
            <w:r w:rsidRPr="00DA3063">
              <w:rPr>
                <w:rFonts w:eastAsia="標楷體" w:hint="eastAsia"/>
              </w:rPr>
              <w:t>分。</w:t>
            </w:r>
          </w:p>
          <w:p w:rsidR="00A418EF" w:rsidRPr="00DA3063" w:rsidRDefault="00A418EF" w:rsidP="00A418EF">
            <w:pPr>
              <w:spacing w:line="0" w:lineRule="atLeast"/>
              <w:rPr>
                <w:rFonts w:eastAsia="標楷體"/>
              </w:rPr>
            </w:pPr>
            <w:r w:rsidRPr="00DA3063">
              <w:rPr>
                <w:rFonts w:eastAsia="標楷體" w:hint="eastAsia"/>
              </w:rPr>
              <w:lastRenderedPageBreak/>
              <w:t>課堂參與</w:t>
            </w:r>
            <w:r w:rsidRPr="00DA3063">
              <w:rPr>
                <w:rFonts w:eastAsia="標楷體" w:hint="eastAsia"/>
              </w:rPr>
              <w:t xml:space="preserve"> </w:t>
            </w:r>
            <w:r w:rsidRPr="00DA3063">
              <w:rPr>
                <w:rFonts w:eastAsia="標楷體" w:hint="eastAsia"/>
              </w:rPr>
              <w:t>出席分數</w:t>
            </w:r>
            <w:r w:rsidRPr="00DA3063">
              <w:rPr>
                <w:rFonts w:eastAsia="標楷體" w:hint="eastAsia"/>
              </w:rPr>
              <w:t>70</w:t>
            </w:r>
            <w:r w:rsidRPr="00DA3063">
              <w:rPr>
                <w:rFonts w:eastAsia="標楷體" w:hint="eastAsia"/>
              </w:rPr>
              <w:t>以上者：</w:t>
            </w:r>
            <w:proofErr w:type="gramStart"/>
            <w:r w:rsidRPr="00DA3063">
              <w:rPr>
                <w:rFonts w:eastAsia="標楷體" w:hint="eastAsia"/>
              </w:rPr>
              <w:t>底分</w:t>
            </w:r>
            <w:proofErr w:type="gramEnd"/>
            <w:r w:rsidRPr="00DA3063">
              <w:rPr>
                <w:rFonts w:eastAsia="標楷體" w:hint="eastAsia"/>
              </w:rPr>
              <w:t>70</w:t>
            </w:r>
            <w:r w:rsidRPr="00DA3063">
              <w:rPr>
                <w:rFonts w:eastAsia="標楷體" w:hint="eastAsia"/>
              </w:rPr>
              <w:t>，每發言一次</w:t>
            </w:r>
            <w:r w:rsidRPr="00DA3063">
              <w:rPr>
                <w:rFonts w:eastAsia="標楷體" w:hint="eastAsia"/>
              </w:rPr>
              <w:t>+2</w:t>
            </w:r>
            <w:r w:rsidRPr="00DA3063">
              <w:rPr>
                <w:rFonts w:eastAsia="標楷體" w:hint="eastAsia"/>
              </w:rPr>
              <w:t>，</w:t>
            </w:r>
            <w:r w:rsidRPr="00DA3063">
              <w:rPr>
                <w:rFonts w:eastAsia="標楷體" w:hint="eastAsia"/>
              </w:rPr>
              <w:t>(</w:t>
            </w:r>
            <w:r w:rsidRPr="00DA3063">
              <w:rPr>
                <w:rFonts w:eastAsia="標楷體" w:hint="eastAsia"/>
              </w:rPr>
              <w:t>有效之</w:t>
            </w:r>
            <w:r w:rsidRPr="00DA3063">
              <w:rPr>
                <w:rFonts w:eastAsia="標楷體" w:hint="eastAsia"/>
              </w:rPr>
              <w:t>)</w:t>
            </w:r>
            <w:r w:rsidRPr="00DA3063">
              <w:rPr>
                <w:rFonts w:eastAsia="標楷體" w:hint="eastAsia"/>
              </w:rPr>
              <w:t>心得小報告一次</w:t>
            </w:r>
            <w:r w:rsidRPr="00DA3063">
              <w:rPr>
                <w:rFonts w:eastAsia="標楷體" w:hint="eastAsia"/>
              </w:rPr>
              <w:t xml:space="preserve"> +3</w:t>
            </w:r>
            <w:r w:rsidRPr="00DA3063">
              <w:rPr>
                <w:rFonts w:eastAsia="標楷體" w:hint="eastAsia"/>
              </w:rPr>
              <w:t>、論證實作評論一次</w:t>
            </w:r>
            <w:r w:rsidRPr="00DA3063">
              <w:rPr>
                <w:rFonts w:eastAsia="標楷體" w:hint="eastAsia"/>
              </w:rPr>
              <w:t>+3</w:t>
            </w:r>
            <w:r w:rsidRPr="00DA3063">
              <w:rPr>
                <w:rFonts w:eastAsia="標楷體" w:hint="eastAsia"/>
              </w:rPr>
              <w:t>。</w:t>
            </w:r>
          </w:p>
          <w:p w:rsidR="00A418EF" w:rsidRPr="00DA3063" w:rsidRDefault="00A418EF" w:rsidP="00A418EF">
            <w:pPr>
              <w:spacing w:line="0" w:lineRule="atLeast"/>
              <w:rPr>
                <w:rFonts w:eastAsia="標楷體"/>
              </w:rPr>
            </w:pPr>
            <w:r w:rsidRPr="00DA3063">
              <w:rPr>
                <w:rFonts w:eastAsia="標楷體" w:hint="eastAsia"/>
              </w:rPr>
              <w:t xml:space="preserve">         </w:t>
            </w:r>
            <w:r w:rsidRPr="00DA3063">
              <w:rPr>
                <w:rFonts w:eastAsia="標楷體" w:hint="eastAsia"/>
              </w:rPr>
              <w:t>出席分數</w:t>
            </w:r>
            <w:r w:rsidRPr="00DA3063">
              <w:rPr>
                <w:rFonts w:eastAsia="標楷體" w:hint="eastAsia"/>
              </w:rPr>
              <w:t>70</w:t>
            </w:r>
            <w:r w:rsidRPr="00DA3063">
              <w:rPr>
                <w:rFonts w:eastAsia="標楷體" w:hint="eastAsia"/>
              </w:rPr>
              <w:t>以下者：</w:t>
            </w:r>
            <w:proofErr w:type="gramStart"/>
            <w:r w:rsidRPr="00DA3063">
              <w:rPr>
                <w:rFonts w:eastAsia="標楷體" w:hint="eastAsia"/>
              </w:rPr>
              <w:t>底分</w:t>
            </w:r>
            <w:proofErr w:type="gramEnd"/>
            <w:r w:rsidRPr="00DA3063">
              <w:rPr>
                <w:rFonts w:eastAsia="標楷體" w:hint="eastAsia"/>
              </w:rPr>
              <w:t>60</w:t>
            </w:r>
            <w:r w:rsidRPr="00DA3063">
              <w:rPr>
                <w:rFonts w:eastAsia="標楷體" w:hint="eastAsia"/>
              </w:rPr>
              <w:t>，每發言一次</w:t>
            </w:r>
            <w:r w:rsidRPr="00DA3063">
              <w:rPr>
                <w:rFonts w:eastAsia="標楷體" w:hint="eastAsia"/>
              </w:rPr>
              <w:t>+2</w:t>
            </w:r>
            <w:r w:rsidRPr="00DA3063">
              <w:rPr>
                <w:rFonts w:eastAsia="標楷體" w:hint="eastAsia"/>
              </w:rPr>
              <w:t>，</w:t>
            </w:r>
            <w:r w:rsidRPr="00DA3063">
              <w:rPr>
                <w:rFonts w:eastAsia="標楷體" w:hint="eastAsia"/>
              </w:rPr>
              <w:t>(</w:t>
            </w:r>
            <w:r w:rsidRPr="00DA3063">
              <w:rPr>
                <w:rFonts w:eastAsia="標楷體" w:hint="eastAsia"/>
              </w:rPr>
              <w:t>有效之</w:t>
            </w:r>
            <w:r w:rsidRPr="00DA3063">
              <w:rPr>
                <w:rFonts w:eastAsia="標楷體" w:hint="eastAsia"/>
              </w:rPr>
              <w:t>)</w:t>
            </w:r>
            <w:r w:rsidRPr="00DA3063">
              <w:rPr>
                <w:rFonts w:eastAsia="標楷體" w:hint="eastAsia"/>
              </w:rPr>
              <w:t>心得小報告一次</w:t>
            </w:r>
            <w:r w:rsidRPr="00DA3063">
              <w:rPr>
                <w:rFonts w:eastAsia="標楷體" w:hint="eastAsia"/>
              </w:rPr>
              <w:t>+3</w:t>
            </w:r>
            <w:r w:rsidRPr="00DA3063">
              <w:rPr>
                <w:rFonts w:eastAsia="標楷體" w:hint="eastAsia"/>
              </w:rPr>
              <w:t>、論證實作評論一次</w:t>
            </w:r>
            <w:r w:rsidRPr="00DA3063">
              <w:rPr>
                <w:rFonts w:eastAsia="標楷體" w:hint="eastAsia"/>
              </w:rPr>
              <w:t>+3</w:t>
            </w:r>
            <w:r w:rsidRPr="00DA3063">
              <w:rPr>
                <w:rFonts w:eastAsia="標楷體" w:hint="eastAsia"/>
              </w:rPr>
              <w:t>。</w:t>
            </w:r>
          </w:p>
          <w:p w:rsidR="00A418EF" w:rsidRPr="00DA3063" w:rsidRDefault="00A418EF" w:rsidP="00A418EF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</w:t>
            </w:r>
            <w:r w:rsidRPr="00DA3063">
              <w:rPr>
                <w:rFonts w:eastAsia="標楷體" w:hint="eastAsia"/>
              </w:rPr>
              <w:t>*</w:t>
            </w:r>
            <w:r w:rsidRPr="00DA3063">
              <w:rPr>
                <w:rFonts w:eastAsia="標楷體" w:hint="eastAsia"/>
              </w:rPr>
              <w:t>提供正式假單不算缺席次數。</w:t>
            </w:r>
            <w:r w:rsidRPr="00DA3063">
              <w:rPr>
                <w:rFonts w:eastAsia="標楷體" w:hint="eastAsia"/>
              </w:rPr>
              <w:t xml:space="preserve">         </w:t>
            </w:r>
          </w:p>
          <w:p w:rsidR="00A418EF" w:rsidRPr="00853EF8" w:rsidRDefault="00A418EF" w:rsidP="00A418EF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</w:t>
            </w:r>
            <w:r w:rsidRPr="00DA3063">
              <w:rPr>
                <w:rFonts w:eastAsia="標楷體" w:hint="eastAsia"/>
              </w:rPr>
              <w:t>*</w:t>
            </w:r>
            <w:r w:rsidRPr="00DA3063">
              <w:rPr>
                <w:rFonts w:eastAsia="標楷體" w:hint="eastAsia"/>
              </w:rPr>
              <w:t>課堂參與分數會根據老師課堂上對同學的印象酌量增減。</w:t>
            </w:r>
          </w:p>
        </w:tc>
      </w:tr>
      <w:tr w:rsidR="00F10DDA" w:rsidTr="002E043C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DDA" w:rsidRDefault="00D0626C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lastRenderedPageBreak/>
              <w:t>與</w:t>
            </w:r>
            <w:r w:rsidR="00451230">
              <w:rPr>
                <w:rFonts w:eastAsia="標楷體" w:hint="eastAsia"/>
              </w:rPr>
              <w:t>聯合國永續發展</w:t>
            </w:r>
            <w:r w:rsidR="00451230">
              <w:rPr>
                <w:rFonts w:eastAsia="標楷體"/>
              </w:rPr>
              <w:br/>
            </w:r>
            <w:r w:rsidR="00451230">
              <w:rPr>
                <w:rFonts w:eastAsia="標楷體" w:hint="eastAsia"/>
              </w:rPr>
              <w:t>目標</w:t>
            </w:r>
            <w:r w:rsidR="00451230">
              <w:rPr>
                <w:rFonts w:eastAsia="標楷體" w:hint="eastAsia"/>
              </w:rPr>
              <w:t>(</w:t>
            </w:r>
            <w:r w:rsidR="00F10DDA">
              <w:rPr>
                <w:rFonts w:eastAsia="標楷體" w:hint="eastAsia"/>
              </w:rPr>
              <w:t>S</w:t>
            </w:r>
            <w:r w:rsidR="00F10DDA">
              <w:rPr>
                <w:rFonts w:eastAsia="標楷體"/>
              </w:rPr>
              <w:t>DG</w:t>
            </w:r>
            <w:r w:rsidR="00F10DDA">
              <w:rPr>
                <w:rFonts w:eastAsia="標楷體" w:hint="eastAsia"/>
              </w:rPr>
              <w:t>s</w:t>
            </w:r>
            <w:r w:rsidR="00451230">
              <w:rPr>
                <w:rFonts w:eastAsia="標楷體" w:hint="eastAsia"/>
              </w:rPr>
              <w:t>)</w:t>
            </w:r>
            <w:r w:rsidR="00A24EA5">
              <w:rPr>
                <w:rFonts w:eastAsia="標楷體" w:hint="eastAsia"/>
              </w:rPr>
              <w:t>及</w:t>
            </w:r>
            <w:r w:rsidR="00A24EA5">
              <w:rPr>
                <w:rFonts w:eastAsia="標楷體"/>
              </w:rPr>
              <w:br/>
            </w:r>
            <w:r w:rsidR="00A24EA5">
              <w:rPr>
                <w:rFonts w:eastAsia="標楷體" w:hint="eastAsia"/>
              </w:rPr>
              <w:t>細項</w:t>
            </w:r>
            <w:r>
              <w:rPr>
                <w:rFonts w:eastAsia="標楷體" w:hint="eastAsia"/>
              </w:rPr>
              <w:t>之</w:t>
            </w:r>
            <w:r w:rsidR="00F10DDA">
              <w:rPr>
                <w:rFonts w:eastAsia="標楷體"/>
              </w:rPr>
              <w:t>對應</w:t>
            </w:r>
          </w:p>
          <w:p w:rsidR="00451230" w:rsidRDefault="00451230" w:rsidP="007F22D6">
            <w:pPr>
              <w:spacing w:line="0" w:lineRule="atLeast"/>
              <w:jc w:val="center"/>
              <w:rPr>
                <w:rFonts w:eastAsia="標楷體"/>
              </w:rPr>
            </w:pPr>
          </w:p>
          <w:p w:rsidR="00451230" w:rsidRDefault="00451230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請參閱</w:t>
            </w:r>
            <w:r>
              <w:rPr>
                <w:rFonts w:eastAsia="標楷體" w:hint="eastAsia"/>
              </w:rPr>
              <w:t>SDGs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br/>
            </w:r>
            <w:r>
              <w:rPr>
                <w:rFonts w:eastAsia="標楷體" w:hint="eastAsia"/>
              </w:rPr>
              <w:t>對照表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230" w:rsidRDefault="00451230">
            <w:pPr>
              <w:rPr>
                <w:rFonts w:ascii="標楷體" w:eastAsia="標楷體" w:hAnsi="標楷體" w:cs="微軟正黑體"/>
              </w:rPr>
            </w:pPr>
          </w:p>
          <w:p w:rsidR="00F10DDA" w:rsidRDefault="00451230">
            <w:pPr>
              <w:rPr>
                <w:rFonts w:eastAsia="標楷體"/>
              </w:rPr>
            </w:pPr>
            <w:r w:rsidRPr="002E043C">
              <w:rPr>
                <w:rFonts w:ascii="標楷體" w:eastAsia="標楷體" w:hAnsi="標楷體" w:cs="微軟正黑體" w:hint="eastAsia"/>
              </w:rPr>
              <w:t>目標</w:t>
            </w:r>
            <w:r w:rsidRPr="002E043C">
              <w:rPr>
                <w:rFonts w:ascii="標楷體" w:eastAsia="標楷體" w:hAnsi="標楷體" w:cs="微軟正黑體"/>
              </w:rPr>
              <w:t>:</w:t>
            </w:r>
            <w:r w:rsidRPr="002E043C">
              <w:rPr>
                <w:rFonts w:ascii="標楷體" w:eastAsia="標楷體" w:hAnsi="標楷體" w:cs="微軟正黑體"/>
                <w:u w:val="single"/>
              </w:rPr>
              <w:t xml:space="preserve"> </w:t>
            </w:r>
            <w:r>
              <w:rPr>
                <w:rFonts w:ascii="標楷體" w:eastAsia="標楷體" w:hAnsi="標楷體" w:cs="微軟正黑體" w:hint="eastAsia"/>
                <w:u w:val="single"/>
              </w:rPr>
              <w:t xml:space="preserve"> </w:t>
            </w:r>
            <w:r w:rsidR="006A4239">
              <w:rPr>
                <w:rFonts w:ascii="標楷體" w:eastAsia="標楷體" w:hAnsi="標楷體" w:cs="微軟正黑體" w:hint="eastAsia"/>
                <w:u w:val="single"/>
              </w:rPr>
              <w:t>4</w:t>
            </w:r>
            <w:r w:rsidRPr="002E043C">
              <w:rPr>
                <w:rFonts w:ascii="標楷體" w:eastAsia="標楷體" w:hAnsi="標楷體" w:cs="微軟正黑體"/>
                <w:u w:val="single"/>
              </w:rPr>
              <w:t xml:space="preserve"> </w:t>
            </w:r>
            <w:r>
              <w:rPr>
                <w:rFonts w:eastAsia="標楷體" w:hint="eastAsia"/>
              </w:rPr>
              <w:t>細項：</w:t>
            </w:r>
            <w:r w:rsidR="00A418EF" w:rsidRPr="00A418EF">
              <w:rPr>
                <w:rFonts w:eastAsia="標楷體"/>
              </w:rPr>
              <w:t>4.3  4.5  4.7</w:t>
            </w:r>
          </w:p>
          <w:p w:rsidR="00451230" w:rsidRDefault="00451230">
            <w:pPr>
              <w:rPr>
                <w:rFonts w:eastAsia="標楷體"/>
              </w:rPr>
            </w:pPr>
            <w:r w:rsidRPr="000267DC">
              <w:rPr>
                <w:rFonts w:ascii="標楷體" w:eastAsia="標楷體" w:hAnsi="標楷體" w:cs="微軟正黑體" w:hint="eastAsia"/>
              </w:rPr>
              <w:t>目標:</w:t>
            </w:r>
            <w:r w:rsidRPr="000267DC">
              <w:rPr>
                <w:rFonts w:ascii="標楷體" w:eastAsia="標楷體" w:hAnsi="標楷體" w:cs="微軟正黑體" w:hint="eastAsia"/>
                <w:u w:val="single"/>
              </w:rPr>
              <w:t xml:space="preserve"> </w:t>
            </w:r>
            <w:r>
              <w:rPr>
                <w:rFonts w:ascii="標楷體" w:eastAsia="標楷體" w:hAnsi="標楷體" w:cs="微軟正黑體" w:hint="eastAsia"/>
                <w:u w:val="single"/>
              </w:rPr>
              <w:t xml:space="preserve"> </w:t>
            </w:r>
            <w:r w:rsidR="00A418EF">
              <w:rPr>
                <w:rFonts w:ascii="標楷體" w:eastAsia="標楷體" w:hAnsi="標楷體" w:cs="微軟正黑體"/>
                <w:u w:val="single"/>
              </w:rPr>
              <w:t xml:space="preserve"> </w:t>
            </w:r>
            <w:r w:rsidRPr="000267DC">
              <w:rPr>
                <w:rFonts w:ascii="標楷體" w:eastAsia="標楷體" w:hAnsi="標楷體" w:cs="微軟正黑體" w:hint="eastAsia"/>
                <w:u w:val="single"/>
              </w:rPr>
              <w:t xml:space="preserve"> </w:t>
            </w:r>
            <w:r>
              <w:rPr>
                <w:rFonts w:eastAsia="標楷體" w:hint="eastAsia"/>
              </w:rPr>
              <w:t>細項：</w:t>
            </w:r>
            <w:r>
              <w:rPr>
                <w:rFonts w:eastAsia="標楷體" w:hint="eastAsia"/>
              </w:rPr>
              <w:t>___________________________</w:t>
            </w:r>
          </w:p>
          <w:p w:rsidR="00451230" w:rsidRDefault="00451230">
            <w:pPr>
              <w:rPr>
                <w:rFonts w:eastAsia="標楷體"/>
              </w:rPr>
            </w:pPr>
            <w:r w:rsidRPr="000267DC">
              <w:rPr>
                <w:rFonts w:ascii="標楷體" w:eastAsia="標楷體" w:hAnsi="標楷體" w:cs="微軟正黑體" w:hint="eastAsia"/>
              </w:rPr>
              <w:t>目標:</w:t>
            </w:r>
            <w:r w:rsidRPr="000267DC">
              <w:rPr>
                <w:rFonts w:ascii="標楷體" w:eastAsia="標楷體" w:hAnsi="標楷體" w:cs="微軟正黑體" w:hint="eastAsia"/>
                <w:u w:val="single"/>
              </w:rPr>
              <w:t xml:space="preserve"> </w:t>
            </w:r>
            <w:r>
              <w:rPr>
                <w:rFonts w:ascii="標楷體" w:eastAsia="標楷體" w:hAnsi="標楷體" w:cs="微軟正黑體" w:hint="eastAsia"/>
                <w:u w:val="single"/>
              </w:rPr>
              <w:t xml:space="preserve"> </w:t>
            </w:r>
            <w:r w:rsidRPr="000267DC">
              <w:rPr>
                <w:rFonts w:ascii="標楷體" w:eastAsia="標楷體" w:hAnsi="標楷體" w:cs="微軟正黑體" w:hint="eastAsia"/>
                <w:u w:val="single"/>
              </w:rPr>
              <w:t xml:space="preserve">  </w:t>
            </w:r>
            <w:r>
              <w:rPr>
                <w:rFonts w:eastAsia="標楷體" w:hint="eastAsia"/>
              </w:rPr>
              <w:t>細項：</w:t>
            </w:r>
            <w:r>
              <w:rPr>
                <w:rFonts w:eastAsia="標楷體" w:hint="eastAsia"/>
              </w:rPr>
              <w:t>___________________________</w:t>
            </w:r>
          </w:p>
          <w:p w:rsidR="00451230" w:rsidRDefault="00451230">
            <w:pPr>
              <w:rPr>
                <w:rFonts w:eastAsia="標楷體"/>
              </w:rPr>
            </w:pPr>
          </w:p>
          <w:p w:rsidR="00451230" w:rsidRDefault="00451230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至多三個目標，每</w:t>
            </w:r>
            <w:proofErr w:type="gramStart"/>
            <w:r>
              <w:rPr>
                <w:rFonts w:eastAsia="標楷體" w:hint="eastAsia"/>
              </w:rPr>
              <w:t>個</w:t>
            </w:r>
            <w:proofErr w:type="gramEnd"/>
            <w:r>
              <w:rPr>
                <w:rFonts w:eastAsia="標楷體" w:hint="eastAsia"/>
              </w:rPr>
              <w:t>目標至多三個細項</w:t>
            </w:r>
            <w:r>
              <w:rPr>
                <w:rFonts w:eastAsia="標楷體" w:hint="eastAsia"/>
              </w:rPr>
              <w:t>)</w:t>
            </w:r>
          </w:p>
          <w:p w:rsidR="00451230" w:rsidRPr="002E043C" w:rsidRDefault="00451230">
            <w:pPr>
              <w:rPr>
                <w:rFonts w:eastAsia="標楷體"/>
                <w:color w:val="A6A6A6" w:themeColor="background1" w:themeShade="A6"/>
              </w:rPr>
            </w:pPr>
            <w:r w:rsidRPr="002E043C">
              <w:rPr>
                <w:rFonts w:eastAsia="標楷體" w:hint="eastAsia"/>
                <w:color w:val="A6A6A6" w:themeColor="background1" w:themeShade="A6"/>
              </w:rPr>
              <w:t>範例</w:t>
            </w:r>
            <w:r w:rsidR="00D0626C" w:rsidRPr="002E043C">
              <w:rPr>
                <w:rFonts w:eastAsia="標楷體" w:hint="eastAsia"/>
                <w:color w:val="A6A6A6" w:themeColor="background1" w:themeShade="A6"/>
              </w:rPr>
              <w:t>：</w:t>
            </w:r>
          </w:p>
          <w:p w:rsidR="002E17F3" w:rsidRPr="002E043C" w:rsidRDefault="00D0626C">
            <w:pPr>
              <w:rPr>
                <w:rFonts w:eastAsia="標楷體"/>
                <w:color w:val="A6A6A6" w:themeColor="background1" w:themeShade="A6"/>
                <w:u w:val="single"/>
              </w:rPr>
            </w:pPr>
            <w:r w:rsidRPr="002E043C">
              <w:rPr>
                <w:rFonts w:ascii="標楷體" w:eastAsia="標楷體" w:hAnsi="標楷體" w:cs="微軟正黑體" w:hint="eastAsia"/>
                <w:color w:val="A6A6A6" w:themeColor="background1" w:themeShade="A6"/>
              </w:rPr>
              <w:t>目標</w:t>
            </w:r>
            <w:r w:rsidRPr="002E043C">
              <w:rPr>
                <w:rFonts w:ascii="標楷體" w:eastAsia="標楷體" w:hAnsi="標楷體" w:cs="微軟正黑體"/>
                <w:color w:val="A6A6A6" w:themeColor="background1" w:themeShade="A6"/>
              </w:rPr>
              <w:t>:</w:t>
            </w:r>
            <w:r w:rsidRPr="002E043C">
              <w:rPr>
                <w:rFonts w:ascii="標楷體" w:eastAsia="標楷體" w:hAnsi="標楷體" w:cs="微軟正黑體"/>
                <w:color w:val="A6A6A6" w:themeColor="background1" w:themeShade="A6"/>
                <w:u w:val="single"/>
              </w:rPr>
              <w:t xml:space="preserve"> </w:t>
            </w:r>
            <w:r w:rsidRPr="002E043C">
              <w:rPr>
                <w:rFonts w:eastAsia="標楷體"/>
                <w:color w:val="A6A6A6" w:themeColor="background1" w:themeShade="A6"/>
                <w:u w:val="single"/>
              </w:rPr>
              <w:t>4</w:t>
            </w:r>
            <w:r w:rsidR="00A24EA5">
              <w:rPr>
                <w:rFonts w:eastAsia="標楷體" w:hint="eastAsia"/>
                <w:color w:val="A6A6A6" w:themeColor="background1" w:themeShade="A6"/>
                <w:u w:val="single"/>
              </w:rPr>
              <w:t xml:space="preserve"> </w:t>
            </w:r>
            <w:r w:rsidRPr="002E043C">
              <w:rPr>
                <w:rFonts w:ascii="標楷體" w:eastAsia="標楷體" w:hAnsi="標楷體" w:cs="微軟正黑體"/>
                <w:color w:val="A6A6A6" w:themeColor="background1" w:themeShade="A6"/>
                <w:u w:val="single"/>
              </w:rPr>
              <w:t xml:space="preserve"> </w:t>
            </w:r>
            <w:r w:rsidRPr="002E043C">
              <w:rPr>
                <w:rFonts w:eastAsia="標楷體" w:hint="eastAsia"/>
                <w:color w:val="A6A6A6" w:themeColor="background1" w:themeShade="A6"/>
              </w:rPr>
              <w:t>細項：</w:t>
            </w:r>
            <w:r w:rsidRPr="002E043C">
              <w:rPr>
                <w:rFonts w:eastAsia="標楷體"/>
                <w:color w:val="A6A6A6" w:themeColor="background1" w:themeShade="A6"/>
                <w:u w:val="single"/>
              </w:rPr>
              <w:t>4.3  4.5  4.7</w:t>
            </w:r>
          </w:p>
        </w:tc>
      </w:tr>
      <w:tr w:rsidR="00FE0BCC" w:rsidTr="002E043C">
        <w:trPr>
          <w:trHeight w:val="11903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CC" w:rsidRPr="00D94B32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 w:rsidRPr="00D94B32">
              <w:rPr>
                <w:rFonts w:ascii="標楷體" w:eastAsia="標楷體" w:hAnsi="標楷體" w:hint="eastAsia"/>
                <w:color w:val="000000"/>
              </w:rPr>
              <w:lastRenderedPageBreak/>
              <w:t>核心能力指標設定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826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47"/>
              <w:gridCol w:w="4140"/>
              <w:gridCol w:w="1274"/>
            </w:tblGrid>
            <w:tr w:rsidR="00FE0BCC" w:rsidRPr="006E7F5B" w:rsidTr="007F22D6">
              <w:tc>
                <w:tcPr>
                  <w:tcW w:w="2847" w:type="dxa"/>
                  <w:vAlign w:val="center"/>
                </w:tcPr>
                <w:p w:rsidR="00FE0BCC" w:rsidRPr="006E7F5B" w:rsidRDefault="00FE0BCC" w:rsidP="007F22D6">
                  <w:pPr>
                    <w:widowControl/>
                    <w:jc w:val="center"/>
                    <w:rPr>
                      <w:rFonts w:eastAsia="標楷體" w:hAnsi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Ansi="標楷體" w:hint="eastAsia"/>
                      <w:color w:val="000000"/>
                      <w:kern w:val="0"/>
                    </w:rPr>
                    <w:t>通識課程</w:t>
                  </w:r>
                </w:p>
                <w:p w:rsidR="00FE0BCC" w:rsidRDefault="00FE0BCC" w:rsidP="007F22D6">
                  <w:pPr>
                    <w:widowControl/>
                    <w:jc w:val="center"/>
                    <w:rPr>
                      <w:rFonts w:eastAsia="標楷體" w:hAnsi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Ansi="標楷體" w:hint="eastAsia"/>
                      <w:color w:val="000000"/>
                      <w:kern w:val="0"/>
                    </w:rPr>
                    <w:t>核心能力指標</w:t>
                  </w:r>
                </w:p>
                <w:p w:rsidR="002E17F3" w:rsidRPr="006E7F5B" w:rsidRDefault="002E17F3" w:rsidP="007F22D6">
                  <w:pPr>
                    <w:widowControl/>
                    <w:jc w:val="center"/>
                    <w:rPr>
                      <w:rFonts w:eastAsia="標楷體" w:hAnsi="標楷體"/>
                      <w:color w:val="000000"/>
                      <w:kern w:val="0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</w:rPr>
                    <w:t>(請</w:t>
                  </w:r>
                  <w:r w:rsidRPr="00D94B32">
                    <w:rPr>
                      <w:rFonts w:ascii="標楷體" w:eastAsia="標楷體" w:hAnsi="標楷體" w:hint="eastAsia"/>
                      <w:color w:val="000000"/>
                    </w:rPr>
                    <w:t>勾選主要的</w:t>
                  </w:r>
                  <w:r w:rsidRPr="005769EF">
                    <w:rPr>
                      <w:rFonts w:eastAsia="標楷體"/>
                    </w:rPr>
                    <w:t>3-5</w:t>
                  </w:r>
                  <w:r w:rsidRPr="008B1042">
                    <w:rPr>
                      <w:rFonts w:ascii="標楷體" w:eastAsia="標楷體" w:hAnsi="標楷體" w:hint="eastAsia"/>
                    </w:rPr>
                    <w:t>項</w:t>
                  </w:r>
                  <w:r>
                    <w:rPr>
                      <w:rFonts w:ascii="標楷體" w:eastAsia="標楷體" w:hAnsi="標楷體" w:hint="eastAsia"/>
                    </w:rPr>
                    <w:t>)</w:t>
                  </w:r>
                </w:p>
              </w:tc>
              <w:tc>
                <w:tcPr>
                  <w:tcW w:w="4140" w:type="dxa"/>
                  <w:vAlign w:val="center"/>
                </w:tcPr>
                <w:p w:rsidR="00FE0BCC" w:rsidRPr="006E7F5B" w:rsidRDefault="00FE0BCC" w:rsidP="007F22D6">
                  <w:pPr>
                    <w:widowControl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說明</w:t>
                  </w:r>
                </w:p>
              </w:tc>
              <w:tc>
                <w:tcPr>
                  <w:tcW w:w="1274" w:type="dxa"/>
                  <w:vAlign w:val="center"/>
                </w:tcPr>
                <w:p w:rsidR="00FE0BCC" w:rsidRPr="006E7F5B" w:rsidRDefault="00FE0BCC">
                  <w:pPr>
                    <w:widowControl/>
                    <w:spacing w:line="0" w:lineRule="atLeast"/>
                    <w:jc w:val="center"/>
                    <w:rPr>
                      <w:rFonts w:ascii="標楷體" w:eastAsia="標楷體" w:hAnsi="標楷體"/>
                      <w:color w:val="000000"/>
                      <w:kern w:val="0"/>
                    </w:rPr>
                  </w:pPr>
                  <w:r w:rsidRPr="006E7F5B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t>課程能培養學生此項核心能力者請打</w:t>
                  </w:r>
                  <w:r w:rsidRPr="006E7F5B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sym w:font="Wingdings" w:char="F0FC"/>
                  </w:r>
                  <w:r w:rsidRPr="006E7F5B">
                    <w:rPr>
                      <w:rFonts w:ascii="標楷體" w:eastAsia="標楷體" w:hAnsi="標楷體" w:hint="eastAsia"/>
                      <w:color w:val="000000"/>
                    </w:rPr>
                    <w:t xml:space="preserve"> </w:t>
                  </w:r>
                </w:p>
              </w:tc>
            </w:tr>
            <w:tr w:rsidR="00FE0BCC" w:rsidRPr="006E7F5B" w:rsidTr="007F22D6">
              <w:tc>
                <w:tcPr>
                  <w:tcW w:w="2847" w:type="dxa"/>
                  <w:vAlign w:val="center"/>
                </w:tcPr>
                <w:p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(1)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思考與創新</w:t>
                  </w:r>
                </w:p>
              </w:tc>
              <w:tc>
                <w:tcPr>
                  <w:tcW w:w="4140" w:type="dxa"/>
                  <w:vAlign w:val="center"/>
                </w:tcPr>
                <w:p w:rsidR="00FE0BCC" w:rsidRPr="006E7F5B" w:rsidRDefault="00FE0BCC" w:rsidP="007F22D6">
                  <w:pPr>
                    <w:pStyle w:val="Web"/>
                    <w:spacing w:before="0" w:beforeAutospacing="0" w:after="0" w:afterAutospacing="0" w:line="240" w:lineRule="atLeast"/>
                    <w:jc w:val="both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  <w:r w:rsidRPr="006E7F5B">
                    <w:rPr>
                      <w:rFonts w:ascii="Times New Roman" w:eastAsia="標楷體" w:hAnsi="Times New Roman" w:cs="Times New Roman" w:hint="eastAsia"/>
                      <w:color w:val="000000"/>
                    </w:rPr>
                    <w:t>能夠進行獨立性、批判性、系統性或整合性等面向的思考，或能以創意的角度來思考新事物。</w:t>
                  </w:r>
                </w:p>
              </w:tc>
              <w:tc>
                <w:tcPr>
                  <w:tcW w:w="1274" w:type="dxa"/>
                </w:tcPr>
                <w:p w:rsidR="00FE0BCC" w:rsidRPr="006E7F5B" w:rsidRDefault="00A418EF" w:rsidP="007F22D6">
                  <w:pPr>
                    <w:pStyle w:val="Web"/>
                    <w:spacing w:before="0" w:beforeAutospacing="0" w:after="0" w:afterAutospacing="0" w:line="360" w:lineRule="atLeast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  <w:r w:rsidRPr="00A418EF">
                    <w:rPr>
                      <w:rFonts w:ascii="Times New Roman" w:eastAsia="標楷體" w:hAnsi="Times New Roman" w:cs="Times New Roman"/>
                      <w:color w:val="000000"/>
                    </w:rPr>
                    <w:t>V</w:t>
                  </w:r>
                </w:p>
              </w:tc>
            </w:tr>
            <w:tr w:rsidR="00FE0BCC" w:rsidRPr="006E7F5B" w:rsidTr="007F22D6">
              <w:tc>
                <w:tcPr>
                  <w:tcW w:w="2847" w:type="dxa"/>
                  <w:vAlign w:val="center"/>
                </w:tcPr>
                <w:p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(2)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道德思辨與實踐</w:t>
                  </w:r>
                </w:p>
              </w:tc>
              <w:tc>
                <w:tcPr>
                  <w:tcW w:w="4140" w:type="dxa"/>
                  <w:vAlign w:val="center"/>
                </w:tcPr>
                <w:p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能夠對於社會、文化中相關的倫理或道德議題，進行明辨、慎思與反省，或能實踐在日常生活中。</w:t>
                  </w:r>
                </w:p>
              </w:tc>
              <w:tc>
                <w:tcPr>
                  <w:tcW w:w="1274" w:type="dxa"/>
                </w:tcPr>
                <w:p w:rsidR="00FE0BCC" w:rsidRPr="006E7F5B" w:rsidRDefault="00A418EF" w:rsidP="007F22D6">
                  <w:pPr>
                    <w:widowControl/>
                    <w:spacing w:line="240" w:lineRule="atLeast"/>
                    <w:rPr>
                      <w:rFonts w:eastAsia="標楷體"/>
                      <w:color w:val="000000"/>
                      <w:kern w:val="0"/>
                    </w:rPr>
                  </w:pPr>
                  <w:r w:rsidRPr="00A418EF">
                    <w:rPr>
                      <w:rFonts w:eastAsia="標楷體"/>
                      <w:color w:val="000000"/>
                      <w:kern w:val="0"/>
                    </w:rPr>
                    <w:t>V</w:t>
                  </w:r>
                </w:p>
              </w:tc>
            </w:tr>
            <w:tr w:rsidR="00FE0BCC" w:rsidRPr="006E7F5B" w:rsidTr="007F22D6">
              <w:tc>
                <w:tcPr>
                  <w:tcW w:w="2847" w:type="dxa"/>
                  <w:vAlign w:val="center"/>
                </w:tcPr>
                <w:p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(3)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生命探索與生涯規劃</w:t>
                  </w:r>
                </w:p>
              </w:tc>
              <w:tc>
                <w:tcPr>
                  <w:tcW w:w="4140" w:type="dxa"/>
                  <w:vAlign w:val="center"/>
                </w:tcPr>
                <w:p w:rsidR="00FE0BCC" w:rsidRPr="006E7F5B" w:rsidRDefault="00FE0BCC" w:rsidP="007F22D6">
                  <w:pPr>
                    <w:widowControl/>
                    <w:spacing w:line="240" w:lineRule="atLeast"/>
                    <w:ind w:right="147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能夠主動探索自我的價值或生命的真諦，或能具體實踐在自我生涯的規劃或發展。</w:t>
                  </w:r>
                </w:p>
              </w:tc>
              <w:tc>
                <w:tcPr>
                  <w:tcW w:w="1274" w:type="dxa"/>
                </w:tcPr>
                <w:p w:rsidR="00FE0BCC" w:rsidRPr="006E7F5B" w:rsidRDefault="00FE0BCC" w:rsidP="007F22D6">
                  <w:pPr>
                    <w:widowControl/>
                    <w:spacing w:line="240" w:lineRule="atLeast"/>
                    <w:ind w:right="147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FE0BCC" w:rsidRPr="006E7F5B" w:rsidTr="007F22D6">
              <w:tc>
                <w:tcPr>
                  <w:tcW w:w="2847" w:type="dxa"/>
                  <w:vAlign w:val="center"/>
                </w:tcPr>
                <w:p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(4)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公民素養與社會參與</w:t>
                  </w:r>
                </w:p>
              </w:tc>
              <w:tc>
                <w:tcPr>
                  <w:tcW w:w="4140" w:type="dxa"/>
                  <w:vAlign w:val="center"/>
                </w:tcPr>
                <w:p w:rsidR="00FE0BCC" w:rsidRPr="006E7F5B" w:rsidRDefault="00FE0BCC" w:rsidP="007F22D6">
                  <w:pPr>
                    <w:widowControl/>
                    <w:spacing w:line="240" w:lineRule="atLeast"/>
                    <w:ind w:right="150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能夠尊重民主與法治的精神、關心公共事務及議題，或能參與社會事務及議題的討論與決策。</w:t>
                  </w:r>
                </w:p>
              </w:tc>
              <w:tc>
                <w:tcPr>
                  <w:tcW w:w="1274" w:type="dxa"/>
                </w:tcPr>
                <w:p w:rsidR="00FE0BCC" w:rsidRPr="006E7F5B" w:rsidRDefault="00560EBC" w:rsidP="007F22D6">
                  <w:pPr>
                    <w:widowControl/>
                    <w:spacing w:line="240" w:lineRule="atLeast"/>
                    <w:ind w:right="150"/>
                    <w:rPr>
                      <w:rFonts w:eastAsia="標楷體"/>
                      <w:color w:val="000000"/>
                      <w:kern w:val="0"/>
                    </w:rPr>
                  </w:pPr>
                  <w:r w:rsidRPr="00560EBC">
                    <w:rPr>
                      <w:rFonts w:eastAsia="標楷體"/>
                      <w:color w:val="000000"/>
                      <w:kern w:val="0"/>
                    </w:rPr>
                    <w:t>V</w:t>
                  </w:r>
                </w:p>
              </w:tc>
            </w:tr>
            <w:tr w:rsidR="00FE0BCC" w:rsidRPr="006E7F5B" w:rsidTr="007F22D6">
              <w:tc>
                <w:tcPr>
                  <w:tcW w:w="2847" w:type="dxa"/>
                  <w:vAlign w:val="center"/>
                </w:tcPr>
                <w:p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(5)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人文關懷與環境保育</w:t>
                  </w:r>
                </w:p>
              </w:tc>
              <w:tc>
                <w:tcPr>
                  <w:tcW w:w="4140" w:type="dxa"/>
                  <w:vAlign w:val="center"/>
                </w:tcPr>
                <w:p w:rsidR="00FE0BCC" w:rsidRPr="006E7F5B" w:rsidRDefault="00FE0BCC" w:rsidP="007F22D6">
                  <w:pPr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能夠具備同理、關懷、尊重、惜福等人文素養，或能擴及到更為廣泛的環境及生態議題。</w:t>
                  </w:r>
                </w:p>
              </w:tc>
              <w:tc>
                <w:tcPr>
                  <w:tcW w:w="1274" w:type="dxa"/>
                </w:tcPr>
                <w:p w:rsidR="00FE0BCC" w:rsidRPr="006E7F5B" w:rsidRDefault="00FE0BCC" w:rsidP="007F22D6">
                  <w:pPr>
                    <w:spacing w:line="240" w:lineRule="atLeast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FE0BCC" w:rsidRPr="006E7F5B" w:rsidTr="007F22D6">
              <w:tc>
                <w:tcPr>
                  <w:tcW w:w="2847" w:type="dxa"/>
                  <w:vAlign w:val="center"/>
                </w:tcPr>
                <w:p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6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溝通表達與團隊合作</w:t>
                  </w:r>
                </w:p>
              </w:tc>
              <w:tc>
                <w:tcPr>
                  <w:tcW w:w="4140" w:type="dxa"/>
                  <w:vAlign w:val="center"/>
                </w:tcPr>
                <w:p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能夠善用各種不同的表達方式進行有效的人際溝通，或能理解組織運作，與他人完成共同的事物或目標。</w:t>
                  </w:r>
                </w:p>
              </w:tc>
              <w:tc>
                <w:tcPr>
                  <w:tcW w:w="1274" w:type="dxa"/>
                </w:tcPr>
                <w:p w:rsidR="00FE0BCC" w:rsidRPr="006E7F5B" w:rsidRDefault="00560EBC" w:rsidP="007F22D6">
                  <w:pPr>
                    <w:widowControl/>
                    <w:spacing w:line="240" w:lineRule="atLeast"/>
                    <w:rPr>
                      <w:rFonts w:eastAsia="標楷體"/>
                      <w:color w:val="000000"/>
                      <w:kern w:val="0"/>
                    </w:rPr>
                  </w:pPr>
                  <w:r w:rsidRPr="00560EBC">
                    <w:rPr>
                      <w:rFonts w:eastAsia="標楷體"/>
                      <w:color w:val="000000"/>
                      <w:kern w:val="0"/>
                    </w:rPr>
                    <w:t>V</w:t>
                  </w:r>
                </w:p>
              </w:tc>
            </w:tr>
            <w:tr w:rsidR="00FE0BCC" w:rsidRPr="006E7F5B" w:rsidTr="007F22D6">
              <w:tc>
                <w:tcPr>
                  <w:tcW w:w="2847" w:type="dxa"/>
                  <w:vAlign w:val="center"/>
                </w:tcPr>
                <w:p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7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國際視野與多元文化</w:t>
                  </w:r>
                </w:p>
              </w:tc>
              <w:tc>
                <w:tcPr>
                  <w:tcW w:w="4140" w:type="dxa"/>
                  <w:vAlign w:val="center"/>
                </w:tcPr>
                <w:p w:rsidR="00FE0BCC" w:rsidRPr="006E7F5B" w:rsidRDefault="00FE0BCC" w:rsidP="007F22D6">
                  <w:pPr>
                    <w:widowControl/>
                    <w:spacing w:line="240" w:lineRule="atLeast"/>
                    <w:ind w:right="147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能夠了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解國際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的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情勢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與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脈動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，具備廣博的世界觀，或能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尊重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或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包容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不同</w:t>
                  </w:r>
                  <w:proofErr w:type="gramStart"/>
                  <w:r w:rsidRPr="006E7F5B">
                    <w:rPr>
                      <w:rFonts w:eastAsia="標楷體"/>
                      <w:color w:val="000000"/>
                      <w:kern w:val="0"/>
                    </w:rPr>
                    <w:t>文化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間的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差異</w:t>
                  </w:r>
                  <w:proofErr w:type="gramEnd"/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。</w:t>
                  </w:r>
                </w:p>
              </w:tc>
              <w:tc>
                <w:tcPr>
                  <w:tcW w:w="1274" w:type="dxa"/>
                </w:tcPr>
                <w:p w:rsidR="00FE0BCC" w:rsidRPr="006E7F5B" w:rsidRDefault="00FE0BCC" w:rsidP="007F22D6">
                  <w:pPr>
                    <w:widowControl/>
                    <w:spacing w:line="240" w:lineRule="atLeast"/>
                    <w:ind w:right="147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FE0BCC" w:rsidRPr="006E7F5B" w:rsidTr="007F22D6">
              <w:tc>
                <w:tcPr>
                  <w:tcW w:w="2847" w:type="dxa"/>
                  <w:vAlign w:val="center"/>
                </w:tcPr>
                <w:p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8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美感與藝術欣賞</w:t>
                  </w:r>
                </w:p>
              </w:tc>
              <w:tc>
                <w:tcPr>
                  <w:tcW w:w="4140" w:type="dxa"/>
                  <w:vAlign w:val="center"/>
                </w:tcPr>
                <w:p w:rsidR="00FE0BCC" w:rsidRPr="006E7F5B" w:rsidRDefault="00FE0BCC" w:rsidP="007F22D6">
                  <w:pPr>
                    <w:widowControl/>
                    <w:spacing w:line="240" w:lineRule="atLeast"/>
                    <w:ind w:right="147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能夠領略各種知識、事物或領域中的美感內涵，或能據此促成具美感內涵之實踐力。</w:t>
                  </w:r>
                </w:p>
              </w:tc>
              <w:tc>
                <w:tcPr>
                  <w:tcW w:w="1274" w:type="dxa"/>
                </w:tcPr>
                <w:p w:rsidR="00FE0BCC" w:rsidRPr="006E7F5B" w:rsidRDefault="00FE0BCC" w:rsidP="007F22D6">
                  <w:pPr>
                    <w:widowControl/>
                    <w:spacing w:line="240" w:lineRule="atLeast"/>
                    <w:ind w:right="147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FE0BCC" w:rsidRPr="006E7F5B" w:rsidTr="007F22D6">
              <w:tc>
                <w:tcPr>
                  <w:tcW w:w="2847" w:type="dxa"/>
                  <w:vAlign w:val="center"/>
                </w:tcPr>
                <w:p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9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問題分析與解決</w:t>
                  </w:r>
                </w:p>
              </w:tc>
              <w:tc>
                <w:tcPr>
                  <w:tcW w:w="4140" w:type="dxa"/>
                  <w:vAlign w:val="center"/>
                </w:tcPr>
                <w:p w:rsidR="00FE0BCC" w:rsidRPr="006E7F5B" w:rsidRDefault="00FE0BCC" w:rsidP="007F22D6">
                  <w:pPr>
                    <w:widowControl/>
                    <w:spacing w:line="240" w:lineRule="atLeast"/>
                    <w:ind w:firstLine="1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能夠透過各種不同的方式發現問題，解析問題，或能進一步透過思考以有效解決問題。</w:t>
                  </w:r>
                </w:p>
              </w:tc>
              <w:tc>
                <w:tcPr>
                  <w:tcW w:w="1274" w:type="dxa"/>
                </w:tcPr>
                <w:p w:rsidR="00FE0BCC" w:rsidRPr="006E7F5B" w:rsidRDefault="00560EBC" w:rsidP="007F22D6">
                  <w:pPr>
                    <w:widowControl/>
                    <w:spacing w:line="240" w:lineRule="atLeast"/>
                    <w:ind w:firstLine="1"/>
                    <w:rPr>
                      <w:rFonts w:eastAsia="標楷體"/>
                      <w:color w:val="000000"/>
                      <w:kern w:val="0"/>
                    </w:rPr>
                  </w:pPr>
                  <w:r w:rsidRPr="00560EBC">
                    <w:rPr>
                      <w:rFonts w:eastAsia="標楷體"/>
                      <w:color w:val="000000"/>
                      <w:kern w:val="0"/>
                    </w:rPr>
                    <w:t>V</w:t>
                  </w:r>
                </w:p>
              </w:tc>
            </w:tr>
          </w:tbl>
          <w:p w:rsidR="00FE0BCC" w:rsidRPr="00D94B32" w:rsidRDefault="00FE0BCC">
            <w:pPr>
              <w:spacing w:beforeLines="50" w:before="180" w:line="0" w:lineRule="atLeast"/>
              <w:ind w:left="674" w:hangingChars="281" w:hanging="674"/>
              <w:rPr>
                <w:rFonts w:ascii="標楷體" w:eastAsia="標楷體" w:hAnsi="標楷體"/>
                <w:color w:val="000000"/>
              </w:rPr>
            </w:pPr>
          </w:p>
        </w:tc>
      </w:tr>
      <w:tr w:rsidR="00FE0BCC" w:rsidTr="001C01EC">
        <w:trPr>
          <w:cantSplit/>
          <w:trHeight w:val="31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CC" w:rsidRDefault="00824977" w:rsidP="002E043C">
            <w:pPr>
              <w:spacing w:line="0" w:lineRule="atLeast"/>
              <w:ind w:rightChars="-6" w:right="-14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</w:t>
            </w:r>
            <w:r w:rsidR="00FE0BCC">
              <w:rPr>
                <w:rFonts w:eastAsia="標楷體" w:hint="eastAsia"/>
              </w:rPr>
              <w:t>授課教師</w:t>
            </w:r>
            <w:r>
              <w:rPr>
                <w:rFonts w:eastAsia="標楷體" w:hint="eastAsia"/>
              </w:rPr>
              <w:t>資料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EA5" w:rsidRDefault="00560EBC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姓名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林慧旻</w:t>
            </w:r>
          </w:p>
          <w:p w:rsidR="00A24EA5" w:rsidRDefault="00A24EA5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□專任</w:t>
            </w:r>
            <w:r w:rsidR="00C52C0A">
              <w:rPr>
                <w:rFonts w:eastAsia="標楷體" w:hint="eastAsia"/>
              </w:rPr>
              <w:t>教師</w:t>
            </w:r>
            <w:r>
              <w:rPr>
                <w:rFonts w:eastAsia="標楷體"/>
              </w:rPr>
              <w:tab/>
            </w:r>
            <w:r w:rsidR="00FE0BCC">
              <w:rPr>
                <w:rFonts w:eastAsia="標楷體" w:hint="eastAsia"/>
              </w:rPr>
              <w:t>學系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所，中心</w:t>
            </w:r>
            <w:r>
              <w:rPr>
                <w:rFonts w:eastAsia="標楷體" w:hint="eastAsia"/>
              </w:rPr>
              <w:t>)</w:t>
            </w:r>
            <w:r w:rsidR="00FE0BCC">
              <w:rPr>
                <w:rFonts w:eastAsia="標楷體" w:hint="eastAsia"/>
              </w:rPr>
              <w:t>：</w:t>
            </w:r>
            <w:r w:rsidR="00FE0BCC">
              <w:rPr>
                <w:rFonts w:eastAsia="標楷體" w:hint="eastAsia"/>
              </w:rPr>
              <w:t xml:space="preserve">       </w:t>
            </w:r>
            <w:r w:rsidR="00C52C0A">
              <w:rPr>
                <w:rFonts w:eastAsia="標楷體"/>
              </w:rPr>
              <w:tab/>
            </w:r>
            <w:r w:rsidR="00C52C0A">
              <w:rPr>
                <w:rFonts w:eastAsia="標楷體"/>
              </w:rPr>
              <w:tab/>
            </w:r>
            <w:r w:rsidR="00C52C0A">
              <w:rPr>
                <w:rFonts w:eastAsia="標楷體"/>
              </w:rPr>
              <w:tab/>
            </w:r>
            <w:r w:rsidR="00C52C0A">
              <w:rPr>
                <w:rFonts w:eastAsia="標楷體"/>
              </w:rPr>
              <w:tab/>
            </w:r>
            <w:r w:rsidR="00C52C0A">
              <w:rPr>
                <w:rFonts w:eastAsia="標楷體" w:hint="eastAsia"/>
              </w:rPr>
              <w:t>職稱：</w:t>
            </w:r>
            <w:r w:rsidR="00FE0BCC">
              <w:rPr>
                <w:rFonts w:eastAsia="標楷體" w:hint="eastAsia"/>
              </w:rPr>
              <w:t xml:space="preserve">  </w:t>
            </w:r>
          </w:p>
          <w:p w:rsidR="00FE0BCC" w:rsidRDefault="00FE0BCC">
            <w:pPr>
              <w:spacing w:line="0" w:lineRule="atLeast"/>
              <w:rPr>
                <w:rFonts w:eastAsia="標楷體"/>
              </w:rPr>
            </w:pPr>
            <w:r w:rsidRPr="00560EBC">
              <w:rPr>
                <w:rFonts w:eastAsia="標楷體" w:hint="eastAsia"/>
                <w:shd w:val="pct15" w:color="auto" w:fill="FFFFFF"/>
              </w:rPr>
              <w:t>□</w:t>
            </w:r>
            <w:r>
              <w:rPr>
                <w:rFonts w:eastAsia="標楷體" w:hint="eastAsia"/>
              </w:rPr>
              <w:t>兼任</w:t>
            </w:r>
            <w:r w:rsidR="00C52C0A">
              <w:rPr>
                <w:rFonts w:eastAsia="標楷體" w:hint="eastAsia"/>
              </w:rPr>
              <w:t>教師</w:t>
            </w:r>
            <w:r w:rsidR="00A24EA5">
              <w:rPr>
                <w:rFonts w:eastAsia="標楷體"/>
              </w:rPr>
              <w:tab/>
            </w:r>
            <w:r w:rsidR="00A24EA5">
              <w:rPr>
                <w:rFonts w:eastAsia="標楷體" w:hint="eastAsia"/>
              </w:rPr>
              <w:t>服務單位：</w:t>
            </w:r>
            <w:r w:rsidR="00C52C0A">
              <w:rPr>
                <w:rFonts w:eastAsia="標楷體"/>
              </w:rPr>
              <w:tab/>
            </w:r>
            <w:r w:rsidR="00560EBC">
              <w:rPr>
                <w:rFonts w:eastAsia="標楷體"/>
              </w:rPr>
              <w:t xml:space="preserve"> </w:t>
            </w:r>
            <w:r w:rsidR="00560EBC">
              <w:rPr>
                <w:rFonts w:eastAsia="標楷體"/>
              </w:rPr>
              <w:t>哲學系</w:t>
            </w:r>
            <w:r w:rsidR="00560EBC">
              <w:rPr>
                <w:rFonts w:eastAsia="標楷體"/>
              </w:rPr>
              <w:tab/>
            </w:r>
            <w:r w:rsidR="00560EBC">
              <w:rPr>
                <w:rFonts w:eastAsia="標楷體"/>
              </w:rPr>
              <w:tab/>
              <w:t xml:space="preserve">    </w:t>
            </w:r>
            <w:r w:rsidR="00C52C0A">
              <w:rPr>
                <w:rFonts w:eastAsia="標楷體"/>
              </w:rPr>
              <w:tab/>
            </w:r>
            <w:r w:rsidR="00C52C0A">
              <w:rPr>
                <w:rFonts w:eastAsia="標楷體" w:hint="eastAsia"/>
              </w:rPr>
              <w:t>職稱：</w:t>
            </w:r>
            <w:r w:rsidR="00560EBC">
              <w:rPr>
                <w:rFonts w:eastAsia="標楷體" w:hint="eastAsia"/>
              </w:rPr>
              <w:t>助理教授</w:t>
            </w:r>
          </w:p>
          <w:p w:rsidR="002E17F3" w:rsidRDefault="002E17F3" w:rsidP="002E17F3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學經歷：</w:t>
            </w:r>
          </w:p>
          <w:p w:rsidR="00560EBC" w:rsidRPr="00560EBC" w:rsidRDefault="00560EBC" w:rsidP="00560EBC">
            <w:pPr>
              <w:spacing w:line="0" w:lineRule="atLeast"/>
              <w:rPr>
                <w:rFonts w:eastAsia="標楷體"/>
              </w:rPr>
            </w:pPr>
            <w:r w:rsidRPr="00560EBC">
              <w:rPr>
                <w:rFonts w:eastAsia="標楷體" w:hint="eastAsia"/>
              </w:rPr>
              <w:t>國立政治大學哲學學士</w:t>
            </w:r>
          </w:p>
          <w:p w:rsidR="00560EBC" w:rsidRPr="00560EBC" w:rsidRDefault="00560EBC" w:rsidP="00560EBC">
            <w:pPr>
              <w:spacing w:line="0" w:lineRule="atLeast"/>
              <w:rPr>
                <w:rFonts w:eastAsia="標楷體"/>
              </w:rPr>
            </w:pPr>
            <w:r w:rsidRPr="00560EBC">
              <w:rPr>
                <w:rFonts w:eastAsia="標楷體" w:hint="eastAsia"/>
              </w:rPr>
              <w:t>國立中正大學哲學碩士</w:t>
            </w:r>
          </w:p>
          <w:p w:rsidR="008C6B80" w:rsidRDefault="00560EBC" w:rsidP="002E17F3">
            <w:pPr>
              <w:spacing w:line="0" w:lineRule="atLeast"/>
              <w:rPr>
                <w:rFonts w:eastAsia="標楷體"/>
              </w:rPr>
            </w:pPr>
            <w:r w:rsidRPr="00560EBC">
              <w:rPr>
                <w:rFonts w:eastAsia="標楷體" w:hint="eastAsia"/>
              </w:rPr>
              <w:t>國立中正大學哲學博士</w:t>
            </w:r>
          </w:p>
          <w:p w:rsidR="002E17F3" w:rsidRDefault="002E17F3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專業領域：</w:t>
            </w:r>
            <w:r w:rsidR="00560EBC" w:rsidRPr="00560EBC">
              <w:rPr>
                <w:rFonts w:eastAsia="標楷體" w:hint="eastAsia"/>
              </w:rPr>
              <w:t>倫理學、政治哲學</w:t>
            </w:r>
          </w:p>
        </w:tc>
      </w:tr>
      <w:tr w:rsidR="00C52C0A" w:rsidTr="002E043C">
        <w:trPr>
          <w:trHeight w:val="422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C0A" w:rsidRDefault="00C52C0A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備</w:t>
            </w:r>
            <w:r>
              <w:rPr>
                <w:rFonts w:eastAsia="標楷體" w:hint="eastAsia"/>
              </w:rPr>
              <w:t xml:space="preserve">          </w:t>
            </w:r>
            <w:proofErr w:type="gramStart"/>
            <w:r>
              <w:rPr>
                <w:rFonts w:eastAsia="標楷體" w:hint="eastAsia"/>
              </w:rPr>
              <w:t>註</w:t>
            </w:r>
            <w:proofErr w:type="gramEnd"/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C0A" w:rsidRDefault="00C52C0A" w:rsidP="007F22D6">
            <w:pPr>
              <w:spacing w:line="0" w:lineRule="atLeast"/>
              <w:rPr>
                <w:rFonts w:eastAsia="標楷體"/>
              </w:rPr>
            </w:pPr>
          </w:p>
        </w:tc>
      </w:tr>
    </w:tbl>
    <w:p w:rsidR="00010195" w:rsidRDefault="00010195"/>
    <w:sectPr w:rsidR="00010195" w:rsidSect="002E043C">
      <w:headerReference w:type="first" r:id="rId8"/>
      <w:pgSz w:w="11906" w:h="16838"/>
      <w:pgMar w:top="567" w:right="1134" w:bottom="567" w:left="113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1C84" w:rsidRDefault="00191C84" w:rsidP="00F53800">
      <w:r>
        <w:separator/>
      </w:r>
    </w:p>
  </w:endnote>
  <w:endnote w:type="continuationSeparator" w:id="0">
    <w:p w:rsidR="00191C84" w:rsidRDefault="00191C84" w:rsidP="00F53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1C84" w:rsidRDefault="00191C84" w:rsidP="00F53800">
      <w:r>
        <w:separator/>
      </w:r>
    </w:p>
  </w:footnote>
  <w:footnote w:type="continuationSeparator" w:id="0">
    <w:p w:rsidR="00191C84" w:rsidRDefault="00191C84" w:rsidP="00F538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0079" w:rsidRPr="000267DC" w:rsidRDefault="00F70079" w:rsidP="00F70079">
    <w:pPr>
      <w:pStyle w:val="a3"/>
      <w:jc w:val="right"/>
      <w:rPr>
        <w:rFonts w:ascii="標楷體" w:eastAsia="標楷體" w:hAnsi="標楷體"/>
      </w:rPr>
    </w:pPr>
    <w:r w:rsidRPr="000267DC">
      <w:rPr>
        <w:rFonts w:ascii="標楷體" w:eastAsia="標楷體" w:hAnsi="標楷體"/>
      </w:rPr>
      <w:t>110</w:t>
    </w:r>
    <w:r w:rsidRPr="000267DC">
      <w:rPr>
        <w:rFonts w:ascii="標楷體" w:eastAsia="標楷體" w:hAnsi="標楷體" w:hint="eastAsia"/>
      </w:rPr>
      <w:t>年</w:t>
    </w:r>
    <w:r w:rsidR="00DE5276">
      <w:rPr>
        <w:rFonts w:ascii="標楷體" w:eastAsia="標楷體" w:hAnsi="標楷體"/>
      </w:rPr>
      <w:t>2</w:t>
    </w:r>
    <w:r w:rsidRPr="000267DC">
      <w:rPr>
        <w:rFonts w:ascii="標楷體" w:eastAsia="標楷體" w:hAnsi="標楷體" w:hint="eastAsia"/>
      </w:rPr>
      <w:t>月</w:t>
    </w:r>
    <w:r w:rsidR="00DE5276">
      <w:rPr>
        <w:rFonts w:ascii="標楷體" w:eastAsia="標楷體" w:hAnsi="標楷體" w:hint="eastAsia"/>
      </w:rPr>
      <w:t>2</w:t>
    </w:r>
    <w:r w:rsidR="00DE5276">
      <w:rPr>
        <w:rFonts w:ascii="標楷體" w:eastAsia="標楷體" w:hAnsi="標楷體"/>
      </w:rPr>
      <w:t>4</w:t>
    </w:r>
    <w:r w:rsidRPr="000267DC">
      <w:rPr>
        <w:rFonts w:ascii="標楷體" w:eastAsia="標楷體" w:hAnsi="標楷體" w:hint="eastAsia"/>
      </w:rPr>
      <w:t>日通識教育中心會議修訂</w:t>
    </w:r>
  </w:p>
  <w:p w:rsidR="00F70079" w:rsidRPr="00F70079" w:rsidRDefault="00F7007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652BF3"/>
    <w:multiLevelType w:val="hybridMultilevel"/>
    <w:tmpl w:val="7FD20556"/>
    <w:lvl w:ilvl="0" w:tplc="305C89AE">
      <w:start w:val="17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2A65793"/>
    <w:multiLevelType w:val="hybridMultilevel"/>
    <w:tmpl w:val="FD1239E0"/>
    <w:lvl w:ilvl="0" w:tplc="A3823DB6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6F93EF0"/>
    <w:multiLevelType w:val="hybridMultilevel"/>
    <w:tmpl w:val="047C4680"/>
    <w:lvl w:ilvl="0" w:tplc="96524E9C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7F27CD5"/>
    <w:multiLevelType w:val="hybridMultilevel"/>
    <w:tmpl w:val="17789778"/>
    <w:lvl w:ilvl="0" w:tplc="C114C03A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59E71D8"/>
    <w:multiLevelType w:val="hybridMultilevel"/>
    <w:tmpl w:val="872E5382"/>
    <w:lvl w:ilvl="0" w:tplc="166CB2A2">
      <w:start w:val="15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69A427B"/>
    <w:multiLevelType w:val="hybridMultilevel"/>
    <w:tmpl w:val="AD5AE6F4"/>
    <w:lvl w:ilvl="0" w:tplc="26D8A7A4">
      <w:start w:val="6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1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CC"/>
    <w:rsid w:val="00004B33"/>
    <w:rsid w:val="00004F83"/>
    <w:rsid w:val="00010195"/>
    <w:rsid w:val="000148A6"/>
    <w:rsid w:val="000275B2"/>
    <w:rsid w:val="00032545"/>
    <w:rsid w:val="00103B9F"/>
    <w:rsid w:val="00122FA4"/>
    <w:rsid w:val="00180BA5"/>
    <w:rsid w:val="00191C84"/>
    <w:rsid w:val="001C01EC"/>
    <w:rsid w:val="001C0275"/>
    <w:rsid w:val="002D0751"/>
    <w:rsid w:val="002E043C"/>
    <w:rsid w:val="002E17F3"/>
    <w:rsid w:val="002F6E3D"/>
    <w:rsid w:val="003136AB"/>
    <w:rsid w:val="003611D6"/>
    <w:rsid w:val="0040544E"/>
    <w:rsid w:val="00451230"/>
    <w:rsid w:val="00451DF6"/>
    <w:rsid w:val="004613C3"/>
    <w:rsid w:val="004963E2"/>
    <w:rsid w:val="004D1B51"/>
    <w:rsid w:val="004F6DC1"/>
    <w:rsid w:val="0050096E"/>
    <w:rsid w:val="00513C0F"/>
    <w:rsid w:val="00555E99"/>
    <w:rsid w:val="00560EBC"/>
    <w:rsid w:val="006A4239"/>
    <w:rsid w:val="006C1882"/>
    <w:rsid w:val="007A3F83"/>
    <w:rsid w:val="00824977"/>
    <w:rsid w:val="00853EF8"/>
    <w:rsid w:val="00883864"/>
    <w:rsid w:val="008C3804"/>
    <w:rsid w:val="008C6B80"/>
    <w:rsid w:val="0091324D"/>
    <w:rsid w:val="009205CF"/>
    <w:rsid w:val="009275ED"/>
    <w:rsid w:val="009474C6"/>
    <w:rsid w:val="0095520B"/>
    <w:rsid w:val="0096377B"/>
    <w:rsid w:val="00985295"/>
    <w:rsid w:val="00997013"/>
    <w:rsid w:val="00A24EA5"/>
    <w:rsid w:val="00A24ECE"/>
    <w:rsid w:val="00A4115D"/>
    <w:rsid w:val="00A418EF"/>
    <w:rsid w:val="00A43778"/>
    <w:rsid w:val="00AE6DCB"/>
    <w:rsid w:val="00B23AF1"/>
    <w:rsid w:val="00B42690"/>
    <w:rsid w:val="00B75145"/>
    <w:rsid w:val="00BB1219"/>
    <w:rsid w:val="00C037DA"/>
    <w:rsid w:val="00C17357"/>
    <w:rsid w:val="00C52C0A"/>
    <w:rsid w:val="00D00627"/>
    <w:rsid w:val="00D0626C"/>
    <w:rsid w:val="00D24DE4"/>
    <w:rsid w:val="00D339B3"/>
    <w:rsid w:val="00D91AE9"/>
    <w:rsid w:val="00DB6BEE"/>
    <w:rsid w:val="00DD484E"/>
    <w:rsid w:val="00DE5276"/>
    <w:rsid w:val="00DE7845"/>
    <w:rsid w:val="00DF64C8"/>
    <w:rsid w:val="00E3470C"/>
    <w:rsid w:val="00E46EA2"/>
    <w:rsid w:val="00E602F8"/>
    <w:rsid w:val="00EE31F5"/>
    <w:rsid w:val="00F10DDA"/>
    <w:rsid w:val="00F50F2C"/>
    <w:rsid w:val="00F53800"/>
    <w:rsid w:val="00F70079"/>
    <w:rsid w:val="00F76CD0"/>
    <w:rsid w:val="00F940AF"/>
    <w:rsid w:val="00FE0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4BCB012-1811-4D08-8DDA-10DADD3A1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0BC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FE0BCC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3">
    <w:name w:val="header"/>
    <w:basedOn w:val="a"/>
    <w:link w:val="a4"/>
    <w:uiPriority w:val="99"/>
    <w:unhideWhenUsed/>
    <w:rsid w:val="00F538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53800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538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53800"/>
    <w:rPr>
      <w:rFonts w:ascii="Times New Roman" w:eastAsia="新細明體" w:hAnsi="Times New Roman" w:cs="Times New Roman"/>
      <w:sz w:val="20"/>
      <w:szCs w:val="20"/>
    </w:rPr>
  </w:style>
  <w:style w:type="table" w:styleId="a7">
    <w:name w:val="Table Grid"/>
    <w:basedOn w:val="a1"/>
    <w:uiPriority w:val="59"/>
    <w:rsid w:val="007A3F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700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F7007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1C01EC"/>
    <w:rPr>
      <w:rFonts w:ascii="Times New Roman" w:eastAsia="新細明體" w:hAnsi="Times New Roman" w:cs="Times New Roman"/>
      <w:szCs w:val="24"/>
    </w:rPr>
  </w:style>
  <w:style w:type="table" w:customStyle="1" w:styleId="1">
    <w:name w:val="表格格線1"/>
    <w:basedOn w:val="a1"/>
    <w:next w:val="a7"/>
    <w:rsid w:val="006A4239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A418EF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66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E4F518-7E87-45EE-8CD3-818648788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659</Words>
  <Characters>3762</Characters>
  <Application>Microsoft Office Word</Application>
  <DocSecurity>0</DocSecurity>
  <Lines>31</Lines>
  <Paragraphs>8</Paragraphs>
  <ScaleCrop>false</ScaleCrop>
  <Company/>
  <LinksUpToDate>false</LinksUpToDate>
  <CharactersWithSpaces>4413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Microsoft 帳戶</cp:lastModifiedBy>
  <cp:revision>5</cp:revision>
  <cp:lastPrinted>2015-03-16T06:17:00Z</cp:lastPrinted>
  <dcterms:created xsi:type="dcterms:W3CDTF">2024-05-30T03:37:00Z</dcterms:created>
  <dcterms:modified xsi:type="dcterms:W3CDTF">2026-01-05T01:13:00Z</dcterms:modified>
</cp:coreProperties>
</file>