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A67A"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16C9749C"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4258717"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EBC3EFD" w14:textId="47E36667"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sidR="00E7022F">
              <w:rPr>
                <w:rFonts w:eastAsia="標楷體" w:hint="eastAsia"/>
              </w:rPr>
              <w:t>2</w:t>
            </w:r>
            <w:r w:rsidR="00FE0BCC">
              <w:rPr>
                <w:rFonts w:eastAsia="標楷體" w:hint="eastAsia"/>
              </w:rPr>
              <w:t>學期</w:t>
            </w:r>
          </w:p>
        </w:tc>
      </w:tr>
      <w:tr w:rsidR="008622E6" w14:paraId="1FC34A3A"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98B5286" w14:textId="77777777" w:rsidR="008622E6" w:rsidRDefault="008622E6" w:rsidP="008622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0E9ADF5" w14:textId="77777777" w:rsidR="008622E6" w:rsidRPr="00AF2934" w:rsidRDefault="008622E6" w:rsidP="008622E6">
            <w:pPr>
              <w:spacing w:line="0" w:lineRule="atLeast"/>
              <w:jc w:val="center"/>
              <w:rPr>
                <w:rFonts w:eastAsia="標楷體"/>
              </w:rPr>
            </w:pPr>
            <w:r w:rsidRPr="00AF2934">
              <w:rPr>
                <w:rFonts w:eastAsia="標楷體" w:hint="eastAsia"/>
              </w:rPr>
              <w:t>計算思維與程式設計</w:t>
            </w:r>
          </w:p>
        </w:tc>
      </w:tr>
      <w:tr w:rsidR="008622E6" w14:paraId="0EA41367"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034BB8" w14:textId="77777777" w:rsidR="008622E6" w:rsidRDefault="008622E6" w:rsidP="008622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37C9D1B" w14:textId="77777777" w:rsidR="008622E6" w:rsidRPr="00AF2934" w:rsidRDefault="008622E6" w:rsidP="008622E6">
            <w:pPr>
              <w:spacing w:line="0" w:lineRule="atLeast"/>
              <w:jc w:val="center"/>
              <w:rPr>
                <w:rFonts w:eastAsia="標楷體"/>
              </w:rPr>
            </w:pPr>
            <w:r w:rsidRPr="00AF2934">
              <w:rPr>
                <w:rFonts w:eastAsia="標楷體"/>
              </w:rPr>
              <w:t>Computational Thinking and Programming</w:t>
            </w:r>
          </w:p>
        </w:tc>
      </w:tr>
      <w:tr w:rsidR="00103B9F" w14:paraId="647849EC"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891894"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7180CE83"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757F753E"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35C1BCE4" w14:textId="77777777" w:rsidR="00103B9F" w:rsidRDefault="00103B9F" w:rsidP="007F22D6">
            <w:pPr>
              <w:spacing w:line="0" w:lineRule="atLeast"/>
              <w:jc w:val="center"/>
              <w:rPr>
                <w:rFonts w:eastAsia="標楷體"/>
              </w:rPr>
            </w:pPr>
            <w:r>
              <w:rPr>
                <w:rFonts w:eastAsia="標楷體" w:hint="eastAsia"/>
              </w:rPr>
              <w:t>2</w:t>
            </w:r>
          </w:p>
        </w:tc>
      </w:tr>
      <w:tr w:rsidR="00FE0BCC" w14:paraId="20325289"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B8CD6E"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DADE7FA"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27F59B40" w14:textId="77777777" w:rsidTr="002E043C">
              <w:tc>
                <w:tcPr>
                  <w:tcW w:w="2843" w:type="dxa"/>
                </w:tcPr>
                <w:p w14:paraId="23A934C5" w14:textId="77777777" w:rsidR="001C01EC" w:rsidRDefault="008622E6" w:rsidP="007F22D6">
                  <w:pPr>
                    <w:spacing w:line="0" w:lineRule="atLeast"/>
                    <w:jc w:val="both"/>
                    <w:rPr>
                      <w:rFonts w:eastAsia="標楷體"/>
                      <w:u w:val="single"/>
                    </w:rPr>
                  </w:pPr>
                  <w:r w:rsidRPr="00AF2934">
                    <w:rPr>
                      <w:rFonts w:ascii="標楷體" w:eastAsia="標楷體" w:hAnsi="標楷體" w:hint="eastAsia"/>
                    </w:rPr>
                    <w:t>■</w:t>
                  </w:r>
                  <w:r w:rsidR="001C01EC">
                    <w:rPr>
                      <w:rFonts w:ascii="標楷體" w:eastAsia="標楷體" w:hAnsi="標楷體" w:hint="eastAsia"/>
                    </w:rPr>
                    <w:t>課堂講授</w:t>
                  </w:r>
                </w:p>
              </w:tc>
              <w:tc>
                <w:tcPr>
                  <w:tcW w:w="2844" w:type="dxa"/>
                </w:tcPr>
                <w:p w14:paraId="2D5A1FF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75891B9F"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6C191457" w14:textId="77777777" w:rsidTr="002E043C">
              <w:tc>
                <w:tcPr>
                  <w:tcW w:w="2843" w:type="dxa"/>
                </w:tcPr>
                <w:p w14:paraId="14519CBA"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19F64112" w14:textId="77777777" w:rsidR="001C01EC" w:rsidRDefault="008622E6" w:rsidP="007F22D6">
                  <w:pPr>
                    <w:spacing w:line="0" w:lineRule="atLeast"/>
                    <w:jc w:val="both"/>
                    <w:rPr>
                      <w:rFonts w:eastAsia="標楷體"/>
                      <w:u w:val="single"/>
                    </w:rPr>
                  </w:pPr>
                  <w:r w:rsidRPr="00AF2934">
                    <w:rPr>
                      <w:rFonts w:ascii="標楷體" w:eastAsia="標楷體" w:hAnsi="標楷體" w:hint="eastAsia"/>
                    </w:rPr>
                    <w:t>■</w:t>
                  </w:r>
                  <w:r w:rsidR="001C01EC">
                    <w:rPr>
                      <w:rFonts w:ascii="標楷體" w:eastAsia="標楷體" w:hAnsi="標楷體" w:hint="eastAsia"/>
                    </w:rPr>
                    <w:t>其他</w:t>
                  </w:r>
                  <w:r w:rsidR="001C01EC">
                    <w:rPr>
                      <w:rFonts w:ascii="標楷體" w:eastAsia="標楷體" w:hAnsi="標楷體" w:hint="eastAsia"/>
                      <w:u w:val="single"/>
                    </w:rPr>
                    <w:t xml:space="preserve">    </w:t>
                  </w:r>
                  <w:r w:rsidRPr="00AF2934">
                    <w:rPr>
                      <w:rFonts w:ascii="標楷體" w:eastAsia="標楷體" w:hAnsi="標楷體" w:hint="eastAsia"/>
                      <w:u w:val="single"/>
                    </w:rPr>
                    <w:t>上機實作</w:t>
                  </w:r>
                  <w:r w:rsidR="001C01EC">
                    <w:rPr>
                      <w:rFonts w:ascii="標楷體" w:eastAsia="標楷體" w:hAnsi="標楷體" w:hint="eastAsia"/>
                      <w:u w:val="single"/>
                    </w:rPr>
                    <w:t xml:space="preserve">             </w:t>
                  </w:r>
                </w:p>
              </w:tc>
              <w:tc>
                <w:tcPr>
                  <w:tcW w:w="2844" w:type="dxa"/>
                </w:tcPr>
                <w:p w14:paraId="172B1D8B" w14:textId="77777777" w:rsidR="001C01EC" w:rsidRDefault="001C01EC" w:rsidP="007F22D6">
                  <w:pPr>
                    <w:spacing w:line="0" w:lineRule="atLeast"/>
                    <w:jc w:val="both"/>
                    <w:rPr>
                      <w:rFonts w:eastAsia="標楷體"/>
                      <w:u w:val="single"/>
                    </w:rPr>
                  </w:pPr>
                </w:p>
              </w:tc>
            </w:tr>
          </w:tbl>
          <w:p w14:paraId="192E4C50" w14:textId="77777777" w:rsidR="007A3F83" w:rsidRDefault="007A3F83" w:rsidP="007F22D6">
            <w:pPr>
              <w:spacing w:line="0" w:lineRule="atLeast"/>
              <w:jc w:val="both"/>
              <w:rPr>
                <w:rFonts w:eastAsia="標楷體"/>
                <w:u w:val="single"/>
              </w:rPr>
            </w:pPr>
          </w:p>
        </w:tc>
      </w:tr>
      <w:tr w:rsidR="00FE0BCC" w14:paraId="7EB39EE1"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951175"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02CB9E7C" w14:textId="77777777" w:rsidR="008622E6" w:rsidRPr="00AF2934" w:rsidRDefault="008622E6" w:rsidP="008622E6">
            <w:pPr>
              <w:spacing w:line="0" w:lineRule="atLeast"/>
              <w:ind w:firstLineChars="100" w:firstLine="240"/>
              <w:rPr>
                <w:rFonts w:eastAsia="標楷體"/>
              </w:rPr>
            </w:pPr>
            <w:r w:rsidRPr="00AF2934">
              <w:rPr>
                <w:rFonts w:eastAsia="標楷體" w:hint="eastAsia"/>
              </w:rPr>
              <w:t>本課程將結合理論與實務，以實驗單元為主的人工智慧實作課程，預期可大幅提升修課學生實作能力，使其在學習過程中更能深入理解並應用人工智慧的相關技術解決問題，培養更佳的創造力和實用技能。</w:t>
            </w:r>
          </w:p>
          <w:p w14:paraId="588B9A84" w14:textId="77777777" w:rsidR="0096377B" w:rsidRDefault="008622E6" w:rsidP="008622E6">
            <w:pPr>
              <w:spacing w:line="0" w:lineRule="atLeast"/>
              <w:rPr>
                <w:rFonts w:eastAsia="標楷體"/>
              </w:rPr>
            </w:pPr>
            <w:r>
              <w:rPr>
                <w:rFonts w:eastAsia="標楷體" w:hint="eastAsia"/>
              </w:rPr>
              <w:t xml:space="preserve">  </w:t>
            </w:r>
            <w:r w:rsidRPr="00AF2934">
              <w:rPr>
                <w:rFonts w:eastAsia="標楷體" w:hint="eastAsia"/>
              </w:rPr>
              <w:t>學期第</w:t>
            </w:r>
            <w:r w:rsidRPr="00AF2934">
              <w:rPr>
                <w:rFonts w:eastAsia="標楷體" w:hint="eastAsia"/>
              </w:rPr>
              <w:t>1</w:t>
            </w:r>
            <w:proofErr w:type="gramStart"/>
            <w:r w:rsidRPr="00AF2934">
              <w:rPr>
                <w:rFonts w:eastAsia="標楷體" w:hint="eastAsia"/>
              </w:rPr>
              <w:t>週</w:t>
            </w:r>
            <w:proofErr w:type="gramEnd"/>
            <w:r w:rsidRPr="00AF2934">
              <w:rPr>
                <w:rFonts w:eastAsia="標楷體" w:hint="eastAsia"/>
              </w:rPr>
              <w:t>為課程簡介與</w:t>
            </w:r>
            <w:proofErr w:type="gramStart"/>
            <w:r w:rsidRPr="00AF2934">
              <w:rPr>
                <w:rFonts w:eastAsia="標楷體" w:hint="eastAsia"/>
              </w:rPr>
              <w:t>前測，前測</w:t>
            </w:r>
            <w:proofErr w:type="gramEnd"/>
            <w:r w:rsidRPr="00AF2934">
              <w:rPr>
                <w:rFonts w:eastAsia="標楷體" w:hint="eastAsia"/>
              </w:rPr>
              <w:t>有助於深入了解學生在邏輯思維和程式的能力，使我們能更全面地評估學生的學習狀況，並因應其需求調整教學進度。第</w:t>
            </w:r>
            <w:r>
              <w:rPr>
                <w:rFonts w:eastAsia="標楷體" w:hint="eastAsia"/>
              </w:rPr>
              <w:t>2</w:t>
            </w:r>
            <w:r w:rsidRPr="00AF2934">
              <w:rPr>
                <w:rFonts w:eastAsia="標楷體" w:hint="eastAsia"/>
              </w:rPr>
              <w:t>至</w:t>
            </w:r>
            <w:r>
              <w:rPr>
                <w:rFonts w:eastAsia="標楷體" w:hint="eastAsia"/>
              </w:rPr>
              <w:t>5</w:t>
            </w:r>
            <w:proofErr w:type="gramStart"/>
            <w:r w:rsidRPr="00AF2934">
              <w:rPr>
                <w:rFonts w:eastAsia="標楷體" w:hint="eastAsia"/>
              </w:rPr>
              <w:t>週</w:t>
            </w:r>
            <w:proofErr w:type="gramEnd"/>
            <w:r w:rsidRPr="00AF2934">
              <w:rPr>
                <w:rFonts w:eastAsia="標楷體" w:hint="eastAsia"/>
              </w:rPr>
              <w:t>講授</w:t>
            </w:r>
            <w:r w:rsidRPr="00AF2934">
              <w:rPr>
                <w:rFonts w:eastAsia="標楷體" w:hint="eastAsia"/>
              </w:rPr>
              <w:t>Python</w:t>
            </w:r>
            <w:r w:rsidRPr="00AF2934">
              <w:rPr>
                <w:rFonts w:eastAsia="標楷體" w:hint="eastAsia"/>
              </w:rPr>
              <w:t>程式語言，使其具備基礎的程式能力。第</w:t>
            </w:r>
            <w:r>
              <w:rPr>
                <w:rFonts w:eastAsia="標楷體" w:hint="eastAsia"/>
              </w:rPr>
              <w:t>6</w:t>
            </w:r>
            <w:r w:rsidRPr="00AF2934">
              <w:rPr>
                <w:rFonts w:eastAsia="標楷體" w:hint="eastAsia"/>
              </w:rPr>
              <w:t>至</w:t>
            </w:r>
            <w:r w:rsidRPr="00AF2934">
              <w:rPr>
                <w:rFonts w:eastAsia="標楷體" w:hint="eastAsia"/>
              </w:rPr>
              <w:t>8</w:t>
            </w:r>
            <w:proofErr w:type="gramStart"/>
            <w:r w:rsidRPr="00AF2934">
              <w:rPr>
                <w:rFonts w:eastAsia="標楷體" w:hint="eastAsia"/>
              </w:rPr>
              <w:t>週</w:t>
            </w:r>
            <w:proofErr w:type="gramEnd"/>
            <w:r w:rsidRPr="00AF2934">
              <w:rPr>
                <w:rFonts w:eastAsia="標楷體" w:hint="eastAsia"/>
              </w:rPr>
              <w:t>與第</w:t>
            </w:r>
            <w:r>
              <w:rPr>
                <w:rFonts w:eastAsia="標楷體" w:hint="eastAsia"/>
              </w:rPr>
              <w:t>10</w:t>
            </w:r>
            <w:r w:rsidRPr="00AF2934">
              <w:rPr>
                <w:rFonts w:eastAsia="標楷體" w:hint="eastAsia"/>
              </w:rPr>
              <w:t>至</w:t>
            </w:r>
            <w:r>
              <w:rPr>
                <w:rFonts w:eastAsia="標楷體" w:hint="eastAsia"/>
              </w:rPr>
              <w:t>14</w:t>
            </w:r>
            <w:proofErr w:type="gramStart"/>
            <w:r w:rsidRPr="00AF2934">
              <w:rPr>
                <w:rFonts w:eastAsia="標楷體" w:hint="eastAsia"/>
              </w:rPr>
              <w:t>週</w:t>
            </w:r>
            <w:proofErr w:type="gramEnd"/>
            <w:r w:rsidRPr="00AF2934">
              <w:rPr>
                <w:rFonts w:eastAsia="標楷體" w:hint="eastAsia"/>
              </w:rPr>
              <w:t>為實驗單元為主的人工智慧實作</w:t>
            </w:r>
            <w:proofErr w:type="gramStart"/>
            <w:r w:rsidRPr="00AF2934">
              <w:rPr>
                <w:rFonts w:eastAsia="標楷體" w:hint="eastAsia"/>
              </w:rPr>
              <w:t>週</w:t>
            </w:r>
            <w:proofErr w:type="gramEnd"/>
            <w:r w:rsidRPr="00AF2934">
              <w:rPr>
                <w:rFonts w:eastAsia="標楷體" w:hint="eastAsia"/>
              </w:rPr>
              <w:t>次，藉以提升學生的實作能力。第</w:t>
            </w:r>
            <w:r w:rsidRPr="00AF2934">
              <w:rPr>
                <w:rFonts w:eastAsia="標楷體" w:hint="eastAsia"/>
              </w:rPr>
              <w:t>9</w:t>
            </w:r>
            <w:proofErr w:type="gramStart"/>
            <w:r w:rsidRPr="00AF2934">
              <w:rPr>
                <w:rFonts w:eastAsia="標楷體" w:hint="eastAsia"/>
              </w:rPr>
              <w:t>週</w:t>
            </w:r>
            <w:proofErr w:type="gramEnd"/>
            <w:r w:rsidRPr="00AF2934">
              <w:rPr>
                <w:rFonts w:eastAsia="標楷體" w:hint="eastAsia"/>
              </w:rPr>
              <w:t>為期中考試與期中提案。第</w:t>
            </w:r>
            <w:r>
              <w:rPr>
                <w:rFonts w:eastAsia="標楷體" w:hint="eastAsia"/>
              </w:rPr>
              <w:t>15</w:t>
            </w:r>
            <w:r w:rsidRPr="00AF2934">
              <w:rPr>
                <w:rFonts w:eastAsia="標楷體" w:hint="eastAsia"/>
              </w:rPr>
              <w:t>至</w:t>
            </w:r>
            <w:r>
              <w:rPr>
                <w:rFonts w:eastAsia="標楷體" w:hint="eastAsia"/>
              </w:rPr>
              <w:t>16</w:t>
            </w:r>
            <w:proofErr w:type="gramStart"/>
            <w:r w:rsidRPr="00AF2934">
              <w:rPr>
                <w:rFonts w:eastAsia="標楷體" w:hint="eastAsia"/>
              </w:rPr>
              <w:t>週</w:t>
            </w:r>
            <w:proofErr w:type="gramEnd"/>
            <w:r w:rsidRPr="00AF2934">
              <w:rPr>
                <w:rFonts w:eastAsia="標楷體" w:hint="eastAsia"/>
              </w:rPr>
              <w:t>則</w:t>
            </w:r>
            <w:proofErr w:type="gramStart"/>
            <w:r w:rsidRPr="00AF2934">
              <w:rPr>
                <w:rFonts w:eastAsia="標楷體" w:hint="eastAsia"/>
              </w:rPr>
              <w:t>為</w:t>
            </w:r>
            <w:r w:rsidR="00D5594B">
              <w:rPr>
                <w:rFonts w:eastAsia="標楷體" w:hint="eastAsia"/>
              </w:rPr>
              <w:t>後測與</w:t>
            </w:r>
            <w:proofErr w:type="gramEnd"/>
            <w:r w:rsidRPr="00AF2934">
              <w:rPr>
                <w:rFonts w:eastAsia="標楷體" w:hint="eastAsia"/>
              </w:rPr>
              <w:t>期末成果發表，</w:t>
            </w:r>
            <w:r>
              <w:rPr>
                <w:rFonts w:eastAsia="標楷體" w:hint="eastAsia"/>
              </w:rPr>
              <w:t>學</w:t>
            </w:r>
            <w:r w:rsidRPr="00AF2934">
              <w:rPr>
                <w:rFonts w:eastAsia="標楷體" w:hint="eastAsia"/>
              </w:rPr>
              <w:t>生將課堂所學的人工智慧技術轉化為最終的實作成果。第</w:t>
            </w:r>
            <w:r>
              <w:rPr>
                <w:rFonts w:eastAsia="標楷體" w:hint="eastAsia"/>
              </w:rPr>
              <w:t>17</w:t>
            </w:r>
            <w:r>
              <w:rPr>
                <w:rFonts w:eastAsia="標楷體" w:hint="eastAsia"/>
              </w:rPr>
              <w:t>與</w:t>
            </w:r>
            <w:r>
              <w:rPr>
                <w:rFonts w:eastAsia="標楷體" w:hint="eastAsia"/>
              </w:rPr>
              <w:t>18</w:t>
            </w:r>
            <w:proofErr w:type="gramStart"/>
            <w:r w:rsidRPr="00AF2934">
              <w:rPr>
                <w:rFonts w:eastAsia="標楷體" w:hint="eastAsia"/>
              </w:rPr>
              <w:t>週為</w:t>
            </w:r>
            <w:r>
              <w:rPr>
                <w:rFonts w:eastAsia="標楷體" w:hint="eastAsia"/>
              </w:rPr>
              <w:t>線上</w:t>
            </w:r>
            <w:proofErr w:type="gramEnd"/>
            <w:r w:rsidRPr="00AF2934">
              <w:rPr>
                <w:rFonts w:eastAsia="標楷體" w:hint="eastAsia"/>
              </w:rPr>
              <w:t>AI</w:t>
            </w:r>
            <w:r w:rsidRPr="00AF2934">
              <w:rPr>
                <w:rFonts w:eastAsia="標楷體" w:hint="eastAsia"/>
              </w:rPr>
              <w:t>倫理講座。</w:t>
            </w:r>
          </w:p>
        </w:tc>
      </w:tr>
      <w:tr w:rsidR="00FE0BCC" w14:paraId="495AB4F3" w14:textId="77777777" w:rsidTr="00EE3FE1">
        <w:trPr>
          <w:trHeight w:val="6142"/>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E32848"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648D2673" w14:textId="77777777"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1608F0E2"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012A91BB" w14:textId="77777777" w:rsidTr="004613C3">
              <w:trPr>
                <w:jc w:val="center"/>
              </w:trPr>
              <w:tc>
                <w:tcPr>
                  <w:tcW w:w="712" w:type="dxa"/>
                </w:tcPr>
                <w:p w14:paraId="700DBF2D" w14:textId="77777777"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14:paraId="5A6C2093" w14:textId="77777777" w:rsidR="008C3804" w:rsidRDefault="008C3804" w:rsidP="007A3F83">
                  <w:pPr>
                    <w:spacing w:line="0" w:lineRule="atLeast"/>
                    <w:jc w:val="center"/>
                    <w:rPr>
                      <w:rFonts w:eastAsia="標楷體"/>
                    </w:rPr>
                  </w:pPr>
                  <w:r>
                    <w:rPr>
                      <w:rFonts w:eastAsia="標楷體"/>
                    </w:rPr>
                    <w:t>主題</w:t>
                  </w:r>
                </w:p>
              </w:tc>
            </w:tr>
            <w:tr w:rsidR="008C3804" w14:paraId="54A929E2" w14:textId="77777777" w:rsidTr="004613C3">
              <w:trPr>
                <w:jc w:val="center"/>
              </w:trPr>
              <w:tc>
                <w:tcPr>
                  <w:tcW w:w="712" w:type="dxa"/>
                </w:tcPr>
                <w:p w14:paraId="59255CBE"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0963CC81"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rPr>
                    <w:t>課程介紹</w:t>
                  </w:r>
                  <w:proofErr w:type="gramStart"/>
                  <w:r w:rsidRPr="00AF2934">
                    <w:rPr>
                      <w:rFonts w:ascii="標楷體" w:eastAsia="標楷體" w:hAnsi="標楷體" w:cs="新細明體" w:hint="eastAsia"/>
                      <w:b/>
                      <w:bCs/>
                      <w:kern w:val="0"/>
                    </w:rPr>
                    <w:t>與前測</w:t>
                  </w:r>
                  <w:proofErr w:type="gramEnd"/>
                </w:p>
              </w:tc>
            </w:tr>
            <w:tr w:rsidR="008C3804" w14:paraId="1DA31862" w14:textId="77777777" w:rsidTr="004613C3">
              <w:trPr>
                <w:jc w:val="center"/>
              </w:trPr>
              <w:tc>
                <w:tcPr>
                  <w:tcW w:w="712" w:type="dxa"/>
                </w:tcPr>
                <w:p w14:paraId="78B8A5B4" w14:textId="77777777" w:rsidR="008C3804" w:rsidRDefault="008C3804" w:rsidP="007A3F83">
                  <w:pPr>
                    <w:spacing w:line="0" w:lineRule="atLeast"/>
                    <w:jc w:val="center"/>
                    <w:rPr>
                      <w:rFonts w:eastAsia="標楷體"/>
                    </w:rPr>
                  </w:pPr>
                  <w:r>
                    <w:rPr>
                      <w:rFonts w:eastAsia="標楷體" w:hint="eastAsia"/>
                    </w:rPr>
                    <w:t>2</w:t>
                  </w:r>
                </w:p>
              </w:tc>
              <w:tc>
                <w:tcPr>
                  <w:tcW w:w="5393" w:type="dxa"/>
                </w:tcPr>
                <w:p w14:paraId="5EB9EC17"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簡易數學運算</w:t>
                  </w:r>
                </w:p>
              </w:tc>
            </w:tr>
            <w:tr w:rsidR="008C3804" w14:paraId="2A5D2060" w14:textId="77777777" w:rsidTr="004613C3">
              <w:trPr>
                <w:jc w:val="center"/>
              </w:trPr>
              <w:tc>
                <w:tcPr>
                  <w:tcW w:w="712" w:type="dxa"/>
                </w:tcPr>
                <w:p w14:paraId="14EB1BE8" w14:textId="77777777" w:rsidR="008C3804" w:rsidRDefault="008C3804" w:rsidP="007A3F83">
                  <w:pPr>
                    <w:spacing w:line="0" w:lineRule="atLeast"/>
                    <w:jc w:val="center"/>
                    <w:rPr>
                      <w:rFonts w:eastAsia="標楷體"/>
                    </w:rPr>
                  </w:pPr>
                  <w:r>
                    <w:rPr>
                      <w:rFonts w:eastAsia="標楷體" w:hint="eastAsia"/>
                    </w:rPr>
                    <w:t>3</w:t>
                  </w:r>
                </w:p>
              </w:tc>
              <w:tc>
                <w:tcPr>
                  <w:tcW w:w="5393" w:type="dxa"/>
                </w:tcPr>
                <w:p w14:paraId="1A9A3E84"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決策</w:t>
                  </w:r>
                </w:p>
              </w:tc>
            </w:tr>
            <w:tr w:rsidR="008C3804" w14:paraId="7AE3967D" w14:textId="77777777" w:rsidTr="004613C3">
              <w:trPr>
                <w:jc w:val="center"/>
              </w:trPr>
              <w:tc>
                <w:tcPr>
                  <w:tcW w:w="712" w:type="dxa"/>
                </w:tcPr>
                <w:p w14:paraId="51AFD538" w14:textId="77777777" w:rsidR="008C3804" w:rsidRDefault="008C3804" w:rsidP="007A3F83">
                  <w:pPr>
                    <w:spacing w:line="0" w:lineRule="atLeast"/>
                    <w:jc w:val="center"/>
                    <w:rPr>
                      <w:rFonts w:eastAsia="標楷體"/>
                    </w:rPr>
                  </w:pPr>
                  <w:r>
                    <w:rPr>
                      <w:rFonts w:eastAsia="標楷體" w:hint="eastAsia"/>
                    </w:rPr>
                    <w:t>4</w:t>
                  </w:r>
                </w:p>
              </w:tc>
              <w:tc>
                <w:tcPr>
                  <w:tcW w:w="5393" w:type="dxa"/>
                </w:tcPr>
                <w:p w14:paraId="6193B715"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迴圈</w:t>
                  </w:r>
                  <w:r>
                    <w:rPr>
                      <w:rFonts w:ascii="標楷體" w:eastAsia="標楷體" w:hAnsi="標楷體" w:cs="新細明體" w:hint="eastAsia"/>
                      <w:b/>
                      <w:bCs/>
                      <w:kern w:val="0"/>
                    </w:rPr>
                    <w:t>1</w:t>
                  </w:r>
                </w:p>
              </w:tc>
            </w:tr>
            <w:tr w:rsidR="008C3804" w14:paraId="56B18BC7" w14:textId="77777777" w:rsidTr="004613C3">
              <w:trPr>
                <w:jc w:val="center"/>
              </w:trPr>
              <w:tc>
                <w:tcPr>
                  <w:tcW w:w="712" w:type="dxa"/>
                </w:tcPr>
                <w:p w14:paraId="08112EE7" w14:textId="77777777" w:rsidR="008C3804" w:rsidRDefault="008C3804" w:rsidP="007A3F83">
                  <w:pPr>
                    <w:spacing w:line="0" w:lineRule="atLeast"/>
                    <w:jc w:val="center"/>
                    <w:rPr>
                      <w:rFonts w:eastAsia="標楷體"/>
                    </w:rPr>
                  </w:pPr>
                  <w:r>
                    <w:rPr>
                      <w:rFonts w:eastAsia="標楷體" w:hint="eastAsia"/>
                    </w:rPr>
                    <w:t>5</w:t>
                  </w:r>
                </w:p>
              </w:tc>
              <w:tc>
                <w:tcPr>
                  <w:tcW w:w="5393" w:type="dxa"/>
                </w:tcPr>
                <w:p w14:paraId="16410034"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迴圈</w:t>
                  </w:r>
                  <w:r>
                    <w:rPr>
                      <w:rFonts w:ascii="標楷體" w:eastAsia="標楷體" w:hAnsi="標楷體" w:cs="新細明體" w:hint="eastAsia"/>
                      <w:b/>
                      <w:bCs/>
                      <w:kern w:val="0"/>
                    </w:rPr>
                    <w:t>2</w:t>
                  </w:r>
                </w:p>
              </w:tc>
            </w:tr>
            <w:tr w:rsidR="008C3804" w14:paraId="103437BC" w14:textId="77777777" w:rsidTr="004613C3">
              <w:trPr>
                <w:jc w:val="center"/>
              </w:trPr>
              <w:tc>
                <w:tcPr>
                  <w:tcW w:w="712" w:type="dxa"/>
                </w:tcPr>
                <w:p w14:paraId="744C36AB" w14:textId="77777777" w:rsidR="008C3804" w:rsidRDefault="008C3804" w:rsidP="007A3F83">
                  <w:pPr>
                    <w:spacing w:line="0" w:lineRule="atLeast"/>
                    <w:jc w:val="center"/>
                    <w:rPr>
                      <w:rFonts w:eastAsia="標楷體"/>
                    </w:rPr>
                  </w:pPr>
                  <w:r>
                    <w:rPr>
                      <w:rFonts w:eastAsia="標楷體" w:hint="eastAsia"/>
                    </w:rPr>
                    <w:t>6</w:t>
                  </w:r>
                </w:p>
              </w:tc>
              <w:tc>
                <w:tcPr>
                  <w:tcW w:w="5393" w:type="dxa"/>
                </w:tcPr>
                <w:p w14:paraId="2ADA351C"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1</w:t>
                  </w:r>
                </w:p>
              </w:tc>
            </w:tr>
            <w:tr w:rsidR="008C3804" w14:paraId="782D1B12" w14:textId="77777777" w:rsidTr="004613C3">
              <w:trPr>
                <w:jc w:val="center"/>
              </w:trPr>
              <w:tc>
                <w:tcPr>
                  <w:tcW w:w="712" w:type="dxa"/>
                </w:tcPr>
                <w:p w14:paraId="3E4AE27E" w14:textId="77777777" w:rsidR="008C3804" w:rsidRDefault="008C3804" w:rsidP="007A3F83">
                  <w:pPr>
                    <w:spacing w:line="0" w:lineRule="atLeast"/>
                    <w:jc w:val="center"/>
                    <w:rPr>
                      <w:rFonts w:eastAsia="標楷體"/>
                    </w:rPr>
                  </w:pPr>
                  <w:r>
                    <w:rPr>
                      <w:rFonts w:eastAsia="標楷體" w:hint="eastAsia"/>
                    </w:rPr>
                    <w:t>7</w:t>
                  </w:r>
                </w:p>
              </w:tc>
              <w:tc>
                <w:tcPr>
                  <w:tcW w:w="5393" w:type="dxa"/>
                </w:tcPr>
                <w:p w14:paraId="59DFC248"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2</w:t>
                  </w:r>
                </w:p>
              </w:tc>
            </w:tr>
            <w:tr w:rsidR="008C3804" w14:paraId="1B0DB19F" w14:textId="77777777" w:rsidTr="004613C3">
              <w:trPr>
                <w:jc w:val="center"/>
              </w:trPr>
              <w:tc>
                <w:tcPr>
                  <w:tcW w:w="712" w:type="dxa"/>
                </w:tcPr>
                <w:p w14:paraId="75747659" w14:textId="77777777" w:rsidR="008C3804" w:rsidRDefault="008C3804" w:rsidP="007A3F83">
                  <w:pPr>
                    <w:spacing w:line="0" w:lineRule="atLeast"/>
                    <w:jc w:val="center"/>
                    <w:rPr>
                      <w:rFonts w:eastAsia="標楷體"/>
                    </w:rPr>
                  </w:pPr>
                  <w:r>
                    <w:rPr>
                      <w:rFonts w:eastAsia="標楷體" w:hint="eastAsia"/>
                    </w:rPr>
                    <w:t>8</w:t>
                  </w:r>
                </w:p>
              </w:tc>
              <w:tc>
                <w:tcPr>
                  <w:tcW w:w="5393" w:type="dxa"/>
                </w:tcPr>
                <w:p w14:paraId="0FED3B6E"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3</w:t>
                  </w:r>
                </w:p>
              </w:tc>
            </w:tr>
            <w:tr w:rsidR="008C3804" w14:paraId="23D907C6" w14:textId="77777777" w:rsidTr="004613C3">
              <w:trPr>
                <w:jc w:val="center"/>
              </w:trPr>
              <w:tc>
                <w:tcPr>
                  <w:tcW w:w="712" w:type="dxa"/>
                </w:tcPr>
                <w:p w14:paraId="7763DF40" w14:textId="77777777" w:rsidR="008C3804" w:rsidRDefault="008C3804" w:rsidP="007A3F83">
                  <w:pPr>
                    <w:spacing w:line="0" w:lineRule="atLeast"/>
                    <w:jc w:val="center"/>
                    <w:rPr>
                      <w:rFonts w:eastAsia="標楷體"/>
                    </w:rPr>
                  </w:pPr>
                  <w:r>
                    <w:rPr>
                      <w:rFonts w:eastAsia="標楷體" w:hint="eastAsia"/>
                    </w:rPr>
                    <w:t>9</w:t>
                  </w:r>
                </w:p>
              </w:tc>
              <w:tc>
                <w:tcPr>
                  <w:tcW w:w="5393" w:type="dxa"/>
                </w:tcPr>
                <w:p w14:paraId="4D7886D2"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rPr>
                    <w:t>期中考試與期中提案</w:t>
                  </w:r>
                </w:p>
              </w:tc>
            </w:tr>
            <w:tr w:rsidR="008C3804" w14:paraId="091EF8EE" w14:textId="77777777" w:rsidTr="004613C3">
              <w:trPr>
                <w:jc w:val="center"/>
              </w:trPr>
              <w:tc>
                <w:tcPr>
                  <w:tcW w:w="712" w:type="dxa"/>
                </w:tcPr>
                <w:p w14:paraId="580BF678" w14:textId="77777777" w:rsidR="008C3804" w:rsidRDefault="008C3804" w:rsidP="007A3F83">
                  <w:pPr>
                    <w:spacing w:line="0" w:lineRule="atLeast"/>
                    <w:jc w:val="center"/>
                    <w:rPr>
                      <w:rFonts w:eastAsia="標楷體"/>
                    </w:rPr>
                  </w:pPr>
                  <w:r>
                    <w:rPr>
                      <w:rFonts w:eastAsia="標楷體" w:hint="eastAsia"/>
                    </w:rPr>
                    <w:t>10</w:t>
                  </w:r>
                </w:p>
              </w:tc>
              <w:tc>
                <w:tcPr>
                  <w:tcW w:w="5393" w:type="dxa"/>
                </w:tcPr>
                <w:p w14:paraId="5DFB34A1"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4</w:t>
                  </w:r>
                </w:p>
              </w:tc>
            </w:tr>
            <w:tr w:rsidR="008C3804" w14:paraId="63886B39" w14:textId="77777777" w:rsidTr="004613C3">
              <w:trPr>
                <w:jc w:val="center"/>
              </w:trPr>
              <w:tc>
                <w:tcPr>
                  <w:tcW w:w="712" w:type="dxa"/>
                </w:tcPr>
                <w:p w14:paraId="04408048" w14:textId="77777777" w:rsidR="008C3804" w:rsidRDefault="008C3804" w:rsidP="007A3F83">
                  <w:pPr>
                    <w:spacing w:line="0" w:lineRule="atLeast"/>
                    <w:jc w:val="center"/>
                    <w:rPr>
                      <w:rFonts w:eastAsia="標楷體"/>
                    </w:rPr>
                  </w:pPr>
                  <w:r>
                    <w:rPr>
                      <w:rFonts w:eastAsia="標楷體" w:hint="eastAsia"/>
                    </w:rPr>
                    <w:t>11</w:t>
                  </w:r>
                </w:p>
              </w:tc>
              <w:tc>
                <w:tcPr>
                  <w:tcW w:w="5393" w:type="dxa"/>
                </w:tcPr>
                <w:p w14:paraId="3985F803"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5</w:t>
                  </w:r>
                </w:p>
              </w:tc>
            </w:tr>
            <w:tr w:rsidR="008C3804" w14:paraId="43E57548" w14:textId="77777777" w:rsidTr="004613C3">
              <w:trPr>
                <w:jc w:val="center"/>
              </w:trPr>
              <w:tc>
                <w:tcPr>
                  <w:tcW w:w="712" w:type="dxa"/>
                </w:tcPr>
                <w:p w14:paraId="03864546" w14:textId="77777777" w:rsidR="008C3804" w:rsidRDefault="008C3804" w:rsidP="007A3F83">
                  <w:pPr>
                    <w:spacing w:line="0" w:lineRule="atLeast"/>
                    <w:jc w:val="center"/>
                    <w:rPr>
                      <w:rFonts w:eastAsia="標楷體"/>
                    </w:rPr>
                  </w:pPr>
                  <w:r>
                    <w:rPr>
                      <w:rFonts w:eastAsia="標楷體" w:hint="eastAsia"/>
                    </w:rPr>
                    <w:t>12</w:t>
                  </w:r>
                </w:p>
              </w:tc>
              <w:tc>
                <w:tcPr>
                  <w:tcW w:w="5393" w:type="dxa"/>
                </w:tcPr>
                <w:p w14:paraId="511C408E"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309B5077" w14:textId="77777777" w:rsidTr="004613C3">
              <w:trPr>
                <w:jc w:val="center"/>
              </w:trPr>
              <w:tc>
                <w:tcPr>
                  <w:tcW w:w="712" w:type="dxa"/>
                </w:tcPr>
                <w:p w14:paraId="54D121FF" w14:textId="77777777" w:rsidR="008C3804" w:rsidRDefault="008C3804" w:rsidP="007A3F83">
                  <w:pPr>
                    <w:spacing w:line="0" w:lineRule="atLeast"/>
                    <w:jc w:val="center"/>
                    <w:rPr>
                      <w:rFonts w:eastAsia="標楷體"/>
                    </w:rPr>
                  </w:pPr>
                  <w:r>
                    <w:rPr>
                      <w:rFonts w:eastAsia="標楷體" w:hint="eastAsia"/>
                    </w:rPr>
                    <w:t>13</w:t>
                  </w:r>
                </w:p>
              </w:tc>
              <w:tc>
                <w:tcPr>
                  <w:tcW w:w="5393" w:type="dxa"/>
                </w:tcPr>
                <w:p w14:paraId="7612217B"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7CC46EB5" w14:textId="77777777" w:rsidTr="004613C3">
              <w:trPr>
                <w:jc w:val="center"/>
              </w:trPr>
              <w:tc>
                <w:tcPr>
                  <w:tcW w:w="712" w:type="dxa"/>
                </w:tcPr>
                <w:p w14:paraId="516AA48B" w14:textId="77777777" w:rsidR="008C3804" w:rsidRDefault="008C3804" w:rsidP="007A3F83">
                  <w:pPr>
                    <w:spacing w:line="0" w:lineRule="atLeast"/>
                    <w:jc w:val="center"/>
                    <w:rPr>
                      <w:rFonts w:eastAsia="標楷體"/>
                    </w:rPr>
                  </w:pPr>
                  <w:r>
                    <w:rPr>
                      <w:rFonts w:eastAsia="標楷體" w:hint="eastAsia"/>
                    </w:rPr>
                    <w:t>14</w:t>
                  </w:r>
                </w:p>
              </w:tc>
              <w:tc>
                <w:tcPr>
                  <w:tcW w:w="5393" w:type="dxa"/>
                </w:tcPr>
                <w:p w14:paraId="033754FF"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77C8E3F4" w14:textId="77777777" w:rsidTr="004613C3">
              <w:trPr>
                <w:jc w:val="center"/>
              </w:trPr>
              <w:tc>
                <w:tcPr>
                  <w:tcW w:w="712" w:type="dxa"/>
                </w:tcPr>
                <w:p w14:paraId="16D81F2D" w14:textId="77777777" w:rsidR="008C3804" w:rsidRDefault="008C3804" w:rsidP="007A3F83">
                  <w:pPr>
                    <w:spacing w:line="0" w:lineRule="atLeast"/>
                    <w:jc w:val="center"/>
                    <w:rPr>
                      <w:rFonts w:eastAsia="標楷體"/>
                    </w:rPr>
                  </w:pPr>
                  <w:r>
                    <w:rPr>
                      <w:rFonts w:eastAsia="標楷體" w:hint="eastAsia"/>
                    </w:rPr>
                    <w:t>15</w:t>
                  </w:r>
                </w:p>
              </w:tc>
              <w:tc>
                <w:tcPr>
                  <w:tcW w:w="5393" w:type="dxa"/>
                </w:tcPr>
                <w:p w14:paraId="7C30D0D8" w14:textId="77777777" w:rsidR="008C3804" w:rsidRDefault="008622E6" w:rsidP="007F22D6">
                  <w:pPr>
                    <w:spacing w:line="0" w:lineRule="atLeast"/>
                    <w:rPr>
                      <w:rFonts w:eastAsia="標楷體"/>
                    </w:rPr>
                  </w:pPr>
                  <w:proofErr w:type="gramStart"/>
                  <w:r w:rsidRPr="008622E6">
                    <w:rPr>
                      <w:rFonts w:ascii="標楷體" w:eastAsia="標楷體" w:hAnsi="標楷體" w:cs="新細明體" w:hint="eastAsia"/>
                      <w:b/>
                      <w:bCs/>
                      <w:kern w:val="0"/>
                    </w:rPr>
                    <w:t>後測與</w:t>
                  </w:r>
                  <w:proofErr w:type="gramEnd"/>
                  <w:r w:rsidRPr="008622E6">
                    <w:rPr>
                      <w:rFonts w:ascii="標楷體" w:eastAsia="標楷體" w:hAnsi="標楷體" w:cs="新細明體" w:hint="eastAsia"/>
                      <w:b/>
                      <w:bCs/>
                      <w:kern w:val="0"/>
                    </w:rPr>
                    <w:t>成果發表</w:t>
                  </w:r>
                  <w:r w:rsidR="00CA478C">
                    <w:rPr>
                      <w:rFonts w:ascii="標楷體" w:eastAsia="標楷體" w:hAnsi="標楷體" w:cs="新細明體" w:hint="eastAsia"/>
                      <w:b/>
                      <w:bCs/>
                      <w:kern w:val="0"/>
                    </w:rPr>
                    <w:t>1</w:t>
                  </w:r>
                </w:p>
              </w:tc>
            </w:tr>
            <w:tr w:rsidR="008C3804" w14:paraId="17B657EA" w14:textId="77777777" w:rsidTr="004613C3">
              <w:trPr>
                <w:jc w:val="center"/>
              </w:trPr>
              <w:tc>
                <w:tcPr>
                  <w:tcW w:w="712" w:type="dxa"/>
                </w:tcPr>
                <w:p w14:paraId="70DE00A6" w14:textId="77777777" w:rsidR="008C3804" w:rsidRDefault="008C3804" w:rsidP="007A3F83">
                  <w:pPr>
                    <w:spacing w:line="0" w:lineRule="atLeast"/>
                    <w:jc w:val="center"/>
                    <w:rPr>
                      <w:rFonts w:eastAsia="標楷體"/>
                    </w:rPr>
                  </w:pPr>
                  <w:r>
                    <w:rPr>
                      <w:rFonts w:eastAsia="標楷體" w:hint="eastAsia"/>
                    </w:rPr>
                    <w:t>16</w:t>
                  </w:r>
                </w:p>
              </w:tc>
              <w:tc>
                <w:tcPr>
                  <w:tcW w:w="5393" w:type="dxa"/>
                </w:tcPr>
                <w:p w14:paraId="0FCBC7A2" w14:textId="77777777" w:rsidR="008C3804" w:rsidRDefault="008622E6" w:rsidP="007F22D6">
                  <w:pPr>
                    <w:spacing w:line="0" w:lineRule="atLeast"/>
                    <w:rPr>
                      <w:rFonts w:eastAsia="標楷體"/>
                    </w:rPr>
                  </w:pPr>
                  <w:r w:rsidRPr="008622E6">
                    <w:rPr>
                      <w:rFonts w:ascii="標楷體" w:eastAsia="標楷體" w:hAnsi="標楷體" w:cs="新細明體" w:hint="eastAsia"/>
                      <w:b/>
                      <w:bCs/>
                      <w:kern w:val="0"/>
                    </w:rPr>
                    <w:t>成果發表</w:t>
                  </w:r>
                  <w:r w:rsidR="00CA478C">
                    <w:rPr>
                      <w:rFonts w:ascii="標楷體" w:eastAsia="標楷體" w:hAnsi="標楷體" w:cs="新細明體" w:hint="eastAsia"/>
                      <w:b/>
                      <w:bCs/>
                      <w:kern w:val="0"/>
                    </w:rPr>
                    <w:t>2</w:t>
                  </w:r>
                </w:p>
              </w:tc>
            </w:tr>
            <w:tr w:rsidR="008C3804" w14:paraId="790FE886" w14:textId="77777777" w:rsidTr="004613C3">
              <w:trPr>
                <w:jc w:val="center"/>
              </w:trPr>
              <w:tc>
                <w:tcPr>
                  <w:tcW w:w="712" w:type="dxa"/>
                </w:tcPr>
                <w:p w14:paraId="4957591D" w14:textId="77777777" w:rsidR="008C3804" w:rsidRDefault="008C3804" w:rsidP="007A3F83">
                  <w:pPr>
                    <w:spacing w:line="0" w:lineRule="atLeast"/>
                    <w:jc w:val="center"/>
                    <w:rPr>
                      <w:rFonts w:eastAsia="標楷體"/>
                    </w:rPr>
                  </w:pPr>
                  <w:r>
                    <w:rPr>
                      <w:rFonts w:eastAsia="標楷體" w:hint="eastAsia"/>
                    </w:rPr>
                    <w:t>17</w:t>
                  </w:r>
                </w:p>
              </w:tc>
              <w:tc>
                <w:tcPr>
                  <w:tcW w:w="5393" w:type="dxa"/>
                </w:tcPr>
                <w:p w14:paraId="370294B6" w14:textId="77777777" w:rsidR="008C3804" w:rsidRDefault="008622E6" w:rsidP="007F22D6">
                  <w:pPr>
                    <w:spacing w:line="0" w:lineRule="atLeast"/>
                    <w:rPr>
                      <w:rFonts w:eastAsia="標楷體"/>
                    </w:rPr>
                  </w:pPr>
                  <w:proofErr w:type="gramStart"/>
                  <w:r>
                    <w:rPr>
                      <w:rFonts w:ascii="標楷體" w:eastAsia="標楷體" w:hAnsi="標楷體" w:cs="新細明體" w:hint="eastAsia"/>
                      <w:b/>
                      <w:bCs/>
                      <w:kern w:val="0"/>
                    </w:rPr>
                    <w:t>線上</w:t>
                  </w:r>
                  <w:proofErr w:type="gramEnd"/>
                  <w:r>
                    <w:rPr>
                      <w:rFonts w:ascii="標楷體" w:eastAsia="標楷體" w:hAnsi="標楷體" w:cs="新細明體" w:hint="eastAsia"/>
                      <w:b/>
                      <w:bCs/>
                      <w:kern w:val="0"/>
                    </w:rPr>
                    <w:t>AI</w:t>
                  </w:r>
                  <w:r w:rsidRPr="00AF2934">
                    <w:rPr>
                      <w:rFonts w:ascii="標楷體" w:eastAsia="標楷體" w:hAnsi="標楷體" w:cs="新細明體" w:hint="eastAsia"/>
                      <w:b/>
                      <w:bCs/>
                      <w:kern w:val="0"/>
                    </w:rPr>
                    <w:t>講座</w:t>
                  </w:r>
                </w:p>
              </w:tc>
            </w:tr>
            <w:tr w:rsidR="008C3804" w14:paraId="45B513B3" w14:textId="77777777" w:rsidTr="004613C3">
              <w:trPr>
                <w:jc w:val="center"/>
              </w:trPr>
              <w:tc>
                <w:tcPr>
                  <w:tcW w:w="712" w:type="dxa"/>
                </w:tcPr>
                <w:p w14:paraId="725857C9" w14:textId="77777777" w:rsidR="008C3804" w:rsidRDefault="008C3804" w:rsidP="007A3F83">
                  <w:pPr>
                    <w:spacing w:line="0" w:lineRule="atLeast"/>
                    <w:jc w:val="center"/>
                    <w:rPr>
                      <w:rFonts w:eastAsia="標楷體"/>
                    </w:rPr>
                  </w:pPr>
                  <w:r>
                    <w:rPr>
                      <w:rFonts w:eastAsia="標楷體" w:hint="eastAsia"/>
                    </w:rPr>
                    <w:t>18</w:t>
                  </w:r>
                </w:p>
              </w:tc>
              <w:tc>
                <w:tcPr>
                  <w:tcW w:w="5393" w:type="dxa"/>
                </w:tcPr>
                <w:p w14:paraId="422CA4A5" w14:textId="77777777" w:rsidR="008C3804" w:rsidRDefault="008622E6" w:rsidP="007F22D6">
                  <w:pPr>
                    <w:spacing w:line="0" w:lineRule="atLeast"/>
                    <w:rPr>
                      <w:rFonts w:eastAsia="標楷體"/>
                    </w:rPr>
                  </w:pPr>
                  <w:proofErr w:type="gramStart"/>
                  <w:r>
                    <w:rPr>
                      <w:rFonts w:ascii="標楷體" w:eastAsia="標楷體" w:hAnsi="標楷體" w:cs="新細明體" w:hint="eastAsia"/>
                      <w:b/>
                      <w:bCs/>
                      <w:kern w:val="0"/>
                    </w:rPr>
                    <w:t>線上</w:t>
                  </w:r>
                  <w:proofErr w:type="gramEnd"/>
                  <w:r>
                    <w:rPr>
                      <w:rFonts w:ascii="標楷體" w:eastAsia="標楷體" w:hAnsi="標楷體" w:cs="新細明體" w:hint="eastAsia"/>
                      <w:b/>
                      <w:bCs/>
                      <w:kern w:val="0"/>
                    </w:rPr>
                    <w:t>AI</w:t>
                  </w:r>
                  <w:r w:rsidRPr="00AF2934">
                    <w:rPr>
                      <w:rFonts w:ascii="標楷體" w:eastAsia="標楷體" w:hAnsi="標楷體" w:cs="新細明體" w:hint="eastAsia"/>
                      <w:b/>
                      <w:bCs/>
                      <w:kern w:val="0"/>
                    </w:rPr>
                    <w:t>講座</w:t>
                  </w:r>
                </w:p>
              </w:tc>
            </w:tr>
          </w:tbl>
          <w:p w14:paraId="4EC197FD" w14:textId="77777777" w:rsidR="007A3F83" w:rsidRDefault="007A3F83" w:rsidP="007F22D6">
            <w:pPr>
              <w:spacing w:line="0" w:lineRule="atLeast"/>
              <w:rPr>
                <w:rFonts w:eastAsia="標楷體"/>
              </w:rPr>
            </w:pPr>
          </w:p>
          <w:p w14:paraId="73F09634"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tbl>
            <w:tblPr>
              <w:tblW w:w="8475" w:type="dxa"/>
              <w:tblCellSpacing w:w="0" w:type="dxa"/>
              <w:tblLayout w:type="fixed"/>
              <w:tblCellMar>
                <w:left w:w="0" w:type="dxa"/>
                <w:right w:w="0" w:type="dxa"/>
              </w:tblCellMar>
              <w:tblLook w:val="0000" w:firstRow="0" w:lastRow="0" w:firstColumn="0" w:lastColumn="0" w:noHBand="0" w:noVBand="0"/>
            </w:tblPr>
            <w:tblGrid>
              <w:gridCol w:w="23"/>
              <w:gridCol w:w="8317"/>
              <w:gridCol w:w="135"/>
            </w:tblGrid>
            <w:tr w:rsidR="008622E6" w:rsidRPr="00AF2934" w14:paraId="5C082140" w14:textId="77777777" w:rsidTr="00C03714">
              <w:trPr>
                <w:trHeight w:val="465"/>
                <w:tblCellSpacing w:w="0" w:type="dxa"/>
              </w:trPr>
              <w:tc>
                <w:tcPr>
                  <w:tcW w:w="8475" w:type="dxa"/>
                  <w:gridSpan w:val="3"/>
                  <w:shd w:val="clear" w:color="auto" w:fill="auto"/>
                  <w:vAlign w:val="center"/>
                </w:tcPr>
                <w:p w14:paraId="6FBF4C2A" w14:textId="77777777" w:rsidR="008622E6" w:rsidRPr="00AF2934" w:rsidRDefault="008622E6" w:rsidP="008622E6">
                  <w:pPr>
                    <w:widowControl/>
                    <w:rPr>
                      <w:rFonts w:ascii="標楷體" w:eastAsia="標楷體" w:hAnsi="標楷體" w:cs="新細明體"/>
                      <w:b/>
                      <w:bCs/>
                      <w:kern w:val="0"/>
                    </w:rPr>
                  </w:pPr>
                  <w:r w:rsidRPr="00AF2934">
                    <w:rPr>
                      <w:rFonts w:ascii="標楷體" w:eastAsia="標楷體" w:hAnsi="標楷體" w:cs="新細明體" w:hint="eastAsia"/>
                      <w:b/>
                      <w:bCs/>
                      <w:kern w:val="0"/>
                    </w:rPr>
                    <w:t>第一</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課程介紹與前測</w:t>
                  </w:r>
                </w:p>
                <w:p w14:paraId="18D9CA17" w14:textId="77777777" w:rsidR="008622E6" w:rsidRPr="00AF2934" w:rsidRDefault="008622E6" w:rsidP="008622E6">
                  <w:pPr>
                    <w:numPr>
                      <w:ilvl w:val="0"/>
                      <w:numId w:val="1"/>
                    </w:numPr>
                    <w:rPr>
                      <w:rFonts w:eastAsia="標楷體"/>
                      <w:bCs/>
                      <w:lang w:eastAsia="zh-HK"/>
                    </w:rPr>
                  </w:pPr>
                  <w:r w:rsidRPr="00AF2934">
                    <w:rPr>
                      <w:rFonts w:eastAsia="標楷體" w:hint="eastAsia"/>
                      <w:bCs/>
                      <w:lang w:eastAsia="zh-HK"/>
                    </w:rPr>
                    <w:t>介紹課程及評分方式、</w:t>
                  </w:r>
                  <w:r w:rsidRPr="00AF2934">
                    <w:rPr>
                      <w:rFonts w:eastAsia="標楷體" w:hint="eastAsia"/>
                      <w:bCs/>
                      <w:lang w:eastAsia="zh-HK"/>
                    </w:rPr>
                    <w:t xml:space="preserve">Python </w:t>
                  </w:r>
                  <w:r w:rsidRPr="00AF2934">
                    <w:rPr>
                      <w:rFonts w:eastAsia="標楷體" w:hint="eastAsia"/>
                      <w:bCs/>
                      <w:lang w:eastAsia="zh-HK"/>
                    </w:rPr>
                    <w:t>概述。</w:t>
                  </w:r>
                </w:p>
                <w:p w14:paraId="762A9E4F" w14:textId="77777777" w:rsidR="008622E6" w:rsidRPr="00AF2934" w:rsidRDefault="008622E6" w:rsidP="008622E6">
                  <w:pPr>
                    <w:numPr>
                      <w:ilvl w:val="0"/>
                      <w:numId w:val="1"/>
                    </w:numPr>
                    <w:rPr>
                      <w:rFonts w:ascii="標楷體" w:eastAsia="標楷體" w:hAnsi="標楷體" w:cs="新細明體"/>
                      <w:kern w:val="0"/>
                    </w:rPr>
                  </w:pPr>
                  <w:r w:rsidRPr="00AF2934">
                    <w:rPr>
                      <w:rFonts w:eastAsia="標楷體" w:hint="eastAsia"/>
                      <w:bCs/>
                      <w:lang w:eastAsia="zh-HK"/>
                    </w:rPr>
                    <w:lastRenderedPageBreak/>
                    <w:t>前測：於學期初，針對學生進行前測，藉以瞭解學生的邏輯思維與程式程度。</w:t>
                  </w:r>
                </w:p>
              </w:tc>
            </w:tr>
            <w:tr w:rsidR="008622E6" w:rsidRPr="00AF2934" w14:paraId="5B93391F" w14:textId="77777777" w:rsidTr="00C03714">
              <w:trPr>
                <w:trHeight w:val="390"/>
                <w:tblCellSpacing w:w="0" w:type="dxa"/>
              </w:trPr>
              <w:tc>
                <w:tcPr>
                  <w:tcW w:w="8475" w:type="dxa"/>
                  <w:gridSpan w:val="3"/>
                  <w:shd w:val="clear" w:color="auto" w:fill="auto"/>
                  <w:vAlign w:val="center"/>
                </w:tcPr>
                <w:p w14:paraId="3EF08B76"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lastRenderedPageBreak/>
                    <w:t>第二</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sidRPr="00AF2934">
                    <w:rPr>
                      <w:rFonts w:ascii="標楷體" w:eastAsia="標楷體" w:hAnsi="標楷體" w:cs="新細明體" w:hint="eastAsia"/>
                      <w:b/>
                      <w:bCs/>
                      <w:kern w:val="0"/>
                      <w:lang w:eastAsia="zh-HK"/>
                    </w:rPr>
                    <w:t>簡易數學運算</w:t>
                  </w:r>
                </w:p>
                <w:p w14:paraId="2D230755" w14:textId="77777777" w:rsidR="008622E6" w:rsidRPr="00AF2934" w:rsidRDefault="008622E6" w:rsidP="008622E6">
                  <w:pPr>
                    <w:numPr>
                      <w:ilvl w:val="0"/>
                      <w:numId w:val="2"/>
                    </w:numPr>
                    <w:rPr>
                      <w:rFonts w:eastAsia="標楷體"/>
                      <w:bCs/>
                    </w:rPr>
                  </w:pPr>
                  <w:r w:rsidRPr="00AF2934">
                    <w:rPr>
                      <w:rFonts w:eastAsia="標楷體" w:hint="eastAsia"/>
                      <w:bCs/>
                    </w:rPr>
                    <w:t>資料型別</w:t>
                  </w:r>
                  <w:r w:rsidRPr="00AF2934">
                    <w:rPr>
                      <w:rFonts w:eastAsia="標楷體" w:hint="eastAsia"/>
                      <w:bCs/>
                    </w:rPr>
                    <w:t xml:space="preserve"> (Data Types)</w:t>
                  </w:r>
                </w:p>
                <w:p w14:paraId="33DD1D13" w14:textId="77777777" w:rsidR="008622E6" w:rsidRPr="00AF2934" w:rsidRDefault="008622E6" w:rsidP="008622E6">
                  <w:pPr>
                    <w:numPr>
                      <w:ilvl w:val="0"/>
                      <w:numId w:val="2"/>
                    </w:numPr>
                    <w:rPr>
                      <w:rFonts w:eastAsia="標楷體"/>
                      <w:bCs/>
                    </w:rPr>
                  </w:pPr>
                  <w:r w:rsidRPr="00AF2934">
                    <w:rPr>
                      <w:rFonts w:eastAsia="標楷體" w:hint="eastAsia"/>
                      <w:bCs/>
                    </w:rPr>
                    <w:t>變數</w:t>
                  </w:r>
                  <w:r w:rsidRPr="00AF2934">
                    <w:rPr>
                      <w:rFonts w:eastAsia="標楷體" w:hint="eastAsia"/>
                      <w:bCs/>
                    </w:rPr>
                    <w:t xml:space="preserve"> (Variable)</w:t>
                  </w:r>
                </w:p>
                <w:p w14:paraId="44B12989"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運算子</w:t>
                  </w:r>
                  <w:r w:rsidRPr="00AF2934">
                    <w:rPr>
                      <w:rFonts w:eastAsia="標楷體" w:hint="eastAsia"/>
                      <w:bCs/>
                    </w:rPr>
                    <w:t xml:space="preserve"> (Operation)</w:t>
                  </w:r>
                </w:p>
              </w:tc>
            </w:tr>
            <w:tr w:rsidR="008622E6" w:rsidRPr="00AF2934" w14:paraId="7EAFD844" w14:textId="77777777" w:rsidTr="00C03714">
              <w:trPr>
                <w:trHeight w:val="285"/>
                <w:tblCellSpacing w:w="0" w:type="dxa"/>
              </w:trPr>
              <w:tc>
                <w:tcPr>
                  <w:tcW w:w="8475" w:type="dxa"/>
                  <w:gridSpan w:val="3"/>
                  <w:shd w:val="clear" w:color="auto" w:fill="auto"/>
                  <w:vAlign w:val="center"/>
                </w:tcPr>
                <w:p w14:paraId="3A0337A0" w14:textId="77777777" w:rsidR="008622E6" w:rsidRPr="00AF2934" w:rsidRDefault="008622E6" w:rsidP="008622E6">
                  <w:pPr>
                    <w:widowControl/>
                    <w:rPr>
                      <w:rFonts w:ascii="標楷體" w:eastAsia="標楷體" w:hAnsi="標楷體"/>
                      <w:b/>
                      <w:bCs/>
                      <w:kern w:val="0"/>
                    </w:rPr>
                  </w:pPr>
                  <w:r>
                    <w:rPr>
                      <w:rFonts w:ascii="標楷體" w:eastAsia="標楷體" w:hAnsi="標楷體" w:cs="新細明體" w:hint="eastAsia"/>
                      <w:b/>
                      <w:bCs/>
                      <w:kern w:val="0"/>
                    </w:rPr>
                    <w:t>第三</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sidRPr="00AF2934">
                    <w:rPr>
                      <w:rFonts w:ascii="標楷體" w:eastAsia="標楷體" w:hAnsi="標楷體" w:cs="新細明體" w:hint="eastAsia"/>
                      <w:b/>
                      <w:bCs/>
                      <w:kern w:val="0"/>
                      <w:lang w:eastAsia="zh-HK"/>
                    </w:rPr>
                    <w:t>決策</w:t>
                  </w:r>
                </w:p>
                <w:p w14:paraId="2879B50A" w14:textId="77777777" w:rsidR="008622E6" w:rsidRPr="00AF2934" w:rsidRDefault="008622E6" w:rsidP="008622E6">
                  <w:pPr>
                    <w:numPr>
                      <w:ilvl w:val="0"/>
                      <w:numId w:val="2"/>
                    </w:numPr>
                    <w:rPr>
                      <w:rFonts w:eastAsia="標楷體"/>
                      <w:bCs/>
                    </w:rPr>
                  </w:pPr>
                  <w:r w:rsidRPr="00AF2934">
                    <w:rPr>
                      <w:rFonts w:eastAsia="標楷體" w:hint="eastAsia"/>
                      <w:bCs/>
                    </w:rPr>
                    <w:t>選擇性結構</w:t>
                  </w:r>
                  <w:r w:rsidRPr="00AF2934">
                    <w:rPr>
                      <w:rFonts w:eastAsia="標楷體" w:hint="eastAsia"/>
                      <w:bCs/>
                    </w:rPr>
                    <w:t xml:space="preserve"> (Selection structure)</w:t>
                  </w:r>
                </w:p>
                <w:p w14:paraId="60231826" w14:textId="77777777" w:rsidR="008622E6" w:rsidRPr="00AF2934" w:rsidRDefault="008622E6" w:rsidP="008622E6">
                  <w:pPr>
                    <w:numPr>
                      <w:ilvl w:val="0"/>
                      <w:numId w:val="2"/>
                    </w:numPr>
                    <w:rPr>
                      <w:rFonts w:eastAsia="標楷體"/>
                      <w:bCs/>
                    </w:rPr>
                  </w:pPr>
                  <w:r w:rsidRPr="00AF2934">
                    <w:rPr>
                      <w:rFonts w:eastAsia="標楷體" w:hint="eastAsia"/>
                      <w:bCs/>
                    </w:rPr>
                    <w:t>邏輯運算與表示</w:t>
                  </w:r>
                  <w:r w:rsidRPr="00AF2934">
                    <w:rPr>
                      <w:rFonts w:eastAsia="標楷體" w:hint="eastAsia"/>
                      <w:bCs/>
                    </w:rPr>
                    <w:t xml:space="preserve"> (Logical operators and expressions)</w:t>
                  </w:r>
                </w:p>
                <w:p w14:paraId="3D6249A3"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條件分支陳述</w:t>
                  </w:r>
                  <w:r w:rsidRPr="00AF2934">
                    <w:rPr>
                      <w:rFonts w:eastAsia="標楷體" w:hint="eastAsia"/>
                      <w:bCs/>
                    </w:rPr>
                    <w:t xml:space="preserve"> (if-else Statement)</w:t>
                  </w:r>
                </w:p>
              </w:tc>
            </w:tr>
            <w:tr w:rsidR="008622E6" w:rsidRPr="00AF2934" w14:paraId="70E68628" w14:textId="77777777" w:rsidTr="00C03714">
              <w:trPr>
                <w:gridBefore w:val="1"/>
                <w:gridAfter w:val="1"/>
                <w:wBefore w:w="23" w:type="dxa"/>
                <w:wAfter w:w="135" w:type="dxa"/>
                <w:trHeight w:val="375"/>
                <w:tblCellSpacing w:w="0" w:type="dxa"/>
              </w:trPr>
              <w:tc>
                <w:tcPr>
                  <w:tcW w:w="8317" w:type="dxa"/>
                  <w:shd w:val="clear" w:color="auto" w:fill="auto"/>
                  <w:vAlign w:val="center"/>
                </w:tcPr>
                <w:p w14:paraId="3B0891AE"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第四</w:t>
                  </w:r>
                  <w:proofErr w:type="gramStart"/>
                  <w:r>
                    <w:rPr>
                      <w:rFonts w:ascii="標楷體" w:eastAsia="標楷體" w:hAnsi="標楷體" w:cs="新細明體" w:hint="eastAsia"/>
                      <w:b/>
                      <w:bCs/>
                      <w:kern w:val="0"/>
                    </w:rPr>
                    <w:t>週</w:t>
                  </w:r>
                  <w:proofErr w:type="gramEnd"/>
                  <w:r>
                    <w:rPr>
                      <w:rFonts w:ascii="標楷體" w:eastAsia="標楷體" w:hAnsi="標楷體" w:cs="新細明體" w:hint="eastAsia"/>
                      <w:b/>
                      <w:bCs/>
                      <w:kern w:val="0"/>
                    </w:rPr>
                    <w:t>與第五</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sidRPr="00AF2934">
                    <w:rPr>
                      <w:rFonts w:ascii="標楷體" w:eastAsia="標楷體" w:hAnsi="標楷體" w:cs="新細明體" w:hint="eastAsia"/>
                      <w:b/>
                      <w:bCs/>
                      <w:kern w:val="0"/>
                      <w:lang w:eastAsia="zh-HK"/>
                    </w:rPr>
                    <w:t>迴圈</w:t>
                  </w:r>
                </w:p>
                <w:p w14:paraId="52C9861E" w14:textId="77777777" w:rsidR="008622E6" w:rsidRPr="00AF2934" w:rsidRDefault="008622E6" w:rsidP="008622E6">
                  <w:pPr>
                    <w:numPr>
                      <w:ilvl w:val="0"/>
                      <w:numId w:val="2"/>
                    </w:numPr>
                    <w:rPr>
                      <w:rFonts w:eastAsia="標楷體"/>
                      <w:bCs/>
                    </w:rPr>
                  </w:pPr>
                  <w:r w:rsidRPr="00AF2934">
                    <w:rPr>
                      <w:rFonts w:eastAsia="標楷體" w:hint="eastAsia"/>
                      <w:bCs/>
                    </w:rPr>
                    <w:t>重複性結構</w:t>
                  </w:r>
                  <w:r w:rsidRPr="00AF2934">
                    <w:rPr>
                      <w:rFonts w:eastAsia="標楷體" w:hint="eastAsia"/>
                      <w:bCs/>
                    </w:rPr>
                    <w:t xml:space="preserve"> (Repetition structure)</w:t>
                  </w:r>
                </w:p>
                <w:p w14:paraId="182B18CC" w14:textId="77777777" w:rsidR="008622E6" w:rsidRPr="00AF2934" w:rsidRDefault="008622E6" w:rsidP="008622E6">
                  <w:pPr>
                    <w:numPr>
                      <w:ilvl w:val="0"/>
                      <w:numId w:val="2"/>
                    </w:numPr>
                    <w:rPr>
                      <w:rFonts w:eastAsia="標楷體"/>
                      <w:bCs/>
                    </w:rPr>
                  </w:pPr>
                  <w:r w:rsidRPr="00AF2934">
                    <w:rPr>
                      <w:rFonts w:eastAsia="標楷體" w:hint="eastAsia"/>
                      <w:bCs/>
                    </w:rPr>
                    <w:t xml:space="preserve">while </w:t>
                  </w:r>
                  <w:proofErr w:type="gramStart"/>
                  <w:r w:rsidRPr="00AF2934">
                    <w:rPr>
                      <w:rFonts w:eastAsia="標楷體" w:hint="eastAsia"/>
                      <w:bCs/>
                    </w:rPr>
                    <w:t>迴</w:t>
                  </w:r>
                  <w:proofErr w:type="gramEnd"/>
                  <w:r w:rsidRPr="00AF2934">
                    <w:rPr>
                      <w:rFonts w:eastAsia="標楷體" w:hint="eastAsia"/>
                      <w:bCs/>
                    </w:rPr>
                    <w:t>圈陳述</w:t>
                  </w:r>
                  <w:r w:rsidRPr="00AF2934">
                    <w:rPr>
                      <w:rFonts w:eastAsia="標楷體" w:hint="eastAsia"/>
                      <w:bCs/>
                    </w:rPr>
                    <w:t xml:space="preserve"> (while statement)</w:t>
                  </w:r>
                </w:p>
                <w:p w14:paraId="4863132A" w14:textId="77777777" w:rsidR="008622E6" w:rsidRPr="00AF2934" w:rsidRDefault="008622E6" w:rsidP="008622E6">
                  <w:pPr>
                    <w:numPr>
                      <w:ilvl w:val="0"/>
                      <w:numId w:val="2"/>
                    </w:numPr>
                    <w:rPr>
                      <w:rFonts w:eastAsia="標楷體"/>
                      <w:bCs/>
                    </w:rPr>
                  </w:pPr>
                  <w:r w:rsidRPr="00AF2934">
                    <w:rPr>
                      <w:rFonts w:eastAsia="標楷體" w:hint="eastAsia"/>
                      <w:bCs/>
                    </w:rPr>
                    <w:t xml:space="preserve">for </w:t>
                  </w:r>
                  <w:proofErr w:type="gramStart"/>
                  <w:r w:rsidRPr="00AF2934">
                    <w:rPr>
                      <w:rFonts w:eastAsia="標楷體" w:hint="eastAsia"/>
                      <w:bCs/>
                    </w:rPr>
                    <w:t>迴</w:t>
                  </w:r>
                  <w:proofErr w:type="gramEnd"/>
                  <w:r w:rsidRPr="00AF2934">
                    <w:rPr>
                      <w:rFonts w:eastAsia="標楷體" w:hint="eastAsia"/>
                      <w:bCs/>
                    </w:rPr>
                    <w:t>圈陳述</w:t>
                  </w:r>
                  <w:r w:rsidRPr="00AF2934">
                    <w:rPr>
                      <w:rFonts w:eastAsia="標楷體" w:hint="eastAsia"/>
                      <w:bCs/>
                    </w:rPr>
                    <w:t xml:space="preserve"> (for Statement)</w:t>
                  </w:r>
                </w:p>
                <w:p w14:paraId="1BE30FEC"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重複控制陳述</w:t>
                  </w:r>
                  <w:r w:rsidRPr="00AF2934">
                    <w:rPr>
                      <w:rFonts w:eastAsia="標楷體" w:hint="eastAsia"/>
                      <w:bCs/>
                    </w:rPr>
                    <w:t xml:space="preserve"> (break, continue and pass statements)</w:t>
                  </w:r>
                </w:p>
              </w:tc>
            </w:tr>
            <w:tr w:rsidR="008622E6" w:rsidRPr="00AF2934" w14:paraId="0E83A9BB" w14:textId="77777777" w:rsidTr="00C03714">
              <w:trPr>
                <w:gridBefore w:val="1"/>
                <w:gridAfter w:val="1"/>
                <w:wBefore w:w="23" w:type="dxa"/>
                <w:wAfter w:w="135" w:type="dxa"/>
                <w:trHeight w:val="330"/>
                <w:tblCellSpacing w:w="0" w:type="dxa"/>
              </w:trPr>
              <w:tc>
                <w:tcPr>
                  <w:tcW w:w="8317" w:type="dxa"/>
                  <w:shd w:val="clear" w:color="auto" w:fill="auto"/>
                  <w:vAlign w:val="center"/>
                </w:tcPr>
                <w:p w14:paraId="56B599ED"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第六</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0FDEFA6F" w14:textId="77777777" w:rsidR="008622E6" w:rsidRPr="00AF2934" w:rsidRDefault="008622E6" w:rsidP="008622E6">
                  <w:pPr>
                    <w:widowControl/>
                    <w:numPr>
                      <w:ilvl w:val="0"/>
                      <w:numId w:val="3"/>
                    </w:numPr>
                    <w:rPr>
                      <w:rFonts w:ascii="標楷體" w:eastAsia="標楷體" w:hAnsi="標楷體" w:cs="新細明體"/>
                      <w:bCs/>
                      <w:kern w:val="0"/>
                      <w:lang w:eastAsia="zh-HK"/>
                    </w:rPr>
                  </w:pPr>
                  <w:r w:rsidRPr="006B0AC1">
                    <w:rPr>
                      <w:rFonts w:ascii="標楷體" w:eastAsia="標楷體" w:hAnsi="標楷體" w:cs="新細明體" w:hint="eastAsia"/>
                      <w:bCs/>
                      <w:kern w:val="0"/>
                      <w:lang w:eastAsia="zh-HK"/>
                    </w:rPr>
                    <w:t>LED</w:t>
                  </w:r>
                  <w:r>
                    <w:rPr>
                      <w:rFonts w:ascii="標楷體" w:eastAsia="標楷體" w:hAnsi="標楷體" w:cs="新細明體" w:hint="eastAsia"/>
                      <w:bCs/>
                      <w:kern w:val="0"/>
                    </w:rPr>
                    <w:t>燈</w:t>
                  </w:r>
                  <w:r w:rsidRPr="006B0AC1">
                    <w:rPr>
                      <w:rFonts w:ascii="標楷體" w:eastAsia="標楷體" w:hAnsi="標楷體" w:cs="新細明體" w:hint="eastAsia"/>
                      <w:bCs/>
                      <w:kern w:val="0"/>
                      <w:lang w:eastAsia="zh-HK"/>
                    </w:rPr>
                    <w:t>、</w:t>
                  </w:r>
                  <w:proofErr w:type="gramStart"/>
                  <w:r w:rsidRPr="006B0AC1">
                    <w:rPr>
                      <w:rFonts w:ascii="標楷體" w:eastAsia="標楷體" w:hAnsi="標楷體" w:cs="新細明體" w:hint="eastAsia"/>
                      <w:bCs/>
                      <w:kern w:val="0"/>
                      <w:lang w:eastAsia="zh-HK"/>
                    </w:rPr>
                    <w:t>光敏電阻</w:t>
                  </w:r>
                  <w:proofErr w:type="gramEnd"/>
                </w:p>
                <w:p w14:paraId="783A25EC"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第七</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69CDD860" w14:textId="77777777" w:rsidR="008622E6" w:rsidRPr="006B0AC1" w:rsidRDefault="008622E6" w:rsidP="008622E6">
                  <w:pPr>
                    <w:widowControl/>
                    <w:numPr>
                      <w:ilvl w:val="0"/>
                      <w:numId w:val="3"/>
                    </w:numPr>
                    <w:rPr>
                      <w:rFonts w:ascii="標楷體" w:eastAsia="標楷體" w:hAnsi="標楷體" w:cs="新細明體"/>
                      <w:b/>
                      <w:bCs/>
                      <w:kern w:val="0"/>
                    </w:rPr>
                  </w:pPr>
                  <w:r w:rsidRPr="006B0AC1">
                    <w:rPr>
                      <w:rFonts w:ascii="標楷體" w:eastAsia="標楷體" w:hAnsi="標楷體" w:cs="新細明體" w:hint="eastAsia"/>
                      <w:bCs/>
                      <w:kern w:val="0"/>
                      <w:lang w:eastAsia="zh-HK"/>
                    </w:rPr>
                    <w:t>蜂鳴器、溫濕度感測器</w:t>
                  </w:r>
                </w:p>
                <w:p w14:paraId="18F2CEA4"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第八</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35EE3568" w14:textId="77777777" w:rsidR="008622E6" w:rsidRPr="00AF2934" w:rsidRDefault="008622E6" w:rsidP="008622E6">
                  <w:pPr>
                    <w:numPr>
                      <w:ilvl w:val="0"/>
                      <w:numId w:val="4"/>
                    </w:numPr>
                    <w:spacing w:line="0" w:lineRule="atLeast"/>
                    <w:rPr>
                      <w:rFonts w:ascii="標楷體" w:eastAsia="標楷體" w:hAnsi="標楷體" w:cs="新細明體"/>
                      <w:bCs/>
                      <w:kern w:val="0"/>
                    </w:rPr>
                  </w:pPr>
                  <w:r>
                    <w:rPr>
                      <w:rFonts w:eastAsia="標楷體" w:hint="eastAsia"/>
                    </w:rPr>
                    <w:t>按鈕、</w:t>
                  </w:r>
                  <w:r w:rsidRPr="006B0AC1">
                    <w:rPr>
                      <w:rFonts w:eastAsia="標楷體" w:hint="eastAsia"/>
                    </w:rPr>
                    <w:t>雨滴感測</w:t>
                  </w:r>
                  <w:r w:rsidRPr="006B0AC1">
                    <w:rPr>
                      <w:rFonts w:ascii="標楷體" w:eastAsia="標楷體" w:hAnsi="標楷體" w:cs="新細明體" w:hint="eastAsia"/>
                      <w:bCs/>
                      <w:kern w:val="0"/>
                      <w:lang w:eastAsia="zh-HK"/>
                    </w:rPr>
                    <w:t>器</w:t>
                  </w:r>
                </w:p>
              </w:tc>
            </w:tr>
            <w:tr w:rsidR="008622E6" w:rsidRPr="00AF2934" w14:paraId="34F28EC6" w14:textId="77777777" w:rsidTr="00C03714">
              <w:trPr>
                <w:gridBefore w:val="1"/>
                <w:gridAfter w:val="1"/>
                <w:wBefore w:w="23" w:type="dxa"/>
                <w:wAfter w:w="135" w:type="dxa"/>
                <w:trHeight w:val="375"/>
                <w:tblCellSpacing w:w="0" w:type="dxa"/>
              </w:trPr>
              <w:tc>
                <w:tcPr>
                  <w:tcW w:w="8317" w:type="dxa"/>
                  <w:shd w:val="clear" w:color="auto" w:fill="auto"/>
                  <w:vAlign w:val="center"/>
                </w:tcPr>
                <w:p w14:paraId="6C132154" w14:textId="77777777" w:rsidR="008622E6" w:rsidRPr="00AF2934" w:rsidRDefault="008622E6" w:rsidP="008622E6">
                  <w:pPr>
                    <w:widowControl/>
                    <w:rPr>
                      <w:rFonts w:ascii="標楷體" w:eastAsia="標楷體" w:hAnsi="標楷體" w:cs="新細明體"/>
                      <w:kern w:val="0"/>
                    </w:rPr>
                  </w:pPr>
                  <w:r w:rsidRPr="00AF2934">
                    <w:rPr>
                      <w:rFonts w:ascii="標楷體" w:eastAsia="標楷體" w:hAnsi="標楷體" w:cs="新細明體"/>
                      <w:b/>
                      <w:bCs/>
                      <w:kern w:val="0"/>
                    </w:rPr>
                    <w:t>第</w:t>
                  </w:r>
                  <w:r w:rsidRPr="00AF2934">
                    <w:rPr>
                      <w:rFonts w:ascii="標楷體" w:eastAsia="標楷體" w:hAnsi="標楷體" w:cs="新細明體" w:hint="eastAsia"/>
                      <w:b/>
                      <w:bCs/>
                      <w:kern w:val="0"/>
                    </w:rPr>
                    <w:t>九</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期中考試與期中提案</w:t>
                  </w:r>
                </w:p>
              </w:tc>
            </w:tr>
            <w:tr w:rsidR="008622E6" w:rsidRPr="006B0AC1" w14:paraId="5B2DADED" w14:textId="77777777" w:rsidTr="00C03714">
              <w:trPr>
                <w:gridBefore w:val="1"/>
                <w:gridAfter w:val="1"/>
                <w:wBefore w:w="23" w:type="dxa"/>
                <w:wAfter w:w="135" w:type="dxa"/>
                <w:trHeight w:val="285"/>
                <w:tblCellSpacing w:w="0" w:type="dxa"/>
              </w:trPr>
              <w:tc>
                <w:tcPr>
                  <w:tcW w:w="8317" w:type="dxa"/>
                  <w:shd w:val="clear" w:color="auto" w:fill="auto"/>
                  <w:vAlign w:val="center"/>
                </w:tcPr>
                <w:p w14:paraId="585C1420"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第十</w:t>
                  </w:r>
                  <w:proofErr w:type="gramStart"/>
                  <w:r w:rsidRPr="00AF2934">
                    <w:rPr>
                      <w:rFonts w:ascii="標楷體" w:eastAsia="標楷體" w:hAnsi="標楷體" w:cs="新細明體" w:hint="eastAsia"/>
                      <w:b/>
                      <w:bCs/>
                      <w:kern w:val="0"/>
                    </w:rPr>
                    <w:t>週</w:t>
                  </w:r>
                  <w:proofErr w:type="gramEnd"/>
                  <w:r>
                    <w:rPr>
                      <w:rFonts w:ascii="標楷體" w:eastAsia="標楷體" w:hAnsi="標楷體" w:cs="新細明體" w:hint="eastAsia"/>
                      <w:b/>
                      <w:bCs/>
                      <w:kern w:val="0"/>
                    </w:rPr>
                    <w:t>至十四</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&amp;小專題</w:t>
                  </w:r>
                </w:p>
                <w:p w14:paraId="5F7CF36E" w14:textId="77777777" w:rsidR="008622E6" w:rsidRPr="00AF2934" w:rsidRDefault="008622E6" w:rsidP="008622E6">
                  <w:pPr>
                    <w:numPr>
                      <w:ilvl w:val="0"/>
                      <w:numId w:val="4"/>
                    </w:numPr>
                    <w:spacing w:line="0" w:lineRule="atLeast"/>
                    <w:rPr>
                      <w:rFonts w:ascii="標楷體" w:eastAsia="標楷體" w:hAnsi="標楷體" w:cs="新細明體"/>
                      <w:kern w:val="0"/>
                    </w:rPr>
                  </w:pPr>
                  <w:r w:rsidRPr="006B0AC1">
                    <w:rPr>
                      <w:rFonts w:ascii="標楷體" w:eastAsia="標楷體" w:hAnsi="標楷體" w:cs="新細明體" w:hint="eastAsia"/>
                      <w:kern w:val="0"/>
                    </w:rPr>
                    <w:t>超音波感測器</w:t>
                  </w:r>
                </w:p>
                <w:p w14:paraId="57939AB3" w14:textId="77777777" w:rsidR="008622E6" w:rsidRPr="00AF2934"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人體紅外線感測模組、麥克風模組</w:t>
                  </w:r>
                </w:p>
                <w:p w14:paraId="54A2B9C4" w14:textId="77777777" w:rsidR="008622E6" w:rsidRPr="00AF2934"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8x</w:t>
                  </w:r>
                  <w:r>
                    <w:rPr>
                      <w:rFonts w:ascii="標楷體" w:eastAsia="標楷體" w:hAnsi="標楷體" w:cs="新細明體"/>
                      <w:kern w:val="0"/>
                    </w:rPr>
                    <w:t>8</w:t>
                  </w:r>
                  <w:r>
                    <w:rPr>
                      <w:rFonts w:ascii="標楷體" w:eastAsia="標楷體" w:hAnsi="標楷體" w:cs="新細明體" w:hint="eastAsia"/>
                      <w:kern w:val="0"/>
                    </w:rPr>
                    <w:t>矩陣模組</w:t>
                  </w:r>
                </w:p>
                <w:p w14:paraId="01BD6DE5" w14:textId="77777777" w:rsidR="008622E6" w:rsidRPr="006B0AC1"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D1 m</w:t>
                  </w:r>
                  <w:r>
                    <w:rPr>
                      <w:rFonts w:ascii="標楷體" w:eastAsia="標楷體" w:hAnsi="標楷體" w:cs="新細明體"/>
                      <w:kern w:val="0"/>
                    </w:rPr>
                    <w:t>ini</w:t>
                  </w:r>
                  <w:r>
                    <w:rPr>
                      <w:rFonts w:ascii="標楷體" w:eastAsia="標楷體" w:hAnsi="標楷體" w:cs="新細明體" w:hint="eastAsia"/>
                      <w:kern w:val="0"/>
                    </w:rPr>
                    <w:t>聯網</w:t>
                  </w:r>
                </w:p>
              </w:tc>
            </w:tr>
          </w:tbl>
          <w:p w14:paraId="02763EBC" w14:textId="77777777" w:rsidR="008622E6" w:rsidRDefault="008622E6" w:rsidP="008622E6">
            <w:pPr>
              <w:widowControl/>
              <w:rPr>
                <w:rFonts w:ascii="標楷體" w:eastAsia="標楷體" w:hAnsi="標楷體" w:cs="新細明體"/>
              </w:rPr>
            </w:pPr>
            <w:r w:rsidRPr="009F1FF8">
              <w:rPr>
                <w:rFonts w:ascii="標楷體" w:eastAsia="標楷體" w:hAnsi="標楷體" w:cs="新細明體" w:hint="eastAsia"/>
                <w:b/>
                <w:bCs/>
                <w:kern w:val="0"/>
              </w:rPr>
              <w:t>第十五與十六</w:t>
            </w:r>
            <w:proofErr w:type="gramStart"/>
            <w:r w:rsidRPr="009F1FF8">
              <w:rPr>
                <w:rFonts w:ascii="標楷體" w:eastAsia="標楷體" w:hAnsi="標楷體" w:cs="新細明體" w:hint="eastAsia"/>
                <w:b/>
                <w:bCs/>
                <w:kern w:val="0"/>
              </w:rPr>
              <w:t>週</w:t>
            </w:r>
            <w:proofErr w:type="gramEnd"/>
            <w:r w:rsidRPr="009F1FF8">
              <w:rPr>
                <w:rFonts w:ascii="標楷體" w:eastAsia="標楷體" w:hAnsi="標楷體" w:cs="新細明體" w:hint="eastAsia"/>
                <w:b/>
                <w:bCs/>
                <w:kern w:val="0"/>
              </w:rPr>
              <w:t>:</w:t>
            </w:r>
            <w:r w:rsidRPr="009F1FF8">
              <w:rPr>
                <w:rFonts w:ascii="標楷體" w:eastAsia="標楷體" w:hAnsi="標楷體" w:cs="新細明體" w:hint="eastAsia"/>
              </w:rPr>
              <w:t xml:space="preserve"> </w:t>
            </w:r>
            <w:proofErr w:type="gramStart"/>
            <w:r w:rsidRPr="008622E6">
              <w:rPr>
                <w:rFonts w:ascii="標楷體" w:eastAsia="標楷體" w:hAnsi="標楷體" w:cs="新細明體" w:hint="eastAsia"/>
                <w:b/>
                <w:bCs/>
                <w:kern w:val="0"/>
              </w:rPr>
              <w:t>後測與</w:t>
            </w:r>
            <w:proofErr w:type="gramEnd"/>
            <w:r w:rsidRPr="008622E6">
              <w:rPr>
                <w:rFonts w:ascii="標楷體" w:eastAsia="標楷體" w:hAnsi="標楷體" w:cs="新細明體" w:hint="eastAsia"/>
                <w:b/>
                <w:bCs/>
                <w:kern w:val="0"/>
              </w:rPr>
              <w:t>成果發表</w:t>
            </w:r>
          </w:p>
          <w:p w14:paraId="0D51706A" w14:textId="77777777" w:rsidR="008622E6" w:rsidRPr="009F1FF8" w:rsidRDefault="008622E6" w:rsidP="008622E6">
            <w:pPr>
              <w:numPr>
                <w:ilvl w:val="0"/>
                <w:numId w:val="4"/>
              </w:numPr>
              <w:spacing w:line="0" w:lineRule="atLeast"/>
              <w:rPr>
                <w:rFonts w:ascii="標楷體" w:eastAsia="標楷體" w:hAnsi="標楷體" w:cs="新細明體"/>
                <w:kern w:val="0"/>
              </w:rPr>
            </w:pPr>
            <w:r w:rsidRPr="009F1FF8">
              <w:rPr>
                <w:rFonts w:ascii="標楷體" w:eastAsia="標楷體" w:hAnsi="標楷體" w:cs="新細明體" w:hint="eastAsia"/>
                <w:kern w:val="0"/>
              </w:rPr>
              <w:t>於課程尾聲，</w:t>
            </w:r>
            <w:proofErr w:type="gramStart"/>
            <w:r w:rsidRPr="009F1FF8">
              <w:rPr>
                <w:rFonts w:ascii="標楷體" w:eastAsia="標楷體" w:hAnsi="標楷體" w:cs="新細明體" w:hint="eastAsia"/>
                <w:kern w:val="0"/>
              </w:rPr>
              <w:t>進行後測</w:t>
            </w:r>
            <w:proofErr w:type="gramEnd"/>
            <w:r w:rsidRPr="009F1FF8">
              <w:rPr>
                <w:rFonts w:ascii="標楷體" w:eastAsia="標楷體" w:hAnsi="標楷體" w:cs="新細明體" w:hint="eastAsia"/>
                <w:kern w:val="0"/>
              </w:rPr>
              <w:t>。檢視學生於本課程中的學習成效，作為未來修改課程大綱與授課進度之科學依據。</w:t>
            </w:r>
          </w:p>
          <w:p w14:paraId="08525C3E" w14:textId="77777777" w:rsidR="008622E6" w:rsidRPr="00EE3FE1" w:rsidRDefault="008622E6" w:rsidP="00EE3FE1">
            <w:pPr>
              <w:numPr>
                <w:ilvl w:val="0"/>
                <w:numId w:val="4"/>
              </w:numPr>
              <w:spacing w:line="0" w:lineRule="atLeast"/>
              <w:rPr>
                <w:rFonts w:ascii="標楷體" w:eastAsia="標楷體" w:hAnsi="標楷體" w:cs="新細明體"/>
                <w:kern w:val="0"/>
              </w:rPr>
            </w:pPr>
            <w:r w:rsidRPr="009F1FF8">
              <w:rPr>
                <w:rFonts w:ascii="標楷體" w:eastAsia="標楷體" w:hAnsi="標楷體" w:cs="新細明體" w:hint="eastAsia"/>
                <w:kern w:val="0"/>
              </w:rPr>
              <w:t>成果發表讓學生們學習如何從生活中發現問題、聚焦核心重點以定義問題、蒐集資料並補足背景和</w:t>
            </w:r>
            <w:proofErr w:type="gramStart"/>
            <w:r w:rsidRPr="009F1FF8">
              <w:rPr>
                <w:rFonts w:ascii="標楷體" w:eastAsia="標楷體" w:hAnsi="標楷體" w:cs="新細明體" w:hint="eastAsia"/>
                <w:kern w:val="0"/>
              </w:rPr>
              <w:t>識、</w:t>
            </w:r>
            <w:proofErr w:type="gramEnd"/>
            <w:r w:rsidRPr="009F1FF8">
              <w:rPr>
                <w:rFonts w:ascii="標楷體" w:eastAsia="標楷體" w:hAnsi="標楷體" w:cs="新細明體" w:hint="eastAsia"/>
                <w:kern w:val="0"/>
              </w:rPr>
              <w:t>凝聚共識以産生團隊合作的加乘效果，並於課堂上展現最終的學習成果。</w:t>
            </w:r>
          </w:p>
          <w:p w14:paraId="5AA976CD" w14:textId="77777777" w:rsidR="008622E6" w:rsidRDefault="008622E6" w:rsidP="008622E6">
            <w:pPr>
              <w:widowControl/>
              <w:rPr>
                <w:rFonts w:ascii="標楷體" w:eastAsia="標楷體" w:hAnsi="標楷體" w:cs="新細明體"/>
                <w:b/>
                <w:bCs/>
                <w:kern w:val="0"/>
              </w:rPr>
            </w:pPr>
            <w:r w:rsidRPr="00AF2934">
              <w:rPr>
                <w:rFonts w:ascii="標楷體" w:eastAsia="標楷體" w:hAnsi="標楷體" w:cs="新細明體" w:hint="eastAsia"/>
                <w:b/>
                <w:bCs/>
                <w:kern w:val="0"/>
              </w:rPr>
              <w:t>第十七</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與第十八</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w:t>
            </w:r>
            <w:r w:rsidRPr="00AF2934">
              <w:rPr>
                <w:rFonts w:hint="eastAsia"/>
              </w:rPr>
              <w:t xml:space="preserve"> </w:t>
            </w:r>
            <w:proofErr w:type="gramStart"/>
            <w:r>
              <w:rPr>
                <w:rFonts w:ascii="標楷體" w:eastAsia="標楷體" w:hAnsi="標楷體" w:cs="新細明體" w:hint="eastAsia"/>
                <w:b/>
                <w:bCs/>
                <w:kern w:val="0"/>
              </w:rPr>
              <w:t>線上</w:t>
            </w:r>
            <w:proofErr w:type="gramEnd"/>
            <w:r>
              <w:rPr>
                <w:rFonts w:ascii="標楷體" w:eastAsia="標楷體" w:hAnsi="標楷體" w:cs="新細明體" w:hint="eastAsia"/>
                <w:b/>
                <w:bCs/>
                <w:kern w:val="0"/>
              </w:rPr>
              <w:t>AI</w:t>
            </w:r>
            <w:r w:rsidRPr="00AF2934">
              <w:rPr>
                <w:rFonts w:ascii="標楷體" w:eastAsia="標楷體" w:hAnsi="標楷體" w:cs="新細明體" w:hint="eastAsia"/>
                <w:b/>
                <w:bCs/>
                <w:kern w:val="0"/>
              </w:rPr>
              <w:t>講座</w:t>
            </w:r>
          </w:p>
          <w:p w14:paraId="323F8193" w14:textId="77777777" w:rsidR="00824977" w:rsidRDefault="008622E6" w:rsidP="00FA079B">
            <w:pPr>
              <w:numPr>
                <w:ilvl w:val="0"/>
                <w:numId w:val="4"/>
              </w:numPr>
              <w:spacing w:line="0" w:lineRule="atLeast"/>
              <w:rPr>
                <w:rFonts w:eastAsia="標楷體"/>
              </w:rPr>
            </w:pPr>
            <w:r w:rsidRPr="00AF2934">
              <w:rPr>
                <w:rFonts w:ascii="標楷體" w:eastAsia="標楷體" w:hAnsi="標楷體" w:cs="新細明體" w:hint="eastAsia"/>
                <w:kern w:val="0"/>
              </w:rPr>
              <w:t>邀請具AI 倫理領域之專家</w:t>
            </w:r>
            <w:r>
              <w:rPr>
                <w:rFonts w:ascii="標楷體" w:eastAsia="標楷體" w:hAnsi="標楷體" w:cs="新細明體" w:hint="eastAsia"/>
                <w:kern w:val="0"/>
              </w:rPr>
              <w:t>給予</w:t>
            </w:r>
            <w:r w:rsidRPr="00AF2934">
              <w:rPr>
                <w:rFonts w:ascii="標楷體" w:eastAsia="標楷體" w:hAnsi="標楷體" w:cs="新細明體" w:hint="eastAsia"/>
                <w:kern w:val="0"/>
              </w:rPr>
              <w:t>演講</w:t>
            </w:r>
            <w:r>
              <w:rPr>
                <w:rFonts w:ascii="標楷體" w:eastAsia="標楷體" w:hAnsi="標楷體" w:cs="新細明體" w:hint="eastAsia"/>
                <w:kern w:val="0"/>
              </w:rPr>
              <w:t>。</w:t>
            </w:r>
          </w:p>
        </w:tc>
      </w:tr>
      <w:tr w:rsidR="00FE0BCC" w14:paraId="792F6A7C"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37DCB23C"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28AE671D" w14:textId="77777777" w:rsidR="008622E6" w:rsidRPr="00AF2934" w:rsidRDefault="008622E6" w:rsidP="008622E6">
            <w:pPr>
              <w:widowControl/>
              <w:numPr>
                <w:ilvl w:val="0"/>
                <w:numId w:val="5"/>
              </w:numPr>
              <w:shd w:val="clear" w:color="auto" w:fill="FFFFFF"/>
              <w:outlineLvl w:val="0"/>
              <w:rPr>
                <w:rFonts w:eastAsia="標楷體"/>
                <w:bCs/>
              </w:rPr>
            </w:pPr>
            <w:r w:rsidRPr="00AF2934">
              <w:rPr>
                <w:rFonts w:eastAsia="標楷體" w:hint="eastAsia"/>
                <w:bCs/>
              </w:rPr>
              <w:t>教科書：用</w:t>
            </w:r>
            <w:r w:rsidRPr="00AF2934">
              <w:rPr>
                <w:rFonts w:eastAsia="標楷體" w:hint="eastAsia"/>
                <w:bCs/>
              </w:rPr>
              <w:t>Python</w:t>
            </w:r>
            <w:r w:rsidRPr="00AF2934">
              <w:rPr>
                <w:rFonts w:eastAsia="標楷體" w:hint="eastAsia"/>
                <w:bCs/>
              </w:rPr>
              <w:t>學程式設計運算思維</w:t>
            </w:r>
            <w:r w:rsidRPr="00AF2934">
              <w:rPr>
                <w:rFonts w:eastAsia="標楷體" w:hint="eastAsia"/>
                <w:bCs/>
              </w:rPr>
              <w:t>(</w:t>
            </w:r>
            <w:r w:rsidRPr="00AF2934">
              <w:rPr>
                <w:rFonts w:eastAsia="標楷體" w:hint="eastAsia"/>
                <w:bCs/>
              </w:rPr>
              <w:t>第二版</w:t>
            </w:r>
            <w:r w:rsidRPr="00AF2934">
              <w:rPr>
                <w:rFonts w:eastAsia="標楷體" w:hint="eastAsia"/>
                <w:bCs/>
              </w:rPr>
              <w:t>)(</w:t>
            </w:r>
            <w:r w:rsidRPr="00AF2934">
              <w:rPr>
                <w:rFonts w:eastAsia="標楷體" w:hint="eastAsia"/>
                <w:bCs/>
              </w:rPr>
              <w:t>涵蓋</w:t>
            </w:r>
            <w:r w:rsidRPr="00AF2934">
              <w:rPr>
                <w:rFonts w:eastAsia="標楷體" w:hint="eastAsia"/>
                <w:bCs/>
              </w:rPr>
              <w:t>ITS Python</w:t>
            </w:r>
            <w:r w:rsidRPr="00AF2934">
              <w:rPr>
                <w:rFonts w:eastAsia="標楷體" w:hint="eastAsia"/>
                <w:bCs/>
              </w:rPr>
              <w:t>國際認證模擬試題</w:t>
            </w:r>
            <w:r w:rsidRPr="00AF2934">
              <w:rPr>
                <w:rFonts w:eastAsia="標楷體" w:hint="eastAsia"/>
                <w:bCs/>
              </w:rPr>
              <w:t>)</w:t>
            </w:r>
            <w:r w:rsidRPr="00AF2934">
              <w:rPr>
                <w:rFonts w:eastAsia="標楷體" w:hint="eastAsia"/>
                <w:bCs/>
              </w:rPr>
              <w:t>，李啟龍，</w:t>
            </w:r>
            <w:proofErr w:type="gramStart"/>
            <w:r w:rsidRPr="00AF2934">
              <w:rPr>
                <w:rFonts w:eastAsia="標楷體" w:hint="eastAsia"/>
                <w:bCs/>
              </w:rPr>
              <w:t>基峰</w:t>
            </w:r>
            <w:proofErr w:type="gramEnd"/>
            <w:r w:rsidRPr="00AF2934">
              <w:rPr>
                <w:rFonts w:eastAsia="標楷體" w:hint="eastAsia"/>
                <w:bCs/>
              </w:rPr>
              <w:t>2022</w:t>
            </w:r>
            <w:r w:rsidRPr="00AF2934">
              <w:rPr>
                <w:rFonts w:eastAsia="標楷體" w:hint="eastAsia"/>
                <w:bCs/>
              </w:rPr>
              <w:t>。</w:t>
            </w:r>
          </w:p>
          <w:p w14:paraId="45B689AB"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參考書：</w:t>
            </w:r>
          </w:p>
          <w:p w14:paraId="06CC3F90"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(1) Python</w:t>
            </w:r>
            <w:r w:rsidRPr="00AF2934">
              <w:rPr>
                <w:rFonts w:eastAsia="標楷體" w:hint="eastAsia"/>
                <w:bCs/>
              </w:rPr>
              <w:t>入門邁向高手之路王者歸來，洪錦魁，</w:t>
            </w:r>
            <w:proofErr w:type="gramStart"/>
            <w:r w:rsidRPr="00AF2934">
              <w:rPr>
                <w:rFonts w:eastAsia="標楷體" w:hint="eastAsia"/>
                <w:bCs/>
              </w:rPr>
              <w:t>深石數位</w:t>
            </w:r>
            <w:proofErr w:type="gramEnd"/>
            <w:r w:rsidRPr="00AF2934">
              <w:rPr>
                <w:rFonts w:eastAsia="標楷體" w:hint="eastAsia"/>
                <w:bCs/>
              </w:rPr>
              <w:t>科技，</w:t>
            </w:r>
            <w:r w:rsidRPr="00AF2934">
              <w:rPr>
                <w:rFonts w:eastAsia="標楷體" w:hint="eastAsia"/>
                <w:bCs/>
              </w:rPr>
              <w:t>2020</w:t>
            </w:r>
            <w:r w:rsidRPr="00AF2934">
              <w:rPr>
                <w:rFonts w:eastAsia="標楷體" w:hint="eastAsia"/>
                <w:bCs/>
              </w:rPr>
              <w:t>。</w:t>
            </w:r>
          </w:p>
          <w:p w14:paraId="64AF3401"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(2) Python</w:t>
            </w:r>
            <w:r w:rsidRPr="00AF2934">
              <w:rPr>
                <w:rFonts w:eastAsia="標楷體" w:hint="eastAsia"/>
                <w:bCs/>
              </w:rPr>
              <w:t>程式設計</w:t>
            </w:r>
            <w:r w:rsidRPr="00AF2934">
              <w:rPr>
                <w:rFonts w:eastAsia="標楷體" w:hint="eastAsia"/>
                <w:bCs/>
              </w:rPr>
              <w:t>-</w:t>
            </w:r>
            <w:r w:rsidRPr="00AF2934">
              <w:rPr>
                <w:rFonts w:eastAsia="標楷體" w:hint="eastAsia"/>
                <w:bCs/>
              </w:rPr>
              <w:t>從入門到進階應用，黃健庭，松崗出版社，</w:t>
            </w:r>
            <w:r w:rsidRPr="00AF2934">
              <w:rPr>
                <w:rFonts w:eastAsia="標楷體" w:hint="eastAsia"/>
                <w:bCs/>
              </w:rPr>
              <w:t>2020</w:t>
            </w:r>
            <w:r w:rsidRPr="00AF2934">
              <w:rPr>
                <w:rFonts w:eastAsia="標楷體" w:hint="eastAsia"/>
                <w:bCs/>
              </w:rPr>
              <w:t>。</w:t>
            </w:r>
          </w:p>
          <w:p w14:paraId="306AE926" w14:textId="77777777" w:rsidR="008622E6" w:rsidRDefault="008622E6" w:rsidP="008622E6">
            <w:pPr>
              <w:widowControl/>
              <w:shd w:val="clear" w:color="auto" w:fill="FFFFFF"/>
              <w:ind w:left="480"/>
              <w:outlineLvl w:val="0"/>
              <w:rPr>
                <w:rFonts w:eastAsia="標楷體"/>
                <w:bCs/>
              </w:rPr>
            </w:pPr>
            <w:r w:rsidRPr="00AF2934">
              <w:rPr>
                <w:rFonts w:eastAsia="標楷體" w:hint="eastAsia"/>
                <w:bCs/>
              </w:rPr>
              <w:t>(3) Python</w:t>
            </w:r>
            <w:r w:rsidRPr="00AF2934">
              <w:rPr>
                <w:rFonts w:eastAsia="標楷體" w:hint="eastAsia"/>
                <w:bCs/>
              </w:rPr>
              <w:t>程式設計入門，葉難，</w:t>
            </w:r>
            <w:proofErr w:type="gramStart"/>
            <w:r w:rsidRPr="00AF2934">
              <w:rPr>
                <w:rFonts w:eastAsia="標楷體" w:hint="eastAsia"/>
                <w:bCs/>
              </w:rPr>
              <w:t>博碩出版社</w:t>
            </w:r>
            <w:proofErr w:type="gramEnd"/>
            <w:r w:rsidRPr="00AF2934">
              <w:rPr>
                <w:rFonts w:eastAsia="標楷體" w:hint="eastAsia"/>
                <w:bCs/>
              </w:rPr>
              <w:t>，</w:t>
            </w:r>
            <w:r w:rsidRPr="00AF2934">
              <w:rPr>
                <w:rFonts w:eastAsia="標楷體" w:hint="eastAsia"/>
                <w:bCs/>
              </w:rPr>
              <w:t>2018</w:t>
            </w:r>
            <w:r w:rsidRPr="00AF2934">
              <w:rPr>
                <w:rFonts w:eastAsia="標楷體" w:hint="eastAsia"/>
                <w:bCs/>
              </w:rPr>
              <w:t>。</w:t>
            </w:r>
          </w:p>
          <w:p w14:paraId="107F2808" w14:textId="77777777" w:rsidR="00FE0BCC" w:rsidRDefault="008622E6" w:rsidP="008622E6">
            <w:pPr>
              <w:widowControl/>
              <w:numPr>
                <w:ilvl w:val="0"/>
                <w:numId w:val="5"/>
              </w:numPr>
              <w:shd w:val="clear" w:color="auto" w:fill="FFFFFF"/>
              <w:outlineLvl w:val="0"/>
              <w:rPr>
                <w:rFonts w:eastAsia="標楷體"/>
              </w:rPr>
            </w:pPr>
            <w:r w:rsidRPr="00AF2934">
              <w:rPr>
                <w:rFonts w:eastAsia="標楷體" w:hint="eastAsia"/>
                <w:bCs/>
              </w:rPr>
              <w:t>教師自編教材。</w:t>
            </w:r>
          </w:p>
        </w:tc>
      </w:tr>
      <w:tr w:rsidR="00FE0BCC" w14:paraId="41CA03A5"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14FE00"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5F610FA7"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2281DF42" w14:textId="77777777" w:rsidTr="00E3470C">
              <w:tc>
                <w:tcPr>
                  <w:tcW w:w="2135" w:type="dxa"/>
                </w:tcPr>
                <w:p w14:paraId="29A268B7" w14:textId="77777777" w:rsidR="007A3F83" w:rsidRPr="00853EF8" w:rsidRDefault="00E3470C">
                  <w:pPr>
                    <w:rPr>
                      <w:rFonts w:ascii="標楷體" w:eastAsia="標楷體" w:hAnsi="標楷體"/>
                      <w:sz w:val="22"/>
                      <w:szCs w:val="22"/>
                      <w:u w:val="single"/>
                    </w:rPr>
                  </w:pP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5697EF4C"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期 中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1DC42701"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09191687"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小組報告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7A3F83" w:rsidRPr="00853EF8" w14:paraId="320755B2" w14:textId="77777777" w:rsidTr="00E3470C">
              <w:tc>
                <w:tcPr>
                  <w:tcW w:w="2135" w:type="dxa"/>
                </w:tcPr>
                <w:p w14:paraId="6B5EB2E0"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B013BA7"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695A4E4E"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課後作業</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487B01F8"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平時測驗</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E</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E3470C" w:rsidRPr="00853EF8" w14:paraId="3EECC20B" w14:textId="77777777" w:rsidTr="00E3470C">
              <w:tc>
                <w:tcPr>
                  <w:tcW w:w="2135" w:type="dxa"/>
                </w:tcPr>
                <w:p w14:paraId="5E6F55E5"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703F0FED"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E52D9DB" w14:textId="77777777" w:rsidR="00E3470C"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專題創作</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0B7C699F" w14:textId="77777777" w:rsidR="00E3470C" w:rsidRPr="00853EF8" w:rsidRDefault="00CB49B5" w:rsidP="00CB49B5">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其他</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F</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bl>
          <w:p w14:paraId="1BDCEC33" w14:textId="77777777" w:rsidR="00E3470C" w:rsidRPr="00853EF8" w:rsidRDefault="00E3470C" w:rsidP="007F22D6">
            <w:pPr>
              <w:spacing w:line="0" w:lineRule="atLeast"/>
              <w:rPr>
                <w:rFonts w:eastAsia="標楷體"/>
                <w:u w:val="single"/>
              </w:rPr>
            </w:pPr>
            <w:r w:rsidRPr="00853EF8">
              <w:rPr>
                <w:rFonts w:eastAsia="標楷體"/>
                <w:sz w:val="22"/>
                <w:szCs w:val="22"/>
              </w:rPr>
              <w:t>A</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10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5</w:t>
            </w:r>
            <w:r w:rsidRPr="00853EF8">
              <w:rPr>
                <w:rFonts w:eastAsia="標楷體"/>
                <w:sz w:val="22"/>
                <w:szCs w:val="22"/>
                <w:u w:val="single"/>
              </w:rPr>
              <w:t xml:space="preserve">  %</w:t>
            </w:r>
            <w:r w:rsidR="00C52C0A" w:rsidRPr="002E043C">
              <w:rPr>
                <w:rFonts w:eastAsia="標楷體"/>
                <w:sz w:val="22"/>
                <w:szCs w:val="22"/>
              </w:rPr>
              <w:t xml:space="preserve"> </w:t>
            </w:r>
            <w:r w:rsidR="008622E6" w:rsidRPr="00853EF8">
              <w:rPr>
                <w:rFonts w:eastAsia="標楷體"/>
                <w:sz w:val="22"/>
                <w:szCs w:val="22"/>
              </w:rPr>
              <w:t>；</w:t>
            </w:r>
            <w:r w:rsidR="008622E6">
              <w:rPr>
                <w:rFonts w:eastAsia="標楷體" w:hint="eastAsia"/>
                <w:sz w:val="22"/>
                <w:szCs w:val="22"/>
              </w:rPr>
              <w:t>E</w:t>
            </w:r>
            <w:r w:rsidR="008622E6" w:rsidRPr="00853EF8">
              <w:rPr>
                <w:rFonts w:eastAsia="標楷體"/>
                <w:sz w:val="22"/>
                <w:szCs w:val="22"/>
              </w:rPr>
              <w:t>類</w:t>
            </w:r>
            <w:proofErr w:type="gramStart"/>
            <w:r w:rsidR="008622E6" w:rsidRPr="00853EF8">
              <w:rPr>
                <w:rFonts w:eastAsia="標楷體"/>
                <w:sz w:val="22"/>
                <w:szCs w:val="22"/>
              </w:rPr>
              <w:t>佔</w:t>
            </w:r>
            <w:proofErr w:type="gramEnd"/>
            <w:r w:rsidR="008622E6" w:rsidRPr="00853EF8">
              <w:rPr>
                <w:rFonts w:eastAsia="標楷體"/>
                <w:sz w:val="22"/>
                <w:szCs w:val="22"/>
                <w:u w:val="single"/>
              </w:rPr>
              <w:t xml:space="preserve">  </w:t>
            </w:r>
            <w:r w:rsidR="008622E6">
              <w:rPr>
                <w:rFonts w:eastAsia="標楷體" w:hint="eastAsia"/>
                <w:sz w:val="22"/>
                <w:szCs w:val="22"/>
                <w:u w:val="single"/>
              </w:rPr>
              <w:t>10</w:t>
            </w:r>
            <w:r w:rsidR="008622E6" w:rsidRPr="00853EF8">
              <w:rPr>
                <w:rFonts w:eastAsia="標楷體"/>
                <w:sz w:val="22"/>
                <w:szCs w:val="22"/>
                <w:u w:val="single"/>
              </w:rPr>
              <w:t xml:space="preserve">  %</w:t>
            </w:r>
            <w:r w:rsidR="008622E6"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r w:rsidR="008622E6" w:rsidRPr="00853EF8">
              <w:rPr>
                <w:rFonts w:eastAsia="標楷體"/>
                <w:sz w:val="22"/>
                <w:szCs w:val="22"/>
              </w:rPr>
              <w:t xml:space="preserve"> </w:t>
            </w:r>
            <w:r w:rsidR="008622E6" w:rsidRPr="00853EF8">
              <w:rPr>
                <w:rFonts w:eastAsia="標楷體"/>
                <w:sz w:val="22"/>
                <w:szCs w:val="22"/>
              </w:rPr>
              <w:t>；</w:t>
            </w:r>
            <w:r w:rsidR="008622E6">
              <w:rPr>
                <w:rFonts w:eastAsia="標楷體" w:hint="eastAsia"/>
                <w:sz w:val="22"/>
                <w:szCs w:val="22"/>
              </w:rPr>
              <w:t>F</w:t>
            </w:r>
            <w:r w:rsidR="008622E6" w:rsidRPr="00853EF8">
              <w:rPr>
                <w:rFonts w:eastAsia="標楷體"/>
                <w:sz w:val="22"/>
                <w:szCs w:val="22"/>
              </w:rPr>
              <w:t>類</w:t>
            </w:r>
            <w:proofErr w:type="gramStart"/>
            <w:r w:rsidR="008622E6" w:rsidRPr="00853EF8">
              <w:rPr>
                <w:rFonts w:eastAsia="標楷體"/>
                <w:sz w:val="22"/>
                <w:szCs w:val="22"/>
              </w:rPr>
              <w:t>佔</w:t>
            </w:r>
            <w:proofErr w:type="gramEnd"/>
            <w:r w:rsidR="008622E6" w:rsidRPr="00853EF8">
              <w:rPr>
                <w:rFonts w:eastAsia="標楷體"/>
                <w:sz w:val="22"/>
                <w:szCs w:val="22"/>
                <w:u w:val="single"/>
              </w:rPr>
              <w:t xml:space="preserve">  </w:t>
            </w:r>
            <w:r w:rsidR="00CB49B5">
              <w:rPr>
                <w:rFonts w:eastAsia="標楷體" w:hint="eastAsia"/>
                <w:sz w:val="22"/>
                <w:szCs w:val="22"/>
                <w:u w:val="single"/>
              </w:rPr>
              <w:t>35</w:t>
            </w:r>
            <w:r w:rsidR="008622E6" w:rsidRPr="00853EF8">
              <w:rPr>
                <w:rFonts w:eastAsia="標楷體"/>
                <w:sz w:val="22"/>
                <w:szCs w:val="22"/>
                <w:u w:val="single"/>
              </w:rPr>
              <w:t xml:space="preserve">  %</w:t>
            </w:r>
          </w:p>
          <w:p w14:paraId="055E2FF5" w14:textId="77777777" w:rsidR="00C52C0A" w:rsidRDefault="00C52C0A" w:rsidP="007F22D6">
            <w:pPr>
              <w:spacing w:line="0" w:lineRule="atLeast"/>
              <w:rPr>
                <w:rFonts w:eastAsia="標楷體"/>
              </w:rPr>
            </w:pPr>
          </w:p>
          <w:p w14:paraId="09626BCD" w14:textId="77777777" w:rsidR="00CB49B5" w:rsidRDefault="007A3F83" w:rsidP="007F22D6">
            <w:pPr>
              <w:spacing w:line="0" w:lineRule="atLeast"/>
              <w:rPr>
                <w:rFonts w:eastAsia="標楷體"/>
              </w:rPr>
            </w:pPr>
            <w:r w:rsidRPr="00853EF8">
              <w:rPr>
                <w:rFonts w:eastAsia="標楷體"/>
              </w:rPr>
              <w:t>說明：</w:t>
            </w:r>
          </w:p>
          <w:p w14:paraId="1FCE47E1" w14:textId="77777777" w:rsidR="007A3F83" w:rsidRDefault="00CB49B5" w:rsidP="007F22D6">
            <w:pPr>
              <w:spacing w:line="0" w:lineRule="atLeast"/>
              <w:rPr>
                <w:rFonts w:eastAsia="標楷體"/>
              </w:rPr>
            </w:pPr>
            <w:r w:rsidRPr="00CB49B5">
              <w:rPr>
                <w:rFonts w:eastAsia="標楷體" w:hint="eastAsia"/>
              </w:rPr>
              <w:t>A</w:t>
            </w:r>
            <w:r w:rsidRPr="00CB49B5">
              <w:rPr>
                <w:rFonts w:eastAsia="標楷體"/>
              </w:rPr>
              <w:t>類</w:t>
            </w:r>
            <w:r w:rsidRPr="00CB49B5">
              <w:rPr>
                <w:rFonts w:eastAsia="標楷體" w:hint="eastAsia"/>
              </w:rPr>
              <w:t>：</w:t>
            </w:r>
            <w:r w:rsidRPr="00CB49B5">
              <w:rPr>
                <w:rFonts w:eastAsia="標楷體"/>
              </w:rPr>
              <w:t>期中考</w:t>
            </w:r>
            <w:proofErr w:type="gramStart"/>
            <w:r w:rsidRPr="00CB49B5">
              <w:rPr>
                <w:rFonts w:eastAsia="標楷體" w:hint="eastAsia"/>
              </w:rPr>
              <w:t>佔</w:t>
            </w:r>
            <w:proofErr w:type="gramEnd"/>
            <w:r w:rsidRPr="00CB49B5">
              <w:rPr>
                <w:rFonts w:eastAsia="標楷體" w:hint="eastAsia"/>
              </w:rPr>
              <w:t>20%</w:t>
            </w:r>
          </w:p>
          <w:p w14:paraId="47A84340" w14:textId="77777777" w:rsidR="00CB49B5" w:rsidRPr="00CB49B5" w:rsidRDefault="00CB49B5" w:rsidP="00CB49B5">
            <w:pPr>
              <w:spacing w:line="0" w:lineRule="atLeast"/>
              <w:rPr>
                <w:rFonts w:eastAsia="標楷體"/>
              </w:rPr>
            </w:pPr>
            <w:r w:rsidRPr="00CB49B5">
              <w:rPr>
                <w:rFonts w:eastAsia="標楷體" w:hint="eastAsia"/>
              </w:rPr>
              <w:t>B</w:t>
            </w:r>
            <w:r w:rsidRPr="00CB49B5">
              <w:rPr>
                <w:rFonts w:eastAsia="標楷體"/>
              </w:rPr>
              <w:t>類</w:t>
            </w:r>
            <w:r w:rsidRPr="00CB49B5">
              <w:rPr>
                <w:rFonts w:eastAsia="標楷體" w:hint="eastAsia"/>
              </w:rPr>
              <w:t>：期中提案</w:t>
            </w:r>
            <w:proofErr w:type="gramStart"/>
            <w:r w:rsidRPr="00CB49B5">
              <w:rPr>
                <w:rFonts w:eastAsia="標楷體" w:hint="eastAsia"/>
              </w:rPr>
              <w:t>佔</w:t>
            </w:r>
            <w:proofErr w:type="gramEnd"/>
            <w:r w:rsidRPr="00CB49B5">
              <w:rPr>
                <w:rFonts w:eastAsia="標楷體" w:hint="eastAsia"/>
              </w:rPr>
              <w:t>10%</w:t>
            </w:r>
          </w:p>
          <w:p w14:paraId="1D28D727" w14:textId="68A3D310" w:rsidR="00CB49B5" w:rsidRPr="00CB49B5" w:rsidRDefault="00CB49B5" w:rsidP="00CB49B5">
            <w:pPr>
              <w:spacing w:line="0" w:lineRule="atLeast"/>
              <w:rPr>
                <w:rFonts w:eastAsia="標楷體"/>
              </w:rPr>
            </w:pPr>
            <w:r w:rsidRPr="00CB49B5">
              <w:rPr>
                <w:rFonts w:eastAsia="標楷體" w:hint="eastAsia"/>
              </w:rPr>
              <w:t>C</w:t>
            </w:r>
            <w:r w:rsidRPr="00CB49B5">
              <w:rPr>
                <w:rFonts w:eastAsia="標楷體"/>
              </w:rPr>
              <w:t>類</w:t>
            </w:r>
            <w:r w:rsidRPr="00CB49B5">
              <w:rPr>
                <w:rFonts w:eastAsia="標楷體" w:hint="eastAsia"/>
              </w:rPr>
              <w:t>：期末書面</w:t>
            </w:r>
            <w:r w:rsidRPr="00CB49B5">
              <w:rPr>
                <w:rFonts w:eastAsia="標楷體"/>
              </w:rPr>
              <w:t>報告</w:t>
            </w:r>
            <w:proofErr w:type="gramStart"/>
            <w:r w:rsidRPr="00CB49B5">
              <w:rPr>
                <w:rFonts w:eastAsia="標楷體" w:hint="eastAsia"/>
              </w:rPr>
              <w:t>佔</w:t>
            </w:r>
            <w:proofErr w:type="gramEnd"/>
            <w:r w:rsidR="0039261C">
              <w:rPr>
                <w:rFonts w:eastAsia="標楷體" w:hint="eastAsia"/>
              </w:rPr>
              <w:t>1</w:t>
            </w:r>
            <w:r w:rsidRPr="00CB49B5">
              <w:rPr>
                <w:rFonts w:eastAsia="標楷體" w:hint="eastAsia"/>
              </w:rPr>
              <w:t>0%</w:t>
            </w:r>
            <w:r w:rsidR="0039261C">
              <w:rPr>
                <w:rFonts w:eastAsia="標楷體" w:hint="eastAsia"/>
              </w:rPr>
              <w:t>；海報設計</w:t>
            </w:r>
            <w:proofErr w:type="gramStart"/>
            <w:r w:rsidR="0039261C">
              <w:rPr>
                <w:rFonts w:eastAsia="標楷體" w:hint="eastAsia"/>
              </w:rPr>
              <w:t>佔</w:t>
            </w:r>
            <w:proofErr w:type="gramEnd"/>
            <w:r w:rsidR="0039261C">
              <w:rPr>
                <w:rFonts w:eastAsia="標楷體" w:hint="eastAsia"/>
              </w:rPr>
              <w:t>10%</w:t>
            </w:r>
          </w:p>
          <w:p w14:paraId="42D2B208" w14:textId="77777777" w:rsidR="00CB49B5" w:rsidRPr="00CB49B5" w:rsidRDefault="00CB49B5" w:rsidP="00CB49B5">
            <w:pPr>
              <w:spacing w:line="0" w:lineRule="atLeast"/>
              <w:rPr>
                <w:rFonts w:eastAsia="標楷體"/>
              </w:rPr>
            </w:pPr>
            <w:r w:rsidRPr="00CB49B5">
              <w:rPr>
                <w:rFonts w:eastAsia="標楷體" w:hint="eastAsia"/>
              </w:rPr>
              <w:t>D</w:t>
            </w:r>
            <w:r w:rsidRPr="00CB49B5">
              <w:rPr>
                <w:rFonts w:eastAsia="標楷體"/>
              </w:rPr>
              <w:t>類</w:t>
            </w:r>
            <w:r w:rsidRPr="00CB49B5">
              <w:rPr>
                <w:rFonts w:eastAsia="標楷體" w:hint="eastAsia"/>
              </w:rPr>
              <w:t>：實作</w:t>
            </w:r>
            <w:r w:rsidRPr="00CB49B5">
              <w:rPr>
                <w:rFonts w:eastAsia="標楷體"/>
              </w:rPr>
              <w:t>作業</w:t>
            </w:r>
            <w:proofErr w:type="gramStart"/>
            <w:r w:rsidRPr="00CB49B5">
              <w:rPr>
                <w:rFonts w:eastAsia="標楷體" w:hint="eastAsia"/>
              </w:rPr>
              <w:t>佔</w:t>
            </w:r>
            <w:proofErr w:type="gramEnd"/>
            <w:r w:rsidRPr="00CB49B5">
              <w:rPr>
                <w:rFonts w:eastAsia="標楷體" w:hint="eastAsia"/>
              </w:rPr>
              <w:t>5%</w:t>
            </w:r>
          </w:p>
          <w:p w14:paraId="2804C5F5" w14:textId="77777777" w:rsidR="00CB49B5" w:rsidRPr="00CB49B5" w:rsidRDefault="00CB49B5" w:rsidP="00CB49B5">
            <w:pPr>
              <w:spacing w:line="0" w:lineRule="atLeast"/>
              <w:rPr>
                <w:rFonts w:eastAsia="標楷體"/>
              </w:rPr>
            </w:pPr>
            <w:r w:rsidRPr="00CB49B5">
              <w:rPr>
                <w:rFonts w:eastAsia="標楷體" w:hint="eastAsia"/>
              </w:rPr>
              <w:t>E</w:t>
            </w:r>
            <w:r w:rsidRPr="00CB49B5">
              <w:rPr>
                <w:rFonts w:eastAsia="標楷體"/>
              </w:rPr>
              <w:t>類</w:t>
            </w:r>
            <w:r w:rsidRPr="00CB49B5">
              <w:rPr>
                <w:rFonts w:eastAsia="標楷體" w:hint="eastAsia"/>
              </w:rPr>
              <w:t>：</w:t>
            </w:r>
            <w:r w:rsidRPr="00CB49B5">
              <w:rPr>
                <w:rFonts w:eastAsia="標楷體"/>
              </w:rPr>
              <w:t>平時測驗</w:t>
            </w:r>
            <w:proofErr w:type="gramStart"/>
            <w:r w:rsidRPr="00CB49B5">
              <w:rPr>
                <w:rFonts w:eastAsia="標楷體" w:hint="eastAsia"/>
              </w:rPr>
              <w:t>佔</w:t>
            </w:r>
            <w:proofErr w:type="gramEnd"/>
            <w:r w:rsidRPr="00CB49B5">
              <w:rPr>
                <w:rFonts w:eastAsia="標楷體" w:hint="eastAsia"/>
              </w:rPr>
              <w:t>10%</w:t>
            </w:r>
          </w:p>
          <w:p w14:paraId="743F219C" w14:textId="77777777" w:rsidR="00CB49B5" w:rsidRDefault="00CB49B5" w:rsidP="00CB49B5">
            <w:pPr>
              <w:spacing w:line="0" w:lineRule="atLeast"/>
              <w:rPr>
                <w:rFonts w:eastAsia="標楷體"/>
              </w:rPr>
            </w:pPr>
            <w:r w:rsidRPr="00CB49B5">
              <w:rPr>
                <w:rFonts w:eastAsia="標楷體" w:hint="eastAsia"/>
              </w:rPr>
              <w:t>F</w:t>
            </w:r>
            <w:r w:rsidRPr="00CB49B5">
              <w:rPr>
                <w:rFonts w:eastAsia="標楷體"/>
              </w:rPr>
              <w:t>類</w:t>
            </w:r>
            <w:r w:rsidRPr="00CB49B5">
              <w:rPr>
                <w:rFonts w:eastAsia="標楷體" w:hint="eastAsia"/>
              </w:rPr>
              <w:t>：</w:t>
            </w:r>
            <w:r w:rsidRPr="00CB49B5">
              <w:rPr>
                <w:rFonts w:eastAsia="標楷體" w:hint="eastAsia"/>
              </w:rPr>
              <w:t>D</w:t>
            </w:r>
            <w:r w:rsidRPr="00CB49B5">
              <w:rPr>
                <w:rFonts w:eastAsia="標楷體"/>
              </w:rPr>
              <w:t>emo</w:t>
            </w:r>
            <w:proofErr w:type="gramStart"/>
            <w:r w:rsidRPr="00CB49B5">
              <w:rPr>
                <w:rFonts w:eastAsia="標楷體" w:hint="eastAsia"/>
              </w:rPr>
              <w:t>佔</w:t>
            </w:r>
            <w:proofErr w:type="gramEnd"/>
            <w:r w:rsidRPr="00CB49B5">
              <w:rPr>
                <w:rFonts w:eastAsia="標楷體" w:hint="eastAsia"/>
              </w:rPr>
              <w:t>25%;</w:t>
            </w:r>
            <w:r w:rsidRPr="00CB49B5">
              <w:rPr>
                <w:rFonts w:eastAsia="標楷體"/>
              </w:rPr>
              <w:t xml:space="preserve"> </w:t>
            </w:r>
            <w:r w:rsidRPr="00CB49B5">
              <w:rPr>
                <w:rFonts w:eastAsia="標楷體" w:hint="eastAsia"/>
              </w:rPr>
              <w:t>後測</w:t>
            </w:r>
            <w:proofErr w:type="gramStart"/>
            <w:r w:rsidRPr="00CB49B5">
              <w:rPr>
                <w:rFonts w:eastAsia="標楷體" w:hint="eastAsia"/>
              </w:rPr>
              <w:t>佔</w:t>
            </w:r>
            <w:proofErr w:type="gramEnd"/>
            <w:r w:rsidRPr="00CB49B5">
              <w:rPr>
                <w:rFonts w:eastAsia="標楷體" w:hint="eastAsia"/>
              </w:rPr>
              <w:t>10%</w:t>
            </w:r>
          </w:p>
          <w:p w14:paraId="4F52C269" w14:textId="77777777" w:rsidR="00623887" w:rsidRDefault="00762F5A" w:rsidP="00CB49B5">
            <w:pPr>
              <w:spacing w:line="0" w:lineRule="atLeast"/>
              <w:rPr>
                <w:rFonts w:eastAsia="標楷體"/>
              </w:rPr>
            </w:pPr>
            <w:r w:rsidRPr="00762F5A">
              <w:rPr>
                <w:rFonts w:eastAsia="標楷體" w:hint="eastAsia"/>
              </w:rPr>
              <w:t>備註：缺席一次扣總成績</w:t>
            </w:r>
            <w:r w:rsidRPr="00762F5A">
              <w:rPr>
                <w:rFonts w:eastAsia="標楷體"/>
              </w:rPr>
              <w:t>3</w:t>
            </w:r>
            <w:r w:rsidRPr="00762F5A">
              <w:rPr>
                <w:rFonts w:eastAsia="標楷體" w:hint="eastAsia"/>
              </w:rPr>
              <w:t>分</w:t>
            </w:r>
            <w:r w:rsidRPr="00762F5A">
              <w:rPr>
                <w:rFonts w:eastAsia="標楷體"/>
              </w:rPr>
              <w:t>(</w:t>
            </w:r>
            <w:r w:rsidRPr="00762F5A">
              <w:rPr>
                <w:rFonts w:eastAsia="標楷體" w:hint="eastAsia"/>
              </w:rPr>
              <w:t>因公假或病假提前請假者不扣分，以</w:t>
            </w:r>
            <w:r w:rsidRPr="00762F5A">
              <w:rPr>
                <w:rFonts w:eastAsia="標楷體"/>
              </w:rPr>
              <w:t>3</w:t>
            </w:r>
            <w:r w:rsidRPr="00762F5A">
              <w:rPr>
                <w:rFonts w:eastAsia="標楷體" w:hint="eastAsia"/>
              </w:rPr>
              <w:t>次為限</w:t>
            </w:r>
            <w:r w:rsidRPr="00762F5A">
              <w:rPr>
                <w:rFonts w:eastAsia="標楷體"/>
              </w:rPr>
              <w:t>)</w:t>
            </w:r>
            <w:r w:rsidR="00667F96">
              <w:rPr>
                <w:rFonts w:eastAsia="標楷體" w:hint="eastAsia"/>
              </w:rPr>
              <w:t>；</w:t>
            </w:r>
          </w:p>
          <w:p w14:paraId="5A2B14CE" w14:textId="1D30195B" w:rsidR="00667F96" w:rsidRPr="00853EF8" w:rsidRDefault="00623887" w:rsidP="00CB49B5">
            <w:pPr>
              <w:spacing w:line="0" w:lineRule="atLeast"/>
              <w:rPr>
                <w:rFonts w:eastAsia="標楷體" w:hint="eastAsia"/>
              </w:rPr>
            </w:pPr>
            <w:r>
              <w:rPr>
                <w:rFonts w:eastAsia="標楷體" w:hint="eastAsia"/>
              </w:rPr>
              <w:t xml:space="preserve">      </w:t>
            </w:r>
            <w:r w:rsidRPr="00623887">
              <w:rPr>
                <w:rFonts w:eastAsia="標楷體" w:hint="eastAsia"/>
              </w:rPr>
              <w:t>教師在合理範圍內有權限調整修課學生之成績。</w:t>
            </w:r>
          </w:p>
        </w:tc>
      </w:tr>
      <w:tr w:rsidR="00F10DDA" w14:paraId="14E273A8"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DFA9E7D"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129F218A" w14:textId="77777777" w:rsidR="00451230" w:rsidRDefault="00451230" w:rsidP="007F22D6">
            <w:pPr>
              <w:spacing w:line="0" w:lineRule="atLeast"/>
              <w:jc w:val="center"/>
              <w:rPr>
                <w:rFonts w:eastAsia="標楷體"/>
              </w:rPr>
            </w:pPr>
          </w:p>
          <w:p w14:paraId="7DD675FC"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27792FFF" w14:textId="77777777" w:rsidR="00F10DDA" w:rsidRDefault="00451230">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Pr>
                <w:rFonts w:ascii="標楷體" w:eastAsia="標楷體" w:hAnsi="標楷體" w:cs="微軟正黑體" w:hint="eastAsia"/>
                <w:u w:val="single"/>
              </w:rPr>
              <w:t xml:space="preserve"> </w:t>
            </w:r>
            <w:r w:rsidR="00CB49B5">
              <w:rPr>
                <w:rFonts w:ascii="標楷體" w:eastAsia="標楷體" w:hAnsi="標楷體" w:cs="微軟正黑體" w:hint="eastAsia"/>
                <w:u w:val="single"/>
              </w:rPr>
              <w:t>4</w:t>
            </w:r>
            <w:r w:rsidRPr="002E043C">
              <w:rPr>
                <w:rFonts w:ascii="標楷體" w:eastAsia="標楷體" w:hAnsi="標楷體" w:cs="微軟正黑體"/>
                <w:u w:val="single"/>
              </w:rPr>
              <w:t xml:space="preserve">  </w:t>
            </w:r>
            <w:r>
              <w:rPr>
                <w:rFonts w:eastAsia="標楷體" w:hint="eastAsia"/>
              </w:rPr>
              <w:t>細項：</w:t>
            </w:r>
            <w:r w:rsidR="00CB49B5">
              <w:rPr>
                <w:rFonts w:ascii="標楷體" w:eastAsia="標楷體" w:hAnsi="標楷體" w:cs="微軟正黑體" w:hint="eastAsia"/>
                <w:u w:val="single"/>
              </w:rPr>
              <w:t>4.3 4.5 4.7</w:t>
            </w:r>
          </w:p>
          <w:p w14:paraId="6F330F64" w14:textId="77777777" w:rsidR="002E17F3" w:rsidRPr="00FA36D9" w:rsidRDefault="002E17F3" w:rsidP="00FA36D9">
            <w:pPr>
              <w:rPr>
                <w:rFonts w:eastAsia="標楷體"/>
                <w:color w:val="A6A6A6" w:themeColor="background1" w:themeShade="A6"/>
                <w:u w:val="single"/>
              </w:rPr>
            </w:pPr>
          </w:p>
        </w:tc>
      </w:tr>
      <w:tr w:rsidR="00FE0BCC" w14:paraId="798F8B7F"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4E7B9F1D"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16C242EC" w14:textId="77777777" w:rsidTr="007F22D6">
              <w:tc>
                <w:tcPr>
                  <w:tcW w:w="2847" w:type="dxa"/>
                  <w:vAlign w:val="center"/>
                </w:tcPr>
                <w:p w14:paraId="77940661"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04C5B832"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3037FA81"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6E92045F"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72BEA4B9"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7F1148F6" w14:textId="77777777" w:rsidTr="007F22D6">
              <w:tc>
                <w:tcPr>
                  <w:tcW w:w="2847" w:type="dxa"/>
                  <w:vAlign w:val="center"/>
                </w:tcPr>
                <w:p w14:paraId="358E18FF"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761D07F"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6E885427" w14:textId="77777777" w:rsidR="00FE0BCC" w:rsidRPr="006E7F5B" w:rsidRDefault="00CB49B5" w:rsidP="007F22D6">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14:paraId="36977694" w14:textId="77777777" w:rsidTr="007F22D6">
              <w:tc>
                <w:tcPr>
                  <w:tcW w:w="2847" w:type="dxa"/>
                  <w:vAlign w:val="center"/>
                </w:tcPr>
                <w:p w14:paraId="5528FBA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204C14D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21C8FCD0" w14:textId="77777777" w:rsidR="00FE0BCC" w:rsidRPr="006E7F5B" w:rsidRDefault="00FE0BCC" w:rsidP="007F22D6">
                  <w:pPr>
                    <w:widowControl/>
                    <w:spacing w:line="240" w:lineRule="atLeast"/>
                    <w:rPr>
                      <w:rFonts w:eastAsia="標楷體"/>
                      <w:color w:val="000000"/>
                      <w:kern w:val="0"/>
                    </w:rPr>
                  </w:pPr>
                </w:p>
              </w:tc>
            </w:tr>
            <w:tr w:rsidR="00FE0BCC" w:rsidRPr="006E7F5B" w14:paraId="7108268E" w14:textId="77777777" w:rsidTr="007F22D6">
              <w:tc>
                <w:tcPr>
                  <w:tcW w:w="2847" w:type="dxa"/>
                  <w:vAlign w:val="center"/>
                </w:tcPr>
                <w:p w14:paraId="6BACDC6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18FACE3"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5FE86218"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509E6F60" w14:textId="77777777" w:rsidTr="007F22D6">
              <w:tc>
                <w:tcPr>
                  <w:tcW w:w="2847" w:type="dxa"/>
                  <w:vAlign w:val="center"/>
                </w:tcPr>
                <w:p w14:paraId="60BC0EB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298E844A"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5B75C89F" w14:textId="77777777" w:rsidR="00FE0BCC" w:rsidRPr="006E7F5B" w:rsidRDefault="00FE0BCC" w:rsidP="007F22D6">
                  <w:pPr>
                    <w:widowControl/>
                    <w:spacing w:line="240" w:lineRule="atLeast"/>
                    <w:ind w:right="150"/>
                    <w:rPr>
                      <w:rFonts w:eastAsia="標楷體"/>
                      <w:color w:val="000000"/>
                      <w:kern w:val="0"/>
                    </w:rPr>
                  </w:pPr>
                </w:p>
              </w:tc>
            </w:tr>
            <w:tr w:rsidR="00FE0BCC" w:rsidRPr="006E7F5B" w14:paraId="7E6A8E5B" w14:textId="77777777" w:rsidTr="007F22D6">
              <w:tc>
                <w:tcPr>
                  <w:tcW w:w="2847" w:type="dxa"/>
                  <w:vAlign w:val="center"/>
                </w:tcPr>
                <w:p w14:paraId="69239A2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5DCBF2E"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509EFD5C" w14:textId="77777777" w:rsidR="00FE0BCC" w:rsidRPr="006E7F5B" w:rsidRDefault="00FE0BCC" w:rsidP="007F22D6">
                  <w:pPr>
                    <w:spacing w:line="240" w:lineRule="atLeast"/>
                    <w:rPr>
                      <w:rFonts w:eastAsia="標楷體"/>
                      <w:color w:val="000000"/>
                      <w:kern w:val="0"/>
                    </w:rPr>
                  </w:pPr>
                </w:p>
              </w:tc>
            </w:tr>
            <w:tr w:rsidR="00FE0BCC" w:rsidRPr="006E7F5B" w14:paraId="3BC42883" w14:textId="77777777" w:rsidTr="007F22D6">
              <w:tc>
                <w:tcPr>
                  <w:tcW w:w="2847" w:type="dxa"/>
                  <w:vAlign w:val="center"/>
                </w:tcPr>
                <w:p w14:paraId="58E4346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45BAB99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276DD654" w14:textId="77777777" w:rsidR="00FE0BCC" w:rsidRPr="006E7F5B" w:rsidRDefault="00CB49B5"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56060514" w14:textId="77777777" w:rsidTr="007F22D6">
              <w:tc>
                <w:tcPr>
                  <w:tcW w:w="2847" w:type="dxa"/>
                  <w:vAlign w:val="center"/>
                </w:tcPr>
                <w:p w14:paraId="6F52F4D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5C86DDDA"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3CF9CBA3"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0A43F256" w14:textId="77777777" w:rsidTr="007F22D6">
              <w:tc>
                <w:tcPr>
                  <w:tcW w:w="2847" w:type="dxa"/>
                  <w:vAlign w:val="center"/>
                </w:tcPr>
                <w:p w14:paraId="3FFDBA70"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03E6434B"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33B0373D"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2D16B7DC" w14:textId="77777777" w:rsidTr="007F22D6">
              <w:tc>
                <w:tcPr>
                  <w:tcW w:w="2847" w:type="dxa"/>
                  <w:vAlign w:val="center"/>
                </w:tcPr>
                <w:p w14:paraId="6BB4722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048D3D9C"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3981368E" w14:textId="77777777" w:rsidR="00FE0BCC" w:rsidRPr="006E7F5B" w:rsidRDefault="00CB49B5"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5B983754"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27A90E0D"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2E77C41" w14:textId="77777777"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5596797E" w14:textId="77777777" w:rsidR="00CB49B5" w:rsidRPr="00AF2934" w:rsidRDefault="00CB49B5" w:rsidP="00CB49B5">
            <w:pPr>
              <w:spacing w:line="0" w:lineRule="atLeast"/>
              <w:rPr>
                <w:rFonts w:eastAsia="標楷體"/>
              </w:rPr>
            </w:pPr>
            <w:r w:rsidRPr="00AF2934">
              <w:rPr>
                <w:rFonts w:eastAsia="標楷體" w:hint="eastAsia"/>
              </w:rPr>
              <w:t>姓名：</w:t>
            </w:r>
            <w:proofErr w:type="gramStart"/>
            <w:r w:rsidRPr="00AF2934">
              <w:rPr>
                <w:rFonts w:eastAsia="標楷體" w:hint="eastAsia"/>
              </w:rPr>
              <w:t>范</w:t>
            </w:r>
            <w:proofErr w:type="gramEnd"/>
            <w:r w:rsidRPr="00AF2934">
              <w:rPr>
                <w:rFonts w:eastAsia="標楷體" w:hint="eastAsia"/>
              </w:rPr>
              <w:t>崇碩</w:t>
            </w:r>
          </w:p>
          <w:p w14:paraId="08BFB33D" w14:textId="77777777" w:rsidR="00CB49B5" w:rsidRPr="00AF2934" w:rsidRDefault="00CB49B5" w:rsidP="00CB49B5">
            <w:pPr>
              <w:spacing w:line="0" w:lineRule="atLeast"/>
              <w:rPr>
                <w:rFonts w:eastAsia="標楷體"/>
              </w:rPr>
            </w:pPr>
            <w:proofErr w:type="gramStart"/>
            <w:r w:rsidRPr="00AF2934">
              <w:rPr>
                <w:rFonts w:ascii="標楷體" w:eastAsia="標楷體" w:hAnsi="標楷體" w:hint="eastAsia"/>
                <w:sz w:val="22"/>
                <w:szCs w:val="22"/>
              </w:rPr>
              <w:t>█</w:t>
            </w:r>
            <w:proofErr w:type="gramEnd"/>
            <w:r w:rsidRPr="00AF2934">
              <w:rPr>
                <w:rFonts w:eastAsia="標楷體" w:hint="eastAsia"/>
              </w:rPr>
              <w:t>專任教師</w:t>
            </w:r>
            <w:r w:rsidRPr="00AF2934">
              <w:rPr>
                <w:rFonts w:eastAsia="標楷體"/>
              </w:rPr>
              <w:tab/>
            </w:r>
            <w:r w:rsidRPr="00AF2934">
              <w:rPr>
                <w:rFonts w:eastAsia="標楷體" w:hint="eastAsia"/>
              </w:rPr>
              <w:t>學系</w:t>
            </w:r>
            <w:r w:rsidRPr="00AF2934">
              <w:rPr>
                <w:rFonts w:eastAsia="標楷體" w:hint="eastAsia"/>
              </w:rPr>
              <w:t>(</w:t>
            </w:r>
            <w:r w:rsidRPr="00AF2934">
              <w:rPr>
                <w:rFonts w:eastAsia="標楷體" w:hint="eastAsia"/>
              </w:rPr>
              <w:t>所，中心</w:t>
            </w:r>
            <w:r w:rsidRPr="00AF2934">
              <w:rPr>
                <w:rFonts w:eastAsia="標楷體" w:hint="eastAsia"/>
              </w:rPr>
              <w:t>)</w:t>
            </w:r>
            <w:r w:rsidRPr="00AF2934">
              <w:rPr>
                <w:rFonts w:eastAsia="標楷體" w:hint="eastAsia"/>
              </w:rPr>
              <w:t>：</w:t>
            </w:r>
            <w:r w:rsidRPr="00AF2934">
              <w:rPr>
                <w:rFonts w:eastAsia="標楷體" w:hint="eastAsia"/>
              </w:rPr>
              <w:t xml:space="preserve">  </w:t>
            </w:r>
            <w:r w:rsidRPr="00AF2934">
              <w:rPr>
                <w:rFonts w:eastAsia="標楷體" w:hint="eastAsia"/>
              </w:rPr>
              <w:t>通識教育中心</w:t>
            </w:r>
            <w:r w:rsidRPr="00AF2934">
              <w:rPr>
                <w:rFonts w:eastAsia="標楷體"/>
              </w:rPr>
              <w:tab/>
            </w:r>
            <w:r w:rsidRPr="00AF2934">
              <w:rPr>
                <w:rFonts w:eastAsia="標楷體"/>
              </w:rPr>
              <w:tab/>
            </w:r>
            <w:r w:rsidRPr="00AF2934">
              <w:rPr>
                <w:rFonts w:eastAsia="標楷體" w:hint="eastAsia"/>
              </w:rPr>
              <w:t>職稱：專案助理教授</w:t>
            </w:r>
          </w:p>
          <w:p w14:paraId="3D4BE42E" w14:textId="77777777" w:rsidR="00CB49B5" w:rsidRPr="00AF2934" w:rsidRDefault="00CB49B5" w:rsidP="00CB49B5">
            <w:pPr>
              <w:spacing w:line="0" w:lineRule="atLeast"/>
              <w:rPr>
                <w:rFonts w:eastAsia="標楷體"/>
              </w:rPr>
            </w:pPr>
            <w:r w:rsidRPr="00AF2934">
              <w:rPr>
                <w:rFonts w:eastAsia="標楷體" w:hint="eastAsia"/>
              </w:rPr>
              <w:t>□兼任教師</w:t>
            </w:r>
            <w:r w:rsidRPr="00AF2934">
              <w:rPr>
                <w:rFonts w:eastAsia="標楷體"/>
              </w:rPr>
              <w:tab/>
            </w:r>
            <w:r w:rsidRPr="00AF2934">
              <w:rPr>
                <w:rFonts w:eastAsia="標楷體" w:hint="eastAsia"/>
              </w:rPr>
              <w:t>服務單位：</w:t>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hint="eastAsia"/>
              </w:rPr>
              <w:t>職稱：</w:t>
            </w:r>
          </w:p>
          <w:p w14:paraId="237D9B52" w14:textId="77777777" w:rsidR="00CB49B5" w:rsidRPr="00AF2934" w:rsidRDefault="00CB49B5" w:rsidP="00CB49B5">
            <w:pPr>
              <w:spacing w:line="0" w:lineRule="atLeast"/>
              <w:rPr>
                <w:rFonts w:eastAsia="標楷體"/>
              </w:rPr>
            </w:pPr>
            <w:r w:rsidRPr="00AF2934">
              <w:rPr>
                <w:rFonts w:eastAsia="標楷體" w:hint="eastAsia"/>
              </w:rPr>
              <w:t>學歷</w:t>
            </w:r>
          </w:p>
          <w:p w14:paraId="24BC4DC4"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國立中山大學資訊工程博士</w:t>
            </w:r>
          </w:p>
          <w:p w14:paraId="67001BC9" w14:textId="77777777" w:rsidR="00CB49B5" w:rsidRPr="00AF2934" w:rsidRDefault="00CB49B5" w:rsidP="00CB49B5">
            <w:pPr>
              <w:spacing w:line="0" w:lineRule="atLeast"/>
              <w:rPr>
                <w:rFonts w:eastAsia="標楷體"/>
              </w:rPr>
            </w:pPr>
            <w:r w:rsidRPr="00AF2934">
              <w:rPr>
                <w:rFonts w:eastAsia="標楷體" w:hint="eastAsia"/>
              </w:rPr>
              <w:t>經歷</w:t>
            </w:r>
          </w:p>
          <w:p w14:paraId="0A36E815"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國立中正大學通識教育中心專案助理教授</w:t>
            </w:r>
            <w:r w:rsidRPr="00AF2934">
              <w:rPr>
                <w:rFonts w:eastAsia="標楷體" w:hint="eastAsia"/>
              </w:rPr>
              <w:t>(</w:t>
            </w:r>
            <w:r w:rsidRPr="00AF2934">
              <w:rPr>
                <w:rFonts w:eastAsia="標楷體" w:hint="eastAsia"/>
              </w:rPr>
              <w:t>現職</w:t>
            </w:r>
            <w:r w:rsidRPr="00AF2934">
              <w:rPr>
                <w:rFonts w:eastAsia="標楷體" w:hint="eastAsia"/>
              </w:rPr>
              <w:t>)</w:t>
            </w:r>
          </w:p>
          <w:p w14:paraId="77721CFB" w14:textId="77777777" w:rsidR="00CB49B5" w:rsidRPr="00AF2934" w:rsidRDefault="00CB49B5" w:rsidP="00CB49B5">
            <w:pPr>
              <w:spacing w:line="0" w:lineRule="atLeast"/>
              <w:ind w:firstLineChars="100" w:firstLine="240"/>
              <w:rPr>
                <w:rFonts w:eastAsia="標楷體"/>
              </w:rPr>
            </w:pPr>
            <w:r w:rsidRPr="00AF2934">
              <w:rPr>
                <w:rFonts w:eastAsia="標楷體" w:hint="eastAsia"/>
              </w:rPr>
              <w:t>玄奘大學資訊管理學系專案助理教授</w:t>
            </w:r>
          </w:p>
          <w:p w14:paraId="6FCEC197" w14:textId="77777777" w:rsidR="00CB49B5" w:rsidRPr="00AF2934" w:rsidRDefault="00CB49B5" w:rsidP="00CB49B5">
            <w:pPr>
              <w:spacing w:line="0" w:lineRule="atLeast"/>
              <w:ind w:firstLineChars="100" w:firstLine="240"/>
              <w:rPr>
                <w:rFonts w:eastAsia="標楷體"/>
              </w:rPr>
            </w:pPr>
            <w:r w:rsidRPr="00AF2934">
              <w:rPr>
                <w:rFonts w:eastAsia="標楷體" w:hint="eastAsia"/>
              </w:rPr>
              <w:t>玄奘大學教學發展中心兼任學生學習發展</w:t>
            </w:r>
            <w:proofErr w:type="gramStart"/>
            <w:r w:rsidRPr="00AF2934">
              <w:rPr>
                <w:rFonts w:eastAsia="標楷體" w:hint="eastAsia"/>
              </w:rPr>
              <w:t>組</w:t>
            </w:r>
            <w:proofErr w:type="gramEnd"/>
            <w:r w:rsidRPr="00AF2934">
              <w:rPr>
                <w:rFonts w:eastAsia="標楷體" w:hint="eastAsia"/>
              </w:rPr>
              <w:t>組長</w:t>
            </w:r>
          </w:p>
          <w:p w14:paraId="69E5BA29"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國立交通大學資訊工程系博士後研究</w:t>
            </w:r>
          </w:p>
          <w:p w14:paraId="2D239DEC"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國立交通大學資訊工程學系兼任助理教授</w:t>
            </w:r>
          </w:p>
          <w:p w14:paraId="4A6E3735"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實踐大學資訊科技與通訊學系兼任助理教授</w:t>
            </w:r>
          </w:p>
          <w:p w14:paraId="0148C93E" w14:textId="77777777" w:rsidR="00CB49B5" w:rsidRPr="00AF2934" w:rsidRDefault="00CB49B5" w:rsidP="00CB49B5">
            <w:pPr>
              <w:spacing w:line="0" w:lineRule="atLeast"/>
              <w:rPr>
                <w:rFonts w:eastAsia="標楷體"/>
              </w:rPr>
            </w:pPr>
          </w:p>
          <w:p w14:paraId="605D12F5" w14:textId="77777777" w:rsidR="00CB49B5" w:rsidRPr="00AF2934" w:rsidRDefault="00CB49B5" w:rsidP="00CB49B5">
            <w:pPr>
              <w:spacing w:line="0" w:lineRule="atLeast"/>
              <w:rPr>
                <w:rFonts w:eastAsia="標楷體"/>
              </w:rPr>
            </w:pPr>
            <w:r w:rsidRPr="00AF2934">
              <w:rPr>
                <w:rFonts w:eastAsia="標楷體" w:hint="eastAsia"/>
              </w:rPr>
              <w:t>專業領域：</w:t>
            </w:r>
          </w:p>
          <w:p w14:paraId="6DAD2D20" w14:textId="77777777" w:rsidR="002E17F3" w:rsidRDefault="00CB49B5" w:rsidP="00CB49B5">
            <w:pPr>
              <w:spacing w:line="0" w:lineRule="atLeast"/>
              <w:rPr>
                <w:rFonts w:eastAsia="標楷體"/>
              </w:rPr>
            </w:pPr>
            <w:r w:rsidRPr="00AF2934">
              <w:rPr>
                <w:rFonts w:eastAsia="標楷體" w:hint="eastAsia"/>
              </w:rPr>
              <w:t xml:space="preserve">1. </w:t>
            </w:r>
            <w:r w:rsidRPr="00AF2934">
              <w:rPr>
                <w:rFonts w:eastAsia="標楷體" w:hint="eastAsia"/>
              </w:rPr>
              <w:t>機器人學</w:t>
            </w:r>
            <w:r w:rsidRPr="00AF2934">
              <w:rPr>
                <w:rFonts w:eastAsia="標楷體" w:hint="eastAsia"/>
              </w:rPr>
              <w:t xml:space="preserve"> 2. </w:t>
            </w:r>
            <w:r w:rsidRPr="00AF2934">
              <w:rPr>
                <w:rFonts w:eastAsia="標楷體" w:hint="eastAsia"/>
              </w:rPr>
              <w:t>無線感測網路</w:t>
            </w:r>
            <w:r w:rsidRPr="00AF2934">
              <w:rPr>
                <w:rFonts w:eastAsia="標楷體" w:hint="eastAsia"/>
              </w:rPr>
              <w:t xml:space="preserve"> 3. </w:t>
            </w:r>
            <w:proofErr w:type="gramStart"/>
            <w:r w:rsidRPr="00AF2934">
              <w:rPr>
                <w:rFonts w:eastAsia="標楷體" w:hint="eastAsia"/>
              </w:rPr>
              <w:t>物聯網</w:t>
            </w:r>
            <w:proofErr w:type="gramEnd"/>
          </w:p>
        </w:tc>
      </w:tr>
      <w:tr w:rsidR="00C52C0A" w14:paraId="2B29F4E7"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8CD214"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Pr>
          <w:p w14:paraId="04641C71" w14:textId="77777777" w:rsidR="00CB49B5" w:rsidRDefault="00CB49B5" w:rsidP="00CB49B5">
            <w:pPr>
              <w:spacing w:line="0" w:lineRule="atLeast"/>
              <w:rPr>
                <w:rFonts w:eastAsia="標楷體"/>
              </w:rPr>
            </w:pPr>
            <w:r w:rsidRPr="00DF387B">
              <w:rPr>
                <w:rFonts w:eastAsia="標楷體" w:hint="eastAsia"/>
              </w:rPr>
              <w:t>本課程全程於電腦教室上課</w:t>
            </w:r>
            <w:r>
              <w:rPr>
                <w:rFonts w:eastAsia="標楷體" w:hint="eastAsia"/>
                <w:lang w:eastAsia="zh-HK"/>
              </w:rPr>
              <w:t>。</w:t>
            </w:r>
          </w:p>
          <w:p w14:paraId="0FA3BFFE" w14:textId="701146D1" w:rsidR="00CB49B5" w:rsidRDefault="00CB49B5" w:rsidP="00CB49B5">
            <w:pPr>
              <w:spacing w:line="0" w:lineRule="atLeast"/>
              <w:rPr>
                <w:rFonts w:eastAsia="標楷體"/>
                <w:lang w:eastAsia="zh-HK"/>
              </w:rPr>
            </w:pPr>
            <w:r>
              <w:rPr>
                <w:rFonts w:eastAsia="標楷體" w:hint="eastAsia"/>
                <w:lang w:eastAsia="zh-HK"/>
              </w:rPr>
              <w:t>修課學生</w:t>
            </w:r>
            <w:r>
              <w:rPr>
                <w:rFonts w:eastAsia="標楷體" w:hint="eastAsia"/>
              </w:rPr>
              <w:t>(</w:t>
            </w:r>
            <w:r w:rsidR="00667F96">
              <w:rPr>
                <w:rFonts w:eastAsia="標楷體" w:hint="eastAsia"/>
              </w:rPr>
              <w:t>2</w:t>
            </w:r>
            <w:r>
              <w:rPr>
                <w:rFonts w:eastAsia="標楷體" w:hint="eastAsia"/>
              </w:rPr>
              <w:t>位同學組成</w:t>
            </w:r>
            <w:r>
              <w:rPr>
                <w:rFonts w:eastAsia="標楷體" w:hint="eastAsia"/>
              </w:rPr>
              <w:t>1</w:t>
            </w:r>
            <w:r>
              <w:rPr>
                <w:rFonts w:eastAsia="標楷體" w:hint="eastAsia"/>
              </w:rPr>
              <w:t>組</w:t>
            </w:r>
            <w:r>
              <w:rPr>
                <w:rFonts w:eastAsia="標楷體"/>
              </w:rPr>
              <w:t>)</w:t>
            </w:r>
            <w:r>
              <w:rPr>
                <w:rFonts w:eastAsia="標楷體" w:hint="eastAsia"/>
              </w:rPr>
              <w:t>需要</w:t>
            </w:r>
            <w:r>
              <w:rPr>
                <w:rFonts w:eastAsia="標楷體" w:hint="eastAsia"/>
                <w:lang w:eastAsia="zh-HK"/>
              </w:rPr>
              <w:t>自備</w:t>
            </w:r>
            <w:r>
              <w:rPr>
                <w:rFonts w:eastAsia="標楷體" w:hint="eastAsia"/>
              </w:rPr>
              <w:t>9</w:t>
            </w:r>
            <w:r>
              <w:rPr>
                <w:rFonts w:eastAsia="標楷體"/>
                <w:lang w:eastAsia="zh-HK"/>
              </w:rPr>
              <w:t>00</w:t>
            </w:r>
            <w:r>
              <w:rPr>
                <w:rFonts w:eastAsia="標楷體" w:hint="eastAsia"/>
                <w:lang w:eastAsia="zh-HK"/>
              </w:rPr>
              <w:t>元購置課程中使用之相關實驗材料。</w:t>
            </w:r>
          </w:p>
          <w:p w14:paraId="18093BCF" w14:textId="77777777" w:rsidR="00CB49B5" w:rsidRPr="00DF387B" w:rsidRDefault="00CB49B5" w:rsidP="00CB49B5">
            <w:pPr>
              <w:spacing w:line="0" w:lineRule="atLeast"/>
              <w:rPr>
                <w:rFonts w:eastAsia="標楷體"/>
              </w:rPr>
            </w:pPr>
            <w:r w:rsidRPr="00DF387B">
              <w:rPr>
                <w:rFonts w:eastAsia="標楷體" w:hint="eastAsia"/>
              </w:rPr>
              <w:t>教師得依實際教學進度及學生學習情況進行</w:t>
            </w:r>
            <w:r>
              <w:rPr>
                <w:rFonts w:eastAsia="標楷體" w:hint="eastAsia"/>
              </w:rPr>
              <w:t>課程內容之</w:t>
            </w:r>
            <w:r w:rsidRPr="00DF387B">
              <w:rPr>
                <w:rFonts w:eastAsia="標楷體" w:hint="eastAsia"/>
              </w:rPr>
              <w:t>調整</w:t>
            </w:r>
            <w:r>
              <w:rPr>
                <w:rFonts w:eastAsia="標楷體" w:hint="eastAsia"/>
                <w:lang w:eastAsia="zh-HK"/>
              </w:rPr>
              <w:t>。</w:t>
            </w:r>
          </w:p>
          <w:p w14:paraId="35482115" w14:textId="77777777" w:rsidR="00C52C0A" w:rsidRDefault="00CB49B5" w:rsidP="00CB49B5">
            <w:pPr>
              <w:spacing w:line="0" w:lineRule="atLeast"/>
              <w:rPr>
                <w:rFonts w:eastAsia="標楷體"/>
              </w:rPr>
            </w:pPr>
            <w:r w:rsidRPr="00AF2934">
              <w:rPr>
                <w:rFonts w:eastAsia="標楷體" w:hint="eastAsia"/>
              </w:rPr>
              <w:t>請尊重智慧財產權，不得非法影印教師指定之教科書籍！</w:t>
            </w:r>
          </w:p>
        </w:tc>
      </w:tr>
    </w:tbl>
    <w:p w14:paraId="03A50655" w14:textId="77777777" w:rsidR="00010195" w:rsidRDefault="00010195"/>
    <w:sectPr w:rsidR="00010195" w:rsidSect="002E043C">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C3B0" w14:textId="77777777" w:rsidR="0075046E" w:rsidRDefault="0075046E" w:rsidP="00F53800">
      <w:r>
        <w:separator/>
      </w:r>
    </w:p>
  </w:endnote>
  <w:endnote w:type="continuationSeparator" w:id="0">
    <w:p w14:paraId="4B2C72EE" w14:textId="77777777" w:rsidR="0075046E" w:rsidRDefault="0075046E"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8CCC" w14:textId="77777777" w:rsidR="00D2336D" w:rsidRDefault="00D233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CF07" w14:textId="77777777" w:rsidR="00D2336D" w:rsidRDefault="00D233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5B8D" w14:textId="77777777" w:rsidR="00D2336D" w:rsidRDefault="00D233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3188" w14:textId="77777777" w:rsidR="0075046E" w:rsidRDefault="0075046E" w:rsidP="00F53800">
      <w:r>
        <w:separator/>
      </w:r>
    </w:p>
  </w:footnote>
  <w:footnote w:type="continuationSeparator" w:id="0">
    <w:p w14:paraId="2085BA99" w14:textId="77777777" w:rsidR="0075046E" w:rsidRDefault="0075046E"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1093" w14:textId="77777777" w:rsidR="00D2336D" w:rsidRDefault="00D233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76A4" w14:textId="77777777" w:rsidR="00D2336D" w:rsidRDefault="00D233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70DC"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1480745A"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312F"/>
    <w:multiLevelType w:val="hybridMultilevel"/>
    <w:tmpl w:val="50309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9659A"/>
    <w:multiLevelType w:val="hybridMultilevel"/>
    <w:tmpl w:val="E6FE5CCC"/>
    <w:lvl w:ilvl="0" w:tplc="2BACBE52">
      <w:start w:val="1"/>
      <w:numFmt w:val="bullet"/>
      <w:lvlText w:val=""/>
      <w:lvlJc w:val="left"/>
      <w:pPr>
        <w:ind w:left="1440" w:hanging="480"/>
      </w:pPr>
      <w:rPr>
        <w:rFonts w:ascii="Wingdings" w:hAnsi="Wingdings" w:hint="default"/>
        <w:color w:val="auto"/>
      </w:rPr>
    </w:lvl>
    <w:lvl w:ilvl="1" w:tplc="52C236AA">
      <w:start w:val="1"/>
      <w:numFmt w:val="bullet"/>
      <w:lvlText w:val=""/>
      <w:lvlJc w:val="left"/>
      <w:pPr>
        <w:ind w:left="1920" w:hanging="480"/>
      </w:pPr>
      <w:rPr>
        <w:rFonts w:ascii="Wingdings" w:hAnsi="Wingdings" w:hint="default"/>
        <w:color w:val="auto"/>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264A116C"/>
    <w:multiLevelType w:val="hybridMultilevel"/>
    <w:tmpl w:val="EF342724"/>
    <w:lvl w:ilvl="0" w:tplc="04090001">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3" w15:restartNumberingAfterBreak="0">
    <w:nsid w:val="5E645B9B"/>
    <w:multiLevelType w:val="hybridMultilevel"/>
    <w:tmpl w:val="0A6E67D8"/>
    <w:lvl w:ilvl="0" w:tplc="04090001">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4" w15:restartNumberingAfterBreak="0">
    <w:nsid w:val="68F54DAA"/>
    <w:multiLevelType w:val="hybridMultilevel"/>
    <w:tmpl w:val="0E82E170"/>
    <w:lvl w:ilvl="0" w:tplc="8068797C">
      <w:start w:val="1"/>
      <w:numFmt w:val="bullet"/>
      <w:lvlText w:val=""/>
      <w:lvlJc w:val="left"/>
      <w:pPr>
        <w:ind w:left="1474" w:hanging="480"/>
      </w:pPr>
      <w:rPr>
        <w:rFonts w:ascii="Wingdings" w:hAnsi="Wingdings" w:hint="default"/>
        <w:color w:val="auto"/>
      </w:rPr>
    </w:lvl>
    <w:lvl w:ilvl="1" w:tplc="321E092A">
      <w:start w:val="1"/>
      <w:numFmt w:val="bullet"/>
      <w:lvlText w:val=""/>
      <w:lvlJc w:val="left"/>
      <w:pPr>
        <w:ind w:left="1954" w:hanging="480"/>
      </w:pPr>
      <w:rPr>
        <w:rFonts w:ascii="Wingdings" w:hAnsi="Wingdings" w:hint="default"/>
        <w:color w:val="auto"/>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num w:numId="1" w16cid:durableId="2115050987">
    <w:abstractNumId w:val="2"/>
  </w:num>
  <w:num w:numId="2" w16cid:durableId="1604218766">
    <w:abstractNumId w:val="3"/>
  </w:num>
  <w:num w:numId="3" w16cid:durableId="1750227305">
    <w:abstractNumId w:val="1"/>
  </w:num>
  <w:num w:numId="4" w16cid:durableId="2067099505">
    <w:abstractNumId w:val="4"/>
  </w:num>
  <w:num w:numId="5" w16cid:durableId="45672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C19F0"/>
    <w:rsid w:val="00103B9F"/>
    <w:rsid w:val="00111C92"/>
    <w:rsid w:val="00180BA5"/>
    <w:rsid w:val="001C01EC"/>
    <w:rsid w:val="001C0275"/>
    <w:rsid w:val="0022073D"/>
    <w:rsid w:val="0023025C"/>
    <w:rsid w:val="002D0751"/>
    <w:rsid w:val="002E043C"/>
    <w:rsid w:val="002E17F3"/>
    <w:rsid w:val="003136AB"/>
    <w:rsid w:val="00354D7E"/>
    <w:rsid w:val="00376C99"/>
    <w:rsid w:val="0039261C"/>
    <w:rsid w:val="003940D2"/>
    <w:rsid w:val="003D5ECD"/>
    <w:rsid w:val="0043460B"/>
    <w:rsid w:val="00451230"/>
    <w:rsid w:val="00451DF6"/>
    <w:rsid w:val="004613C3"/>
    <w:rsid w:val="00464E0F"/>
    <w:rsid w:val="004730ED"/>
    <w:rsid w:val="004D1B51"/>
    <w:rsid w:val="004F6DC1"/>
    <w:rsid w:val="00555E99"/>
    <w:rsid w:val="005707D1"/>
    <w:rsid w:val="005D2BEA"/>
    <w:rsid w:val="00623887"/>
    <w:rsid w:val="00632E50"/>
    <w:rsid w:val="00667F96"/>
    <w:rsid w:val="006C0832"/>
    <w:rsid w:val="006C1882"/>
    <w:rsid w:val="006F7D26"/>
    <w:rsid w:val="0075046E"/>
    <w:rsid w:val="00762F5A"/>
    <w:rsid w:val="007A3F83"/>
    <w:rsid w:val="00824977"/>
    <w:rsid w:val="00853EF8"/>
    <w:rsid w:val="008622E6"/>
    <w:rsid w:val="008A00CD"/>
    <w:rsid w:val="008C3804"/>
    <w:rsid w:val="008C6B80"/>
    <w:rsid w:val="008D1337"/>
    <w:rsid w:val="008E2B96"/>
    <w:rsid w:val="009205CF"/>
    <w:rsid w:val="009474C6"/>
    <w:rsid w:val="009477A0"/>
    <w:rsid w:val="0096377B"/>
    <w:rsid w:val="009B6E1D"/>
    <w:rsid w:val="00A24EA5"/>
    <w:rsid w:val="00A24ECE"/>
    <w:rsid w:val="00A4115D"/>
    <w:rsid w:val="00A43778"/>
    <w:rsid w:val="00A72B60"/>
    <w:rsid w:val="00B23AF1"/>
    <w:rsid w:val="00B427E2"/>
    <w:rsid w:val="00B75145"/>
    <w:rsid w:val="00BB1219"/>
    <w:rsid w:val="00BB172B"/>
    <w:rsid w:val="00C037DA"/>
    <w:rsid w:val="00C52C0A"/>
    <w:rsid w:val="00CA478C"/>
    <w:rsid w:val="00CB49B5"/>
    <w:rsid w:val="00D00431"/>
    <w:rsid w:val="00D0626C"/>
    <w:rsid w:val="00D2336D"/>
    <w:rsid w:val="00D24DE4"/>
    <w:rsid w:val="00D339B3"/>
    <w:rsid w:val="00D5594B"/>
    <w:rsid w:val="00D91AE9"/>
    <w:rsid w:val="00DE5276"/>
    <w:rsid w:val="00DF64C8"/>
    <w:rsid w:val="00E3470C"/>
    <w:rsid w:val="00E46EA2"/>
    <w:rsid w:val="00E602F8"/>
    <w:rsid w:val="00E7022F"/>
    <w:rsid w:val="00EE31F5"/>
    <w:rsid w:val="00EE3FE1"/>
    <w:rsid w:val="00F10DDA"/>
    <w:rsid w:val="00F50F2C"/>
    <w:rsid w:val="00F53800"/>
    <w:rsid w:val="00F70079"/>
    <w:rsid w:val="00FA079B"/>
    <w:rsid w:val="00FA36D9"/>
    <w:rsid w:val="00FC2B01"/>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AC8A4"/>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8F52-A85D-4DE8-9F55-507979D2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20</cp:revision>
  <cp:lastPrinted>2015-03-16T06:17:00Z</cp:lastPrinted>
  <dcterms:created xsi:type="dcterms:W3CDTF">2023-06-26T07:30:00Z</dcterms:created>
  <dcterms:modified xsi:type="dcterms:W3CDTF">2026-01-05T03:32:00Z</dcterms:modified>
</cp:coreProperties>
</file>