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F875" w14:textId="77777777" w:rsidR="00CD6799" w:rsidRPr="003E44EA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lang w:eastAsia="zh-TW"/>
        </w:rPr>
        <w:t>大學部課程綱要表</w:t>
      </w:r>
    </w:p>
    <w:p w14:paraId="18558B6E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394"/>
        <w:gridCol w:w="1500"/>
        <w:gridCol w:w="1231"/>
        <w:gridCol w:w="318"/>
        <w:gridCol w:w="1143"/>
        <w:gridCol w:w="1926"/>
        <w:gridCol w:w="1077"/>
        <w:gridCol w:w="1387"/>
      </w:tblGrid>
      <w:tr w:rsidR="00CD6799" w:rsidRPr="003E44EA" w14:paraId="2BDB4683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D2B63B" w14:textId="0A85E311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B84592" w:rsidRPr="00B84592">
              <w:rPr>
                <w:rFonts w:ascii="標楷體" w:eastAsia="標楷體" w:hAnsi="標楷體" w:cs="新細明體" w:hint="eastAsia"/>
                <w:lang w:eastAsia="zh-TW"/>
              </w:rPr>
              <w:t>數值方法與應用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5C2E9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6C333770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2B8E1" w14:textId="1026A6AA" w:rsidR="00CD6799" w:rsidRPr="003E44EA" w:rsidRDefault="00B84592" w:rsidP="00DC113C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電機工程學系</w:t>
            </w:r>
          </w:p>
        </w:tc>
      </w:tr>
      <w:tr w:rsidR="00CD6799" w:rsidRPr="003E44EA" w14:paraId="14AB12CF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CE0F7" w14:textId="1D017EED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B84592" w:rsidRPr="00B84592">
              <w:rPr>
                <w:rFonts w:ascii="Arial" w:eastAsia="標楷體" w:hAnsi="Arial" w:cs="Arial"/>
                <w:szCs w:val="24"/>
                <w:lang w:eastAsia="zh-TW"/>
              </w:rPr>
              <w:t>Numerical Methods and Applications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F213F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096B4C9A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653D5" w14:textId="58BD3FD4" w:rsidR="00CD6799" w:rsidRPr="003E44EA" w:rsidRDefault="00B84592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AAB">
              <w:rPr>
                <w:rFonts w:ascii="Arial" w:eastAsia="標楷體" w:hAnsi="Arial" w:cs="Arial" w:hint="eastAsia"/>
                <w:szCs w:val="24"/>
                <w:lang w:eastAsia="zh-TW"/>
              </w:rPr>
              <w:t>4153300</w:t>
            </w:r>
          </w:p>
        </w:tc>
      </w:tr>
      <w:tr w:rsidR="00CD6799" w:rsidRPr="003E44EA" w14:paraId="6DE22246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D4F91" w14:textId="77777777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DC113C">
              <w:rPr>
                <w:rFonts w:ascii="Arial" w:eastAsia="標楷體" w:hAnsi="Arial" w:cs="Arial"/>
                <w:szCs w:val="24"/>
                <w:lang w:eastAsia="zh-TW"/>
              </w:rPr>
              <w:t>謝奇文</w:t>
            </w:r>
          </w:p>
        </w:tc>
      </w:tr>
      <w:tr w:rsidR="00CD6799" w:rsidRPr="003E44EA" w14:paraId="1D8D6B51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4E8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0413AADD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Credit</w:t>
            </w:r>
            <w:r w:rsidR="0044500B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84B4" w14:textId="77777777" w:rsidR="00CD6799" w:rsidRPr="003E44EA" w:rsidRDefault="00DC113C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AB81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4A1163F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4891F" w14:textId="5EC572ED" w:rsidR="00CD6799" w:rsidRPr="003E44EA" w:rsidRDefault="00B84592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D18F1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0432B59D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6DF645" w14:textId="484DD6EA" w:rsidR="00CD6799" w:rsidRPr="003E44EA" w:rsidRDefault="001360C6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</w:p>
        </w:tc>
      </w:tr>
      <w:tr w:rsidR="00CD6799" w:rsidRPr="003E44EA" w14:paraId="16EC8EF8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AC962" w14:textId="3D14A73E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DC113C" w:rsidRPr="001C0734">
              <w:rPr>
                <w:rFonts w:ascii="Arial" w:eastAsia="標楷體" w:hAnsi="Arial" w:cs="Arial" w:hint="eastAsia"/>
                <w:szCs w:val="24"/>
                <w:highlight w:val="yellow"/>
                <w:lang w:eastAsia="zh-TW"/>
              </w:rPr>
              <w:t>微積分</w:t>
            </w:r>
          </w:p>
        </w:tc>
      </w:tr>
      <w:tr w:rsidR="00CD6799" w:rsidRPr="003E44EA" w14:paraId="79F5B5D4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575D2" w14:textId="0623594F" w:rsidR="00CD6799" w:rsidRPr="003E44EA" w:rsidRDefault="00CD6799" w:rsidP="00DC113C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66EE4" w:rsidRPr="00566EE4">
              <w:rPr>
                <w:rFonts w:ascii="Arial" w:eastAsia="標楷體" w:hAnsi="Arial" w:cs="Arial"/>
                <w:szCs w:val="24"/>
                <w:lang w:eastAsia="zh-TW"/>
              </w:rPr>
              <w:t>This course introduces the application of numerical methods to engineering and scientific problems, covering techniques of numerical methods, including</w:t>
            </w:r>
            <w:r w:rsidR="001360C6">
              <w:rPr>
                <w:rFonts w:ascii="Arial" w:eastAsia="標楷體" w:hAnsi="Arial" w:cs="Arial"/>
                <w:szCs w:val="24"/>
                <w:lang w:eastAsia="zh-TW"/>
              </w:rPr>
              <w:t xml:space="preserve"> basic concept,</w:t>
            </w:r>
            <w:r w:rsidR="00566EE4" w:rsidRPr="00566EE4">
              <w:rPr>
                <w:rFonts w:ascii="Arial" w:eastAsia="標楷體" w:hAnsi="Arial" w:cs="Arial"/>
                <w:szCs w:val="24"/>
                <w:lang w:eastAsia="zh-TW"/>
              </w:rPr>
              <w:t xml:space="preserve"> numerical differentiation, numerical integration, nonlinear equation solving, regression analysis, interpolation, and ordinary differential equations.</w:t>
            </w:r>
          </w:p>
        </w:tc>
      </w:tr>
      <w:tr w:rsidR="00576795" w:rsidRPr="003E44EA" w14:paraId="51C9F39C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4D7D3A" w14:textId="03A070D1" w:rsidR="00576795" w:rsidRPr="003E44EA" w:rsidRDefault="00576795" w:rsidP="009B5A7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9B5A78" w:rsidRPr="009B5A78">
              <w:rPr>
                <w:rFonts w:ascii="Arial" w:eastAsia="標楷體" w:hAnsi="Arial" w:cs="Arial"/>
                <w:szCs w:val="24"/>
                <w:lang w:eastAsia="zh-TW"/>
              </w:rPr>
              <w:t>This course aims to introduce the application of numerical analysis methods in engineering and scientific fields. The goal is to enhance students' ability to solve real-world problems using numerical methods and analytical tools.</w:t>
            </w:r>
            <w:r w:rsidR="009B5A78" w:rsidRPr="003E44EA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</w:p>
        </w:tc>
      </w:tr>
      <w:tr w:rsidR="00CD6799" w:rsidRPr="003E44EA" w14:paraId="5673D172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83D5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75356C40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6C658" w14:textId="1D62304C" w:rsidR="00CD6799" w:rsidRPr="004B68EE" w:rsidRDefault="004B68EE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Steven C. C</w:t>
            </w:r>
            <w:r w:rsidR="00DD63B4">
              <w:rPr>
                <w:rFonts w:ascii="Arial" w:eastAsia="標楷體" w:hAnsi="Arial" w:cs="Arial" w:hint="eastAsia"/>
                <w:szCs w:val="24"/>
                <w:lang w:eastAsia="zh-TW"/>
              </w:rPr>
              <w:t>h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apra and Raymond P. Canale, Numerical Methods for Engineers, 7</w:t>
            </w:r>
            <w:r w:rsidRPr="004B68EE">
              <w:rPr>
                <w:rFonts w:ascii="Arial" w:eastAsia="標楷體" w:hAnsi="Arial" w:cs="Arial" w:hint="eastAsia"/>
                <w:szCs w:val="24"/>
                <w:vertAlign w:val="superscript"/>
                <w:lang w:eastAsia="zh-TW"/>
              </w:rPr>
              <w:t>th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edition</w:t>
            </w:r>
          </w:p>
        </w:tc>
      </w:tr>
      <w:tr w:rsidR="00CD6799" w:rsidRPr="003E44EA" w14:paraId="5F8BFC3F" w14:textId="77777777" w:rsidTr="00F7020A">
        <w:trPr>
          <w:cantSplit/>
          <w:jc w:val="center"/>
        </w:trPr>
        <w:tc>
          <w:tcPr>
            <w:tcW w:w="2371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D41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197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2962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7B0762D3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72AC4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41E0939E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16E2DC08" w14:textId="77777777" w:rsidTr="00F7020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F3A7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2787FD53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44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20B6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6409AB80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197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2EF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83915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04DFFE13" w14:textId="77777777" w:rsidTr="00F7020A">
        <w:trPr>
          <w:cantSplit/>
          <w:trHeight w:val="988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ED0F" w14:textId="43B9C14B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Introduction</w:t>
            </w:r>
            <w:r w:rsidR="001360C6">
              <w:rPr>
                <w:rFonts w:asciiTheme="minorHAnsi" w:eastAsia="標楷體" w:hAnsiTheme="minorHAnsi" w:cstheme="minorHAnsi"/>
                <w:sz w:val="20"/>
                <w:lang w:eastAsia="zh-TW"/>
              </w:rPr>
              <w:t xml:space="preserve"> and 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1D3C" w14:textId="5F64085C" w:rsidR="00F7020A" w:rsidRPr="00F7020A" w:rsidRDefault="00C32927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Quantifying Errors</w:t>
            </w:r>
            <w:r w:rsidR="00F7020A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>
              <w:rPr>
                <w:rFonts w:asciiTheme="minorHAnsi" w:eastAsia="標楷體" w:hAnsiTheme="minorHAnsi" w:cstheme="minorHAnsi"/>
                <w:sz w:val="20"/>
                <w:lang w:eastAsia="zh-TW"/>
              </w:rPr>
              <w:t>S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ources of Error</w:t>
            </w:r>
            <w:r w:rsidR="00F7020A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>
              <w:rPr>
                <w:rFonts w:asciiTheme="minorHAnsi" w:eastAsia="標楷體" w:hAnsiTheme="minorHAnsi" w:cstheme="minorHAnsi"/>
                <w:sz w:val="20"/>
                <w:lang w:eastAsia="zh-TW"/>
              </w:rPr>
              <w:t>F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ixed-point and Floating-point</w:t>
            </w:r>
            <w:r w:rsidR="00F7020A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 xml:space="preserve"> Representation of Numbers</w:t>
            </w:r>
            <w:r w:rsidR="00F7020A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="00F7020A">
              <w:rPr>
                <w:rFonts w:asciiTheme="minorHAnsi" w:eastAsia="標楷體" w:hAnsiTheme="minorHAnsi" w:cstheme="minorHAnsi"/>
                <w:sz w:val="20"/>
                <w:lang w:eastAsia="zh-TW"/>
              </w:rPr>
              <w:t>T</w:t>
            </w:r>
            <w:r w:rsidR="00F7020A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aylor Theorem Revisited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56E6" w14:textId="066BECF9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E6FB3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56921E9F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CAD0" w14:textId="46AC091C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Differentiation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51F8" w14:textId="7F62E7B1" w:rsidR="00B80B4F" w:rsidRPr="00F7020A" w:rsidRDefault="00F7020A" w:rsidP="00F7020A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 w:rsidRPr="00F7020A">
              <w:rPr>
                <w:rFonts w:asciiTheme="minorHAnsi" w:eastAsia="標楷體" w:hAnsiTheme="minorHAnsi" w:cstheme="minorHAnsi"/>
                <w:sz w:val="20"/>
              </w:rPr>
              <w:t>Physical problems and prerequisites of numerical differentiation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F7020A">
              <w:rPr>
                <w:rFonts w:asciiTheme="minorHAnsi" w:eastAsia="標楷體" w:hAnsiTheme="minorHAnsi" w:cstheme="minorHAnsi"/>
                <w:sz w:val="20"/>
                <w:lang w:eastAsia="zh-TW"/>
              </w:rPr>
              <w:t>Numerical differentiation of continuous functions and</w:t>
            </w:r>
            <w:r w:rsidR="00A7429D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 xml:space="preserve"> function at</w:t>
            </w:r>
            <w:r w:rsidRPr="00F7020A">
              <w:rPr>
                <w:rFonts w:asciiTheme="minorHAnsi" w:eastAsia="標楷體" w:hAnsiTheme="minorHAnsi" w:cstheme="minorHAnsi"/>
                <w:sz w:val="20"/>
                <w:lang w:eastAsia="zh-TW"/>
              </w:rPr>
              <w:t xml:space="preserve"> discrete data points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9114" w14:textId="5120FB7C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0E7B04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523BFA06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F41" w14:textId="12DBB2CE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Nonlinear Equations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941F" w14:textId="7FF0395F" w:rsidR="00B80B4F" w:rsidRPr="00B80B4F" w:rsidRDefault="00D77405" w:rsidP="00431CC4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D77405">
              <w:rPr>
                <w:rFonts w:asciiTheme="minorHAnsi" w:eastAsia="標楷體" w:hAnsiTheme="minorHAnsi" w:cstheme="minorHAnsi"/>
                <w:sz w:val="20"/>
              </w:rPr>
              <w:t>Physical problems, prerequisites, and numerical methods for solving nonlinear equations, including the bisection method and Newton-Raphson method.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2521" w14:textId="05CBFC2A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8541D9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0DD4834D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8A00" w14:textId="2BD704C4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Simultaneous Linear Equations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0953" w14:textId="13FC6525" w:rsidR="00B80B4F" w:rsidRPr="00B80B4F" w:rsidRDefault="00D77405" w:rsidP="00431CC4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D77405">
              <w:rPr>
                <w:rFonts w:asciiTheme="minorHAnsi" w:eastAsia="標楷體" w:hAnsiTheme="minorHAnsi" w:cstheme="minorHAnsi"/>
                <w:sz w:val="20"/>
              </w:rPr>
              <w:t>Physical problems, prerequisites, and numerical methods for solving simultaneous linear equations, including Gaussian elimination and LU decomposition.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A181" w14:textId="653680D6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3C7801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0AD82240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D8A5" w14:textId="085026E6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Interpolation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0A36" w14:textId="266C4429" w:rsidR="00B80B4F" w:rsidRPr="00B80B4F" w:rsidRDefault="00D77405" w:rsidP="00D77405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D77405">
              <w:rPr>
                <w:rFonts w:asciiTheme="minorHAnsi" w:eastAsia="標楷體" w:hAnsiTheme="minorHAnsi" w:cstheme="minorHAnsi"/>
                <w:sz w:val="20"/>
              </w:rPr>
              <w:t>Physical Problems for Interpolation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D77405">
              <w:rPr>
                <w:rFonts w:asciiTheme="minorHAnsi" w:eastAsia="標楷體" w:hAnsiTheme="minorHAnsi" w:cstheme="minorHAnsi"/>
                <w:sz w:val="20"/>
              </w:rPr>
              <w:t>Prerequisites to Interpolation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D77405">
              <w:rPr>
                <w:rFonts w:asciiTheme="minorHAnsi" w:eastAsia="標楷體" w:hAnsiTheme="minorHAnsi" w:cstheme="minorHAnsi"/>
                <w:sz w:val="20"/>
              </w:rPr>
              <w:t>Direct Method of Interpolation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D77405">
              <w:rPr>
                <w:rFonts w:asciiTheme="minorHAnsi" w:eastAsia="標楷體" w:hAnsiTheme="minorHAnsi" w:cstheme="minorHAnsi"/>
                <w:sz w:val="20"/>
              </w:rPr>
              <w:t>Spline Method of Interpolation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D77405">
              <w:rPr>
                <w:rFonts w:asciiTheme="minorHAnsi" w:eastAsia="標楷體" w:hAnsiTheme="minorHAnsi" w:cstheme="minorHAnsi"/>
                <w:sz w:val="20"/>
              </w:rPr>
              <w:t>Extrapolation is a Bad Idea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D77405">
              <w:rPr>
                <w:rFonts w:asciiTheme="minorHAnsi" w:eastAsia="標楷體" w:hAnsiTheme="minorHAnsi" w:cstheme="minorHAnsi"/>
                <w:sz w:val="20"/>
              </w:rPr>
              <w:t>Length of a Curve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6C0A" w14:textId="17DA8DB9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56C534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27391374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BA3B" w14:textId="227C9DF1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lastRenderedPageBreak/>
              <w:t>Regression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4020" w14:textId="37A7DF55" w:rsidR="00B80B4F" w:rsidRPr="00B80B4F" w:rsidRDefault="00B80B4F" w:rsidP="00B80B4F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B80B4F">
              <w:rPr>
                <w:rFonts w:asciiTheme="minorHAnsi" w:eastAsia="標楷體" w:hAnsiTheme="minorHAnsi" w:cstheme="minorHAnsi"/>
                <w:sz w:val="20"/>
              </w:rPr>
              <w:t> </w:t>
            </w:r>
            <w:r w:rsidR="00295A5F" w:rsidRPr="00295A5F">
              <w:rPr>
                <w:rFonts w:asciiTheme="minorHAnsi" w:eastAsia="標楷體" w:hAnsiTheme="minorHAnsi" w:cstheme="minorHAnsi"/>
                <w:sz w:val="20"/>
              </w:rPr>
              <w:t>Physical problems</w:t>
            </w:r>
            <w:r w:rsidR="00295A5F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 xml:space="preserve"> and </w:t>
            </w:r>
            <w:r w:rsidR="00295A5F" w:rsidRPr="00295A5F">
              <w:rPr>
                <w:rFonts w:asciiTheme="minorHAnsi" w:eastAsia="標楷體" w:hAnsiTheme="minorHAnsi" w:cstheme="minorHAnsi"/>
                <w:sz w:val="20"/>
              </w:rPr>
              <w:t>prerequisites</w:t>
            </w:r>
            <w:r w:rsidR="00295A5F"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 xml:space="preserve"> </w:t>
            </w:r>
            <w:r w:rsidR="00295A5F" w:rsidRPr="00295A5F">
              <w:rPr>
                <w:rFonts w:asciiTheme="minorHAnsi" w:eastAsia="標楷體" w:hAnsiTheme="minorHAnsi" w:cstheme="minorHAnsi"/>
                <w:sz w:val="20"/>
              </w:rPr>
              <w:t>for regression, including linear regression, nonlinear regression, and the adequacy of linear regression models.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EB89" w14:textId="38524E29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BAD6D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B80B4F" w:rsidRPr="003E44EA" w14:paraId="4E336FF0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AC0F59" w14:textId="3D2D10BE" w:rsidR="00B80B4F" w:rsidRPr="00B80B4F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Integration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D5AABE" w14:textId="016C521D" w:rsidR="00B80B4F" w:rsidRPr="00B80B4F" w:rsidRDefault="00295A5F" w:rsidP="00295A5F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295A5F">
              <w:rPr>
                <w:rFonts w:asciiTheme="minorHAnsi" w:eastAsia="標楷體" w:hAnsiTheme="minorHAnsi" w:cstheme="minorHAnsi"/>
                <w:sz w:val="20"/>
              </w:rPr>
              <w:t>Physical Problems for Integration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295A5F">
              <w:rPr>
                <w:rFonts w:asciiTheme="minorHAnsi" w:eastAsia="標楷體" w:hAnsiTheme="minorHAnsi" w:cstheme="minorHAnsi"/>
                <w:sz w:val="20"/>
              </w:rPr>
              <w:t>Prerequisites to Numerical Integration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295A5F">
              <w:rPr>
                <w:rFonts w:asciiTheme="minorHAnsi" w:eastAsia="標楷體" w:hAnsiTheme="minorHAnsi" w:cstheme="minorHAnsi"/>
                <w:sz w:val="20"/>
              </w:rPr>
              <w:t>Trapezoidal Rule of Integration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295A5F">
              <w:rPr>
                <w:rFonts w:asciiTheme="minorHAnsi" w:eastAsia="標楷體" w:hAnsiTheme="minorHAnsi" w:cstheme="minorHAnsi"/>
                <w:sz w:val="20"/>
              </w:rPr>
              <w:t>Gauss Quadrature Rule of Integration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、</w:t>
            </w:r>
            <w:r w:rsidRPr="00295A5F">
              <w:rPr>
                <w:rFonts w:asciiTheme="minorHAnsi" w:eastAsia="標楷體" w:hAnsiTheme="minorHAnsi" w:cstheme="minorHAnsi"/>
                <w:sz w:val="20"/>
              </w:rPr>
              <w:t>Integrating Functions Given as Discrete Data Points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F398" w14:textId="5614DCF5" w:rsidR="00B80B4F" w:rsidRPr="003E44EA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4ED61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A82693" w:rsidRPr="003E44EA" w14:paraId="4EE4E2F1" w14:textId="77777777" w:rsidTr="00F7020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1A9BEE" w14:textId="183A915E" w:rsidR="00A82693" w:rsidRDefault="00A82693" w:rsidP="00B80B4F">
            <w:pPr>
              <w:snapToGrid w:val="0"/>
              <w:rPr>
                <w:rFonts w:asciiTheme="minorHAnsi" w:eastAsia="標楷體" w:hAnsiTheme="minorHAnsi" w:cstheme="minorHAnsi"/>
                <w:sz w:val="20"/>
                <w:lang w:eastAsia="zh-TW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Ordinary Differential Equations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DCE49C" w14:textId="2C64AF09" w:rsidR="00A82693" w:rsidRPr="00B80B4F" w:rsidRDefault="00295A5F" w:rsidP="00B80B4F">
            <w:pPr>
              <w:snapToGrid w:val="0"/>
              <w:rPr>
                <w:rFonts w:asciiTheme="minorHAnsi" w:eastAsia="標楷體" w:hAnsiTheme="minorHAnsi" w:cstheme="minorHAnsi"/>
                <w:sz w:val="20"/>
              </w:rPr>
            </w:pPr>
            <w:r w:rsidRPr="00295A5F">
              <w:rPr>
                <w:rFonts w:asciiTheme="minorHAnsi" w:eastAsia="標楷體" w:hAnsiTheme="minorHAnsi" w:cstheme="minorHAnsi"/>
                <w:sz w:val="20"/>
              </w:rPr>
              <w:t xml:space="preserve">Physical problems, prerequisites, and numerical methods for solving ordinary differential equations, including Euler's method, the Runge-Kutta </w:t>
            </w:r>
            <w:r>
              <w:rPr>
                <w:rFonts w:asciiTheme="minorHAnsi" w:eastAsia="標楷體" w:hAnsiTheme="minorHAnsi" w:cstheme="minorHAnsi"/>
                <w:sz w:val="20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0"/>
                <w:lang w:eastAsia="zh-TW"/>
              </w:rPr>
              <w:t>nd</w:t>
            </w:r>
            <w:r w:rsidRPr="00295A5F">
              <w:rPr>
                <w:rFonts w:asciiTheme="minorHAnsi" w:eastAsia="標楷體" w:hAnsiTheme="minorHAnsi" w:cstheme="minorHAnsi"/>
                <w:sz w:val="20"/>
              </w:rPr>
              <w:t>-order method, and solving higher-order and coupled ordinary differential equations.</w:t>
            </w:r>
          </w:p>
        </w:tc>
        <w:tc>
          <w:tcPr>
            <w:tcW w:w="197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04C5" w14:textId="171605B1" w:rsidR="00A82693" w:rsidRDefault="00C606C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 2.1, 2.2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2DA14" w14:textId="77777777" w:rsidR="00A82693" w:rsidRPr="003E44EA" w:rsidRDefault="00A82693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B80B4F" w:rsidRPr="003E44EA" w14:paraId="6C20B9E8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5A31E4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教學要點概述（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6D38BA49" w14:textId="77777777" w:rsidR="00B80B4F" w:rsidRPr="003E44EA" w:rsidRDefault="00B80B4F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教材編選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：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自編教材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　　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   </w:t>
            </w:r>
            <w:r w:rsidRPr="003E44EA">
              <w:rPr>
                <w:rFonts w:ascii="Arial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教科書作者提供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</w:p>
          <w:p w14:paraId="344F8725" w14:textId="77777777" w:rsidR="00B80B4F" w:rsidRPr="003E44EA" w:rsidRDefault="00B80B4F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教學方法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：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投影片講述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  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板書講述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) </w:t>
            </w:r>
            <w:r w:rsidRPr="003E44EA">
              <w:rPr>
                <w:rFonts w:ascii="Arial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實例示範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)  </w:t>
            </w:r>
            <w:r w:rsidRPr="003E44EA">
              <w:rPr>
                <w:rFonts w:ascii="Arial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操作練習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</w:p>
          <w:p w14:paraId="6A005D65" w14:textId="77777777" w:rsidR="00B80B4F" w:rsidRPr="003E44EA" w:rsidRDefault="00B80B4F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評量方法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Grading Method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：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上課點名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Final Presentation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小考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Quiz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="009875AA">
              <w:rPr>
                <w:rFonts w:ascii="Arial" w:eastAsia="標楷體" w:hAnsi="Arial" w:cs="Arial" w:hint="eastAsia"/>
                <w:sz w:val="20"/>
                <w:lang w:eastAsia="zh-TW"/>
              </w:rPr>
              <w:t>20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）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作業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Homework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="009875AA">
              <w:rPr>
                <w:rFonts w:ascii="Arial" w:eastAsia="標楷體" w:hAnsi="Arial" w:cs="Arial" w:hint="eastAsia"/>
                <w:sz w:val="20"/>
                <w:lang w:eastAsia="zh-TW"/>
              </w:rPr>
              <w:t>30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）　程式實作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Program implementation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實習報告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Internship report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專案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Project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期中考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Mid-term exam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="009875AA">
              <w:rPr>
                <w:rFonts w:ascii="Arial" w:eastAsia="標楷體" w:hAnsi="Arial" w:cs="Arial" w:hint="eastAsia"/>
                <w:sz w:val="20"/>
                <w:lang w:eastAsia="zh-TW"/>
              </w:rPr>
              <w:t>20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期末考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Final exam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="009875AA">
              <w:rPr>
                <w:rFonts w:ascii="Arial" w:eastAsia="標楷體" w:hAnsi="Arial" w:cs="Arial" w:hint="eastAsia"/>
                <w:sz w:val="20"/>
                <w:lang w:eastAsia="zh-TW"/>
              </w:rPr>
              <w:t>30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期末報告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Final report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）　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其它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 w:val="20"/>
                <w:lang w:eastAsia="zh-TW"/>
              </w:rPr>
              <w:t>Other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（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%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）</w:t>
            </w:r>
          </w:p>
          <w:p w14:paraId="2B0BEC6B" w14:textId="77777777" w:rsidR="00B80B4F" w:rsidRPr="003E44EA" w:rsidRDefault="00B80B4F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sz w:val="20"/>
                <w:lang w:eastAsia="zh-TW"/>
              </w:rPr>
            </w:pP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教學資源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：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課程網站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)   </w:t>
            </w:r>
            <w:r w:rsidR="009875AA">
              <w:rPr>
                <w:rFonts w:ascii="新細明體" w:hAnsi="新細明體" w:cs="Arial" w:hint="eastAsia"/>
                <w:sz w:val="20"/>
                <w:lang w:eastAsia="zh-TW"/>
              </w:rPr>
              <w:t>▇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教材電子檔供下載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)  </w:t>
            </w:r>
            <w:r w:rsidRPr="003E44EA">
              <w:rPr>
                <w:rFonts w:ascii="Arial" w:hAnsi="Arial" w:cs="Arial"/>
                <w:sz w:val="20"/>
                <w:lang w:eastAsia="zh-TW"/>
              </w:rPr>
              <w:t>□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其他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 xml:space="preserve">) </w:t>
            </w:r>
            <w:r w:rsidRPr="003E44EA">
              <w:rPr>
                <w:rFonts w:ascii="Arial" w:eastAsia="標楷體" w:hAnsi="Arial" w:cs="Arial"/>
                <w:sz w:val="20"/>
                <w:u w:val="single"/>
                <w:lang w:eastAsia="zh-TW"/>
              </w:rPr>
              <w:t xml:space="preserve">                      </w:t>
            </w:r>
          </w:p>
          <w:p w14:paraId="0379A0F6" w14:textId="77777777" w:rsidR="00B80B4F" w:rsidRPr="003E44EA" w:rsidRDefault="00B80B4F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教學相關配合事項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(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3E44EA">
              <w:rPr>
                <w:rFonts w:ascii="Arial" w:eastAsia="標楷體" w:hAnsi="Arial" w:cs="Arial"/>
                <w:sz w:val="20"/>
                <w:lang w:eastAsia="zh-TW"/>
              </w:rPr>
              <w:t>：</w:t>
            </w:r>
            <w:r w:rsidR="009875AA">
              <w:rPr>
                <w:rFonts w:ascii="Arial" w:eastAsia="標楷體" w:hAnsi="Arial" w:cs="Arial" w:hint="eastAsia"/>
                <w:sz w:val="20"/>
                <w:lang w:eastAsia="zh-TW"/>
              </w:rPr>
              <w:t>無</w:t>
            </w:r>
          </w:p>
        </w:tc>
      </w:tr>
      <w:tr w:rsidR="00B80B4F" w:rsidRPr="00725A9C" w14:paraId="35930B6B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3E88F07E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267EEB51" w14:textId="77777777" w:rsidR="00B80B4F" w:rsidRPr="00725A9C" w:rsidRDefault="00501F77" w:rsidP="00725A9C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>1.3</w:t>
            </w:r>
            <w:r>
              <w:rPr>
                <w:rFonts w:ascii="Arial" w:eastAsia="標楷體" w:hAnsi="Arial" w:cs="Arial" w:hint="eastAsia"/>
                <w:bCs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 w:rsidR="00B80B4F"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="00B80B4F"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6E163839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577CC94" w14:textId="3D975B30" w:rsidR="009875AA" w:rsidRPr="002F34EA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 xml:space="preserve">Numerical methods can help </w:t>
            </w:r>
            <w:r w:rsidR="002F34EA">
              <w:rPr>
                <w:rFonts w:ascii="Arial" w:eastAsia="標楷體" w:hAnsi="Arial" w:cs="Arial"/>
                <w:lang w:eastAsia="zh-TW"/>
              </w:rPr>
              <w:br/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solve complex equations, signal processing, data fitting, system optimization, and simulation problems.</w:t>
            </w:r>
          </w:p>
          <w:p w14:paraId="3FF03CEE" w14:textId="709DF224" w:rsidR="00B80B4F" w:rsidRPr="00725A9C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Understanding the contents of each chapter of numerical methods and possessing the basic knowledge.</w:t>
            </w:r>
          </w:p>
          <w:p w14:paraId="7E5E5744" w14:textId="69157253" w:rsidR="00B80B4F" w:rsidRPr="009875AA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Quantitative assessment through assignments, midterm exams, and final exams.</w:t>
            </w:r>
          </w:p>
          <w:p w14:paraId="0446BF9F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931EA3D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AF3F7D4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C777FC4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F6D76DF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7575F571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955E53D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F48324B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FBE5EFC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54EA737" w14:textId="1F0FA5B3" w:rsidR="00501F77" w:rsidRPr="00501F77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It helps to mathematize complex real-world problems and transform them into solvable forms, enhancing the ability to choose and apply appropriate solutions.</w:t>
            </w:r>
          </w:p>
          <w:p w14:paraId="0571AF44" w14:textId="623CD8BD" w:rsidR="00B80B4F" w:rsidRPr="00725A9C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 xml:space="preserve">The ability to independently analyze and solve the 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lastRenderedPageBreak/>
              <w:t>examples in the textbook.</w:t>
            </w:r>
          </w:p>
          <w:p w14:paraId="755D85B6" w14:textId="4EC8A6E8" w:rsidR="00B80B4F" w:rsidRPr="00725A9C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The ability to assess students' problem-solving skills through assignments, midterm exams, and final exams.</w:t>
            </w:r>
          </w:p>
          <w:p w14:paraId="1FDF984C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FE254C7" w14:textId="02B7FB1C" w:rsidR="00501F77" w:rsidRPr="00501F77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2F34EA" w:rsidRPr="002F34EA">
              <w:rPr>
                <w:rFonts w:ascii="Arial" w:eastAsia="標楷體" w:hAnsi="Arial" w:cs="Arial"/>
                <w:lang w:eastAsia="zh-TW"/>
              </w:rPr>
              <w:t>The textbook contains many examples, and students must first think independently during the problem-solving process, seeking help from teachers or peers, which helps cultivate their ability to effectively use resources.</w:t>
            </w:r>
          </w:p>
          <w:p w14:paraId="08DB46D7" w14:textId="2EB38E5A" w:rsidR="00B80B4F" w:rsidRPr="00501F77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8B4A64" w:rsidRPr="008B4A64">
              <w:rPr>
                <w:rFonts w:ascii="Arial" w:eastAsia="標楷體" w:hAnsi="Arial" w:cs="Arial"/>
                <w:lang w:eastAsia="zh-TW"/>
              </w:rPr>
              <w:t>Achieve cultivating students' abilities of independent learning, cooperative seeking help, resource utilization and problem solving.</w:t>
            </w:r>
          </w:p>
          <w:p w14:paraId="5F3952D6" w14:textId="3968CFC3" w:rsidR="00B80B4F" w:rsidRPr="00501F77" w:rsidRDefault="00B80B4F" w:rsidP="0007244D">
            <w:pPr>
              <w:adjustRightInd w:val="0"/>
              <w:snapToGrid w:val="0"/>
              <w:spacing w:after="0"/>
              <w:ind w:leftChars="200" w:left="48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8B4A64" w:rsidRPr="008B4A64">
              <w:rPr>
                <w:rFonts w:ascii="Arial" w:eastAsia="標楷體" w:hAnsi="Arial" w:cs="Arial"/>
                <w:lang w:eastAsia="zh-TW"/>
              </w:rPr>
              <w:t>Assess students’ ability to use resources through assignments, midterm exams, and final exams</w:t>
            </w:r>
          </w:p>
          <w:p w14:paraId="352BC671" w14:textId="77777777" w:rsidR="00B80B4F" w:rsidRPr="00725A9C" w:rsidRDefault="00B80B4F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B68A9B3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433143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1C5AD49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7958A1B" w14:textId="77777777" w:rsidR="00B80B4F" w:rsidRPr="00725A9C" w:rsidRDefault="00B80B4F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EE01DAD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DF56F5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17B810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5FD2D74" w14:textId="77777777" w:rsidR="00B80B4F" w:rsidRPr="00725A9C" w:rsidRDefault="00B80B4F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CC5ADB5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6A5C82F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0FD54DE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1AD9F6B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CC98C62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B1B7481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75137BB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1D3C39F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404778F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A6BB01E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05062D0" w14:textId="77777777" w:rsidR="00B80B4F" w:rsidRPr="00725A9C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EB9F53" w14:textId="77777777" w:rsidR="00B80B4F" w:rsidRPr="00725A9C" w:rsidRDefault="00B80B4F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84C2437" w14:textId="77777777" w:rsidR="00B80B4F" w:rsidRPr="001E39FB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C1655DB" w14:textId="77777777" w:rsidR="00B80B4F" w:rsidRPr="001E39FB" w:rsidRDefault="00B80B4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FE88069" w14:textId="77777777" w:rsidR="00B80B4F" w:rsidRPr="00725A9C" w:rsidRDefault="00B80B4F" w:rsidP="00501F77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</w:tbl>
    <w:p w14:paraId="6529E874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lastRenderedPageBreak/>
        <w:t>註</w:t>
      </w:r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13C78927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68E55CEE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22B0667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5B13" w14:textId="77777777" w:rsidR="00221768" w:rsidRDefault="00221768" w:rsidP="00177863">
      <w:pPr>
        <w:spacing w:after="0"/>
      </w:pPr>
      <w:r>
        <w:separator/>
      </w:r>
    </w:p>
  </w:endnote>
  <w:endnote w:type="continuationSeparator" w:id="0">
    <w:p w14:paraId="09A55811" w14:textId="77777777" w:rsidR="00221768" w:rsidRDefault="00221768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04E8" w14:textId="77777777" w:rsidR="00221768" w:rsidRDefault="00221768" w:rsidP="00177863">
      <w:pPr>
        <w:spacing w:after="0"/>
      </w:pPr>
      <w:r>
        <w:separator/>
      </w:r>
    </w:p>
  </w:footnote>
  <w:footnote w:type="continuationSeparator" w:id="0">
    <w:p w14:paraId="489875F5" w14:textId="77777777" w:rsidR="00221768" w:rsidRDefault="00221768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799"/>
    <w:rsid w:val="0002016A"/>
    <w:rsid w:val="000410B7"/>
    <w:rsid w:val="0007244D"/>
    <w:rsid w:val="00083739"/>
    <w:rsid w:val="000F1587"/>
    <w:rsid w:val="000F566A"/>
    <w:rsid w:val="00132FB3"/>
    <w:rsid w:val="001360C6"/>
    <w:rsid w:val="00153E69"/>
    <w:rsid w:val="0015797C"/>
    <w:rsid w:val="00167FDA"/>
    <w:rsid w:val="001716DD"/>
    <w:rsid w:val="00177863"/>
    <w:rsid w:val="001A512E"/>
    <w:rsid w:val="001B1B1D"/>
    <w:rsid w:val="001C0734"/>
    <w:rsid w:val="001D1F4B"/>
    <w:rsid w:val="001D4EB3"/>
    <w:rsid w:val="001D7559"/>
    <w:rsid w:val="001E2BE7"/>
    <w:rsid w:val="001E39FB"/>
    <w:rsid w:val="001E3C04"/>
    <w:rsid w:val="001E73A7"/>
    <w:rsid w:val="0021538E"/>
    <w:rsid w:val="00221768"/>
    <w:rsid w:val="002676A8"/>
    <w:rsid w:val="00275CC8"/>
    <w:rsid w:val="00295A5F"/>
    <w:rsid w:val="002B7D85"/>
    <w:rsid w:val="002F34EA"/>
    <w:rsid w:val="00322703"/>
    <w:rsid w:val="003B7DF7"/>
    <w:rsid w:val="003C2242"/>
    <w:rsid w:val="003E44EA"/>
    <w:rsid w:val="003E47EA"/>
    <w:rsid w:val="003E4AAB"/>
    <w:rsid w:val="00426918"/>
    <w:rsid w:val="00431CC4"/>
    <w:rsid w:val="004327EC"/>
    <w:rsid w:val="0044500B"/>
    <w:rsid w:val="0047343D"/>
    <w:rsid w:val="004B68EE"/>
    <w:rsid w:val="0050035B"/>
    <w:rsid w:val="00501F77"/>
    <w:rsid w:val="00566EE4"/>
    <w:rsid w:val="00576795"/>
    <w:rsid w:val="005964EE"/>
    <w:rsid w:val="005A5B28"/>
    <w:rsid w:val="005F753A"/>
    <w:rsid w:val="0063053D"/>
    <w:rsid w:val="006359F8"/>
    <w:rsid w:val="006559C3"/>
    <w:rsid w:val="006C295A"/>
    <w:rsid w:val="006D06DF"/>
    <w:rsid w:val="006F6B84"/>
    <w:rsid w:val="00725A9C"/>
    <w:rsid w:val="00751DE6"/>
    <w:rsid w:val="007A5C98"/>
    <w:rsid w:val="007C168F"/>
    <w:rsid w:val="007E1F3C"/>
    <w:rsid w:val="007F03C8"/>
    <w:rsid w:val="007F3558"/>
    <w:rsid w:val="007F5C02"/>
    <w:rsid w:val="008074A0"/>
    <w:rsid w:val="0086212E"/>
    <w:rsid w:val="00867BDD"/>
    <w:rsid w:val="008A32AE"/>
    <w:rsid w:val="008A6025"/>
    <w:rsid w:val="008B4A64"/>
    <w:rsid w:val="008D328F"/>
    <w:rsid w:val="00900672"/>
    <w:rsid w:val="00917914"/>
    <w:rsid w:val="009251DF"/>
    <w:rsid w:val="0097144A"/>
    <w:rsid w:val="009875AA"/>
    <w:rsid w:val="009B104F"/>
    <w:rsid w:val="009B5A78"/>
    <w:rsid w:val="00A26B9E"/>
    <w:rsid w:val="00A31B52"/>
    <w:rsid w:val="00A31F8D"/>
    <w:rsid w:val="00A7429D"/>
    <w:rsid w:val="00A82693"/>
    <w:rsid w:val="00A96435"/>
    <w:rsid w:val="00B06D22"/>
    <w:rsid w:val="00B80B4F"/>
    <w:rsid w:val="00B830ED"/>
    <w:rsid w:val="00B84592"/>
    <w:rsid w:val="00B85776"/>
    <w:rsid w:val="00BD0110"/>
    <w:rsid w:val="00BE2C32"/>
    <w:rsid w:val="00C200E4"/>
    <w:rsid w:val="00C32927"/>
    <w:rsid w:val="00C606CF"/>
    <w:rsid w:val="00C77A16"/>
    <w:rsid w:val="00C92373"/>
    <w:rsid w:val="00C95EAC"/>
    <w:rsid w:val="00C96749"/>
    <w:rsid w:val="00CB29A6"/>
    <w:rsid w:val="00CD428D"/>
    <w:rsid w:val="00CD6799"/>
    <w:rsid w:val="00CD754D"/>
    <w:rsid w:val="00D3046F"/>
    <w:rsid w:val="00D46CAA"/>
    <w:rsid w:val="00D634A0"/>
    <w:rsid w:val="00D76752"/>
    <w:rsid w:val="00D77405"/>
    <w:rsid w:val="00D86410"/>
    <w:rsid w:val="00DC113C"/>
    <w:rsid w:val="00DC5FDF"/>
    <w:rsid w:val="00DD63B4"/>
    <w:rsid w:val="00E219DC"/>
    <w:rsid w:val="00EC3741"/>
    <w:rsid w:val="00EE010D"/>
    <w:rsid w:val="00EE2C3C"/>
    <w:rsid w:val="00F479C5"/>
    <w:rsid w:val="00F47FBF"/>
    <w:rsid w:val="00F7020A"/>
    <w:rsid w:val="00F91BC2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B8F8A"/>
  <w15:docId w15:val="{EA303651-4BB2-4B83-9A2E-9B2D2A49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1067</Words>
  <Characters>6083</Characters>
  <Application>Microsoft Office Word</Application>
  <DocSecurity>0</DocSecurity>
  <Lines>50</Lines>
  <Paragraphs>14</Paragraphs>
  <ScaleCrop>false</ScaleCrop>
  <Company>CCU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Admin</cp:lastModifiedBy>
  <cp:revision>33</cp:revision>
  <dcterms:created xsi:type="dcterms:W3CDTF">2023-08-22T13:39:00Z</dcterms:created>
  <dcterms:modified xsi:type="dcterms:W3CDTF">2024-12-20T06:25:00Z</dcterms:modified>
</cp:coreProperties>
</file>