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7B8F" w14:textId="77777777" w:rsidR="00AF56E8" w:rsidRPr="005C34D7" w:rsidRDefault="00AF56E8" w:rsidP="00AF56E8">
      <w:pPr>
        <w:rPr>
          <w:rFonts w:asciiTheme="minorEastAsia" w:eastAsiaTheme="minorEastAsia" w:hAnsiTheme="minorEastAsia"/>
          <w:sz w:val="22"/>
          <w:szCs w:val="22"/>
        </w:rPr>
      </w:pPr>
    </w:p>
    <w:p w14:paraId="0AA9DCB7" w14:textId="77777777" w:rsidR="00AF56E8" w:rsidRPr="005C34D7" w:rsidRDefault="00AF56E8" w:rsidP="00AF56E8">
      <w:pPr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 xml:space="preserve">                       國立中正大學社會福利學系教學大綱</w:t>
      </w:r>
    </w:p>
    <w:p w14:paraId="31852210" w14:textId="673C7ED2" w:rsidR="00AF56E8" w:rsidRPr="005C34D7" w:rsidRDefault="00AF56E8" w:rsidP="00AF56E8">
      <w:pPr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 xml:space="preserve">                            11</w:t>
      </w:r>
      <w:r w:rsidR="00F53368" w:rsidRPr="005C34D7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5C34D7">
        <w:rPr>
          <w:rFonts w:asciiTheme="minorEastAsia" w:eastAsiaTheme="minorEastAsia" w:hAnsiTheme="minorEastAsia"/>
          <w:sz w:val="22"/>
          <w:szCs w:val="22"/>
        </w:rPr>
        <w:t>學年度</w:t>
      </w:r>
      <w:r w:rsidR="00062AB3" w:rsidRPr="005C34D7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5C34D7">
        <w:rPr>
          <w:rFonts w:asciiTheme="minorEastAsia" w:eastAsiaTheme="minorEastAsia" w:hAnsiTheme="minorEastAsia"/>
          <w:sz w:val="22"/>
          <w:szCs w:val="22"/>
        </w:rPr>
        <w:t>第</w:t>
      </w:r>
      <w:r w:rsidRPr="005C34D7">
        <w:rPr>
          <w:rFonts w:asciiTheme="minorEastAsia" w:eastAsiaTheme="minorEastAsia" w:hAnsiTheme="minorEastAsia" w:hint="eastAsia"/>
          <w:sz w:val="22"/>
          <w:szCs w:val="22"/>
        </w:rPr>
        <w:t>一</w:t>
      </w:r>
      <w:r w:rsidRPr="005C34D7">
        <w:rPr>
          <w:rFonts w:asciiTheme="minorEastAsia" w:eastAsiaTheme="minorEastAsia" w:hAnsiTheme="minorEastAsia"/>
          <w:sz w:val="22"/>
          <w:szCs w:val="22"/>
        </w:rPr>
        <w:t>學期</w:t>
      </w:r>
    </w:p>
    <w:p w14:paraId="390DD6FC" w14:textId="77777777" w:rsidR="00AF56E8" w:rsidRPr="005C34D7" w:rsidRDefault="00AF56E8" w:rsidP="00AF56E8">
      <w:pPr>
        <w:rPr>
          <w:rFonts w:asciiTheme="minorEastAsia" w:eastAsiaTheme="minorEastAsia" w:hAnsiTheme="minorEastAsia"/>
          <w:sz w:val="22"/>
          <w:szCs w:val="22"/>
        </w:rPr>
      </w:pPr>
    </w:p>
    <w:p w14:paraId="62FD4B33" w14:textId="77777777" w:rsidR="00AF56E8" w:rsidRPr="005C34D7" w:rsidRDefault="00AF56E8" w:rsidP="00AF56E8">
      <w:pPr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 xml:space="preserve">編    號：3104067                                           </w:t>
      </w:r>
      <w:r w:rsidRPr="005C34D7">
        <w:rPr>
          <w:rFonts w:asciiTheme="minorEastAsia" w:eastAsiaTheme="minorEastAsia" w:hAnsiTheme="minorEastAsia"/>
          <w:sz w:val="22"/>
          <w:szCs w:val="22"/>
        </w:rPr>
        <w:tab/>
      </w:r>
      <w:r w:rsidRPr="005C34D7">
        <w:rPr>
          <w:rFonts w:asciiTheme="minorEastAsia" w:eastAsiaTheme="minorEastAsia" w:hAnsiTheme="minorEastAsia"/>
          <w:sz w:val="22"/>
          <w:szCs w:val="22"/>
        </w:rPr>
        <w:tab/>
      </w:r>
      <w:r w:rsidRPr="005C34D7">
        <w:rPr>
          <w:rFonts w:asciiTheme="minorEastAsia" w:eastAsiaTheme="minorEastAsia" w:hAnsiTheme="minorEastAsia"/>
          <w:sz w:val="22"/>
          <w:szCs w:val="22"/>
        </w:rPr>
        <w:tab/>
      </w:r>
    </w:p>
    <w:p w14:paraId="2A3AD293" w14:textId="77777777" w:rsidR="00AF56E8" w:rsidRPr="005C34D7" w:rsidRDefault="00AF56E8" w:rsidP="00AF56E8">
      <w:pPr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科目名稱：區位分析</w:t>
      </w:r>
    </w:p>
    <w:p w14:paraId="2DAD0C39" w14:textId="77777777" w:rsidR="00AF56E8" w:rsidRPr="005C34D7" w:rsidRDefault="00AF56E8" w:rsidP="00AF56E8">
      <w:pPr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英文譯名：Spatial Analysis</w:t>
      </w:r>
    </w:p>
    <w:p w14:paraId="62BAB0BC" w14:textId="77777777" w:rsidR="00AF56E8" w:rsidRPr="005C34D7" w:rsidRDefault="00AF56E8" w:rsidP="00AF56E8">
      <w:pPr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 xml:space="preserve">學 分 數：3                                       </w:t>
      </w:r>
      <w:r w:rsidRPr="005C34D7">
        <w:rPr>
          <w:rFonts w:asciiTheme="minorEastAsia" w:eastAsiaTheme="minorEastAsia" w:hAnsiTheme="minorEastAsia"/>
          <w:sz w:val="22"/>
          <w:szCs w:val="22"/>
        </w:rPr>
        <w:tab/>
        <w:t>修    別：選修</w:t>
      </w:r>
    </w:p>
    <w:p w14:paraId="2F1B07D2" w14:textId="75B7F51D" w:rsidR="00AF56E8" w:rsidRPr="005C34D7" w:rsidRDefault="00AF56E8" w:rsidP="00AF56E8">
      <w:pPr>
        <w:pStyle w:val="af"/>
        <w:rPr>
          <w:rFonts w:asciiTheme="minorEastAsia" w:eastAsiaTheme="minorEastAsia" w:hAnsiTheme="minorEastAsia" w:cs="Times New Roman"/>
          <w:sz w:val="22"/>
          <w:szCs w:val="22"/>
        </w:rPr>
      </w:pPr>
      <w:r w:rsidRPr="005C34D7">
        <w:rPr>
          <w:rFonts w:asciiTheme="minorEastAsia" w:eastAsiaTheme="minorEastAsia" w:hAnsiTheme="minorEastAsia" w:cs="Times New Roman"/>
          <w:sz w:val="22"/>
          <w:szCs w:val="22"/>
        </w:rPr>
        <w:t xml:space="preserve">授課老師：劉豐佾 (fengyi.ed@gmail.com)   </w:t>
      </w:r>
      <w:r w:rsidR="007100F4" w:rsidRPr="005C34D7"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           </w:t>
      </w:r>
      <w:r w:rsidRPr="005C34D7">
        <w:rPr>
          <w:rFonts w:asciiTheme="minorEastAsia" w:eastAsiaTheme="minorEastAsia" w:hAnsiTheme="minorEastAsia" w:cs="Times New Roman"/>
          <w:sz w:val="22"/>
          <w:szCs w:val="22"/>
        </w:rPr>
        <w:t>Tel: 2428275 / 2720411-32116</w:t>
      </w:r>
    </w:p>
    <w:p w14:paraId="3B07CFDE" w14:textId="77777777" w:rsidR="00AF56E8" w:rsidRPr="005C34D7" w:rsidRDefault="00AF56E8" w:rsidP="00AF56E8">
      <w:pPr>
        <w:rPr>
          <w:rFonts w:asciiTheme="minorEastAsia" w:eastAsiaTheme="minorEastAsia" w:hAnsiTheme="minorEastAsia"/>
          <w:b/>
          <w:sz w:val="22"/>
          <w:szCs w:val="22"/>
        </w:rPr>
      </w:pPr>
    </w:p>
    <w:p w14:paraId="35BE438D" w14:textId="77777777" w:rsidR="00AF56E8" w:rsidRPr="005C34D7" w:rsidRDefault="00AF56E8" w:rsidP="00AF56E8">
      <w:pPr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b/>
          <w:sz w:val="22"/>
          <w:szCs w:val="22"/>
        </w:rPr>
        <w:t>教學目標</w:t>
      </w:r>
      <w:r w:rsidRPr="005C34D7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16762FBC" w14:textId="77777777" w:rsidR="00C42AA8" w:rsidRPr="005C34D7" w:rsidRDefault="00062AB3" w:rsidP="00C42AA8">
      <w:pPr>
        <w:ind w:firstLine="48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本課程運用</w:t>
      </w:r>
      <w:r w:rsidRPr="005C34D7">
        <w:rPr>
          <w:rFonts w:asciiTheme="minorEastAsia" w:eastAsiaTheme="minorEastAsia" w:hAnsiTheme="minorEastAsia" w:hint="eastAsia"/>
          <w:sz w:val="22"/>
          <w:szCs w:val="22"/>
        </w:rPr>
        <w:t>地理學質性田野調查，以及空</w:t>
      </w:r>
      <w:r w:rsidRPr="005C34D7">
        <w:rPr>
          <w:rFonts w:asciiTheme="minorEastAsia" w:eastAsiaTheme="minorEastAsia" w:hAnsiTheme="minorEastAsia"/>
          <w:sz w:val="22"/>
          <w:szCs w:val="22"/>
        </w:rPr>
        <w:t>間分析工具探討社會福利需求與資源配置，關照地區不均之議題。</w:t>
      </w:r>
      <w:r w:rsidRPr="005C34D7">
        <w:rPr>
          <w:rFonts w:asciiTheme="minorEastAsia" w:eastAsiaTheme="minorEastAsia" w:hAnsiTheme="minorEastAsia" w:hint="eastAsia"/>
          <w:sz w:val="22"/>
          <w:szCs w:val="22"/>
        </w:rPr>
        <w:t>田野調查了解空間點、線、面的概念，量化分析透</w:t>
      </w:r>
      <w:r w:rsidRPr="005C34D7">
        <w:rPr>
          <w:rFonts w:asciiTheme="minorEastAsia" w:eastAsiaTheme="minorEastAsia" w:hAnsiTheme="minorEastAsia"/>
          <w:sz w:val="22"/>
          <w:szCs w:val="22"/>
        </w:rPr>
        <w:t xml:space="preserve">過社會指標統計及實務資料呈現社會福利人口分佈與聚集現象，並與地區服務資源及生活機會進行套疊分析，以辨認現象與問題之空間意涵。空間分布樣態引導判定空間相依或異質狀態，藉由空間迴歸方法探究影響因素。   </w:t>
      </w:r>
    </w:p>
    <w:p w14:paraId="7FADD168" w14:textId="00CAFCF9" w:rsidR="00062AB3" w:rsidRPr="005C34D7" w:rsidRDefault="00062AB3" w:rsidP="009B7F71">
      <w:pPr>
        <w:ind w:firstLine="48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課程內容含涉及地區不均論述之研讀討論以及技術分析之實作。技術議題包括三方面：資料、軟體與分析方法。資料尤重社會經濟等屬性資料，旨在引導學生認識收集社會指標資料，做為空間分析之素材。</w:t>
      </w:r>
    </w:p>
    <w:p w14:paraId="4DDB4413" w14:textId="0D7FC294" w:rsidR="00062AB3" w:rsidRPr="005C34D7" w:rsidRDefault="00AF56E8" w:rsidP="00062AB3">
      <w:pPr>
        <w:ind w:left="1558" w:hangingChars="708" w:hanging="1558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 xml:space="preserve">    第</w:t>
      </w:r>
      <w:r w:rsidR="00F53368" w:rsidRPr="005C34D7">
        <w:rPr>
          <w:rFonts w:asciiTheme="minorEastAsia" w:eastAsiaTheme="minorEastAsia" w:hAnsiTheme="minorEastAsia" w:hint="eastAsia"/>
          <w:sz w:val="22"/>
          <w:szCs w:val="22"/>
        </w:rPr>
        <w:t>一</w:t>
      </w:r>
      <w:r w:rsidRPr="005C34D7">
        <w:rPr>
          <w:rFonts w:asciiTheme="minorEastAsia" w:eastAsiaTheme="minorEastAsia" w:hAnsiTheme="minorEastAsia"/>
          <w:sz w:val="22"/>
          <w:szCs w:val="22"/>
        </w:rPr>
        <w:t>階段：</w:t>
      </w:r>
      <w:r w:rsidR="00062AB3" w:rsidRPr="005C34D7">
        <w:rPr>
          <w:rFonts w:asciiTheme="minorEastAsia" w:eastAsiaTheme="minorEastAsia" w:hAnsiTheme="minorEastAsia"/>
          <w:sz w:val="22"/>
          <w:szCs w:val="22"/>
        </w:rPr>
        <w:t>空間資料操作。使用軟體 QGIS，著重空間資料的認識與處理，進行地理資料與屬性資料的彙編，並製作主題地圖。</w:t>
      </w:r>
    </w:p>
    <w:p w14:paraId="127BF0BA" w14:textId="58DDDF1F" w:rsidR="00AF56E8" w:rsidRPr="005C34D7" w:rsidRDefault="00062AB3" w:rsidP="00062AB3">
      <w:pPr>
        <w:ind w:left="48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F53368" w:rsidRPr="005C34D7">
        <w:rPr>
          <w:rFonts w:asciiTheme="minorEastAsia" w:eastAsiaTheme="minorEastAsia" w:hAnsiTheme="minorEastAsia" w:hint="eastAsia"/>
          <w:sz w:val="22"/>
          <w:szCs w:val="22"/>
        </w:rPr>
        <w:t>二</w:t>
      </w:r>
      <w:r w:rsidRPr="005C34D7">
        <w:rPr>
          <w:rFonts w:asciiTheme="minorEastAsia" w:eastAsiaTheme="minorEastAsia" w:hAnsiTheme="minorEastAsia" w:hint="eastAsia"/>
          <w:sz w:val="22"/>
          <w:szCs w:val="22"/>
        </w:rPr>
        <w:t>階段：</w:t>
      </w:r>
      <w:r w:rsidR="00AF56E8" w:rsidRPr="005C34D7">
        <w:rPr>
          <w:rFonts w:asciiTheme="minorEastAsia" w:eastAsiaTheme="minorEastAsia" w:hAnsiTheme="minorEastAsia" w:hint="eastAsia"/>
          <w:sz w:val="22"/>
          <w:szCs w:val="22"/>
        </w:rPr>
        <w:t>空</w:t>
      </w:r>
      <w:r w:rsidR="00AF56E8" w:rsidRPr="005C34D7">
        <w:rPr>
          <w:rFonts w:asciiTheme="minorEastAsia" w:eastAsiaTheme="minorEastAsia" w:hAnsiTheme="minorEastAsia"/>
          <w:sz w:val="22"/>
          <w:szCs w:val="22"/>
        </w:rPr>
        <w:t>間資料探索，使用統計軟體R，進行空間樣態的探索。</w:t>
      </w:r>
    </w:p>
    <w:p w14:paraId="137385A5" w14:textId="12519213" w:rsidR="00AF56E8" w:rsidRPr="005C34D7" w:rsidRDefault="00AF56E8" w:rsidP="00AF56E8">
      <w:pPr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 xml:space="preserve">    第</w:t>
      </w:r>
      <w:r w:rsidR="00F53368" w:rsidRPr="005C34D7">
        <w:rPr>
          <w:rFonts w:asciiTheme="minorEastAsia" w:eastAsiaTheme="minorEastAsia" w:hAnsiTheme="minorEastAsia" w:hint="eastAsia"/>
          <w:sz w:val="22"/>
          <w:szCs w:val="22"/>
        </w:rPr>
        <w:t>三</w:t>
      </w:r>
      <w:r w:rsidRPr="005C34D7">
        <w:rPr>
          <w:rFonts w:asciiTheme="minorEastAsia" w:eastAsiaTheme="minorEastAsia" w:hAnsiTheme="minorEastAsia"/>
          <w:sz w:val="22"/>
          <w:szCs w:val="22"/>
        </w:rPr>
        <w:t>階段：空間迴歸，使用軟體 QGIS與 R 進行空間迴歸分析。</w:t>
      </w:r>
    </w:p>
    <w:p w14:paraId="51DAC649" w14:textId="77777777" w:rsidR="00AF56E8" w:rsidRPr="005C34D7" w:rsidRDefault="00AF56E8" w:rsidP="00AF56E8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5C34D7">
        <w:rPr>
          <w:rFonts w:asciiTheme="minorEastAsia" w:eastAsiaTheme="minorEastAsia" w:hAnsiTheme="minorEastAsia" w:hint="eastAsia"/>
          <w:b/>
          <w:bCs/>
          <w:sz w:val="22"/>
          <w:szCs w:val="22"/>
        </w:rPr>
        <w:t>授課教材</w:t>
      </w:r>
    </w:p>
    <w:p w14:paraId="737D2EE1" w14:textId="5FAD8F74" w:rsidR="00062AB3" w:rsidRPr="005C34D7" w:rsidRDefault="00AF56E8" w:rsidP="00062AB3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石計生, 黃映翎  (2017)</w:t>
      </w:r>
      <w:r w:rsidR="00062AB3" w:rsidRPr="005C34D7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Pr="005C34D7">
        <w:rPr>
          <w:rFonts w:asciiTheme="minorEastAsia" w:eastAsiaTheme="minorEastAsia" w:hAnsiTheme="minorEastAsia" w:hint="eastAsia"/>
          <w:i/>
          <w:iCs/>
          <w:sz w:val="22"/>
          <w:szCs w:val="22"/>
        </w:rPr>
        <w:t>當</w:t>
      </w:r>
      <w:r w:rsidRPr="005C34D7">
        <w:rPr>
          <w:rFonts w:asciiTheme="minorEastAsia" w:eastAsiaTheme="minorEastAsia" w:hAnsiTheme="minorEastAsia"/>
          <w:i/>
          <w:iCs/>
          <w:sz w:val="22"/>
          <w:szCs w:val="22"/>
        </w:rPr>
        <w:t>代Q地理資訊系統：從人文社會到大數據</w:t>
      </w:r>
      <w:r w:rsidR="00803351" w:rsidRPr="005C34D7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Pr="005C34D7">
        <w:rPr>
          <w:rFonts w:asciiTheme="minorEastAsia" w:eastAsiaTheme="minorEastAsia" w:hAnsiTheme="minorEastAsia"/>
          <w:sz w:val="22"/>
          <w:szCs w:val="22"/>
        </w:rPr>
        <w:t>雙葉書廊。</w:t>
      </w:r>
    </w:p>
    <w:p w14:paraId="15F1CC68" w14:textId="1DF52404" w:rsidR="00803351" w:rsidRPr="005C34D7" w:rsidRDefault="00803351" w:rsidP="00062AB3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 w:hint="eastAsia"/>
          <w:sz w:val="22"/>
          <w:szCs w:val="22"/>
        </w:rPr>
        <w:t>郭耀仁 （2020）。</w:t>
      </w:r>
      <w:r w:rsidRPr="005C34D7">
        <w:rPr>
          <w:rFonts w:asciiTheme="minorEastAsia" w:eastAsiaTheme="minorEastAsia" w:hAnsiTheme="minorEastAsia" w:hint="eastAsia"/>
          <w:i/>
          <w:iCs/>
          <w:sz w:val="22"/>
          <w:szCs w:val="22"/>
        </w:rPr>
        <w:t>輕鬆學習 R語言（第三版）</w:t>
      </w:r>
      <w:r w:rsidRPr="005C34D7">
        <w:rPr>
          <w:rFonts w:asciiTheme="minorEastAsia" w:eastAsiaTheme="minorEastAsia" w:hAnsiTheme="minorEastAsia" w:hint="eastAsia"/>
          <w:sz w:val="22"/>
          <w:szCs w:val="22"/>
        </w:rPr>
        <w:t>。碁峯出版社。</w:t>
      </w:r>
    </w:p>
    <w:p w14:paraId="427B981E" w14:textId="59C4F39C" w:rsidR="00EE2F8F" w:rsidRPr="005C34D7" w:rsidRDefault="00AF56E8" w:rsidP="00C54464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Kopczewska, K. (2020). </w:t>
      </w:r>
      <w:r w:rsidR="00062AB3" w:rsidRPr="005C34D7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5C34D7">
        <w:rPr>
          <w:rFonts w:asciiTheme="minorEastAsia" w:eastAsiaTheme="minorEastAsia" w:hAnsiTheme="minorEastAsia"/>
          <w:i/>
          <w:iCs/>
          <w:sz w:val="22"/>
          <w:szCs w:val="22"/>
        </w:rPr>
        <w:t>Applied spatial statistics and econometrics: data analysis in R</w:t>
      </w:r>
      <w:r w:rsidRPr="005C34D7">
        <w:rPr>
          <w:rFonts w:asciiTheme="minorEastAsia" w:eastAsiaTheme="minorEastAsia" w:hAnsiTheme="minorEastAsia"/>
          <w:sz w:val="22"/>
          <w:szCs w:val="22"/>
        </w:rPr>
        <w:t>. Routledge.</w:t>
      </w:r>
    </w:p>
    <w:p w14:paraId="0BD1E385" w14:textId="5F476A33" w:rsidR="00C54464" w:rsidRPr="005C34D7" w:rsidRDefault="009B7F71" w:rsidP="009B7F71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5C34D7">
        <w:rPr>
          <w:rFonts w:asciiTheme="minorEastAsia" w:eastAsiaTheme="minorEastAsia" w:hAnsiTheme="minorEastAsia" w:hint="eastAsia"/>
          <w:b/>
          <w:bCs/>
          <w:sz w:val="22"/>
          <w:szCs w:val="22"/>
        </w:rPr>
        <w:t>上課要點</w:t>
      </w:r>
    </w:p>
    <w:p w14:paraId="0DF525AE" w14:textId="46244FD8" w:rsidR="009B7F71" w:rsidRPr="005C34D7" w:rsidRDefault="009B7F71" w:rsidP="009B7F71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5C34D7">
        <w:rPr>
          <w:rFonts w:asciiTheme="minorEastAsia" w:eastAsiaTheme="minorEastAsia" w:hAnsiTheme="minorEastAsia" w:hint="eastAsia"/>
          <w:b/>
          <w:bCs/>
          <w:sz w:val="22"/>
          <w:szCs w:val="22"/>
        </w:rPr>
        <w:t>*建議同學每次上課都可以帶自己的筆電</w:t>
      </w:r>
    </w:p>
    <w:p w14:paraId="0CA8FB7F" w14:textId="2EBA2D70" w:rsidR="009B7F71" w:rsidRPr="005C34D7" w:rsidRDefault="009B7F71" w:rsidP="009B7F71">
      <w:pPr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 w:rsidRPr="005C34D7">
        <w:rPr>
          <w:rFonts w:asciiTheme="minorEastAsia" w:eastAsiaTheme="minorEastAsia" w:hAnsiTheme="minorEastAsia" w:hint="eastAsia"/>
          <w:b/>
          <w:bCs/>
          <w:sz w:val="22"/>
          <w:szCs w:val="22"/>
          <w:highlight w:val="yellow"/>
          <w:u w:val="single"/>
        </w:rPr>
        <w:t>*</w:t>
      </w:r>
      <w:r w:rsidR="00F53368" w:rsidRPr="005C34D7">
        <w:rPr>
          <w:rFonts w:asciiTheme="minorEastAsia" w:eastAsiaTheme="minorEastAsia" w:hAnsiTheme="minorEastAsia" w:hint="eastAsia"/>
          <w:b/>
          <w:bCs/>
          <w:sz w:val="22"/>
          <w:szCs w:val="22"/>
          <w:highlight w:val="yellow"/>
          <w:u w:val="single"/>
        </w:rPr>
        <w:t>9</w:t>
      </w:r>
      <w:r w:rsidRPr="005C34D7">
        <w:rPr>
          <w:rFonts w:asciiTheme="minorEastAsia" w:eastAsiaTheme="minorEastAsia" w:hAnsiTheme="minorEastAsia" w:hint="eastAsia"/>
          <w:b/>
          <w:bCs/>
          <w:sz w:val="22"/>
          <w:szCs w:val="22"/>
          <w:highlight w:val="yellow"/>
          <w:u w:val="single"/>
        </w:rPr>
        <w:t>/</w:t>
      </w:r>
      <w:r w:rsidR="00F53368" w:rsidRPr="005C34D7">
        <w:rPr>
          <w:rFonts w:asciiTheme="minorEastAsia" w:eastAsiaTheme="minorEastAsia" w:hAnsiTheme="minorEastAsia" w:hint="eastAsia"/>
          <w:b/>
          <w:bCs/>
          <w:sz w:val="22"/>
          <w:szCs w:val="22"/>
          <w:highlight w:val="yellow"/>
          <w:u w:val="single"/>
        </w:rPr>
        <w:t xml:space="preserve">12, 9/19 </w:t>
      </w:r>
      <w:r w:rsidRPr="005C34D7">
        <w:rPr>
          <w:rFonts w:asciiTheme="minorEastAsia" w:eastAsiaTheme="minorEastAsia" w:hAnsiTheme="minorEastAsia" w:hint="eastAsia"/>
          <w:b/>
          <w:bCs/>
          <w:sz w:val="22"/>
          <w:szCs w:val="22"/>
          <w:highlight w:val="yellow"/>
          <w:u w:val="single"/>
        </w:rPr>
        <w:t>上課教室在241</w:t>
      </w:r>
    </w:p>
    <w:p w14:paraId="49C4FE78" w14:textId="14C1962E" w:rsidR="009B7F71" w:rsidRPr="005C34D7" w:rsidRDefault="009B7F71" w:rsidP="009B7F71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5C34D7">
        <w:rPr>
          <w:rFonts w:asciiTheme="minorEastAsia" w:eastAsiaTheme="minorEastAsia" w:hAnsiTheme="minorEastAsia" w:hint="eastAsia"/>
          <w:b/>
          <w:bCs/>
          <w:sz w:val="22"/>
          <w:szCs w:val="22"/>
          <w:highlight w:val="yellow"/>
        </w:rPr>
        <w:t>*</w:t>
      </w:r>
      <w:r w:rsidR="00F53368" w:rsidRPr="005C34D7">
        <w:rPr>
          <w:rFonts w:asciiTheme="minorEastAsia" w:eastAsiaTheme="minorEastAsia" w:hAnsiTheme="minorEastAsia" w:hint="eastAsia"/>
          <w:b/>
          <w:bCs/>
          <w:sz w:val="22"/>
          <w:szCs w:val="22"/>
          <w:highlight w:val="yellow"/>
        </w:rPr>
        <w:t>9</w:t>
      </w:r>
      <w:r w:rsidRPr="005C34D7">
        <w:rPr>
          <w:rFonts w:asciiTheme="minorEastAsia" w:eastAsiaTheme="minorEastAsia" w:hAnsiTheme="minorEastAsia" w:hint="eastAsia"/>
          <w:b/>
          <w:bCs/>
          <w:sz w:val="22"/>
          <w:szCs w:val="22"/>
          <w:highlight w:val="yellow"/>
        </w:rPr>
        <w:t>/</w:t>
      </w:r>
      <w:r w:rsidR="00F53368" w:rsidRPr="005C34D7">
        <w:rPr>
          <w:rFonts w:asciiTheme="minorEastAsia" w:eastAsiaTheme="minorEastAsia" w:hAnsiTheme="minorEastAsia" w:hint="eastAsia"/>
          <w:b/>
          <w:bCs/>
          <w:sz w:val="22"/>
          <w:szCs w:val="22"/>
          <w:highlight w:val="yellow"/>
        </w:rPr>
        <w:t>26 開始</w:t>
      </w:r>
      <w:r w:rsidRPr="005C34D7">
        <w:rPr>
          <w:rFonts w:asciiTheme="minorEastAsia" w:eastAsiaTheme="minorEastAsia" w:hAnsiTheme="minorEastAsia" w:hint="eastAsia"/>
          <w:b/>
          <w:bCs/>
          <w:sz w:val="22"/>
          <w:szCs w:val="22"/>
          <w:highlight w:val="yellow"/>
        </w:rPr>
        <w:t>，上課教室在圖書館大樓資訊中心</w:t>
      </w:r>
    </w:p>
    <w:p w14:paraId="1263231D" w14:textId="05384A26" w:rsidR="00AF56E8" w:rsidRPr="005C34D7" w:rsidRDefault="00AF56E8" w:rsidP="009B7F71">
      <w:pPr>
        <w:ind w:leftChars="200" w:left="920" w:hangingChars="200" w:hanging="440"/>
        <w:jc w:val="center"/>
        <w:rPr>
          <w:rFonts w:ascii="Times New Roman" w:eastAsia="標楷體-繁" w:hAnsi="Times New Roman" w:cs="Times New Roman"/>
          <w:sz w:val="22"/>
          <w:szCs w:val="22"/>
        </w:rPr>
      </w:pPr>
      <w:r w:rsidRPr="005C34D7">
        <w:rPr>
          <w:rFonts w:asciiTheme="minorEastAsia" w:eastAsiaTheme="minorEastAsia" w:hAnsiTheme="minorEastAsia"/>
          <w:b/>
          <w:bCs/>
          <w:sz w:val="22"/>
          <w:szCs w:val="22"/>
        </w:rPr>
        <w:br w:type="page"/>
      </w:r>
      <w:r w:rsidRPr="005C34D7">
        <w:rPr>
          <w:rFonts w:ascii="Times New Roman" w:eastAsia="標楷體-繁" w:hAnsi="Times New Roman" w:cs="Times New Roman"/>
          <w:b/>
          <w:bCs/>
          <w:sz w:val="22"/>
          <w:szCs w:val="22"/>
        </w:rPr>
        <w:lastRenderedPageBreak/>
        <w:t>課程時程規劃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3871"/>
        <w:gridCol w:w="2693"/>
        <w:gridCol w:w="2552"/>
      </w:tblGrid>
      <w:tr w:rsidR="00D668A7" w:rsidRPr="005C34D7" w14:paraId="56630622" w14:textId="15911603" w:rsidTr="005C34D7">
        <w:trPr>
          <w:jc w:val="center"/>
        </w:trPr>
        <w:tc>
          <w:tcPr>
            <w:tcW w:w="802" w:type="dxa"/>
            <w:vAlign w:val="center"/>
          </w:tcPr>
          <w:p w14:paraId="0046CACF" w14:textId="77777777" w:rsidR="00D668A7" w:rsidRPr="005C34D7" w:rsidRDefault="00D668A7" w:rsidP="000D4AC8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週數</w:t>
            </w:r>
          </w:p>
        </w:tc>
        <w:tc>
          <w:tcPr>
            <w:tcW w:w="3871" w:type="dxa"/>
            <w:vAlign w:val="center"/>
          </w:tcPr>
          <w:p w14:paraId="36DF0E50" w14:textId="77777777" w:rsidR="00D668A7" w:rsidRPr="005C34D7" w:rsidRDefault="00D668A7" w:rsidP="000D4AC8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課程進度</w:t>
            </w:r>
          </w:p>
        </w:tc>
        <w:tc>
          <w:tcPr>
            <w:tcW w:w="2693" w:type="dxa"/>
            <w:vAlign w:val="center"/>
          </w:tcPr>
          <w:p w14:paraId="2634E5DD" w14:textId="39F0F3C2" w:rsidR="00D668A7" w:rsidRPr="005C34D7" w:rsidRDefault="00D668A7" w:rsidP="000D4AC8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作業與小組活動</w:t>
            </w:r>
          </w:p>
        </w:tc>
        <w:tc>
          <w:tcPr>
            <w:tcW w:w="2552" w:type="dxa"/>
          </w:tcPr>
          <w:p w14:paraId="7A06405C" w14:textId="1CDE120B" w:rsidR="00D668A7" w:rsidRPr="005C34D7" w:rsidRDefault="00D668A7" w:rsidP="000D4AC8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Note</w:t>
            </w:r>
          </w:p>
        </w:tc>
      </w:tr>
      <w:tr w:rsidR="00D668A7" w:rsidRPr="005C34D7" w14:paraId="296BE081" w14:textId="5CE0105E" w:rsidTr="005C34D7">
        <w:trPr>
          <w:jc w:val="center"/>
        </w:trPr>
        <w:tc>
          <w:tcPr>
            <w:tcW w:w="802" w:type="dxa"/>
            <w:vAlign w:val="center"/>
          </w:tcPr>
          <w:p w14:paraId="2FEF1EB1" w14:textId="5F725472" w:rsidR="00D668A7" w:rsidRPr="005C34D7" w:rsidRDefault="00D668A7" w:rsidP="008E20F3">
            <w:pPr>
              <w:jc w:val="center"/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9/12</w:t>
            </w:r>
          </w:p>
        </w:tc>
        <w:tc>
          <w:tcPr>
            <w:tcW w:w="3871" w:type="dxa"/>
            <w:vAlign w:val="center"/>
          </w:tcPr>
          <w:p w14:paraId="03794C10" w14:textId="77777777" w:rsidR="00D668A7" w:rsidRPr="005C34D7" w:rsidRDefault="00D668A7" w:rsidP="000D4AC8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 xml:space="preserve">Syllabus 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課程介紹</w:t>
            </w:r>
          </w:p>
        </w:tc>
        <w:tc>
          <w:tcPr>
            <w:tcW w:w="2693" w:type="dxa"/>
            <w:vAlign w:val="center"/>
          </w:tcPr>
          <w:p w14:paraId="20EA1FFF" w14:textId="5534A266" w:rsidR="00D668A7" w:rsidRPr="005C34D7" w:rsidRDefault="007100F4" w:rsidP="00E122EB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請分組後將名單寄到</w:t>
            </w:r>
          </w:p>
          <w:p w14:paraId="5F67BA88" w14:textId="0685996C" w:rsidR="007100F4" w:rsidRPr="005C34D7" w:rsidRDefault="007100F4" w:rsidP="00E122EB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Fengyi.ed@gmail.com</w:t>
            </w:r>
          </w:p>
        </w:tc>
        <w:tc>
          <w:tcPr>
            <w:tcW w:w="2552" w:type="dxa"/>
          </w:tcPr>
          <w:p w14:paraId="1AE0C53C" w14:textId="5BE8A4A6" w:rsidR="00D668A7" w:rsidRPr="005C34D7" w:rsidRDefault="007100F4" w:rsidP="00E122EB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96064" w:rsidRPr="005C34D7" w14:paraId="27C36DF7" w14:textId="3BFB5588" w:rsidTr="005C34D7">
        <w:trPr>
          <w:trHeight w:val="305"/>
          <w:jc w:val="center"/>
        </w:trPr>
        <w:tc>
          <w:tcPr>
            <w:tcW w:w="802" w:type="dxa"/>
            <w:vAlign w:val="center"/>
          </w:tcPr>
          <w:p w14:paraId="2A907A53" w14:textId="20759073" w:rsidR="00796064" w:rsidRPr="005C34D7" w:rsidRDefault="00796064" w:rsidP="00796064">
            <w:pPr>
              <w:pStyle w:val="a9"/>
              <w:ind w:left="0"/>
              <w:jc w:val="center"/>
              <w:rPr>
                <w:rFonts w:eastAsia="標楷體-繁"/>
                <w:sz w:val="22"/>
                <w:szCs w:val="22"/>
              </w:rPr>
            </w:pPr>
            <w:r w:rsidRPr="005C34D7">
              <w:rPr>
                <w:rFonts w:eastAsia="標楷體-繁"/>
                <w:sz w:val="22"/>
                <w:szCs w:val="22"/>
              </w:rPr>
              <w:t>9/19</w:t>
            </w:r>
          </w:p>
        </w:tc>
        <w:tc>
          <w:tcPr>
            <w:tcW w:w="3871" w:type="dxa"/>
            <w:vAlign w:val="center"/>
          </w:tcPr>
          <w:p w14:paraId="4F8580A0" w14:textId="77777777" w:rsidR="00796064" w:rsidRPr="005C34D7" w:rsidRDefault="00796064" w:rsidP="00796064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地圖與空間的質性研究筆記</w:t>
            </w:r>
          </w:p>
          <w:p w14:paraId="57F4995E" w14:textId="15C0B0F1" w:rsidR="00796064" w:rsidRPr="005C34D7" w:rsidRDefault="00796064" w:rsidP="00796064">
            <w:pPr>
              <w:pStyle w:val="a9"/>
              <w:numPr>
                <w:ilvl w:val="0"/>
                <w:numId w:val="6"/>
              </w:numPr>
              <w:rPr>
                <w:rFonts w:eastAsia="標楷體-繁"/>
                <w:sz w:val="22"/>
                <w:szCs w:val="22"/>
              </w:rPr>
            </w:pPr>
            <w:r w:rsidRPr="005C34D7">
              <w:rPr>
                <w:rFonts w:eastAsia="標楷體-繁"/>
                <w:sz w:val="22"/>
                <w:szCs w:val="22"/>
              </w:rPr>
              <w:t>空間寫作</w:t>
            </w:r>
          </w:p>
          <w:p w14:paraId="3D4E36F8" w14:textId="25A98A89" w:rsidR="00796064" w:rsidRPr="005C34D7" w:rsidRDefault="00796064" w:rsidP="00796064">
            <w:pPr>
              <w:pStyle w:val="a9"/>
              <w:numPr>
                <w:ilvl w:val="0"/>
                <w:numId w:val="6"/>
              </w:numPr>
              <w:rPr>
                <w:rFonts w:eastAsia="標楷體-繁"/>
                <w:sz w:val="22"/>
                <w:szCs w:val="22"/>
              </w:rPr>
            </w:pPr>
            <w:r w:rsidRPr="005C34D7">
              <w:rPr>
                <w:rFonts w:eastAsia="標楷體-繁"/>
                <w:sz w:val="22"/>
                <w:szCs w:val="22"/>
              </w:rPr>
              <w:t>何謂空間</w:t>
            </w:r>
          </w:p>
          <w:p w14:paraId="03B1843E" w14:textId="5F37E134" w:rsidR="00796064" w:rsidRPr="005C34D7" w:rsidRDefault="00796064" w:rsidP="00796064">
            <w:pPr>
              <w:pStyle w:val="a9"/>
              <w:numPr>
                <w:ilvl w:val="0"/>
                <w:numId w:val="6"/>
              </w:numPr>
              <w:rPr>
                <w:rFonts w:eastAsia="標楷體-繁"/>
                <w:sz w:val="22"/>
                <w:szCs w:val="22"/>
              </w:rPr>
            </w:pPr>
            <w:r w:rsidRPr="005C34D7">
              <w:rPr>
                <w:rFonts w:eastAsia="標楷體-繁"/>
                <w:sz w:val="22"/>
                <w:szCs w:val="22"/>
              </w:rPr>
              <w:t>空間與社會福利</w:t>
            </w:r>
          </w:p>
        </w:tc>
        <w:tc>
          <w:tcPr>
            <w:tcW w:w="2693" w:type="dxa"/>
          </w:tcPr>
          <w:p w14:paraId="034DC9CB" w14:textId="608FCA7D" w:rsidR="005C34D7" w:rsidRDefault="005C34D7" w:rsidP="00796064">
            <w:pPr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</w:pPr>
            <w:r w:rsidRPr="005C34D7">
              <w:rPr>
                <w:rFonts w:ascii="Times New Roman" w:eastAsia="標楷體-繁" w:hAnsi="Times New Roman" w:cs="Times New Roman" w:hint="eastAsia"/>
                <w:sz w:val="22"/>
                <w:szCs w:val="22"/>
                <w:highlight w:val="yellow"/>
                <w:u w:val="single"/>
              </w:rPr>
              <w:t>課堂小組活動</w:t>
            </w:r>
            <w:r w:rsidR="00B93B92">
              <w:rPr>
                <w:rFonts w:ascii="Times New Roman" w:eastAsia="標楷體-繁" w:hAnsi="Times New Roman" w:cs="Times New Roman" w:hint="eastAsia"/>
                <w:sz w:val="22"/>
                <w:szCs w:val="22"/>
                <w:highlight w:val="yellow"/>
                <w:u w:val="single"/>
              </w:rPr>
              <w:t>1</w:t>
            </w:r>
          </w:p>
          <w:p w14:paraId="712810CA" w14:textId="6F7FE025" w:rsidR="00D62450" w:rsidRPr="005C34D7" w:rsidRDefault="00D62450" w:rsidP="00796064">
            <w:pPr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>回家</w:t>
            </w:r>
            <w:r w:rsidR="00796064"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>作業</w:t>
            </w:r>
            <w:r w:rsidR="005C34D7">
              <w:rPr>
                <w:rFonts w:ascii="Times New Roman" w:eastAsia="標楷體-繁" w:hAnsi="Times New Roman" w:cs="Times New Roman" w:hint="eastAsia"/>
                <w:sz w:val="22"/>
                <w:szCs w:val="22"/>
                <w:u w:val="single"/>
              </w:rPr>
              <w:t>1</w:t>
            </w:r>
            <w:r w:rsidR="00796064"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>：</w:t>
            </w:r>
          </w:p>
          <w:p w14:paraId="4C2AF9F1" w14:textId="01D55B9C" w:rsidR="00796064" w:rsidRPr="005C34D7" w:rsidRDefault="00D62450" w:rsidP="00796064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>社會福利與空間地圖寫作。</w:t>
            </w:r>
          </w:p>
        </w:tc>
        <w:tc>
          <w:tcPr>
            <w:tcW w:w="2552" w:type="dxa"/>
          </w:tcPr>
          <w:p w14:paraId="340D07DE" w14:textId="450374DB" w:rsidR="00796064" w:rsidRPr="005C34D7" w:rsidRDefault="00796064" w:rsidP="00796064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</w:p>
        </w:tc>
      </w:tr>
      <w:tr w:rsidR="00D62450" w:rsidRPr="005C34D7" w14:paraId="612DB316" w14:textId="72F391BB" w:rsidTr="005C34D7">
        <w:trPr>
          <w:jc w:val="center"/>
        </w:trPr>
        <w:tc>
          <w:tcPr>
            <w:tcW w:w="802" w:type="dxa"/>
            <w:vAlign w:val="center"/>
          </w:tcPr>
          <w:p w14:paraId="0F5E674A" w14:textId="36EAC682" w:rsidR="00D62450" w:rsidRPr="005C34D7" w:rsidRDefault="00D62450" w:rsidP="00D62450">
            <w:pPr>
              <w:pStyle w:val="a9"/>
              <w:ind w:left="0"/>
              <w:jc w:val="center"/>
              <w:rPr>
                <w:rFonts w:eastAsia="標楷體-繁"/>
                <w:sz w:val="22"/>
                <w:szCs w:val="22"/>
              </w:rPr>
            </w:pPr>
            <w:r w:rsidRPr="005C34D7">
              <w:rPr>
                <w:rFonts w:eastAsia="標楷體-繁"/>
                <w:sz w:val="22"/>
                <w:szCs w:val="22"/>
              </w:rPr>
              <w:t>9/26</w:t>
            </w:r>
          </w:p>
        </w:tc>
        <w:tc>
          <w:tcPr>
            <w:tcW w:w="3871" w:type="dxa"/>
            <w:vAlign w:val="center"/>
          </w:tcPr>
          <w:p w14:paraId="0121A88F" w14:textId="77777777" w:rsidR="00D62450" w:rsidRPr="005C34D7" w:rsidRDefault="00D62450" w:rsidP="00D62450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地理資訊系統概論</w:t>
            </w:r>
          </w:p>
          <w:p w14:paraId="33AD2B18" w14:textId="034C1BB8" w:rsidR="00D62450" w:rsidRPr="005C34D7" w:rsidRDefault="00D62450" w:rsidP="00D62450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空間操作化：免費軟體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QGIS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運用</w:t>
            </w:r>
          </w:p>
        </w:tc>
        <w:tc>
          <w:tcPr>
            <w:tcW w:w="2693" w:type="dxa"/>
            <w:vAlign w:val="center"/>
          </w:tcPr>
          <w:p w14:paraId="4C33B68A" w14:textId="39CCEB69" w:rsidR="00B93B92" w:rsidRDefault="00B93B92" w:rsidP="00D62450">
            <w:pPr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</w:pPr>
            <w:r w:rsidRPr="005C34D7">
              <w:rPr>
                <w:rFonts w:ascii="Times New Roman" w:eastAsia="標楷體-繁" w:hAnsi="Times New Roman" w:cs="Times New Roman" w:hint="eastAsia"/>
                <w:sz w:val="22"/>
                <w:szCs w:val="22"/>
                <w:highlight w:val="yellow"/>
                <w:u w:val="single"/>
              </w:rPr>
              <w:t>課堂小組活動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  <w:highlight w:val="yellow"/>
                <w:u w:val="single"/>
              </w:rPr>
              <w:t>2</w:t>
            </w:r>
          </w:p>
          <w:p w14:paraId="155B0DD0" w14:textId="26F6269A" w:rsidR="00D62450" w:rsidRPr="005C34D7" w:rsidRDefault="00D62450" w:rsidP="00D62450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>課堂作業</w:t>
            </w:r>
            <w:r w:rsidR="005C34D7">
              <w:rPr>
                <w:rFonts w:ascii="Times New Roman" w:eastAsia="標楷體-繁" w:hAnsi="Times New Roman" w:cs="Times New Roman" w:hint="eastAsia"/>
                <w:sz w:val="22"/>
                <w:szCs w:val="22"/>
                <w:u w:val="single"/>
              </w:rPr>
              <w:t>1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>：軟體實作</w:t>
            </w:r>
          </w:p>
        </w:tc>
        <w:tc>
          <w:tcPr>
            <w:tcW w:w="2552" w:type="dxa"/>
            <w:vAlign w:val="center"/>
          </w:tcPr>
          <w:p w14:paraId="052ABB15" w14:textId="02246549" w:rsidR="00D62450" w:rsidRPr="005C34D7" w:rsidRDefault="00D62450" w:rsidP="00D62450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【當代】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Ch1-Ch3</w:t>
            </w:r>
          </w:p>
        </w:tc>
      </w:tr>
      <w:tr w:rsidR="005C34D7" w:rsidRPr="005C34D7" w14:paraId="1DC92926" w14:textId="5357C9C1" w:rsidTr="005C34D7">
        <w:trPr>
          <w:trHeight w:val="395"/>
          <w:jc w:val="center"/>
        </w:trPr>
        <w:tc>
          <w:tcPr>
            <w:tcW w:w="802" w:type="dxa"/>
            <w:vAlign w:val="center"/>
          </w:tcPr>
          <w:p w14:paraId="313C3A9F" w14:textId="507296EA" w:rsidR="005C34D7" w:rsidRPr="005C34D7" w:rsidRDefault="005C34D7" w:rsidP="005C34D7">
            <w:pPr>
              <w:pStyle w:val="a9"/>
              <w:ind w:left="0"/>
              <w:jc w:val="center"/>
              <w:rPr>
                <w:rFonts w:eastAsia="標楷體-繁"/>
                <w:sz w:val="22"/>
                <w:szCs w:val="22"/>
              </w:rPr>
            </w:pPr>
            <w:r w:rsidRPr="005C34D7">
              <w:rPr>
                <w:rFonts w:eastAsia="標楷體-繁"/>
                <w:sz w:val="22"/>
                <w:szCs w:val="22"/>
              </w:rPr>
              <w:t>10/3</w:t>
            </w:r>
          </w:p>
        </w:tc>
        <w:tc>
          <w:tcPr>
            <w:tcW w:w="3871" w:type="dxa"/>
            <w:vAlign w:val="center"/>
          </w:tcPr>
          <w:p w14:paraId="6EA1A141" w14:textId="6C7ED93B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地理資訊系統地圖繪製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 xml:space="preserve"> ---QGIS 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圖層編輯、樣式及標記；向量資料的分析與應用</w:t>
            </w:r>
          </w:p>
        </w:tc>
        <w:tc>
          <w:tcPr>
            <w:tcW w:w="2693" w:type="dxa"/>
            <w:vAlign w:val="center"/>
          </w:tcPr>
          <w:p w14:paraId="675C4C1B" w14:textId="47303D8E" w:rsid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>課堂作業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>2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>：軟體實作</w:t>
            </w:r>
          </w:p>
          <w:p w14:paraId="49B41CFE" w14:textId="22FBAD13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>課堂作業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  <w:u w:val="single"/>
              </w:rPr>
              <w:t>3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>：軟體實作</w:t>
            </w:r>
          </w:p>
        </w:tc>
        <w:tc>
          <w:tcPr>
            <w:tcW w:w="2552" w:type="dxa"/>
            <w:vAlign w:val="center"/>
          </w:tcPr>
          <w:p w14:paraId="6E60FD19" w14:textId="63B7B003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【當代】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Ch4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</w:rPr>
              <w:t xml:space="preserve"> Ch5</w:t>
            </w:r>
          </w:p>
          <w:p w14:paraId="69E3C2A2" w14:textId="6766B627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【助教】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 xml:space="preserve">R 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語言入門：安裝、環境與基礎操作</w:t>
            </w:r>
          </w:p>
        </w:tc>
      </w:tr>
      <w:tr w:rsidR="005C34D7" w:rsidRPr="005C34D7" w14:paraId="771AB718" w14:textId="61AEB2AA" w:rsidTr="005C34D7">
        <w:trPr>
          <w:jc w:val="center"/>
        </w:trPr>
        <w:tc>
          <w:tcPr>
            <w:tcW w:w="802" w:type="dxa"/>
            <w:vAlign w:val="center"/>
          </w:tcPr>
          <w:p w14:paraId="493C475C" w14:textId="4C1D356E" w:rsidR="005C34D7" w:rsidRPr="005C34D7" w:rsidRDefault="005C34D7" w:rsidP="005C34D7">
            <w:pPr>
              <w:pStyle w:val="a9"/>
              <w:ind w:left="0"/>
              <w:jc w:val="center"/>
              <w:rPr>
                <w:rFonts w:eastAsia="標楷體-繁"/>
                <w:sz w:val="22"/>
                <w:szCs w:val="22"/>
                <w:shd w:val="pct15" w:color="auto" w:fill="FFFFFF"/>
              </w:rPr>
            </w:pPr>
            <w:r w:rsidRPr="005C34D7">
              <w:rPr>
                <w:rFonts w:eastAsia="標楷體-繁"/>
                <w:sz w:val="22"/>
                <w:szCs w:val="22"/>
                <w:shd w:val="pct15" w:color="auto" w:fill="FFFFFF"/>
              </w:rPr>
              <w:t>10/10</w:t>
            </w:r>
          </w:p>
        </w:tc>
        <w:tc>
          <w:tcPr>
            <w:tcW w:w="3871" w:type="dxa"/>
            <w:vAlign w:val="center"/>
          </w:tcPr>
          <w:p w14:paraId="288A62E0" w14:textId="1E63AF5E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  <w:shd w:val="pct15" w:color="auto" w:fill="FFFFFF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shd w:val="pct15" w:color="auto" w:fill="FFFFFF"/>
              </w:rPr>
              <w:t>國定假日</w:t>
            </w:r>
          </w:p>
        </w:tc>
        <w:tc>
          <w:tcPr>
            <w:tcW w:w="2693" w:type="dxa"/>
            <w:vAlign w:val="center"/>
          </w:tcPr>
          <w:p w14:paraId="5FFFE5AB" w14:textId="12C59B42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552" w:type="dxa"/>
          </w:tcPr>
          <w:p w14:paraId="06092098" w14:textId="77777777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  <w:shd w:val="pct15" w:color="auto" w:fill="FFFFFF"/>
              </w:rPr>
            </w:pPr>
          </w:p>
        </w:tc>
      </w:tr>
      <w:tr w:rsidR="005C34D7" w:rsidRPr="005C34D7" w14:paraId="336B2550" w14:textId="27340BDC" w:rsidTr="005C34D7">
        <w:trPr>
          <w:jc w:val="center"/>
        </w:trPr>
        <w:tc>
          <w:tcPr>
            <w:tcW w:w="802" w:type="dxa"/>
            <w:vAlign w:val="center"/>
          </w:tcPr>
          <w:p w14:paraId="56EF1C16" w14:textId="6C8EDE3A" w:rsidR="005C34D7" w:rsidRPr="005C34D7" w:rsidRDefault="005C34D7" w:rsidP="005C34D7">
            <w:pPr>
              <w:jc w:val="center"/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10/17</w:t>
            </w:r>
          </w:p>
        </w:tc>
        <w:tc>
          <w:tcPr>
            <w:tcW w:w="3871" w:type="dxa"/>
            <w:vAlign w:val="center"/>
          </w:tcPr>
          <w:p w14:paraId="2E156850" w14:textId="12119E43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-繁" w:hAnsi="Times New Roman" w:cs="Times New Roman" w:hint="eastAsia"/>
                <w:sz w:val="22"/>
                <w:szCs w:val="22"/>
              </w:rPr>
              <w:t>區域統計與數據分析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</w:rPr>
              <w:t>I</w:t>
            </w:r>
          </w:p>
        </w:tc>
        <w:tc>
          <w:tcPr>
            <w:tcW w:w="2693" w:type="dxa"/>
            <w:vAlign w:val="center"/>
          </w:tcPr>
          <w:p w14:paraId="403BC642" w14:textId="77777777" w:rsid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>課堂作業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  <w:u w:val="single"/>
              </w:rPr>
              <w:t>4</w:t>
            </w:r>
            <w:r w:rsidRPr="005C34D7">
              <w:rPr>
                <w:rFonts w:ascii="Times New Roman" w:eastAsia="標楷體-繁" w:hAnsi="Times New Roman" w:cs="Times New Roman" w:hint="eastAsia"/>
                <w:sz w:val="22"/>
                <w:szCs w:val="22"/>
                <w:u w:val="single"/>
              </w:rPr>
              <w:t>：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>軟體實作</w:t>
            </w:r>
          </w:p>
          <w:p w14:paraId="064F8342" w14:textId="4F8519CE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>課堂作業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  <w:u w:val="single"/>
              </w:rPr>
              <w:t>5</w:t>
            </w:r>
            <w:r w:rsidRPr="005C34D7">
              <w:rPr>
                <w:rFonts w:ascii="Times New Roman" w:eastAsia="標楷體-繁" w:hAnsi="Times New Roman" w:cs="Times New Roman" w:hint="eastAsia"/>
                <w:sz w:val="22"/>
                <w:szCs w:val="22"/>
                <w:u w:val="single"/>
              </w:rPr>
              <w:t>：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>軟體實作</w:t>
            </w:r>
          </w:p>
        </w:tc>
        <w:tc>
          <w:tcPr>
            <w:tcW w:w="2552" w:type="dxa"/>
            <w:vAlign w:val="center"/>
          </w:tcPr>
          <w:p w14:paraId="6CA6D3A7" w14:textId="27704056" w:rsid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【當代】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Ch6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</w:rPr>
              <w:t xml:space="preserve"> 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Ch8</w:t>
            </w:r>
          </w:p>
          <w:p w14:paraId="12B7C9F2" w14:textId="5712B211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【助教】資料匯入匯出、清理、合併</w:t>
            </w:r>
          </w:p>
        </w:tc>
      </w:tr>
      <w:tr w:rsidR="005C34D7" w:rsidRPr="005C34D7" w14:paraId="7A5F4461" w14:textId="2FCB0648" w:rsidTr="005C34D7">
        <w:trPr>
          <w:jc w:val="center"/>
        </w:trPr>
        <w:tc>
          <w:tcPr>
            <w:tcW w:w="802" w:type="dxa"/>
            <w:vAlign w:val="center"/>
          </w:tcPr>
          <w:p w14:paraId="30833997" w14:textId="288DEFFC" w:rsidR="005C34D7" w:rsidRPr="005C34D7" w:rsidRDefault="005C34D7" w:rsidP="005C34D7">
            <w:pPr>
              <w:jc w:val="center"/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10/24</w:t>
            </w:r>
          </w:p>
        </w:tc>
        <w:tc>
          <w:tcPr>
            <w:tcW w:w="3871" w:type="dxa"/>
            <w:vAlign w:val="center"/>
          </w:tcPr>
          <w:p w14:paraId="3545334B" w14:textId="7240AC30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shd w:val="pct15" w:color="auto" w:fill="FFFFFF"/>
              </w:rPr>
              <w:t>國定假日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shd w:val="pct15" w:color="auto" w:fill="FFFFFF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3ACD8B21" w14:textId="2E6D9C6C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552" w:type="dxa"/>
            <w:vAlign w:val="center"/>
          </w:tcPr>
          <w:p w14:paraId="1ABCC8EE" w14:textId="5EB731CA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</w:p>
        </w:tc>
      </w:tr>
      <w:tr w:rsidR="005C34D7" w:rsidRPr="005C34D7" w14:paraId="49B3580B" w14:textId="577524F5" w:rsidTr="005C34D7">
        <w:trPr>
          <w:jc w:val="center"/>
        </w:trPr>
        <w:tc>
          <w:tcPr>
            <w:tcW w:w="802" w:type="dxa"/>
            <w:vAlign w:val="center"/>
          </w:tcPr>
          <w:p w14:paraId="33CF43D0" w14:textId="29312FE9" w:rsidR="005C34D7" w:rsidRPr="005C34D7" w:rsidRDefault="005C34D7" w:rsidP="005C34D7">
            <w:pPr>
              <w:jc w:val="center"/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10/31</w:t>
            </w:r>
          </w:p>
        </w:tc>
        <w:tc>
          <w:tcPr>
            <w:tcW w:w="3871" w:type="dxa"/>
            <w:vAlign w:val="center"/>
          </w:tcPr>
          <w:p w14:paraId="31693EBB" w14:textId="3D795BF1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  <w:shd w:val="pct15" w:color="auto" w:fill="FFFFFF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shd w:val="pct15" w:color="auto" w:fill="FFFFFF"/>
              </w:rPr>
              <w:t>校慶</w:t>
            </w:r>
          </w:p>
        </w:tc>
        <w:tc>
          <w:tcPr>
            <w:tcW w:w="2693" w:type="dxa"/>
            <w:vAlign w:val="center"/>
          </w:tcPr>
          <w:p w14:paraId="2D98604E" w14:textId="0B64D672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417A452" w14:textId="2F0E4935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</w:p>
        </w:tc>
      </w:tr>
      <w:tr w:rsidR="005C34D7" w:rsidRPr="005C34D7" w14:paraId="4B9A8F83" w14:textId="5A07A50B" w:rsidTr="00AA5169">
        <w:trPr>
          <w:jc w:val="center"/>
        </w:trPr>
        <w:tc>
          <w:tcPr>
            <w:tcW w:w="802" w:type="dxa"/>
            <w:vAlign w:val="center"/>
          </w:tcPr>
          <w:p w14:paraId="00457152" w14:textId="191B9CD1" w:rsidR="005C34D7" w:rsidRPr="005C34D7" w:rsidRDefault="005C34D7" w:rsidP="005C34D7">
            <w:pPr>
              <w:jc w:val="center"/>
              <w:rPr>
                <w:rFonts w:ascii="Times New Roman" w:eastAsia="標楷體-繁" w:hAnsi="Times New Roman" w:cs="Times New Roman"/>
                <w:sz w:val="22"/>
                <w:szCs w:val="22"/>
                <w:shd w:val="pct15" w:color="auto" w:fill="FFFFFF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11/7</w:t>
            </w:r>
          </w:p>
        </w:tc>
        <w:tc>
          <w:tcPr>
            <w:tcW w:w="3871" w:type="dxa"/>
            <w:vAlign w:val="center"/>
          </w:tcPr>
          <w:p w14:paraId="031909AB" w14:textId="29B4F1A0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  <w:shd w:val="pct15" w:color="auto" w:fill="FFFFFF"/>
              </w:rPr>
            </w:pPr>
            <w:r>
              <w:rPr>
                <w:rFonts w:ascii="Times New Roman" w:eastAsia="標楷體-繁" w:hAnsi="Times New Roman" w:cs="Times New Roman" w:hint="eastAsia"/>
                <w:sz w:val="22"/>
                <w:szCs w:val="22"/>
                <w:shd w:val="pct15" w:color="auto" w:fill="FFFFFF"/>
              </w:rPr>
              <w:t xml:space="preserve">QGIS 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  <w:shd w:val="pct15" w:color="auto" w:fill="FFFFFF"/>
              </w:rPr>
              <w:t>地圖出圖與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  <w:shd w:val="pct15" w:color="auto" w:fill="FFFFFF"/>
              </w:rPr>
              <w:t xml:space="preserve"> 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  <w:shd w:val="pct15" w:color="auto" w:fill="FFFFFF"/>
              </w:rPr>
              <w:t>如何寫出社會福利議題之空間分析計劃書</w:t>
            </w:r>
          </w:p>
        </w:tc>
        <w:tc>
          <w:tcPr>
            <w:tcW w:w="2693" w:type="dxa"/>
            <w:vAlign w:val="center"/>
          </w:tcPr>
          <w:p w14:paraId="59453491" w14:textId="1B79CF88" w:rsid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>課堂作業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  <w:u w:val="single"/>
              </w:rPr>
              <w:t>6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 xml:space="preserve"> 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>軟體實作</w:t>
            </w:r>
          </w:p>
          <w:p w14:paraId="7294A569" w14:textId="54D48A68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>課堂作業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  <w:u w:val="single"/>
              </w:rPr>
              <w:t>7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 xml:space="preserve"> 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>軟體實作</w:t>
            </w:r>
          </w:p>
        </w:tc>
        <w:tc>
          <w:tcPr>
            <w:tcW w:w="2552" w:type="dxa"/>
            <w:vAlign w:val="center"/>
          </w:tcPr>
          <w:p w14:paraId="6FAD8C87" w14:textId="2CC372C0" w:rsid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【當代】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Ch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</w:rPr>
              <w:t>9 Ch</w:t>
            </w:r>
            <w:r w:rsidRPr="005C34D7">
              <w:rPr>
                <w:rFonts w:ascii="Times New Roman" w:eastAsia="標楷體-繁" w:hAnsi="Times New Roman" w:cs="Times New Roman" w:hint="eastAsia"/>
                <w:sz w:val="22"/>
                <w:szCs w:val="22"/>
              </w:rPr>
              <w:t>1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0</w:t>
            </w:r>
          </w:p>
          <w:p w14:paraId="72538D3B" w14:textId="6FF4FBAB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【助教】下載、使用套件、敘述統計、圖表</w:t>
            </w:r>
          </w:p>
        </w:tc>
      </w:tr>
      <w:tr w:rsidR="005C34D7" w:rsidRPr="005C34D7" w14:paraId="3056E754" w14:textId="0A5E0267" w:rsidTr="007A6BFC">
        <w:trPr>
          <w:jc w:val="center"/>
        </w:trPr>
        <w:tc>
          <w:tcPr>
            <w:tcW w:w="802" w:type="dxa"/>
            <w:vAlign w:val="center"/>
          </w:tcPr>
          <w:p w14:paraId="03808177" w14:textId="06CBC134" w:rsidR="005C34D7" w:rsidRPr="005C34D7" w:rsidRDefault="005C34D7" w:rsidP="005C34D7">
            <w:pPr>
              <w:jc w:val="center"/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11/14</w:t>
            </w:r>
          </w:p>
        </w:tc>
        <w:tc>
          <w:tcPr>
            <w:tcW w:w="3871" w:type="dxa"/>
            <w:vAlign w:val="center"/>
          </w:tcPr>
          <w:p w14:paraId="73F362C8" w14:textId="71425AD7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統計軟體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R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的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</w:rPr>
              <w:t>資料處理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5B218778" w14:textId="27DEF1A2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  <w:shd w:val="pct15" w:color="auto" w:fill="FFFFFF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shd w:val="pct15" w:color="auto" w:fill="FFFFFF"/>
              </w:rPr>
              <w:t>繳交期末報告計畫書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shd w:val="pct15" w:color="auto" w:fill="FFFFFF"/>
              </w:rPr>
              <w:t xml:space="preserve"> (20%)</w:t>
            </w:r>
          </w:p>
        </w:tc>
        <w:tc>
          <w:tcPr>
            <w:tcW w:w="2552" w:type="dxa"/>
            <w:vAlign w:val="center"/>
          </w:tcPr>
          <w:p w14:paraId="538EE788" w14:textId="262F59E4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</w:p>
        </w:tc>
      </w:tr>
      <w:tr w:rsidR="005C34D7" w:rsidRPr="005C34D7" w14:paraId="1ABB9845" w14:textId="2C553C80" w:rsidTr="007A6BFC">
        <w:trPr>
          <w:jc w:val="center"/>
        </w:trPr>
        <w:tc>
          <w:tcPr>
            <w:tcW w:w="802" w:type="dxa"/>
            <w:vAlign w:val="center"/>
          </w:tcPr>
          <w:p w14:paraId="10F5481A" w14:textId="24D0A110" w:rsidR="005C34D7" w:rsidRPr="005C34D7" w:rsidRDefault="005C34D7" w:rsidP="005C34D7">
            <w:pPr>
              <w:jc w:val="center"/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11/21</w:t>
            </w:r>
          </w:p>
        </w:tc>
        <w:tc>
          <w:tcPr>
            <w:tcW w:w="3871" w:type="dxa"/>
            <w:vAlign w:val="center"/>
          </w:tcPr>
          <w:p w14:paraId="2CDBC4F8" w14:textId="18E8488C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統計軟體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R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的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</w:rPr>
              <w:t>統計詮釋與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繪圖系統</w:t>
            </w:r>
          </w:p>
        </w:tc>
        <w:tc>
          <w:tcPr>
            <w:tcW w:w="2693" w:type="dxa"/>
            <w:vAlign w:val="center"/>
          </w:tcPr>
          <w:p w14:paraId="0620286D" w14:textId="5169383D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>課堂作業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  <w:u w:val="single"/>
              </w:rPr>
              <w:t>7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 xml:space="preserve"> 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>軟體實作</w:t>
            </w:r>
          </w:p>
        </w:tc>
        <w:tc>
          <w:tcPr>
            <w:tcW w:w="2552" w:type="dxa"/>
          </w:tcPr>
          <w:p w14:paraId="5CFECA26" w14:textId="6F177591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</w:p>
        </w:tc>
      </w:tr>
      <w:tr w:rsidR="005C34D7" w:rsidRPr="005C34D7" w14:paraId="5B0527A2" w14:textId="359DF0DE" w:rsidTr="005C34D7">
        <w:trPr>
          <w:jc w:val="center"/>
        </w:trPr>
        <w:tc>
          <w:tcPr>
            <w:tcW w:w="802" w:type="dxa"/>
            <w:vAlign w:val="center"/>
          </w:tcPr>
          <w:p w14:paraId="29CD4B29" w14:textId="0D954425" w:rsidR="005C34D7" w:rsidRPr="005C34D7" w:rsidRDefault="005C34D7" w:rsidP="005C34D7">
            <w:pPr>
              <w:jc w:val="center"/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11/28</w:t>
            </w:r>
          </w:p>
        </w:tc>
        <w:tc>
          <w:tcPr>
            <w:tcW w:w="3871" w:type="dxa"/>
            <w:vAlign w:val="center"/>
          </w:tcPr>
          <w:p w14:paraId="43C9314C" w14:textId="43305B2D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統計軟體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R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的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 xml:space="preserve"> 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地圖繪製</w:t>
            </w:r>
          </w:p>
        </w:tc>
        <w:tc>
          <w:tcPr>
            <w:tcW w:w="2693" w:type="dxa"/>
            <w:vAlign w:val="center"/>
          </w:tcPr>
          <w:p w14:paraId="68447163" w14:textId="1A427230" w:rsid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>課堂作業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  <w:u w:val="single"/>
              </w:rPr>
              <w:t>8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 xml:space="preserve"> 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>軟體實作</w:t>
            </w:r>
          </w:p>
          <w:p w14:paraId="1874FC71" w14:textId="3F1A40AD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標楷體-繁" w:hAnsi="Times New Roman" w:cs="Times New Roman" w:hint="eastAsia"/>
                <w:sz w:val="22"/>
                <w:szCs w:val="22"/>
                <w:u w:val="single"/>
              </w:rPr>
              <w:t>回家作業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  <w:u w:val="single"/>
              </w:rPr>
              <w:t xml:space="preserve">2 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  <w:u w:val="single"/>
              </w:rPr>
              <w:t>獻閱讀與心得報告。</w:t>
            </w:r>
          </w:p>
        </w:tc>
        <w:tc>
          <w:tcPr>
            <w:tcW w:w="2552" w:type="dxa"/>
            <w:vAlign w:val="center"/>
          </w:tcPr>
          <w:p w14:paraId="072E3F0E" w14:textId="54D23502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</w:p>
        </w:tc>
      </w:tr>
      <w:tr w:rsidR="005C34D7" w:rsidRPr="005C34D7" w14:paraId="5FDD15D6" w14:textId="1435BDBA" w:rsidTr="005C34D7">
        <w:trPr>
          <w:jc w:val="center"/>
        </w:trPr>
        <w:tc>
          <w:tcPr>
            <w:tcW w:w="802" w:type="dxa"/>
            <w:vAlign w:val="center"/>
          </w:tcPr>
          <w:p w14:paraId="6FCE4E9C" w14:textId="79E06CBC" w:rsidR="005C34D7" w:rsidRPr="005C34D7" w:rsidRDefault="005C34D7" w:rsidP="005C34D7">
            <w:pPr>
              <w:jc w:val="center"/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12/5</w:t>
            </w:r>
          </w:p>
        </w:tc>
        <w:tc>
          <w:tcPr>
            <w:tcW w:w="3871" w:type="dxa"/>
            <w:vAlign w:val="center"/>
          </w:tcPr>
          <w:p w14:paraId="217FB423" w14:textId="77777777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>天災風險不均</w:t>
            </w:r>
          </w:p>
          <w:p w14:paraId="58AAB1EE" w14:textId="0B83C2A3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區位統計與數據分析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</w:rPr>
              <w:t xml:space="preserve">II 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---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空間自相關</w:t>
            </w:r>
          </w:p>
        </w:tc>
        <w:tc>
          <w:tcPr>
            <w:tcW w:w="2693" w:type="dxa"/>
            <w:vAlign w:val="center"/>
          </w:tcPr>
          <w:p w14:paraId="2778C9A9" w14:textId="1453CBBA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標楷體-繁" w:hAnsi="Times New Roman" w:cs="Times New Roman" w:hint="eastAsia"/>
                <w:sz w:val="22"/>
                <w:szCs w:val="22"/>
                <w:u w:val="single"/>
              </w:rPr>
              <w:t>回家作業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  <w:u w:val="single"/>
              </w:rPr>
              <w:t xml:space="preserve">3 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  <w:u w:val="single"/>
              </w:rPr>
              <w:t>文獻閱讀與心得報告</w:t>
            </w:r>
          </w:p>
        </w:tc>
        <w:tc>
          <w:tcPr>
            <w:tcW w:w="2552" w:type="dxa"/>
            <w:vAlign w:val="center"/>
          </w:tcPr>
          <w:p w14:paraId="6CBC408A" w14:textId="1F48659F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</w:p>
        </w:tc>
      </w:tr>
      <w:tr w:rsidR="005C34D7" w:rsidRPr="005C34D7" w14:paraId="18819CD6" w14:textId="0D04E246" w:rsidTr="005C34D7">
        <w:trPr>
          <w:jc w:val="center"/>
        </w:trPr>
        <w:tc>
          <w:tcPr>
            <w:tcW w:w="802" w:type="dxa"/>
            <w:vAlign w:val="center"/>
          </w:tcPr>
          <w:p w14:paraId="3F9B8A7C" w14:textId="4C1E8C90" w:rsidR="005C34D7" w:rsidRPr="005C34D7" w:rsidRDefault="005C34D7" w:rsidP="005C34D7">
            <w:pPr>
              <w:jc w:val="center"/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12/12</w:t>
            </w:r>
          </w:p>
        </w:tc>
        <w:tc>
          <w:tcPr>
            <w:tcW w:w="3871" w:type="dxa"/>
            <w:vAlign w:val="center"/>
          </w:tcPr>
          <w:p w14:paraId="18208AE9" w14:textId="77777777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  <w:t>社福資源不均</w:t>
            </w:r>
          </w:p>
          <w:p w14:paraId="4D1C856C" w14:textId="58CE9FC9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區位統計與數據分析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</w:rPr>
              <w:t xml:space="preserve">III 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---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空間迴歸</w:t>
            </w:r>
          </w:p>
        </w:tc>
        <w:tc>
          <w:tcPr>
            <w:tcW w:w="2693" w:type="dxa"/>
            <w:vAlign w:val="center"/>
          </w:tcPr>
          <w:p w14:paraId="5A3759EC" w14:textId="16E29A0E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  <w:shd w:val="pct15" w:color="auto" w:fill="FFFFFF"/>
              </w:rPr>
              <w:t>期末報告</w:t>
            </w:r>
            <w:r>
              <w:rPr>
                <w:rFonts w:ascii="Times New Roman" w:eastAsia="標楷體-繁" w:hAnsi="Times New Roman" w:cs="Times New Roman" w:hint="eastAsia"/>
                <w:sz w:val="22"/>
                <w:szCs w:val="22"/>
                <w:shd w:val="pct15" w:color="auto" w:fill="FFFFFF"/>
              </w:rPr>
              <w:t>討論</w:t>
            </w:r>
          </w:p>
        </w:tc>
        <w:tc>
          <w:tcPr>
            <w:tcW w:w="2552" w:type="dxa"/>
            <w:vAlign w:val="center"/>
          </w:tcPr>
          <w:p w14:paraId="0F695FBD" w14:textId="376F3AB6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</w:p>
        </w:tc>
      </w:tr>
      <w:tr w:rsidR="005C34D7" w:rsidRPr="005C34D7" w14:paraId="03DDC6DC" w14:textId="588A9400" w:rsidTr="005C34D7">
        <w:trPr>
          <w:jc w:val="center"/>
        </w:trPr>
        <w:tc>
          <w:tcPr>
            <w:tcW w:w="802" w:type="dxa"/>
            <w:vAlign w:val="center"/>
          </w:tcPr>
          <w:p w14:paraId="3F6A7903" w14:textId="674437FE" w:rsidR="005C34D7" w:rsidRPr="005C34D7" w:rsidRDefault="005C34D7" w:rsidP="005C34D7">
            <w:pPr>
              <w:jc w:val="center"/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12/19</w:t>
            </w:r>
          </w:p>
        </w:tc>
        <w:tc>
          <w:tcPr>
            <w:tcW w:w="3871" w:type="dxa"/>
            <w:vAlign w:val="center"/>
          </w:tcPr>
          <w:p w14:paraId="72B13590" w14:textId="36122B29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演講邀請</w:t>
            </w:r>
          </w:p>
        </w:tc>
        <w:tc>
          <w:tcPr>
            <w:tcW w:w="2693" w:type="dxa"/>
            <w:vAlign w:val="center"/>
          </w:tcPr>
          <w:p w14:paraId="1360CE79" w14:textId="6C3B17E6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552" w:type="dxa"/>
            <w:vAlign w:val="center"/>
          </w:tcPr>
          <w:p w14:paraId="575CA2A2" w14:textId="1F483E70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</w:p>
        </w:tc>
      </w:tr>
      <w:tr w:rsidR="005C34D7" w:rsidRPr="005C34D7" w14:paraId="7F9DB63D" w14:textId="17D80A81" w:rsidTr="005C34D7">
        <w:trPr>
          <w:jc w:val="center"/>
        </w:trPr>
        <w:tc>
          <w:tcPr>
            <w:tcW w:w="802" w:type="dxa"/>
            <w:vAlign w:val="center"/>
          </w:tcPr>
          <w:p w14:paraId="6E22A3A9" w14:textId="18BB7322" w:rsidR="005C34D7" w:rsidRPr="005C34D7" w:rsidRDefault="005C34D7" w:rsidP="005C34D7">
            <w:pPr>
              <w:jc w:val="center"/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12/26</w:t>
            </w:r>
          </w:p>
        </w:tc>
        <w:tc>
          <w:tcPr>
            <w:tcW w:w="3871" w:type="dxa"/>
            <w:vAlign w:val="center"/>
          </w:tcPr>
          <w:p w14:paraId="41ED7E02" w14:textId="56E883CB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期末報告撰寫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 xml:space="preserve"> </w:t>
            </w: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（停課）</w:t>
            </w:r>
          </w:p>
        </w:tc>
        <w:tc>
          <w:tcPr>
            <w:tcW w:w="2693" w:type="dxa"/>
            <w:vAlign w:val="center"/>
          </w:tcPr>
          <w:p w14:paraId="4F07F70E" w14:textId="64D4BDDB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617AEAF" w14:textId="31901F76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</w:p>
        </w:tc>
      </w:tr>
      <w:tr w:rsidR="005C34D7" w:rsidRPr="005C34D7" w14:paraId="7B2D7408" w14:textId="659555C6" w:rsidTr="005C34D7">
        <w:trPr>
          <w:jc w:val="center"/>
        </w:trPr>
        <w:tc>
          <w:tcPr>
            <w:tcW w:w="802" w:type="dxa"/>
            <w:vAlign w:val="center"/>
          </w:tcPr>
          <w:p w14:paraId="6065406A" w14:textId="0734A71E" w:rsidR="005C34D7" w:rsidRPr="005C34D7" w:rsidRDefault="005C34D7" w:rsidP="005C34D7">
            <w:pPr>
              <w:jc w:val="center"/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3871" w:type="dxa"/>
            <w:vAlign w:val="center"/>
          </w:tcPr>
          <w:p w14:paraId="2764FEE5" w14:textId="0AABA799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  <w:r w:rsidRPr="005C34D7">
              <w:rPr>
                <w:rFonts w:ascii="Times New Roman" w:eastAsia="標楷體-繁" w:hAnsi="Times New Roman" w:cs="Times New Roman"/>
                <w:sz w:val="22"/>
                <w:szCs w:val="22"/>
              </w:rPr>
              <w:t>期末報告繳交截止</w:t>
            </w:r>
          </w:p>
        </w:tc>
        <w:tc>
          <w:tcPr>
            <w:tcW w:w="2693" w:type="dxa"/>
            <w:vAlign w:val="center"/>
          </w:tcPr>
          <w:p w14:paraId="68936F9B" w14:textId="77777777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D0883D8" w14:textId="77777777" w:rsidR="005C34D7" w:rsidRPr="005C34D7" w:rsidRDefault="005C34D7" w:rsidP="005C34D7">
            <w:pPr>
              <w:rPr>
                <w:rFonts w:ascii="Times New Roman" w:eastAsia="標楷體-繁" w:hAnsi="Times New Roman" w:cs="Times New Roman"/>
                <w:sz w:val="22"/>
                <w:szCs w:val="22"/>
              </w:rPr>
            </w:pPr>
          </w:p>
        </w:tc>
      </w:tr>
    </w:tbl>
    <w:p w14:paraId="2C06D20C" w14:textId="77777777" w:rsidR="00C20EF5" w:rsidRPr="005C34D7" w:rsidRDefault="00C20EF5" w:rsidP="00D62450">
      <w:pPr>
        <w:jc w:val="both"/>
        <w:rPr>
          <w:rFonts w:ascii="Times New Roman" w:eastAsia="標楷體-繁" w:hAnsi="Times New Roman" w:cs="Times New Roman"/>
          <w:sz w:val="22"/>
          <w:szCs w:val="22"/>
        </w:rPr>
      </w:pPr>
    </w:p>
    <w:p w14:paraId="2AA63E0D" w14:textId="77777777" w:rsidR="00BC01E0" w:rsidRPr="005C34D7" w:rsidRDefault="00BC01E0" w:rsidP="000827D6">
      <w:pPr>
        <w:tabs>
          <w:tab w:val="left" w:pos="574"/>
        </w:tabs>
        <w:rPr>
          <w:rFonts w:ascii="Times New Roman" w:eastAsia="標楷體-繁" w:hAnsi="Times New Roman" w:cs="Times New Roman"/>
          <w:b/>
          <w:bCs/>
          <w:sz w:val="22"/>
          <w:szCs w:val="22"/>
        </w:rPr>
      </w:pPr>
    </w:p>
    <w:p w14:paraId="66F61A2D" w14:textId="77777777" w:rsidR="005C34D7" w:rsidRDefault="005C34D7" w:rsidP="000827D6">
      <w:pPr>
        <w:tabs>
          <w:tab w:val="left" w:pos="574"/>
        </w:tabs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27C01586" w14:textId="6D3009D5" w:rsidR="00AF56E8" w:rsidRPr="005C34D7" w:rsidRDefault="00AF56E8" w:rsidP="000827D6">
      <w:pPr>
        <w:tabs>
          <w:tab w:val="left" w:pos="574"/>
        </w:tabs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5C34D7">
        <w:rPr>
          <w:rFonts w:asciiTheme="minorEastAsia" w:eastAsiaTheme="minorEastAsia" w:hAnsiTheme="minorEastAsia" w:hint="eastAsia"/>
          <w:b/>
          <w:bCs/>
          <w:sz w:val="22"/>
          <w:szCs w:val="22"/>
        </w:rPr>
        <w:lastRenderedPageBreak/>
        <w:t>評分標準</w:t>
      </w:r>
    </w:p>
    <w:p w14:paraId="1FA6011F" w14:textId="5B9DE9E2" w:rsidR="00142C34" w:rsidRPr="005C34D7" w:rsidRDefault="00AF56E8" w:rsidP="000827D6">
      <w:pPr>
        <w:tabs>
          <w:tab w:val="left" w:pos="574"/>
        </w:tabs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 w:hint="eastAsia"/>
          <w:sz w:val="22"/>
          <w:szCs w:val="22"/>
        </w:rPr>
        <w:t>作業</w:t>
      </w:r>
      <w:r w:rsidR="00D668A7" w:rsidRPr="005C34D7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D62450" w:rsidRPr="005C34D7">
        <w:rPr>
          <w:rFonts w:asciiTheme="minorEastAsia" w:eastAsiaTheme="minorEastAsia" w:hAnsiTheme="minorEastAsia" w:hint="eastAsia"/>
          <w:sz w:val="22"/>
          <w:szCs w:val="22"/>
        </w:rPr>
        <w:t>4</w:t>
      </w:r>
      <w:r w:rsidR="00B9726E" w:rsidRPr="005C34D7">
        <w:rPr>
          <w:rFonts w:asciiTheme="minorEastAsia" w:eastAsiaTheme="minorEastAsia" w:hAnsiTheme="minorEastAsia" w:hint="eastAsia"/>
          <w:sz w:val="22"/>
          <w:szCs w:val="22"/>
        </w:rPr>
        <w:t>0</w:t>
      </w:r>
      <w:r w:rsidR="00D668A7" w:rsidRPr="005C34D7">
        <w:rPr>
          <w:rFonts w:asciiTheme="minorEastAsia" w:eastAsiaTheme="minorEastAsia" w:hAnsiTheme="minorEastAsia"/>
          <w:sz w:val="22"/>
          <w:szCs w:val="22"/>
        </w:rPr>
        <w:t>%</w:t>
      </w:r>
      <w:r w:rsidR="00D668A7" w:rsidRPr="005C34D7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59A60FEF" w14:textId="3229AD01" w:rsidR="00D668A7" w:rsidRPr="005C34D7" w:rsidRDefault="00B93B92" w:rsidP="000827D6">
      <w:pPr>
        <w:tabs>
          <w:tab w:val="left" w:pos="574"/>
        </w:tabs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8</w:t>
      </w:r>
      <w:r w:rsidR="00BC01E0" w:rsidRPr="005C34D7">
        <w:rPr>
          <w:rFonts w:asciiTheme="minorEastAsia" w:eastAsiaTheme="minorEastAsia" w:hAnsiTheme="minorEastAsia" w:hint="eastAsia"/>
          <w:sz w:val="22"/>
          <w:szCs w:val="22"/>
        </w:rPr>
        <w:t>次課堂</w:t>
      </w:r>
      <w:r w:rsidR="00B9726E" w:rsidRPr="005C34D7">
        <w:rPr>
          <w:rFonts w:asciiTheme="minorEastAsia" w:eastAsiaTheme="minorEastAsia" w:hAnsiTheme="minorEastAsia" w:hint="eastAsia"/>
          <w:sz w:val="22"/>
          <w:szCs w:val="22"/>
        </w:rPr>
        <w:t>作業</w:t>
      </w:r>
      <w:r w:rsidR="00BC01E0" w:rsidRPr="005C34D7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sz w:val="22"/>
          <w:szCs w:val="22"/>
        </w:rPr>
        <w:t>3</w:t>
      </w:r>
      <w:r w:rsidR="00BC01E0" w:rsidRPr="005C34D7">
        <w:rPr>
          <w:rFonts w:asciiTheme="minorEastAsia" w:eastAsiaTheme="minorEastAsia" w:hAnsiTheme="minorEastAsia" w:hint="eastAsia"/>
          <w:sz w:val="22"/>
          <w:szCs w:val="22"/>
        </w:rPr>
        <w:t>次回家作業</w:t>
      </w:r>
      <w:r w:rsidR="00B9726E" w:rsidRPr="005C34D7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BC01E0" w:rsidRPr="005C34D7">
        <w:rPr>
          <w:rFonts w:asciiTheme="minorEastAsia" w:eastAsiaTheme="minorEastAsia" w:hAnsiTheme="minorEastAsia" w:hint="eastAsia"/>
          <w:sz w:val="22"/>
          <w:szCs w:val="22"/>
        </w:rPr>
        <w:t>作業</w:t>
      </w:r>
      <w:r w:rsidR="00D668A7" w:rsidRPr="005C34D7">
        <w:rPr>
          <w:rFonts w:asciiTheme="minorEastAsia" w:eastAsiaTheme="minorEastAsia" w:hAnsiTheme="minorEastAsia" w:hint="eastAsia"/>
          <w:sz w:val="22"/>
          <w:szCs w:val="22"/>
        </w:rPr>
        <w:t>繳交時間為下次上課時間前</w:t>
      </w:r>
      <w:r w:rsidR="00D62450" w:rsidRPr="005C34D7">
        <w:rPr>
          <w:rFonts w:asciiTheme="minorEastAsia" w:eastAsiaTheme="minorEastAsia" w:hAnsiTheme="minorEastAsia" w:hint="eastAsia"/>
          <w:sz w:val="22"/>
          <w:szCs w:val="22"/>
        </w:rPr>
        <w:t>9:59</w:t>
      </w:r>
      <w:r w:rsidR="00D668A7" w:rsidRPr="005C34D7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AF56E8" w:rsidRPr="005C34D7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D668A7" w:rsidRPr="005C34D7">
        <w:rPr>
          <w:rFonts w:asciiTheme="minorEastAsia" w:eastAsiaTheme="minorEastAsia" w:hAnsiTheme="minorEastAsia" w:hint="eastAsia"/>
          <w:sz w:val="22"/>
          <w:szCs w:val="22"/>
        </w:rPr>
        <w:t>取最高分的前</w:t>
      </w:r>
      <w:r w:rsidR="00064DDD" w:rsidRPr="005C34D7">
        <w:rPr>
          <w:rFonts w:asciiTheme="minorEastAsia" w:eastAsiaTheme="minorEastAsia" w:hAnsiTheme="minorEastAsia" w:hint="eastAsia"/>
          <w:sz w:val="22"/>
          <w:szCs w:val="22"/>
        </w:rPr>
        <w:t>六</w:t>
      </w:r>
      <w:r w:rsidR="00D668A7" w:rsidRPr="005C34D7">
        <w:rPr>
          <w:rFonts w:asciiTheme="minorEastAsia" w:eastAsiaTheme="minorEastAsia" w:hAnsiTheme="minorEastAsia" w:hint="eastAsia"/>
          <w:sz w:val="22"/>
          <w:szCs w:val="22"/>
        </w:rPr>
        <w:t>份</w:t>
      </w:r>
      <w:r w:rsidR="00845B8A" w:rsidRPr="005C34D7">
        <w:rPr>
          <w:rFonts w:asciiTheme="minorEastAsia" w:eastAsiaTheme="minorEastAsia" w:hAnsiTheme="minorEastAsia" w:hint="eastAsia"/>
          <w:sz w:val="22"/>
          <w:szCs w:val="22"/>
        </w:rPr>
        <w:t>作業分數平均。</w:t>
      </w:r>
    </w:p>
    <w:p w14:paraId="40ED52D6" w14:textId="08BAAE8E" w:rsidR="00BC01E0" w:rsidRPr="005C34D7" w:rsidRDefault="00D62450" w:rsidP="000827D6">
      <w:pPr>
        <w:tabs>
          <w:tab w:val="left" w:pos="574"/>
        </w:tabs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 w:hint="eastAsia"/>
          <w:sz w:val="22"/>
          <w:szCs w:val="22"/>
        </w:rPr>
        <w:t>一</w:t>
      </w:r>
      <w:r w:rsidR="00BC01E0" w:rsidRPr="005C34D7">
        <w:rPr>
          <w:rFonts w:asciiTheme="minorEastAsia" w:eastAsiaTheme="minorEastAsia" w:hAnsiTheme="minorEastAsia" w:hint="eastAsia"/>
          <w:sz w:val="22"/>
          <w:szCs w:val="22"/>
        </w:rPr>
        <w:t>次課堂小組活動（</w:t>
      </w:r>
      <w:r w:rsidRPr="005C34D7">
        <w:rPr>
          <w:rFonts w:asciiTheme="minorEastAsia" w:eastAsiaTheme="minorEastAsia" w:hAnsiTheme="minorEastAsia" w:hint="eastAsia"/>
          <w:sz w:val="22"/>
          <w:szCs w:val="22"/>
        </w:rPr>
        <w:t>10</w:t>
      </w:r>
      <w:r w:rsidR="00BC01E0" w:rsidRPr="005C34D7">
        <w:rPr>
          <w:rFonts w:asciiTheme="minorEastAsia" w:eastAsiaTheme="minorEastAsia" w:hAnsiTheme="minorEastAsia" w:hint="eastAsia"/>
          <w:sz w:val="22"/>
          <w:szCs w:val="22"/>
        </w:rPr>
        <w:t>%）</w:t>
      </w:r>
    </w:p>
    <w:p w14:paraId="0941188E" w14:textId="0EC98F68" w:rsidR="00AF56E8" w:rsidRPr="005C34D7" w:rsidRDefault="00AF56E8" w:rsidP="000827D6">
      <w:pPr>
        <w:tabs>
          <w:tab w:val="left" w:pos="574"/>
        </w:tabs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 w:hint="eastAsia"/>
          <w:sz w:val="22"/>
          <w:szCs w:val="22"/>
        </w:rPr>
        <w:t>期中</w:t>
      </w:r>
      <w:r w:rsidR="00142C34" w:rsidRPr="005C34D7">
        <w:rPr>
          <w:rFonts w:asciiTheme="minorEastAsia" w:eastAsiaTheme="minorEastAsia" w:hAnsiTheme="minorEastAsia" w:hint="eastAsia"/>
          <w:sz w:val="22"/>
          <w:szCs w:val="22"/>
        </w:rPr>
        <w:t>團體</w:t>
      </w:r>
      <w:r w:rsidR="00062AB3" w:rsidRPr="005C34D7">
        <w:rPr>
          <w:rFonts w:asciiTheme="minorEastAsia" w:eastAsiaTheme="minorEastAsia" w:hAnsiTheme="minorEastAsia" w:hint="eastAsia"/>
          <w:sz w:val="22"/>
          <w:szCs w:val="22"/>
        </w:rPr>
        <w:t>報告繳交</w:t>
      </w:r>
      <w:r w:rsidRPr="005C34D7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D62450" w:rsidRPr="005C34D7">
        <w:rPr>
          <w:rFonts w:asciiTheme="minorEastAsia" w:eastAsiaTheme="minorEastAsia" w:hAnsiTheme="minorEastAsia" w:hint="eastAsia"/>
          <w:sz w:val="22"/>
          <w:szCs w:val="22"/>
        </w:rPr>
        <w:t>15</w:t>
      </w:r>
      <w:r w:rsidR="00845B8A" w:rsidRPr="005C34D7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5C34D7">
        <w:rPr>
          <w:rFonts w:asciiTheme="minorEastAsia" w:eastAsiaTheme="minorEastAsia" w:hAnsiTheme="minorEastAsia" w:hint="eastAsia"/>
          <w:sz w:val="22"/>
          <w:szCs w:val="22"/>
        </w:rPr>
        <w:t>%）</w:t>
      </w:r>
    </w:p>
    <w:p w14:paraId="5CD6090E" w14:textId="03DED4DC" w:rsidR="000827D6" w:rsidRDefault="00AF56E8" w:rsidP="00AF56E8">
      <w:pPr>
        <w:tabs>
          <w:tab w:val="left" w:pos="574"/>
        </w:tabs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 w:hint="eastAsia"/>
          <w:sz w:val="22"/>
          <w:szCs w:val="22"/>
        </w:rPr>
        <w:t>期末</w:t>
      </w:r>
      <w:r w:rsidR="00142C34" w:rsidRPr="005C34D7">
        <w:rPr>
          <w:rFonts w:asciiTheme="minorEastAsia" w:eastAsiaTheme="minorEastAsia" w:hAnsiTheme="minorEastAsia" w:hint="eastAsia"/>
          <w:sz w:val="22"/>
          <w:szCs w:val="22"/>
        </w:rPr>
        <w:t>團體</w:t>
      </w:r>
      <w:r w:rsidR="00062AB3" w:rsidRPr="005C34D7">
        <w:rPr>
          <w:rFonts w:asciiTheme="minorEastAsia" w:eastAsiaTheme="minorEastAsia" w:hAnsiTheme="minorEastAsia" w:hint="eastAsia"/>
          <w:sz w:val="22"/>
          <w:szCs w:val="22"/>
        </w:rPr>
        <w:t>報告繳交</w:t>
      </w:r>
      <w:r w:rsidRPr="005C34D7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B9726E" w:rsidRPr="005C34D7">
        <w:rPr>
          <w:rFonts w:asciiTheme="minorEastAsia" w:eastAsiaTheme="minorEastAsia" w:hAnsiTheme="minorEastAsia" w:hint="eastAsia"/>
          <w:sz w:val="22"/>
          <w:szCs w:val="22"/>
        </w:rPr>
        <w:t>3</w:t>
      </w:r>
      <w:r w:rsidR="00D62450" w:rsidRPr="005C34D7">
        <w:rPr>
          <w:rFonts w:asciiTheme="minorEastAsia" w:eastAsiaTheme="minorEastAsia" w:hAnsiTheme="minorEastAsia" w:hint="eastAsia"/>
          <w:sz w:val="22"/>
          <w:szCs w:val="22"/>
        </w:rPr>
        <w:t>5</w:t>
      </w:r>
      <w:r w:rsidR="008E20F3" w:rsidRPr="005C34D7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5C34D7">
        <w:rPr>
          <w:rFonts w:asciiTheme="minorEastAsia" w:eastAsiaTheme="minorEastAsia" w:hAnsiTheme="minorEastAsia"/>
          <w:sz w:val="22"/>
          <w:szCs w:val="22"/>
        </w:rPr>
        <w:t>%</w:t>
      </w:r>
      <w:r w:rsidRPr="005C34D7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7C007D0A" w14:textId="77777777" w:rsidR="00B93B92" w:rsidRPr="00B93B92" w:rsidRDefault="00B93B92" w:rsidP="00AF56E8">
      <w:pPr>
        <w:tabs>
          <w:tab w:val="left" w:pos="574"/>
        </w:tabs>
        <w:rPr>
          <w:rFonts w:asciiTheme="minorEastAsia" w:eastAsiaTheme="minorEastAsia" w:hAnsiTheme="minorEastAsia"/>
          <w:sz w:val="22"/>
          <w:szCs w:val="22"/>
        </w:rPr>
      </w:pPr>
    </w:p>
    <w:p w14:paraId="378CCEEE" w14:textId="2CA524BE" w:rsidR="00142C34" w:rsidRPr="005C34D7" w:rsidRDefault="00142C34" w:rsidP="00AF56E8">
      <w:pPr>
        <w:tabs>
          <w:tab w:val="left" w:pos="574"/>
        </w:tabs>
        <w:rPr>
          <w:rFonts w:asciiTheme="minorEastAsia" w:eastAsiaTheme="minorEastAsia" w:hAnsiTheme="minorEastAsia"/>
          <w:b/>
          <w:sz w:val="22"/>
          <w:szCs w:val="22"/>
        </w:rPr>
      </w:pPr>
      <w:r w:rsidRPr="005C34D7">
        <w:rPr>
          <w:rFonts w:asciiTheme="minorEastAsia" w:eastAsiaTheme="minorEastAsia" w:hAnsiTheme="minorEastAsia" w:hint="eastAsia"/>
          <w:b/>
          <w:sz w:val="22"/>
          <w:szCs w:val="22"/>
        </w:rPr>
        <w:t>團體報告分組方式：</w:t>
      </w:r>
    </w:p>
    <w:p w14:paraId="36DFC448" w14:textId="77777777" w:rsidR="00D668A7" w:rsidRPr="00B93B92" w:rsidRDefault="00142C34" w:rsidP="00AF56E8">
      <w:pPr>
        <w:tabs>
          <w:tab w:val="left" w:pos="574"/>
        </w:tabs>
        <w:rPr>
          <w:rFonts w:asciiTheme="minorEastAsia" w:eastAsiaTheme="minorEastAsia" w:hAnsiTheme="minorEastAsia"/>
          <w:bCs/>
          <w:sz w:val="22"/>
          <w:szCs w:val="22"/>
        </w:rPr>
      </w:pPr>
      <w:r w:rsidRPr="00B93B92">
        <w:rPr>
          <w:rFonts w:asciiTheme="minorEastAsia" w:eastAsiaTheme="minorEastAsia" w:hAnsiTheme="minorEastAsia" w:hint="eastAsia"/>
          <w:bCs/>
          <w:sz w:val="22"/>
          <w:szCs w:val="22"/>
        </w:rPr>
        <w:t>3-6人一組，請同學自行分組。</w:t>
      </w:r>
    </w:p>
    <w:p w14:paraId="13FCA53B" w14:textId="4F4BE2A4" w:rsidR="00D668A7" w:rsidRPr="00B93B92" w:rsidRDefault="00142C34" w:rsidP="00AF56E8">
      <w:pPr>
        <w:tabs>
          <w:tab w:val="left" w:pos="574"/>
        </w:tabs>
        <w:rPr>
          <w:rFonts w:asciiTheme="minorEastAsia" w:eastAsiaTheme="minorEastAsia" w:hAnsiTheme="minorEastAsia"/>
          <w:bCs/>
          <w:sz w:val="22"/>
          <w:szCs w:val="22"/>
        </w:rPr>
      </w:pPr>
      <w:r w:rsidRPr="00B93B92">
        <w:rPr>
          <w:rFonts w:asciiTheme="minorEastAsia" w:eastAsiaTheme="minorEastAsia" w:hAnsiTheme="minorEastAsia" w:hint="eastAsia"/>
          <w:bCs/>
          <w:sz w:val="22"/>
          <w:szCs w:val="22"/>
        </w:rPr>
        <w:t>期中團體報告需要繳交</w:t>
      </w:r>
      <w:r w:rsidR="00AC772E" w:rsidRPr="00B93B92">
        <w:rPr>
          <w:rFonts w:asciiTheme="minorEastAsia" w:eastAsiaTheme="minorEastAsia" w:hAnsiTheme="minorEastAsia" w:hint="eastAsia"/>
          <w:bCs/>
          <w:sz w:val="22"/>
          <w:szCs w:val="22"/>
        </w:rPr>
        <w:t>，</w:t>
      </w:r>
      <w:r w:rsidR="00D668A7" w:rsidRPr="00B93B92">
        <w:rPr>
          <w:rFonts w:asciiTheme="minorEastAsia" w:eastAsiaTheme="minorEastAsia" w:hAnsiTheme="minorEastAsia" w:hint="eastAsia"/>
          <w:bCs/>
          <w:sz w:val="22"/>
          <w:szCs w:val="22"/>
        </w:rPr>
        <w:t>區位分析研究計畫書。</w:t>
      </w:r>
    </w:p>
    <w:p w14:paraId="541DB8B2" w14:textId="3B7EC020" w:rsidR="00064DDD" w:rsidRPr="00B93B92" w:rsidRDefault="00064DDD" w:rsidP="00AF56E8">
      <w:pPr>
        <w:tabs>
          <w:tab w:val="left" w:pos="574"/>
        </w:tabs>
        <w:rPr>
          <w:rFonts w:asciiTheme="minorEastAsia" w:eastAsiaTheme="minorEastAsia" w:hAnsiTheme="minorEastAsia"/>
          <w:bCs/>
          <w:sz w:val="22"/>
          <w:szCs w:val="22"/>
        </w:rPr>
      </w:pPr>
      <w:r w:rsidRPr="00B93B92">
        <w:rPr>
          <w:rFonts w:asciiTheme="minorEastAsia" w:eastAsiaTheme="minorEastAsia" w:hAnsiTheme="minorEastAsia" w:hint="eastAsia"/>
          <w:bCs/>
          <w:sz w:val="22"/>
          <w:szCs w:val="22"/>
        </w:rPr>
        <w:t>期中報告計畫書包括 研究背景與動機、文獻探討、研究方法。</w:t>
      </w:r>
    </w:p>
    <w:p w14:paraId="70CDBBA0" w14:textId="5A2D3950" w:rsidR="00142C34" w:rsidRPr="00B93B92" w:rsidRDefault="00D668A7" w:rsidP="00AF56E8">
      <w:pPr>
        <w:tabs>
          <w:tab w:val="left" w:pos="574"/>
        </w:tabs>
        <w:rPr>
          <w:rFonts w:asciiTheme="minorEastAsia" w:eastAsiaTheme="minorEastAsia" w:hAnsiTheme="minorEastAsia"/>
          <w:bCs/>
          <w:sz w:val="22"/>
          <w:szCs w:val="22"/>
        </w:rPr>
      </w:pPr>
      <w:r w:rsidRPr="00B93B92">
        <w:rPr>
          <w:rFonts w:asciiTheme="minorEastAsia" w:eastAsiaTheme="minorEastAsia" w:hAnsiTheme="minorEastAsia" w:hint="eastAsia"/>
          <w:bCs/>
          <w:sz w:val="22"/>
          <w:szCs w:val="22"/>
        </w:rPr>
        <w:t>期末完成分析後，繳交區位分析研究完整版。</w:t>
      </w:r>
    </w:p>
    <w:p w14:paraId="4055C4A9" w14:textId="584631C1" w:rsidR="00064DDD" w:rsidRPr="00B93B92" w:rsidRDefault="00064DDD" w:rsidP="00AF56E8">
      <w:pPr>
        <w:tabs>
          <w:tab w:val="left" w:pos="574"/>
        </w:tabs>
        <w:rPr>
          <w:rFonts w:asciiTheme="minorEastAsia" w:eastAsiaTheme="minorEastAsia" w:hAnsiTheme="minorEastAsia"/>
          <w:bCs/>
          <w:sz w:val="22"/>
          <w:szCs w:val="22"/>
        </w:rPr>
      </w:pPr>
      <w:r w:rsidRPr="00B93B92">
        <w:rPr>
          <w:rFonts w:asciiTheme="minorEastAsia" w:eastAsiaTheme="minorEastAsia" w:hAnsiTheme="minorEastAsia" w:hint="eastAsia"/>
          <w:bCs/>
          <w:sz w:val="22"/>
          <w:szCs w:val="22"/>
        </w:rPr>
        <w:t>期末報告包括期中報告計畫書、 研究結果 、討論 、研究限制與政策建議。</w:t>
      </w:r>
    </w:p>
    <w:p w14:paraId="7757F835" w14:textId="27BC9779" w:rsidR="00EE2F8F" w:rsidRPr="00B93B92" w:rsidRDefault="00EE2F8F" w:rsidP="00AF56E8">
      <w:pPr>
        <w:tabs>
          <w:tab w:val="left" w:pos="574"/>
        </w:tabs>
        <w:rPr>
          <w:rFonts w:asciiTheme="minorEastAsia" w:eastAsiaTheme="minorEastAsia" w:hAnsiTheme="minorEastAsia"/>
          <w:bCs/>
          <w:sz w:val="22"/>
          <w:szCs w:val="22"/>
        </w:rPr>
      </w:pPr>
    </w:p>
    <w:tbl>
      <w:tblPr>
        <w:tblStyle w:val="af4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8095"/>
      </w:tblGrid>
      <w:tr w:rsidR="00EE2F8F" w:rsidRPr="005C34D7" w14:paraId="44198F0D" w14:textId="77777777" w:rsidTr="000D4AC8">
        <w:trPr>
          <w:trHeight w:val="794"/>
        </w:trPr>
        <w:tc>
          <w:tcPr>
            <w:tcW w:w="837" w:type="pct"/>
            <w:shd w:val="clear" w:color="auto" w:fill="F2F2F2" w:themeFill="background1" w:themeFillShade="F2"/>
            <w:vAlign w:val="center"/>
          </w:tcPr>
          <w:p w14:paraId="6DB3AA5A" w14:textId="77777777" w:rsidR="00EE2F8F" w:rsidRPr="005C34D7" w:rsidRDefault="00EE2F8F" w:rsidP="000D4AC8">
            <w:pPr>
              <w:rPr>
                <w:rFonts w:asciiTheme="minorEastAsia" w:eastAsiaTheme="minorEastAsia" w:hAnsiTheme="minorEastAsia"/>
                <w:sz w:val="22"/>
              </w:rPr>
            </w:pPr>
            <w:r w:rsidRPr="005C34D7">
              <w:rPr>
                <w:rFonts w:asciiTheme="minorEastAsia" w:eastAsiaTheme="minorEastAsia" w:hAnsiTheme="minorEastAsia"/>
                <w:sz w:val="22"/>
              </w:rPr>
              <w:t>*</w:t>
            </w:r>
            <w:r w:rsidRPr="005C34D7">
              <w:rPr>
                <w:rFonts w:asciiTheme="minorEastAsia" w:eastAsiaTheme="minorEastAsia" w:hAnsiTheme="minorEastAsia" w:cs="微軟正黑體" w:hint="eastAsia"/>
                <w:sz w:val="22"/>
              </w:rPr>
              <w:t>學生學習成效</w:t>
            </w:r>
          </w:p>
        </w:tc>
        <w:tc>
          <w:tcPr>
            <w:tcW w:w="4163" w:type="pct"/>
            <w:vAlign w:val="center"/>
          </w:tcPr>
          <w:p w14:paraId="209B1F94" w14:textId="77777777" w:rsidR="00EE2F8F" w:rsidRPr="005C34D7" w:rsidRDefault="00EE2F8F" w:rsidP="00EE2F8F">
            <w:pPr>
              <w:numPr>
                <w:ilvl w:val="0"/>
                <w:numId w:val="9"/>
              </w:numPr>
              <w:rPr>
                <w:rFonts w:asciiTheme="minorEastAsia" w:eastAsiaTheme="minorEastAsia" w:hAnsiTheme="minorEastAsia"/>
                <w:sz w:val="22"/>
              </w:rPr>
            </w:pPr>
            <w:r w:rsidRPr="005C34D7">
              <w:rPr>
                <w:rFonts w:asciiTheme="minorEastAsia" w:eastAsiaTheme="minorEastAsia" w:hAnsiTheme="minorEastAsia"/>
                <w:sz w:val="22"/>
              </w:rPr>
              <w:t>期盼同學從實地</w:t>
            </w:r>
            <w:r w:rsidRPr="005C34D7">
              <w:rPr>
                <w:rFonts w:asciiTheme="minorEastAsia" w:eastAsiaTheme="minorEastAsia" w:hAnsiTheme="minorEastAsia" w:hint="eastAsia"/>
                <w:sz w:val="22"/>
              </w:rPr>
              <w:t>田野</w:t>
            </w:r>
            <w:r w:rsidRPr="005C34D7">
              <w:rPr>
                <w:rFonts w:asciiTheme="minorEastAsia" w:eastAsiaTheme="minorEastAsia" w:hAnsiTheme="minorEastAsia"/>
                <w:sz w:val="22"/>
              </w:rPr>
              <w:t>的空間資料蒐集，</w:t>
            </w:r>
            <w:r w:rsidRPr="005C34D7">
              <w:rPr>
                <w:rFonts w:asciiTheme="minorEastAsia" w:eastAsiaTheme="minorEastAsia" w:hAnsiTheme="minorEastAsia" w:hint="eastAsia"/>
                <w:sz w:val="22"/>
              </w:rPr>
              <w:t>減少對於空</w:t>
            </w:r>
            <w:r w:rsidRPr="005C34D7">
              <w:rPr>
                <w:rFonts w:asciiTheme="minorEastAsia" w:eastAsiaTheme="minorEastAsia" w:hAnsiTheme="minorEastAsia"/>
                <w:sz w:val="22"/>
              </w:rPr>
              <w:t>間分析量化</w:t>
            </w:r>
            <w:r w:rsidRPr="005C34D7">
              <w:rPr>
                <w:rFonts w:asciiTheme="minorEastAsia" w:eastAsiaTheme="minorEastAsia" w:hAnsiTheme="minorEastAsia" w:hint="eastAsia"/>
                <w:sz w:val="22"/>
              </w:rPr>
              <w:t>數據之抗拒，創造更多學習空間資料與分析的動機</w:t>
            </w:r>
            <w:r w:rsidRPr="005C34D7">
              <w:rPr>
                <w:rFonts w:asciiTheme="minorEastAsia" w:eastAsiaTheme="minorEastAsia" w:hAnsiTheme="minorEastAsia"/>
                <w:sz w:val="22"/>
              </w:rPr>
              <w:t>。</w:t>
            </w:r>
          </w:p>
          <w:p w14:paraId="7A17455B" w14:textId="77777777" w:rsidR="00EE2F8F" w:rsidRPr="005C34D7" w:rsidRDefault="00EE2F8F" w:rsidP="00EE2F8F">
            <w:pPr>
              <w:numPr>
                <w:ilvl w:val="0"/>
                <w:numId w:val="9"/>
              </w:numPr>
              <w:rPr>
                <w:rFonts w:asciiTheme="minorEastAsia" w:eastAsiaTheme="minorEastAsia" w:hAnsiTheme="minorEastAsia"/>
                <w:sz w:val="22"/>
              </w:rPr>
            </w:pPr>
            <w:r w:rsidRPr="005C34D7">
              <w:rPr>
                <w:rFonts w:asciiTheme="minorEastAsia" w:eastAsiaTheme="minorEastAsia" w:hAnsiTheme="minorEastAsia"/>
                <w:sz w:val="22"/>
              </w:rPr>
              <w:t>透過空間資料蒐集結合社會不均與社會福利主題，同學對於空間資料統計分析的接受度提高。</w:t>
            </w:r>
          </w:p>
          <w:p w14:paraId="69CCB708" w14:textId="77777777" w:rsidR="00EE2F8F" w:rsidRPr="005C34D7" w:rsidRDefault="00EE2F8F" w:rsidP="00EE2F8F">
            <w:pPr>
              <w:numPr>
                <w:ilvl w:val="0"/>
                <w:numId w:val="9"/>
              </w:numPr>
              <w:rPr>
                <w:rFonts w:asciiTheme="minorEastAsia" w:eastAsiaTheme="minorEastAsia" w:hAnsiTheme="minorEastAsia"/>
                <w:sz w:val="22"/>
              </w:rPr>
            </w:pPr>
            <w:r w:rsidRPr="005C34D7">
              <w:rPr>
                <w:rFonts w:asciiTheme="minorEastAsia" w:eastAsiaTheme="minorEastAsia" w:hAnsiTheme="minorEastAsia"/>
                <w:sz w:val="22"/>
              </w:rPr>
              <w:t>社會福利學系強調關懷社會不均與同理社會弱勢，因此</w:t>
            </w:r>
            <w:r w:rsidRPr="005C34D7">
              <w:rPr>
                <w:rFonts w:asciiTheme="minorEastAsia" w:eastAsiaTheme="minorEastAsia" w:hAnsiTheme="minorEastAsia" w:hint="eastAsia"/>
                <w:sz w:val="22"/>
              </w:rPr>
              <w:t>期待學生學習完畢這堂課，能夠從空間地理角度理解社會不均的概念以及社會底層現象。</w:t>
            </w:r>
          </w:p>
          <w:p w14:paraId="45CDDA6F" w14:textId="77777777" w:rsidR="00EE2F8F" w:rsidRPr="005C34D7" w:rsidRDefault="00EE2F8F" w:rsidP="00EE2F8F">
            <w:pPr>
              <w:numPr>
                <w:ilvl w:val="0"/>
                <w:numId w:val="9"/>
              </w:numPr>
              <w:rPr>
                <w:rFonts w:asciiTheme="minorEastAsia" w:eastAsiaTheme="minorEastAsia" w:hAnsiTheme="minorEastAsia"/>
                <w:sz w:val="22"/>
              </w:rPr>
            </w:pPr>
            <w:r w:rsidRPr="005C34D7">
              <w:rPr>
                <w:rFonts w:asciiTheme="minorEastAsia" w:eastAsiaTheme="minorEastAsia" w:hAnsiTheme="minorEastAsia"/>
                <w:sz w:val="22"/>
              </w:rPr>
              <w:t>空間分析課程得應用於包含政治、社會、經濟以及社會工作的知識當中，期盼學生修習這堂課程後，能夠應用空間分析技術在各自感興趣的</w:t>
            </w:r>
            <w:r w:rsidRPr="005C34D7">
              <w:rPr>
                <w:rFonts w:asciiTheme="minorEastAsia" w:eastAsiaTheme="minorEastAsia" w:hAnsiTheme="minorEastAsia" w:hint="eastAsia"/>
                <w:sz w:val="22"/>
              </w:rPr>
              <w:t>社會福利政策議題</w:t>
            </w:r>
            <w:r w:rsidRPr="005C34D7">
              <w:rPr>
                <w:rFonts w:asciiTheme="minorEastAsia" w:eastAsiaTheme="minorEastAsia" w:hAnsiTheme="minorEastAsia"/>
                <w:sz w:val="22"/>
              </w:rPr>
              <w:t>。</w:t>
            </w:r>
          </w:p>
          <w:p w14:paraId="0541B06A" w14:textId="77777777" w:rsidR="00EE2F8F" w:rsidRPr="005C34D7" w:rsidRDefault="00EE2F8F" w:rsidP="000D4AC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A0BB1E0" w14:textId="77777777" w:rsidR="00EE2F8F" w:rsidRPr="005C34D7" w:rsidRDefault="00EE2F8F" w:rsidP="00AF56E8">
      <w:pPr>
        <w:tabs>
          <w:tab w:val="left" w:pos="574"/>
        </w:tabs>
        <w:rPr>
          <w:rFonts w:asciiTheme="minorEastAsia" w:eastAsiaTheme="minorEastAsia" w:hAnsiTheme="minorEastAsia"/>
          <w:b/>
          <w:sz w:val="22"/>
          <w:szCs w:val="22"/>
        </w:rPr>
      </w:pPr>
    </w:p>
    <w:p w14:paraId="57AFD597" w14:textId="04D9FEAC" w:rsidR="00AF56E8" w:rsidRPr="005C34D7" w:rsidRDefault="00AF56E8" w:rsidP="00AF56E8">
      <w:pPr>
        <w:tabs>
          <w:tab w:val="left" w:pos="574"/>
        </w:tabs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 w:hint="eastAsia"/>
          <w:b/>
          <w:sz w:val="22"/>
          <w:szCs w:val="22"/>
        </w:rPr>
        <w:t>學士班課程核心能力: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4536"/>
      </w:tblGrid>
      <w:tr w:rsidR="00AF56E8" w:rsidRPr="005C34D7" w14:paraId="52E5A5C3" w14:textId="77777777" w:rsidTr="000D4AC8">
        <w:tc>
          <w:tcPr>
            <w:tcW w:w="0" w:type="auto"/>
            <w:gridSpan w:val="2"/>
            <w:vAlign w:val="center"/>
          </w:tcPr>
          <w:p w14:paraId="0FA1F2A0" w14:textId="77777777" w:rsidR="00AF56E8" w:rsidRPr="005C34D7" w:rsidRDefault="00AF56E8" w:rsidP="00AF56E8">
            <w:pPr>
              <w:pStyle w:val="a9"/>
              <w:widowControl/>
              <w:numPr>
                <w:ilvl w:val="0"/>
                <w:numId w:val="1"/>
              </w:numPr>
              <w:ind w:left="60" w:firstLine="0"/>
              <w:jc w:val="both"/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</w:pPr>
            <w:r w:rsidRPr="005C34D7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1.激發學生對於國內外社會問題關懷的熱忱與深入研究興趣</w:t>
            </w:r>
          </w:p>
        </w:tc>
      </w:tr>
      <w:tr w:rsidR="00AF56E8" w:rsidRPr="005C34D7" w14:paraId="6E5EB7EE" w14:textId="77777777" w:rsidTr="000D4AC8">
        <w:tc>
          <w:tcPr>
            <w:tcW w:w="0" w:type="auto"/>
            <w:vAlign w:val="center"/>
          </w:tcPr>
          <w:p w14:paraId="4F15082D" w14:textId="77777777" w:rsidR="00AF56E8" w:rsidRPr="005C34D7" w:rsidRDefault="00AF56E8" w:rsidP="00AF56E8">
            <w:pPr>
              <w:pStyle w:val="a9"/>
              <w:widowControl/>
              <w:numPr>
                <w:ilvl w:val="0"/>
                <w:numId w:val="2"/>
              </w:numPr>
              <w:ind w:left="60" w:firstLine="0"/>
              <w:jc w:val="both"/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</w:pPr>
            <w:r w:rsidRPr="005C34D7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2.基本學識：具備基本社會科學相關知識之能力</w:t>
            </w:r>
          </w:p>
        </w:tc>
        <w:tc>
          <w:tcPr>
            <w:tcW w:w="0" w:type="auto"/>
            <w:vAlign w:val="center"/>
          </w:tcPr>
          <w:p w14:paraId="74E7741F" w14:textId="77777777" w:rsidR="00AF56E8" w:rsidRPr="005C34D7" w:rsidRDefault="00AF56E8" w:rsidP="00AF56E8">
            <w:pPr>
              <w:numPr>
                <w:ilvl w:val="0"/>
                <w:numId w:val="2"/>
              </w:numPr>
              <w:ind w:left="60" w:firstLine="0"/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5C34D7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8.研究技能：獨立設計研究問題、方法之能力</w:t>
            </w:r>
          </w:p>
        </w:tc>
      </w:tr>
      <w:tr w:rsidR="00AF56E8" w:rsidRPr="005C34D7" w14:paraId="17091D3E" w14:textId="77777777" w:rsidTr="000D4AC8">
        <w:tc>
          <w:tcPr>
            <w:tcW w:w="0" w:type="auto"/>
            <w:vAlign w:val="center"/>
          </w:tcPr>
          <w:p w14:paraId="42C30A3D" w14:textId="77777777" w:rsidR="00AF56E8" w:rsidRPr="005C34D7" w:rsidRDefault="00AF56E8" w:rsidP="00AF56E8">
            <w:pPr>
              <w:pStyle w:val="a9"/>
              <w:widowControl/>
              <w:numPr>
                <w:ilvl w:val="0"/>
                <w:numId w:val="2"/>
              </w:numPr>
              <w:ind w:left="60" w:firstLine="0"/>
              <w:jc w:val="both"/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</w:pPr>
            <w:r w:rsidRPr="005C34D7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3.基本學識：社會、政治、經濟基本社會科學能力之理解與運用</w:t>
            </w:r>
          </w:p>
        </w:tc>
        <w:tc>
          <w:tcPr>
            <w:tcW w:w="0" w:type="auto"/>
            <w:vAlign w:val="center"/>
          </w:tcPr>
          <w:p w14:paraId="4F6CABD6" w14:textId="77777777" w:rsidR="00AF56E8" w:rsidRPr="005C34D7" w:rsidRDefault="00AF56E8" w:rsidP="00AF56E8">
            <w:pPr>
              <w:pStyle w:val="a9"/>
              <w:widowControl/>
              <w:numPr>
                <w:ilvl w:val="0"/>
                <w:numId w:val="2"/>
              </w:numPr>
              <w:ind w:left="60" w:firstLine="0"/>
              <w:jc w:val="both"/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</w:pPr>
            <w:r w:rsidRPr="005C34D7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9.研究技能：分析問題與邏輯思考之培養</w:t>
            </w:r>
          </w:p>
        </w:tc>
      </w:tr>
      <w:tr w:rsidR="00AF56E8" w:rsidRPr="005C34D7" w14:paraId="43A7DB00" w14:textId="77777777" w:rsidTr="000D4AC8">
        <w:tc>
          <w:tcPr>
            <w:tcW w:w="0" w:type="auto"/>
            <w:vAlign w:val="center"/>
          </w:tcPr>
          <w:p w14:paraId="53B38799" w14:textId="77777777" w:rsidR="00AF56E8" w:rsidRPr="005C34D7" w:rsidRDefault="00AF56E8" w:rsidP="00AF56E8">
            <w:pPr>
              <w:numPr>
                <w:ilvl w:val="0"/>
                <w:numId w:val="2"/>
              </w:numPr>
              <w:ind w:left="60" w:firstLine="0"/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5C34D7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4.研究方法：量性與質性方法之基本概念與運用</w:t>
            </w:r>
          </w:p>
        </w:tc>
        <w:tc>
          <w:tcPr>
            <w:tcW w:w="0" w:type="auto"/>
          </w:tcPr>
          <w:p w14:paraId="2965DBA4" w14:textId="77777777" w:rsidR="00AF56E8" w:rsidRPr="005C34D7" w:rsidRDefault="00AF56E8" w:rsidP="000D4AC8">
            <w:pPr>
              <w:pStyle w:val="a9"/>
              <w:ind w:left="6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5C34D7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□10.實際應用：社會福利方案設計與評估</w:t>
            </w:r>
          </w:p>
        </w:tc>
      </w:tr>
      <w:tr w:rsidR="00AF56E8" w:rsidRPr="005C34D7" w14:paraId="36E60742" w14:textId="77777777" w:rsidTr="000D4AC8">
        <w:tc>
          <w:tcPr>
            <w:tcW w:w="0" w:type="auto"/>
            <w:vAlign w:val="center"/>
          </w:tcPr>
          <w:p w14:paraId="1989603A" w14:textId="77777777" w:rsidR="00AF56E8" w:rsidRPr="005C34D7" w:rsidRDefault="00AF56E8" w:rsidP="00AF56E8">
            <w:pPr>
              <w:pStyle w:val="a9"/>
              <w:widowControl/>
              <w:numPr>
                <w:ilvl w:val="0"/>
                <w:numId w:val="3"/>
              </w:numPr>
              <w:ind w:left="60" w:firstLine="0"/>
              <w:jc w:val="both"/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</w:pPr>
            <w:r w:rsidRPr="005C34D7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5.政策規劃：分析、研究、與論述能力</w:t>
            </w:r>
          </w:p>
        </w:tc>
        <w:tc>
          <w:tcPr>
            <w:tcW w:w="0" w:type="auto"/>
          </w:tcPr>
          <w:p w14:paraId="463D40A6" w14:textId="77777777" w:rsidR="00AF56E8" w:rsidRPr="005C34D7" w:rsidRDefault="00AF56E8" w:rsidP="000D4AC8">
            <w:pPr>
              <w:pStyle w:val="a9"/>
              <w:ind w:left="6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5C34D7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□11.實際應用：實務實習與運用</w:t>
            </w:r>
          </w:p>
        </w:tc>
      </w:tr>
      <w:tr w:rsidR="00AF56E8" w:rsidRPr="005C34D7" w14:paraId="3DC1D9CF" w14:textId="77777777" w:rsidTr="000D4AC8">
        <w:tc>
          <w:tcPr>
            <w:tcW w:w="0" w:type="auto"/>
            <w:vAlign w:val="center"/>
          </w:tcPr>
          <w:p w14:paraId="31B1387B" w14:textId="77777777" w:rsidR="00AF56E8" w:rsidRPr="005C34D7" w:rsidRDefault="00AF56E8" w:rsidP="00AF56E8">
            <w:pPr>
              <w:pStyle w:val="a9"/>
              <w:widowControl/>
              <w:numPr>
                <w:ilvl w:val="0"/>
                <w:numId w:val="3"/>
              </w:numPr>
              <w:ind w:left="60" w:firstLine="0"/>
              <w:jc w:val="both"/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</w:pPr>
            <w:r w:rsidRPr="005C34D7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6.概念運用：政策分析、理論之運用與執行</w:t>
            </w:r>
          </w:p>
        </w:tc>
        <w:tc>
          <w:tcPr>
            <w:tcW w:w="0" w:type="auto"/>
            <w:vAlign w:val="center"/>
          </w:tcPr>
          <w:p w14:paraId="76D0A7CA" w14:textId="77777777" w:rsidR="00AF56E8" w:rsidRPr="005C34D7" w:rsidRDefault="00AF56E8" w:rsidP="00AF56E8">
            <w:pPr>
              <w:numPr>
                <w:ilvl w:val="0"/>
                <w:numId w:val="3"/>
              </w:numPr>
              <w:ind w:left="60" w:firstLine="0"/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5C34D7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12.實際應用：收集相關社會福利政策資訊與分析方法之運用</w:t>
            </w:r>
          </w:p>
        </w:tc>
      </w:tr>
      <w:tr w:rsidR="00AF56E8" w:rsidRPr="005C34D7" w14:paraId="66354AC7" w14:textId="77777777" w:rsidTr="000D4AC8">
        <w:tc>
          <w:tcPr>
            <w:tcW w:w="0" w:type="auto"/>
            <w:vAlign w:val="center"/>
          </w:tcPr>
          <w:p w14:paraId="50CDA38E" w14:textId="77777777" w:rsidR="00AF56E8" w:rsidRPr="005C34D7" w:rsidRDefault="00AF56E8" w:rsidP="00AF56E8">
            <w:pPr>
              <w:numPr>
                <w:ilvl w:val="0"/>
                <w:numId w:val="4"/>
              </w:numPr>
              <w:ind w:left="60" w:firstLine="0"/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5C34D7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lastRenderedPageBreak/>
              <w:t>7.研究技能：基本社會科學研究方法之理解與運用</w:t>
            </w:r>
          </w:p>
        </w:tc>
        <w:tc>
          <w:tcPr>
            <w:tcW w:w="0" w:type="auto"/>
            <w:vAlign w:val="center"/>
          </w:tcPr>
          <w:p w14:paraId="7C0851C1" w14:textId="77777777" w:rsidR="00AF56E8" w:rsidRPr="005C34D7" w:rsidRDefault="00AF56E8" w:rsidP="00AF56E8">
            <w:pPr>
              <w:numPr>
                <w:ilvl w:val="0"/>
                <w:numId w:val="4"/>
              </w:numPr>
              <w:ind w:left="60" w:firstLine="0"/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5C34D7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13.實際應用：社會福利資訊資料之分析與實務運用的能力</w:t>
            </w:r>
          </w:p>
        </w:tc>
      </w:tr>
    </w:tbl>
    <w:p w14:paraId="2582A344" w14:textId="77777777" w:rsidR="00AF56E8" w:rsidRPr="005C34D7" w:rsidRDefault="00AF56E8" w:rsidP="00AF56E8">
      <w:pPr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2970145E" w14:textId="7285660E" w:rsidR="00064DDD" w:rsidRPr="005C34D7" w:rsidRDefault="00064DDD">
      <w:pPr>
        <w:spacing w:after="160" w:line="278" w:lineRule="auto"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1FBE1B8E" w14:textId="4A047E5A" w:rsidR="00AF56E8" w:rsidRPr="005C34D7" w:rsidRDefault="00AF56E8" w:rsidP="00AF56E8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5C34D7">
        <w:rPr>
          <w:rFonts w:asciiTheme="minorEastAsia" w:eastAsiaTheme="minorEastAsia" w:hAnsiTheme="minorEastAsia"/>
          <w:b/>
          <w:bCs/>
          <w:sz w:val="22"/>
          <w:szCs w:val="22"/>
        </w:rPr>
        <w:t xml:space="preserve">參考書目： </w:t>
      </w:r>
    </w:p>
    <w:p w14:paraId="5B33E4BC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Cloke, Paul等人 (2006) 人文地理概論，台北：巨流圖書公司。王志弘等譯。</w:t>
      </w:r>
    </w:p>
    <w:p w14:paraId="70DAEB71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ESRI (2011) Place Matters in the Helping Professions: GIS for Human and Social Services Organizations, Redlands, CA, ESRI.</w:t>
      </w:r>
    </w:p>
    <w:p w14:paraId="19874484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Greene, R. P. and J. B. Pick (2005). Exploring the urban environment through GIS. Upper Saddle River, NJ, Pearson Prentice Hall.</w:t>
      </w:r>
    </w:p>
    <w:p w14:paraId="755C362B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 xml:space="preserve">Greene, R. W. (2000). GIS in public </w:t>
      </w:r>
      <w:proofErr w:type="gramStart"/>
      <w:r w:rsidRPr="005C34D7">
        <w:rPr>
          <w:rFonts w:asciiTheme="minorEastAsia" w:eastAsiaTheme="minorEastAsia" w:hAnsiTheme="minorEastAsia"/>
          <w:sz w:val="22"/>
          <w:szCs w:val="22"/>
        </w:rPr>
        <w:t>policy :</w:t>
      </w:r>
      <w:proofErr w:type="gramEnd"/>
      <w:r w:rsidRPr="005C34D7">
        <w:rPr>
          <w:rFonts w:asciiTheme="minorEastAsia" w:eastAsiaTheme="minorEastAsia" w:hAnsiTheme="minorEastAsia"/>
          <w:sz w:val="22"/>
          <w:szCs w:val="22"/>
        </w:rPr>
        <w:t xml:space="preserve"> using geographic information for more effective government. Redlands, Calif., ESRI Press.</w:t>
      </w:r>
    </w:p>
    <w:p w14:paraId="6D9714FE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Harvey, D. (2008) 新自由主義化的空間：邁向不均地理發展理論，台北：群學。</w:t>
      </w:r>
    </w:p>
    <w:p w14:paraId="580D3A66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Okabe, A. (2006). GIS-based studies in the humanities and social sciences. Boca Raton, FL, CRC/Taylor &amp; Francis.</w:t>
      </w:r>
    </w:p>
    <w:p w14:paraId="0E864B13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Pain, Rachel et al (2001) Introducing Social Geographies, London: Hodder Education.</w:t>
      </w:r>
    </w:p>
    <w:p w14:paraId="50FAE095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 xml:space="preserve">Steinberg, S. J. and S. L. Steinberg (2006). </w:t>
      </w:r>
      <w:proofErr w:type="gramStart"/>
      <w:r w:rsidRPr="005C34D7">
        <w:rPr>
          <w:rFonts w:asciiTheme="minorEastAsia" w:eastAsiaTheme="minorEastAsia" w:hAnsiTheme="minorEastAsia"/>
          <w:sz w:val="22"/>
          <w:szCs w:val="22"/>
        </w:rPr>
        <w:t>GIS :</w:t>
      </w:r>
      <w:proofErr w:type="gramEnd"/>
      <w:r w:rsidRPr="005C34D7">
        <w:rPr>
          <w:rFonts w:asciiTheme="minorEastAsia" w:eastAsiaTheme="minorEastAsia" w:hAnsiTheme="minorEastAsia"/>
          <w:sz w:val="22"/>
          <w:szCs w:val="22"/>
        </w:rPr>
        <w:t xml:space="preserve"> geographic information systems for the social </w:t>
      </w:r>
      <w:proofErr w:type="gramStart"/>
      <w:r w:rsidRPr="005C34D7">
        <w:rPr>
          <w:rFonts w:asciiTheme="minorEastAsia" w:eastAsiaTheme="minorEastAsia" w:hAnsiTheme="minorEastAsia"/>
          <w:sz w:val="22"/>
          <w:szCs w:val="22"/>
        </w:rPr>
        <w:t>sciences :</w:t>
      </w:r>
      <w:proofErr w:type="gramEnd"/>
      <w:r w:rsidRPr="005C34D7">
        <w:rPr>
          <w:rFonts w:asciiTheme="minorEastAsia" w:eastAsiaTheme="minorEastAsia" w:hAnsiTheme="minorEastAsia"/>
          <w:sz w:val="22"/>
          <w:szCs w:val="22"/>
        </w:rPr>
        <w:t xml:space="preserve"> investigating space and place. Thousand Oaks, Calif., SAGE Publications.</w:t>
      </w:r>
    </w:p>
    <w:p w14:paraId="43869550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劉麗雯 (2007) 空間分析觀點的社會服務方案評估方法：GIS 的應用，見官有垣主編非營利組織的評估：理論與實務，73-96，台北：洪葉文化。</w:t>
      </w:r>
    </w:p>
    <w:p w14:paraId="1D1AE818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吳明儒、呂朝賢、陳昭榮 (2008) 社區能力指標與地理資訊系統(GIS)應用之研究, 新世紀社會保障制度的建構與創新－跨時的變遷與跨國的比較, 社區與社會福利, 台灣社會福利學會.</w:t>
      </w:r>
    </w:p>
    <w:p w14:paraId="2C46A5E1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姜蘭虹、張伯宇、楊秉煌編  (2000) 地理思想讀本，台北：唐山出版社。</w:t>
      </w:r>
    </w:p>
    <w:p w14:paraId="2D567551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江寬、龔小鵬 (2008) Google API 開發詳解 Google Map與Google Earth雙劍合壁，台北：文魁。</w:t>
      </w:r>
    </w:p>
    <w:p w14:paraId="68DF7053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沈時宇 (2006) AJAX 網頁程式設計：GOOGLE成功背後的技術，台北：旗標。</w:t>
      </w:r>
    </w:p>
    <w:p w14:paraId="5EE5206E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溫國忠、蔣蕙嫺、潛慧心，2004，應用GIS探討華岡社區之安全性研究，第二屆數位地球國際研討會文集，2004/5/27-28，台北陽明山華岡，A1-10。</w:t>
      </w:r>
    </w:p>
    <w:p w14:paraId="1719F49B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溫在弘 (2015) 空間分析：方法與應用，台北：雙葉書廊有限公司。</w:t>
      </w:r>
    </w:p>
    <w:p w14:paraId="59C98D36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溫在弘、劉擇昌、林民浩 (2010) 犯罪地圖繪製與 犯罪地圖繪製與熱區分析方法及其應用：以1998-2007年台北市住宅竊盜為例，地理研究，第52期，43-64。</w:t>
      </w:r>
    </w:p>
    <w:p w14:paraId="243B4595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王國羽、陳昭榮 (2011) 台灣障礙者的空間分佈與社會排除：GIS資料初步分析與討論，台灣社會福利學會201年會暨國際研討會「建國百年、政府再造、經社整合-台灣社會福利的成就、挑戰與未竟事業」會議論文，台中市靜宜大學。</w:t>
      </w:r>
    </w:p>
    <w:p w14:paraId="10E92D5D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石計生, 黃映翎  (2017) 當代Q地理資訊系統：從人文社會到大數據，雙葉書廊。</w:t>
      </w:r>
    </w:p>
    <w:p w14:paraId="5C7E0028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莊育維 (2008) Google APIs 程式工具錦集 － 打造華麗的網路國度，台北：松崗。</w:t>
      </w:r>
    </w:p>
    <w:p w14:paraId="68D8E149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蔡博文、吳淑瓊、李介中 (2004) 台灣2000年戶口住宅普查與門牌地址之整合應用—長期照護設施空間分派分析，人口學刊，28: 135-152。</w:t>
      </w:r>
    </w:p>
    <w:p w14:paraId="634796CB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謝惠紅 (2015) 地理資訊系統：Quantum GIS實作範例，華都文化。</w:t>
      </w:r>
    </w:p>
    <w:p w14:paraId="4C70CB74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lastRenderedPageBreak/>
        <w:t>謝文彥、廖有祿、董正談 (2007) 社區犯罪基圖在機車竊盜犯罪區位特性之研究，內政部警政署刑事警察局委託研究報告。</w:t>
      </w:r>
    </w:p>
    <w:p w14:paraId="1E39F596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賴兩陽、簡佳立 (2009) 搜尋社會資源新工具--地理資訊系統在社會工作的運作，社區發展，126期，162-172。</w:t>
      </w:r>
    </w:p>
    <w:p w14:paraId="308F4A2B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陳昭榮、吳明儒 (2012) 內政部績優社區之區位分佈探析，2012年台灣社會福利年會暨國際研討會，嘉義：中正大學。</w:t>
      </w:r>
    </w:p>
    <w:p w14:paraId="041D22D3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陳昭榮、王明仁、葉炫偵、黃俞樺 (2009) 兒少貧窮家庭區位分析--以家扶基金會嘉義分事務所經濟扶助個案為例, 「健康、照護、工作與退休─新興社會風險與弱勢關懷」國際學術研討會, 兒童貧窮, 台灣社會福利學會。</w:t>
      </w:r>
    </w:p>
    <w:p w14:paraId="6CCDABE7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陳昭榮、鄭清霞 (2011) 嘉義縣身心障礙福利服務地理資訊系統研究，嘉義縣政府。</w:t>
      </w:r>
    </w:p>
    <w:p w14:paraId="2948A00D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陳昭榮、黃怡婷 (2010) 低收入兒少家戶及福利機構聚集與分佈-社會企業抗貧經驗區位分析，經濟部/中正大學社會福利學系。</w:t>
      </w:r>
    </w:p>
    <w:p w14:paraId="6230D22F" w14:textId="77777777" w:rsidR="00AF56E8" w:rsidRPr="005C34D7" w:rsidRDefault="00AF56E8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黃彥宜、陳昭榮 (2016) 社區政策與措施中的空間不均議題，社區發展季刊，154期，32-43。</w:t>
      </w:r>
    </w:p>
    <w:p w14:paraId="65A8C2BB" w14:textId="77777777" w:rsidR="009B7F71" w:rsidRPr="005C34D7" w:rsidRDefault="00AF56E8" w:rsidP="009B7F71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黃怡婷 (2013) 台灣鄉鎮地區貧窮家戶區位分析，國立中正大學社會福利研究所碩士論文。</w:t>
      </w:r>
    </w:p>
    <w:p w14:paraId="23B7FE8B" w14:textId="77777777" w:rsidR="009B7F71" w:rsidRPr="005C34D7" w:rsidRDefault="009B7F71" w:rsidP="009B7F71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吳珮瑛, 陳懿, &amp; 劉哲良. (2017). 台北市與新北市各行政區之淹水損失地圖-空間分量特徵價格迴歸之評估. </w:t>
      </w:r>
      <w:r w:rsidRPr="005C34D7">
        <w:rPr>
          <w:rFonts w:asciiTheme="minorEastAsia" w:eastAsiaTheme="minorEastAsia" w:hAnsiTheme="minorEastAsia"/>
          <w:i/>
          <w:iCs/>
          <w:sz w:val="22"/>
          <w:szCs w:val="22"/>
        </w:rPr>
        <w:t>農業與經濟</w:t>
      </w:r>
      <w:r w:rsidRPr="005C34D7">
        <w:rPr>
          <w:rFonts w:asciiTheme="minorEastAsia" w:eastAsiaTheme="minorEastAsia" w:hAnsiTheme="minorEastAsia"/>
          <w:sz w:val="22"/>
          <w:szCs w:val="22"/>
        </w:rPr>
        <w:t>, (58), 51-102.</w:t>
      </w:r>
    </w:p>
    <w:p w14:paraId="7C0E3A2E" w14:textId="77777777" w:rsidR="009B7F71" w:rsidRPr="005C34D7" w:rsidRDefault="009B7F71" w:rsidP="009B7F71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吳榮平、熊光華（2009）。都市火災風險約空間解析。中華建築學刊，3(3)，1-12。</w:t>
      </w:r>
      <w:r w:rsidRPr="005C34D7">
        <w:rPr>
          <w:rFonts w:asciiTheme="minorEastAsia" w:eastAsiaTheme="minorEastAsia" w:hAnsiTheme="minorEastAsia"/>
          <w:sz w:val="22"/>
          <w:szCs w:val="22"/>
        </w:rPr>
        <w:fldChar w:fldCharType="begin"/>
      </w:r>
      <w:r w:rsidRPr="005C34D7">
        <w:rPr>
          <w:rFonts w:asciiTheme="minorEastAsia" w:eastAsiaTheme="minorEastAsia" w:hAnsiTheme="minorEastAsia"/>
          <w:sz w:val="22"/>
          <w:szCs w:val="22"/>
        </w:rPr>
        <w:instrText>HYPERLINK "https://doi.org/10.6371/CHJA.200903.0001"</w:instrText>
      </w:r>
      <w:r w:rsidRPr="005C34D7">
        <w:rPr>
          <w:rFonts w:asciiTheme="minorEastAsia" w:eastAsiaTheme="minorEastAsia" w:hAnsiTheme="minorEastAsia"/>
          <w:sz w:val="22"/>
          <w:szCs w:val="22"/>
        </w:rPr>
      </w:r>
      <w:r w:rsidRPr="005C34D7">
        <w:rPr>
          <w:rFonts w:asciiTheme="minorEastAsia" w:eastAsiaTheme="minorEastAsia" w:hAnsiTheme="minorEastAsia"/>
          <w:sz w:val="22"/>
          <w:szCs w:val="22"/>
        </w:rPr>
        <w:fldChar w:fldCharType="separate"/>
      </w:r>
      <w:r w:rsidRPr="005C34D7">
        <w:rPr>
          <w:rStyle w:val="ae"/>
          <w:rFonts w:asciiTheme="minorEastAsia" w:eastAsiaTheme="minorEastAsia" w:hAnsiTheme="minorEastAsia"/>
          <w:sz w:val="22"/>
          <w:szCs w:val="22"/>
        </w:rPr>
        <w:t>https://doi.org/10.6371/CHJA.200903.0001</w:t>
      </w:r>
      <w:r w:rsidRPr="005C34D7">
        <w:rPr>
          <w:rFonts w:asciiTheme="minorEastAsia" w:eastAsiaTheme="minorEastAsia" w:hAnsiTheme="minorEastAsia"/>
          <w:sz w:val="22"/>
          <w:szCs w:val="22"/>
        </w:rPr>
        <w:fldChar w:fldCharType="end"/>
      </w:r>
    </w:p>
    <w:p w14:paraId="06D57AAC" w14:textId="2C19FD11" w:rsidR="009B7F71" w:rsidRPr="005C34D7" w:rsidRDefault="009B7F71" w:rsidP="009B7F71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林真真、郝飛洋、黃禹馨（2017）。地震之空間聚集性研究－以921地震為例。智慧科技與應用統計學報，15(2)，1-12。https://www.airitilibrary.com/Article/Detail?DocID=1812433x-201712-201802230011-201802230011-1-12</w:t>
      </w:r>
    </w:p>
    <w:p w14:paraId="6D870FC0" w14:textId="77777777" w:rsidR="009B7F71" w:rsidRPr="005C34D7" w:rsidRDefault="009B7F71" w:rsidP="00AF56E8">
      <w:pPr>
        <w:ind w:leftChars="200" w:left="920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14:paraId="3B83006C" w14:textId="77777777" w:rsidR="00AF56E8" w:rsidRPr="005C34D7" w:rsidRDefault="00AF56E8" w:rsidP="00AF56E8">
      <w:pPr>
        <w:rPr>
          <w:rFonts w:asciiTheme="minorEastAsia" w:eastAsiaTheme="minorEastAsia" w:hAnsiTheme="minorEastAsia"/>
          <w:b/>
          <w:sz w:val="22"/>
          <w:szCs w:val="22"/>
        </w:rPr>
      </w:pPr>
      <w:r w:rsidRPr="005C34D7">
        <w:rPr>
          <w:rFonts w:asciiTheme="minorEastAsia" w:eastAsiaTheme="minorEastAsia" w:hAnsiTheme="minorEastAsia"/>
          <w:b/>
          <w:sz w:val="22"/>
          <w:szCs w:val="22"/>
        </w:rPr>
        <w:t>網路學習資源：</w:t>
      </w:r>
    </w:p>
    <w:p w14:paraId="2BB4130A" w14:textId="77777777" w:rsidR="00AF56E8" w:rsidRPr="005C34D7" w:rsidRDefault="00AF56E8" w:rsidP="00AF56E8">
      <w:pPr>
        <w:ind w:firstLine="48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GIS 加油站 (http://www.gisedu.geog.ntu.edu.tw/home.php)</w:t>
      </w:r>
    </w:p>
    <w:p w14:paraId="364B3E60" w14:textId="77777777" w:rsidR="00AF56E8" w:rsidRPr="005C34D7" w:rsidRDefault="00AF56E8" w:rsidP="00AF56E8">
      <w:pPr>
        <w:ind w:firstLine="48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GIS教學光碟（崧旭資訊公司、師大地理系 http://e-learning.nhin.net.tw/gis/）</w:t>
      </w:r>
    </w:p>
    <w:p w14:paraId="7FA4B73F" w14:textId="77777777" w:rsidR="00AF56E8" w:rsidRPr="005C34D7" w:rsidRDefault="00AF56E8" w:rsidP="00AF56E8">
      <w:pPr>
        <w:ind w:firstLine="48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Google Earth (http://earth.google.com/)</w:t>
      </w:r>
    </w:p>
    <w:p w14:paraId="6D16EBF0" w14:textId="77777777" w:rsidR="00AF56E8" w:rsidRPr="005C34D7" w:rsidRDefault="00AF56E8" w:rsidP="00AF56E8">
      <w:pPr>
        <w:ind w:firstLine="48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Google KML (http://code.google.com/apis/kml/documentation/)</w:t>
      </w:r>
    </w:p>
    <w:p w14:paraId="2366405D" w14:textId="77777777" w:rsidR="00AF56E8" w:rsidRPr="005C34D7" w:rsidRDefault="00AF56E8" w:rsidP="00AF56E8">
      <w:pPr>
        <w:ind w:firstLine="48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Google Map (http://maps.google.com/)</w:t>
      </w:r>
    </w:p>
    <w:p w14:paraId="24BFF219" w14:textId="77777777" w:rsidR="00AF56E8" w:rsidRPr="005C34D7" w:rsidRDefault="00AF56E8" w:rsidP="00AF56E8">
      <w:pPr>
        <w:ind w:firstLine="48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M地圖(地址換座標 http://mmap.no-ip.info/)</w:t>
      </w:r>
    </w:p>
    <w:p w14:paraId="72B77967" w14:textId="77777777" w:rsidR="00AF56E8" w:rsidRPr="005C34D7" w:rsidRDefault="00AF56E8" w:rsidP="00AF56E8">
      <w:pPr>
        <w:ind w:firstLine="480"/>
        <w:rPr>
          <w:rFonts w:asciiTheme="minorEastAsia" w:eastAsiaTheme="minorEastAsia" w:hAnsiTheme="minorEastAsia"/>
          <w:sz w:val="22"/>
          <w:szCs w:val="22"/>
        </w:rPr>
      </w:pPr>
      <w:proofErr w:type="spellStart"/>
      <w:r w:rsidRPr="005C34D7">
        <w:rPr>
          <w:rFonts w:asciiTheme="minorEastAsia" w:eastAsiaTheme="minorEastAsia" w:hAnsiTheme="minorEastAsia"/>
          <w:sz w:val="22"/>
          <w:szCs w:val="22"/>
        </w:rPr>
        <w:t>PaPaGO</w:t>
      </w:r>
      <w:proofErr w:type="spellEnd"/>
      <w:r w:rsidRPr="005C34D7">
        <w:rPr>
          <w:rFonts w:asciiTheme="minorEastAsia" w:eastAsiaTheme="minorEastAsia" w:hAnsiTheme="minorEastAsia"/>
          <w:sz w:val="22"/>
          <w:szCs w:val="22"/>
        </w:rPr>
        <w:t xml:space="preserve"> Online &amp; Desktop (</w:t>
      </w:r>
      <w:hyperlink r:id="rId7" w:history="1">
        <w:r w:rsidRPr="005C34D7">
          <w:rPr>
            <w:rStyle w:val="ae"/>
            <w:rFonts w:asciiTheme="minorEastAsia" w:eastAsiaTheme="minorEastAsia" w:hAnsiTheme="minorEastAsia"/>
            <w:sz w:val="22"/>
            <w:szCs w:val="22"/>
          </w:rPr>
          <w:t>http://www.imap.com.tw/</w:t>
        </w:r>
      </w:hyperlink>
      <w:r w:rsidRPr="005C34D7">
        <w:rPr>
          <w:rFonts w:asciiTheme="minorEastAsia" w:eastAsiaTheme="minorEastAsia" w:hAnsiTheme="minorEastAsia"/>
          <w:sz w:val="22"/>
          <w:szCs w:val="22"/>
        </w:rPr>
        <w:t>, http://www.papago.com.tw/)</w:t>
      </w:r>
    </w:p>
    <w:p w14:paraId="03B959D6" w14:textId="77777777" w:rsidR="00AF56E8" w:rsidRPr="005C34D7" w:rsidRDefault="00AF56E8" w:rsidP="00AF56E8">
      <w:pPr>
        <w:ind w:firstLine="480"/>
        <w:rPr>
          <w:rFonts w:asciiTheme="minorEastAsia" w:eastAsiaTheme="minorEastAsia" w:hAnsiTheme="minorEastAsia"/>
          <w:sz w:val="22"/>
          <w:szCs w:val="22"/>
          <w:lang w:val="it-IT"/>
        </w:rPr>
      </w:pPr>
      <w:r w:rsidRPr="005C34D7">
        <w:rPr>
          <w:rFonts w:asciiTheme="minorEastAsia" w:eastAsiaTheme="minorEastAsia" w:hAnsiTheme="minorEastAsia"/>
          <w:sz w:val="22"/>
          <w:szCs w:val="22"/>
          <w:lang w:val="it-IT"/>
        </w:rPr>
        <w:t>Quantum GIS (http://www.qgis.org/)</w:t>
      </w:r>
    </w:p>
    <w:p w14:paraId="78B80C21" w14:textId="77777777" w:rsidR="00AF56E8" w:rsidRPr="005C34D7" w:rsidRDefault="00AF56E8" w:rsidP="00AF56E8">
      <w:pPr>
        <w:ind w:firstLine="480"/>
        <w:rPr>
          <w:rFonts w:asciiTheme="minorEastAsia" w:eastAsiaTheme="minorEastAsia" w:hAnsiTheme="minorEastAsia"/>
          <w:sz w:val="22"/>
          <w:szCs w:val="22"/>
          <w:lang w:val="fr-FR"/>
        </w:rPr>
      </w:pPr>
      <w:proofErr w:type="spellStart"/>
      <w:r w:rsidRPr="005C34D7">
        <w:rPr>
          <w:rFonts w:asciiTheme="minorEastAsia" w:eastAsiaTheme="minorEastAsia" w:hAnsiTheme="minorEastAsia"/>
          <w:sz w:val="22"/>
          <w:szCs w:val="22"/>
          <w:lang w:val="fr-FR"/>
        </w:rPr>
        <w:t>UrMap</w:t>
      </w:r>
      <w:proofErr w:type="spellEnd"/>
      <w:r w:rsidRPr="005C34D7">
        <w:rPr>
          <w:rFonts w:asciiTheme="minorEastAsia" w:eastAsiaTheme="minorEastAsia" w:hAnsiTheme="minorEastAsia"/>
          <w:sz w:val="22"/>
          <w:szCs w:val="22"/>
          <w:lang w:val="fr-FR"/>
        </w:rPr>
        <w:t xml:space="preserve"> (http://www.urmap.com/)</w:t>
      </w:r>
    </w:p>
    <w:p w14:paraId="47B64054" w14:textId="77777777" w:rsidR="00AF56E8" w:rsidRPr="005C34D7" w:rsidRDefault="00AF56E8" w:rsidP="00AF56E8">
      <w:pPr>
        <w:ind w:firstLine="480"/>
        <w:rPr>
          <w:rFonts w:asciiTheme="minorEastAsia" w:eastAsiaTheme="minorEastAsia" w:hAnsiTheme="minorEastAsia"/>
          <w:sz w:val="22"/>
          <w:szCs w:val="22"/>
          <w:lang w:val="it-IT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中研院</w:t>
      </w:r>
      <w:r w:rsidRPr="005C34D7">
        <w:rPr>
          <w:rFonts w:asciiTheme="minorEastAsia" w:eastAsiaTheme="minorEastAsia" w:hAnsiTheme="minorEastAsia"/>
          <w:sz w:val="22"/>
          <w:szCs w:val="22"/>
          <w:lang w:val="it-IT"/>
        </w:rPr>
        <w:t xml:space="preserve"> GGIS </w:t>
      </w:r>
      <w:r w:rsidRPr="005C34D7">
        <w:rPr>
          <w:rFonts w:asciiTheme="minorEastAsia" w:eastAsiaTheme="minorEastAsia" w:hAnsiTheme="minorEastAsia"/>
          <w:sz w:val="22"/>
          <w:szCs w:val="22"/>
        </w:rPr>
        <w:t>社群</w:t>
      </w:r>
      <w:r w:rsidRPr="005C34D7">
        <w:rPr>
          <w:rFonts w:asciiTheme="minorEastAsia" w:eastAsiaTheme="minorEastAsia" w:hAnsiTheme="minorEastAsia"/>
          <w:sz w:val="22"/>
          <w:szCs w:val="22"/>
          <w:lang w:val="it-IT"/>
        </w:rPr>
        <w:t xml:space="preserve"> Quantum </w:t>
      </w:r>
      <w:proofErr w:type="spellStart"/>
      <w:r w:rsidRPr="005C34D7">
        <w:rPr>
          <w:rFonts w:asciiTheme="minorEastAsia" w:eastAsiaTheme="minorEastAsia" w:hAnsiTheme="minorEastAsia"/>
          <w:sz w:val="22"/>
          <w:szCs w:val="22"/>
          <w:lang w:val="it-IT"/>
        </w:rPr>
        <w:t>GIS@Sinica</w:t>
      </w:r>
      <w:proofErr w:type="spellEnd"/>
      <w:r w:rsidRPr="005C34D7">
        <w:rPr>
          <w:rFonts w:asciiTheme="minorEastAsia" w:eastAsiaTheme="minorEastAsia" w:hAnsiTheme="minorEastAsia"/>
          <w:sz w:val="22"/>
          <w:szCs w:val="22"/>
          <w:lang w:val="it-IT"/>
        </w:rPr>
        <w:t xml:space="preserve"> (http://gis.rchss.sinica.edu.tw/</w:t>
      </w:r>
      <w:proofErr w:type="spellStart"/>
      <w:r w:rsidRPr="005C34D7">
        <w:rPr>
          <w:rFonts w:asciiTheme="minorEastAsia" w:eastAsiaTheme="minorEastAsia" w:hAnsiTheme="minorEastAsia"/>
          <w:sz w:val="22"/>
          <w:szCs w:val="22"/>
          <w:lang w:val="it-IT"/>
        </w:rPr>
        <w:t>qgis</w:t>
      </w:r>
      <w:proofErr w:type="spellEnd"/>
      <w:r w:rsidRPr="005C34D7">
        <w:rPr>
          <w:rFonts w:asciiTheme="minorEastAsia" w:eastAsiaTheme="minorEastAsia" w:hAnsiTheme="minorEastAsia"/>
          <w:sz w:val="22"/>
          <w:szCs w:val="22"/>
          <w:lang w:val="it-IT"/>
        </w:rPr>
        <w:t>/)</w:t>
      </w:r>
    </w:p>
    <w:p w14:paraId="35CEB766" w14:textId="77777777" w:rsidR="00AF56E8" w:rsidRPr="005C34D7" w:rsidRDefault="00AF56E8" w:rsidP="00AF56E8">
      <w:pPr>
        <w:ind w:firstLine="48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 xml:space="preserve">中研院 Google Map/Earth (http://www.ascc.sinica.edu.tw/gis/googlemap/)  </w:t>
      </w:r>
      <w:r w:rsidRPr="005C34D7">
        <w:rPr>
          <w:rFonts w:asciiTheme="minorEastAsia" w:eastAsiaTheme="minorEastAsia" w:hAnsiTheme="minorEastAsia"/>
          <w:sz w:val="22"/>
          <w:szCs w:val="22"/>
        </w:rPr>
        <w:tab/>
      </w:r>
      <w:r w:rsidRPr="005C34D7">
        <w:rPr>
          <w:rFonts w:asciiTheme="minorEastAsia" w:eastAsiaTheme="minorEastAsia" w:hAnsiTheme="minorEastAsia"/>
          <w:sz w:val="22"/>
          <w:szCs w:val="22"/>
        </w:rPr>
        <w:tab/>
      </w:r>
    </w:p>
    <w:p w14:paraId="565E9893" w14:textId="77777777" w:rsidR="00AF56E8" w:rsidRPr="005C34D7" w:rsidRDefault="00AF56E8" w:rsidP="00AF56E8">
      <w:pPr>
        <w:ind w:firstLine="48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交通部運研所圖資 (</w:t>
      </w:r>
      <w:hyperlink r:id="rId8" w:history="1">
        <w:r w:rsidRPr="005C34D7">
          <w:rPr>
            <w:rStyle w:val="ae"/>
            <w:rFonts w:asciiTheme="minorEastAsia" w:eastAsiaTheme="minorEastAsia" w:hAnsiTheme="minorEastAsia"/>
            <w:sz w:val="22"/>
            <w:szCs w:val="22"/>
          </w:rPr>
          <w:t>http://www.iot.gov.tw/ct.asp?xItem=154948&amp;ctNode=1091</w:t>
        </w:r>
      </w:hyperlink>
      <w:r w:rsidRPr="005C34D7">
        <w:rPr>
          <w:rFonts w:asciiTheme="minorEastAsia" w:eastAsiaTheme="minorEastAsia" w:hAnsiTheme="minorEastAsia"/>
          <w:sz w:val="22"/>
          <w:szCs w:val="22"/>
        </w:rPr>
        <w:t>)</w:t>
      </w:r>
    </w:p>
    <w:p w14:paraId="0610150D" w14:textId="77777777" w:rsidR="00AF56E8" w:rsidRPr="005C34D7" w:rsidRDefault="00AF56E8" w:rsidP="00AF56E8">
      <w:pPr>
        <w:ind w:firstLine="48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內政部經建版數值圖 (http://www.land.moi.gov.tw/land/map/Html&amp;Img/25_index.htm)</w:t>
      </w:r>
    </w:p>
    <w:p w14:paraId="32043870" w14:textId="77777777" w:rsidR="00AF56E8" w:rsidRPr="005C34D7" w:rsidRDefault="00AF56E8" w:rsidP="00AF56E8">
      <w:pPr>
        <w:ind w:firstLine="48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>各縣市鄉鎮村里代號 (http://www.stat.gov.tw/public/Attachment/41026135902.doc)</w:t>
      </w:r>
    </w:p>
    <w:p w14:paraId="66F5FAAD" w14:textId="77777777" w:rsidR="00AF56E8" w:rsidRPr="005C34D7" w:rsidRDefault="00AF56E8" w:rsidP="00AF56E8">
      <w:pPr>
        <w:ind w:firstLine="48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t xml:space="preserve">地理資訊系統社會學 </w:t>
      </w:r>
      <w:proofErr w:type="spellStart"/>
      <w:r w:rsidRPr="005C34D7">
        <w:rPr>
          <w:rFonts w:asciiTheme="minorEastAsia" w:eastAsiaTheme="minorEastAsia" w:hAnsiTheme="minorEastAsia"/>
          <w:sz w:val="22"/>
          <w:szCs w:val="22"/>
        </w:rPr>
        <w:t>SocGIS</w:t>
      </w:r>
      <w:proofErr w:type="spellEnd"/>
      <w:r w:rsidRPr="005C34D7">
        <w:rPr>
          <w:rFonts w:asciiTheme="minorEastAsia" w:eastAsiaTheme="minorEastAsia" w:hAnsiTheme="minorEastAsia"/>
          <w:sz w:val="22"/>
          <w:szCs w:val="22"/>
        </w:rPr>
        <w:t xml:space="preserve"> (http://gis.cstone.idv.tw/index.php)</w:t>
      </w:r>
    </w:p>
    <w:p w14:paraId="059E9E76" w14:textId="77777777" w:rsidR="00AF56E8" w:rsidRPr="005C34D7" w:rsidRDefault="00AF56E8" w:rsidP="00AF56E8">
      <w:pPr>
        <w:ind w:firstLine="480"/>
        <w:rPr>
          <w:rFonts w:asciiTheme="minorEastAsia" w:eastAsiaTheme="minorEastAsia" w:hAnsiTheme="minorEastAsia"/>
          <w:sz w:val="22"/>
          <w:szCs w:val="22"/>
        </w:rPr>
      </w:pPr>
      <w:r w:rsidRPr="005C34D7">
        <w:rPr>
          <w:rFonts w:asciiTheme="minorEastAsia" w:eastAsiaTheme="minorEastAsia" w:hAnsiTheme="minorEastAsia"/>
          <w:sz w:val="22"/>
          <w:szCs w:val="22"/>
        </w:rPr>
        <w:lastRenderedPageBreak/>
        <w:t>大地座標系統 (http://www.sunriver.com.tw/grid_tm2.htm)</w:t>
      </w:r>
    </w:p>
    <w:p w14:paraId="3131BFA7" w14:textId="77777777" w:rsidR="00AF56E8" w:rsidRPr="005C34D7" w:rsidRDefault="00AF56E8" w:rsidP="00AF56E8">
      <w:pPr>
        <w:ind w:firstLine="480"/>
        <w:rPr>
          <w:rFonts w:asciiTheme="minorEastAsia" w:eastAsiaTheme="minorEastAsia" w:hAnsiTheme="minorEastAsia"/>
          <w:sz w:val="22"/>
          <w:szCs w:val="22"/>
          <w:lang w:val="it-IT"/>
        </w:rPr>
      </w:pPr>
      <w:r w:rsidRPr="005C34D7">
        <w:rPr>
          <w:rFonts w:asciiTheme="minorEastAsia" w:eastAsiaTheme="minorEastAsia" w:hAnsiTheme="minorEastAsia"/>
          <w:sz w:val="22"/>
          <w:szCs w:val="22"/>
          <w:lang w:val="it-IT"/>
        </w:rPr>
        <w:t>社會經濟資料服務平台 https://segis.moi.gov.tw/STAT/Web/Portal/STAT_PortalHome.aspx</w:t>
      </w:r>
    </w:p>
    <w:p w14:paraId="23D6502F" w14:textId="77777777" w:rsidR="00AF56E8" w:rsidRPr="005C34D7" w:rsidRDefault="00AF56E8">
      <w:pPr>
        <w:rPr>
          <w:rFonts w:asciiTheme="minorEastAsia" w:eastAsiaTheme="minorEastAsia" w:hAnsiTheme="minorEastAsia"/>
          <w:sz w:val="22"/>
          <w:szCs w:val="22"/>
        </w:rPr>
      </w:pPr>
    </w:p>
    <w:sectPr w:rsidR="00AF56E8" w:rsidRPr="005C34D7" w:rsidSect="00AF56E8"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40F9" w14:textId="77777777" w:rsidR="00437D6D" w:rsidRDefault="00437D6D">
      <w:r>
        <w:separator/>
      </w:r>
    </w:p>
  </w:endnote>
  <w:endnote w:type="continuationSeparator" w:id="0">
    <w:p w14:paraId="42A0A5EF" w14:textId="77777777" w:rsidR="00437D6D" w:rsidRDefault="0043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-繁"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38A4" w14:textId="77777777" w:rsidR="003A454F" w:rsidRDefault="00000000" w:rsidP="0054310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093D6A6" w14:textId="77777777" w:rsidR="003A454F" w:rsidRDefault="003A454F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AFBD" w14:textId="77777777" w:rsidR="003A454F" w:rsidRDefault="00000000" w:rsidP="0054310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14:paraId="2D0CBD67" w14:textId="77777777" w:rsidR="003A454F" w:rsidRDefault="003A454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F3DB7" w14:textId="77777777" w:rsidR="00437D6D" w:rsidRDefault="00437D6D">
      <w:r>
        <w:separator/>
      </w:r>
    </w:p>
  </w:footnote>
  <w:footnote w:type="continuationSeparator" w:id="0">
    <w:p w14:paraId="26F43A82" w14:textId="77777777" w:rsidR="00437D6D" w:rsidRDefault="0043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DAB"/>
    <w:multiLevelType w:val="hybridMultilevel"/>
    <w:tmpl w:val="B016D82A"/>
    <w:lvl w:ilvl="0" w:tplc="22E02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F902F2"/>
    <w:multiLevelType w:val="hybridMultilevel"/>
    <w:tmpl w:val="18E4441C"/>
    <w:lvl w:ilvl="0" w:tplc="D8C2121A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B4ED6"/>
    <w:multiLevelType w:val="hybridMultilevel"/>
    <w:tmpl w:val="943E8FD4"/>
    <w:lvl w:ilvl="0" w:tplc="A406F8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37451E11"/>
    <w:multiLevelType w:val="hybridMultilevel"/>
    <w:tmpl w:val="7C069246"/>
    <w:lvl w:ilvl="0" w:tplc="EC447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631F86"/>
    <w:multiLevelType w:val="hybridMultilevel"/>
    <w:tmpl w:val="30B04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8546A"/>
    <w:multiLevelType w:val="hybridMultilevel"/>
    <w:tmpl w:val="973088E0"/>
    <w:lvl w:ilvl="0" w:tplc="EC447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7100D8"/>
    <w:multiLevelType w:val="hybridMultilevel"/>
    <w:tmpl w:val="6BB218EC"/>
    <w:lvl w:ilvl="0" w:tplc="ADFE9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3511EE"/>
    <w:multiLevelType w:val="hybridMultilevel"/>
    <w:tmpl w:val="94B4650C"/>
    <w:lvl w:ilvl="0" w:tplc="D8C2121A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36C93"/>
    <w:multiLevelType w:val="hybridMultilevel"/>
    <w:tmpl w:val="25FECAFA"/>
    <w:lvl w:ilvl="0" w:tplc="D8C2121A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D6409"/>
    <w:multiLevelType w:val="hybridMultilevel"/>
    <w:tmpl w:val="F3A00BC2"/>
    <w:lvl w:ilvl="0" w:tplc="DE32A9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D684BC2"/>
    <w:multiLevelType w:val="hybridMultilevel"/>
    <w:tmpl w:val="5BB498C8"/>
    <w:lvl w:ilvl="0" w:tplc="D8C2121A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214824">
    <w:abstractNumId w:val="8"/>
  </w:num>
  <w:num w:numId="2" w16cid:durableId="391659005">
    <w:abstractNumId w:val="7"/>
  </w:num>
  <w:num w:numId="3" w16cid:durableId="1454863217">
    <w:abstractNumId w:val="10"/>
  </w:num>
  <w:num w:numId="4" w16cid:durableId="170873729">
    <w:abstractNumId w:val="1"/>
  </w:num>
  <w:num w:numId="5" w16cid:durableId="665010386">
    <w:abstractNumId w:val="9"/>
  </w:num>
  <w:num w:numId="6" w16cid:durableId="127289353">
    <w:abstractNumId w:val="6"/>
  </w:num>
  <w:num w:numId="7" w16cid:durableId="779691386">
    <w:abstractNumId w:val="3"/>
  </w:num>
  <w:num w:numId="8" w16cid:durableId="1164008519">
    <w:abstractNumId w:val="2"/>
  </w:num>
  <w:num w:numId="9" w16cid:durableId="1181354835">
    <w:abstractNumId w:val="4"/>
  </w:num>
  <w:num w:numId="10" w16cid:durableId="1263538909">
    <w:abstractNumId w:val="5"/>
  </w:num>
  <w:num w:numId="11" w16cid:durableId="162118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E8"/>
    <w:rsid w:val="00017400"/>
    <w:rsid w:val="00043114"/>
    <w:rsid w:val="00056823"/>
    <w:rsid w:val="00062AB3"/>
    <w:rsid w:val="00064DDD"/>
    <w:rsid w:val="000827D6"/>
    <w:rsid w:val="000B34DA"/>
    <w:rsid w:val="000F4C99"/>
    <w:rsid w:val="00140BF0"/>
    <w:rsid w:val="00142C34"/>
    <w:rsid w:val="002241DB"/>
    <w:rsid w:val="00281EDA"/>
    <w:rsid w:val="00323C11"/>
    <w:rsid w:val="003A17C0"/>
    <w:rsid w:val="003A454F"/>
    <w:rsid w:val="003B24A0"/>
    <w:rsid w:val="00437D6D"/>
    <w:rsid w:val="0048251E"/>
    <w:rsid w:val="004C0C8C"/>
    <w:rsid w:val="005C34D7"/>
    <w:rsid w:val="005E3791"/>
    <w:rsid w:val="00650094"/>
    <w:rsid w:val="007100F4"/>
    <w:rsid w:val="007405FA"/>
    <w:rsid w:val="00796064"/>
    <w:rsid w:val="007D44CE"/>
    <w:rsid w:val="007E6C10"/>
    <w:rsid w:val="00803351"/>
    <w:rsid w:val="00845B8A"/>
    <w:rsid w:val="008835EB"/>
    <w:rsid w:val="008E20F3"/>
    <w:rsid w:val="009B7F71"/>
    <w:rsid w:val="009C2119"/>
    <w:rsid w:val="00A028D5"/>
    <w:rsid w:val="00A41778"/>
    <w:rsid w:val="00A67285"/>
    <w:rsid w:val="00AC772E"/>
    <w:rsid w:val="00AF125C"/>
    <w:rsid w:val="00AF2A3F"/>
    <w:rsid w:val="00AF56E8"/>
    <w:rsid w:val="00B11816"/>
    <w:rsid w:val="00B20D82"/>
    <w:rsid w:val="00B527A7"/>
    <w:rsid w:val="00B93B92"/>
    <w:rsid w:val="00B9726E"/>
    <w:rsid w:val="00BA335C"/>
    <w:rsid w:val="00BC01E0"/>
    <w:rsid w:val="00C20EF5"/>
    <w:rsid w:val="00C42AA8"/>
    <w:rsid w:val="00C54464"/>
    <w:rsid w:val="00C579B6"/>
    <w:rsid w:val="00D318A2"/>
    <w:rsid w:val="00D62450"/>
    <w:rsid w:val="00D668A7"/>
    <w:rsid w:val="00E122EB"/>
    <w:rsid w:val="00E15529"/>
    <w:rsid w:val="00E850FC"/>
    <w:rsid w:val="00EE2F8F"/>
    <w:rsid w:val="00F5336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2A984F"/>
  <w15:chartTrackingRefBased/>
  <w15:docId w15:val="{E8EABA30-022B-7148-87F8-ABA3A029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791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56E8"/>
    <w:pPr>
      <w:keepNext/>
      <w:keepLines/>
      <w:widowControl w:val="0"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6E8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6E8"/>
    <w:pPr>
      <w:keepNext/>
      <w:keepLines/>
      <w:widowControl w:val="0"/>
      <w:spacing w:before="160" w:after="40"/>
      <w:outlineLvl w:val="2"/>
    </w:pPr>
    <w:rPr>
      <w:rFonts w:ascii="Times New Roman" w:eastAsiaTheme="majorEastAsia" w:hAnsi="Times New Roman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6E8"/>
    <w:pPr>
      <w:keepNext/>
      <w:keepLines/>
      <w:widowControl w:val="0"/>
      <w:spacing w:before="160" w:after="40"/>
      <w:outlineLvl w:val="3"/>
    </w:pPr>
    <w:rPr>
      <w:rFonts w:ascii="Times New Roman" w:eastAsiaTheme="majorEastAsia" w:hAnsi="Times New Roman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6E8"/>
    <w:pPr>
      <w:keepNext/>
      <w:keepLines/>
      <w:widowControl w:val="0"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  <w:kern w:val="2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6E8"/>
    <w:pPr>
      <w:keepNext/>
      <w:keepLines/>
      <w:widowControl w:val="0"/>
      <w:spacing w:before="40"/>
      <w:outlineLvl w:val="5"/>
    </w:pPr>
    <w:rPr>
      <w:rFonts w:ascii="Times New Roman" w:eastAsiaTheme="majorEastAsia" w:hAnsi="Times New Roman" w:cstheme="majorBidi"/>
      <w:color w:val="595959" w:themeColor="text1" w:themeTint="A6"/>
      <w:kern w:val="2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6E8"/>
    <w:pPr>
      <w:keepNext/>
      <w:keepLines/>
      <w:widowControl w:val="0"/>
      <w:spacing w:before="40"/>
      <w:ind w:leftChars="100" w:left="100"/>
      <w:outlineLvl w:val="6"/>
    </w:pPr>
    <w:rPr>
      <w:rFonts w:ascii="Times New Roman" w:eastAsiaTheme="majorEastAsia" w:hAnsi="Times New Roman" w:cstheme="majorBidi"/>
      <w:color w:val="595959" w:themeColor="text1" w:themeTint="A6"/>
      <w:kern w:val="2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6E8"/>
    <w:pPr>
      <w:keepNext/>
      <w:keepLines/>
      <w:widowControl w:val="0"/>
      <w:spacing w:before="40"/>
      <w:ind w:leftChars="200" w:left="200"/>
      <w:outlineLvl w:val="7"/>
    </w:pPr>
    <w:rPr>
      <w:rFonts w:ascii="Times New Roman" w:eastAsiaTheme="majorEastAsia" w:hAnsi="Times New Roman" w:cstheme="majorBidi"/>
      <w:color w:val="272727" w:themeColor="text1" w:themeTint="D8"/>
      <w:kern w:val="2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6E8"/>
    <w:pPr>
      <w:keepNext/>
      <w:keepLines/>
      <w:widowControl w:val="0"/>
      <w:spacing w:before="40"/>
      <w:ind w:leftChars="300" w:left="300"/>
      <w:outlineLvl w:val="8"/>
    </w:pPr>
    <w:rPr>
      <w:rFonts w:ascii="Times New Roman" w:eastAsiaTheme="majorEastAsia" w:hAnsi="Times New Roman" w:cstheme="majorBidi"/>
      <w:color w:val="272727" w:themeColor="text1" w:themeTint="D8"/>
      <w:kern w:val="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F56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F5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F56E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F5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F56E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F56E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F56E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F56E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F56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56E8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F5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6E8"/>
    <w:pPr>
      <w:widowControl w:val="0"/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F5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6E8"/>
    <w:pPr>
      <w:widowControl w:val="0"/>
      <w:spacing w:before="160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Cs w:val="20"/>
    </w:rPr>
  </w:style>
  <w:style w:type="character" w:customStyle="1" w:styleId="a8">
    <w:name w:val="引文 字元"/>
    <w:basedOn w:val="a0"/>
    <w:link w:val="a7"/>
    <w:uiPriority w:val="29"/>
    <w:rsid w:val="00AF5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6E8"/>
    <w:pPr>
      <w:widowControl w:val="0"/>
      <w:ind w:left="720"/>
      <w:contextualSpacing/>
    </w:pPr>
    <w:rPr>
      <w:rFonts w:ascii="Times New Roman" w:hAnsi="Times New Roman" w:cs="Times New Roman"/>
      <w:kern w:val="2"/>
      <w:szCs w:val="20"/>
    </w:rPr>
  </w:style>
  <w:style w:type="character" w:styleId="aa">
    <w:name w:val="Intense Emphasis"/>
    <w:basedOn w:val="a0"/>
    <w:uiPriority w:val="21"/>
    <w:qFormat/>
    <w:rsid w:val="00AF56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6E8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Cs w:val="20"/>
    </w:rPr>
  </w:style>
  <w:style w:type="character" w:customStyle="1" w:styleId="ac">
    <w:name w:val="鮮明引文 字元"/>
    <w:basedOn w:val="a0"/>
    <w:link w:val="ab"/>
    <w:uiPriority w:val="30"/>
    <w:rsid w:val="00AF56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56E8"/>
    <w:rPr>
      <w:b/>
      <w:bCs/>
      <w:smallCaps/>
      <w:color w:val="0F4761" w:themeColor="accent1" w:themeShade="BF"/>
      <w:spacing w:val="5"/>
    </w:rPr>
  </w:style>
  <w:style w:type="character" w:styleId="ae">
    <w:name w:val="Hyperlink"/>
    <w:rsid w:val="00AF56E8"/>
    <w:rPr>
      <w:color w:val="0000FF"/>
      <w:u w:val="single"/>
    </w:rPr>
  </w:style>
  <w:style w:type="paragraph" w:styleId="af">
    <w:name w:val="Plain Text"/>
    <w:basedOn w:val="a"/>
    <w:link w:val="af0"/>
    <w:rsid w:val="00AF56E8"/>
    <w:pPr>
      <w:widowControl w:val="0"/>
    </w:pPr>
    <w:rPr>
      <w:rFonts w:ascii="細明體" w:eastAsia="細明體" w:hAnsi="Courier New" w:cs="Courier New"/>
      <w:kern w:val="2"/>
    </w:rPr>
  </w:style>
  <w:style w:type="character" w:customStyle="1" w:styleId="af0">
    <w:name w:val="純文字 字元"/>
    <w:basedOn w:val="a0"/>
    <w:link w:val="af"/>
    <w:rsid w:val="00AF56E8"/>
    <w:rPr>
      <w:rFonts w:ascii="細明體" w:eastAsia="細明體" w:hAnsi="Courier New" w:cs="Courier New"/>
      <w14:ligatures w14:val="none"/>
    </w:rPr>
  </w:style>
  <w:style w:type="paragraph" w:styleId="af1">
    <w:name w:val="footer"/>
    <w:basedOn w:val="a"/>
    <w:link w:val="af2"/>
    <w:rsid w:val="00AF56E8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f2">
    <w:name w:val="頁尾 字元"/>
    <w:basedOn w:val="a0"/>
    <w:link w:val="af1"/>
    <w:rsid w:val="00AF56E8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3">
    <w:name w:val="page number"/>
    <w:basedOn w:val="a0"/>
    <w:rsid w:val="00AF56E8"/>
  </w:style>
  <w:style w:type="table" w:styleId="af4">
    <w:name w:val="Table Grid"/>
    <w:basedOn w:val="a1"/>
    <w:uiPriority w:val="39"/>
    <w:rsid w:val="00EE2F8F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B97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t.gov.tw/ct.asp?xItem=154948&amp;ctNode=109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map.com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918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Feng-Yi Liu</dc:creator>
  <cp:keywords/>
  <dc:description/>
  <cp:lastModifiedBy>Feng-Yi Liu</cp:lastModifiedBy>
  <cp:revision>3</cp:revision>
  <dcterms:created xsi:type="dcterms:W3CDTF">2025-10-02T13:16:00Z</dcterms:created>
  <dcterms:modified xsi:type="dcterms:W3CDTF">2025-10-02T13:20:00Z</dcterms:modified>
</cp:coreProperties>
</file>