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5571593D" w:rsidR="002023EC" w:rsidRPr="001C052A" w:rsidRDefault="005A2BC7" w:rsidP="001B56F5">
            <w:pPr>
              <w:spacing w:before="0" w:beforeAutospacing="0" w:line="320" w:lineRule="exact"/>
              <w:ind w:firstLineChars="100" w:firstLine="240"/>
              <w:rPr>
                <w:rFonts w:eastAsia="微軟正黑體"/>
              </w:rPr>
            </w:pPr>
            <w:r w:rsidRPr="005A2BC7">
              <w:rPr>
                <w:rFonts w:eastAsia="微軟正黑體"/>
              </w:rPr>
              <w:t>114_1_6203053_01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1EFE404B"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060F39">
              <w:rPr>
                <w:rFonts w:ascii="微軟正黑體" w:eastAsia="微軟正黑體" w:hAnsi="微軟正黑體" w:hint="eastAsia"/>
                <w:b/>
                <w:lang w:eastAsia="zh-TW"/>
              </w:rPr>
              <w:t>■</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2E45C105" w:rsidR="000B3E3B" w:rsidRPr="00AA5F4C" w:rsidRDefault="0096101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AA5F4C">
              <w:rPr>
                <w:rFonts w:ascii="新細明體" w:hAnsi="新細明體"/>
                <w:b/>
              </w:rPr>
              <w:t>□</w:t>
            </w:r>
            <w:r w:rsidRPr="00AA5F4C">
              <w:rPr>
                <w:rFonts w:ascii="微軟正黑體" w:eastAsia="微軟正黑體" w:hAnsi="微軟正黑體"/>
                <w:b/>
                <w:spacing w:val="-4"/>
                <w:szCs w:val="24"/>
              </w:rPr>
              <w:t>人文關懷</w:t>
            </w:r>
            <w:r w:rsidRPr="00AA5F4C">
              <w:rPr>
                <w:rFonts w:ascii="微軟正黑體" w:eastAsia="微軟正黑體" w:hAnsi="微軟正黑體" w:hint="eastAsia"/>
                <w:b/>
                <w:szCs w:val="24"/>
              </w:rPr>
              <w:t>課程</w:t>
            </w:r>
            <w:r w:rsidRPr="00AA5F4C">
              <w:rPr>
                <w:rFonts w:ascii="Times New Roman" w:eastAsia="標楷體" w:hAnsi="Times New Roman" w:hint="eastAsia"/>
                <w:b/>
                <w:spacing w:val="-4"/>
                <w:szCs w:val="24"/>
                <w:lang w:eastAsia="zh-TW"/>
              </w:rPr>
              <w:t xml:space="preserve"> </w:t>
            </w:r>
            <w:r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Pr="00AA5F4C">
              <w:rPr>
                <w:rFonts w:ascii="新細明體" w:hAnsi="新細明體"/>
                <w:b/>
              </w:rPr>
              <w:t>□</w:t>
            </w:r>
            <w:r w:rsidRPr="00AA5F4C">
              <w:rPr>
                <w:rFonts w:ascii="微軟正黑體" w:eastAsia="微軟正黑體" w:hAnsi="微軟正黑體" w:hint="eastAsia"/>
                <w:b/>
              </w:rPr>
              <w:t>競賽</w:t>
            </w:r>
            <w:r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4B5AFAE1" w:rsidR="000B3E3B" w:rsidRDefault="00060F39" w:rsidP="007B34D7">
            <w:pPr>
              <w:spacing w:before="0" w:beforeAutospacing="0" w:line="320" w:lineRule="exact"/>
              <w:ind w:leftChars="0" w:left="0" w:firstLineChars="100" w:firstLine="240"/>
              <w:jc w:val="left"/>
              <w:rPr>
                <w:rFonts w:ascii="微軟正黑體" w:eastAsia="微軟正黑體" w:hAnsi="微軟正黑體"/>
                <w:b/>
                <w:szCs w:val="24"/>
              </w:rPr>
            </w:pPr>
            <w:r>
              <w:rPr>
                <w:rFonts w:ascii="微軟正黑體" w:eastAsia="微軟正黑體" w:hAnsi="微軟正黑體" w:hint="eastAsia"/>
                <w:b/>
                <w:szCs w:val="24"/>
                <w:lang w:eastAsia="zh-TW"/>
              </w:rPr>
              <w:t>■</w:t>
            </w:r>
            <w:r w:rsidR="0096101D"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0096101D" w:rsidRPr="00AA5F4C">
              <w:rPr>
                <w:rFonts w:ascii="微軟正黑體" w:eastAsia="微軟正黑體" w:hAnsi="微軟正黑體"/>
                <w:b/>
                <w:szCs w:val="24"/>
                <w:lang w:eastAsia="zh-TW"/>
              </w:rPr>
              <w:t>導</w:t>
            </w:r>
            <w:r w:rsidR="0096101D"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96101D" w:rsidRPr="00AA5F4C">
              <w:rPr>
                <w:rFonts w:ascii="Times New Roman" w:eastAsia="標楷體" w:hAnsi="Times New Roman"/>
                <w:b/>
                <w:szCs w:val="24"/>
                <w:lang w:eastAsia="zh-TW"/>
              </w:rPr>
              <w:t xml:space="preserve"> </w:t>
            </w:r>
            <w:r w:rsidR="0096101D" w:rsidRPr="00AA5F4C">
              <w:rPr>
                <w:rFonts w:ascii="新細明體" w:hAnsi="新細明體"/>
                <w:b/>
              </w:rPr>
              <w:t>□</w:t>
            </w:r>
            <w:proofErr w:type="gramStart"/>
            <w:r w:rsidR="0096101D" w:rsidRPr="00AA5F4C">
              <w:rPr>
                <w:rFonts w:ascii="微軟正黑體" w:eastAsia="微軟正黑體" w:hAnsi="微軟正黑體" w:hint="eastAsia"/>
                <w:b/>
                <w:szCs w:val="24"/>
              </w:rPr>
              <w:t>總整課程</w:t>
            </w:r>
            <w:proofErr w:type="gramEnd"/>
            <w:r w:rsidR="0096101D" w:rsidRPr="00AA5F4C">
              <w:rPr>
                <w:rFonts w:ascii="Times New Roman" w:eastAsia="標楷體" w:hAnsi="Times New Roman" w:hint="eastAsia"/>
                <w:b/>
                <w:szCs w:val="24"/>
                <w:lang w:eastAsia="zh-TW"/>
              </w:rPr>
              <w:t xml:space="preserve"> </w:t>
            </w:r>
            <w:r w:rsidR="0096101D"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bCs/>
                <w:kern w:val="24"/>
                <w:szCs w:val="24"/>
              </w:rPr>
              <w:t>實作</w:t>
            </w:r>
            <w:r w:rsidR="0096101D"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2EBE60E6" w:rsidR="002023EC" w:rsidRPr="00F66AEE" w:rsidRDefault="00060F39" w:rsidP="001B56F5">
            <w:pPr>
              <w:spacing w:before="0" w:beforeAutospacing="0" w:line="320" w:lineRule="exact"/>
              <w:ind w:firstLineChars="100" w:firstLine="240"/>
              <w:rPr>
                <w:rFonts w:ascii="Times New Roman" w:eastAsia="微軟正黑體" w:hAnsi="Times New Roman"/>
              </w:rPr>
            </w:pPr>
            <w:r w:rsidRPr="00060F39">
              <w:rPr>
                <w:rFonts w:ascii="Times New Roman" w:eastAsia="微軟正黑體" w:hAnsi="Times New Roman" w:hint="eastAsia"/>
              </w:rPr>
              <w:t>公法實例演習</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098F5885" w:rsidR="002023EC" w:rsidRPr="00F66AEE" w:rsidRDefault="00060F39" w:rsidP="001B56F5">
            <w:pPr>
              <w:spacing w:before="0" w:beforeAutospacing="0" w:line="320" w:lineRule="exact"/>
              <w:ind w:firstLineChars="100" w:firstLine="240"/>
              <w:rPr>
                <w:rFonts w:ascii="Times New Roman" w:eastAsia="微軟正黑體" w:hAnsi="Times New Roman" w:hint="eastAsia"/>
                <w:lang w:eastAsia="zh-TW"/>
              </w:rPr>
            </w:pPr>
            <w:r>
              <w:rPr>
                <w:rFonts w:ascii="Times New Roman" w:eastAsia="微軟正黑體" w:hAnsi="Times New Roman" w:hint="eastAsia"/>
                <w:lang w:eastAsia="zh-TW"/>
              </w:rPr>
              <w:t>C</w:t>
            </w:r>
            <w:r>
              <w:rPr>
                <w:rFonts w:ascii="Times New Roman" w:eastAsia="微軟正黑體" w:hAnsi="Times New Roman"/>
                <w:lang w:eastAsia="zh-TW"/>
              </w:rPr>
              <w:t xml:space="preserve">ase </w:t>
            </w:r>
            <w:proofErr w:type="spellStart"/>
            <w:proofErr w:type="gramStart"/>
            <w:r>
              <w:rPr>
                <w:rFonts w:ascii="Times New Roman" w:eastAsia="微軟正黑體" w:hAnsi="Times New Roman"/>
                <w:lang w:eastAsia="zh-TW"/>
              </w:rPr>
              <w:t>Study:Public</w:t>
            </w:r>
            <w:proofErr w:type="spellEnd"/>
            <w:proofErr w:type="gramEnd"/>
            <w:r>
              <w:rPr>
                <w:rFonts w:ascii="Times New Roman" w:eastAsia="微軟正黑體" w:hAnsi="Times New Roman"/>
                <w:lang w:eastAsia="zh-TW"/>
              </w:rPr>
              <w:t xml:space="preserve"> Law</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6BAB864E" w:rsidR="002023EC" w:rsidRPr="00A5210C" w:rsidRDefault="002023EC" w:rsidP="001B56F5">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060F39">
              <w:rPr>
                <w:rFonts w:ascii="微軟正黑體" w:eastAsia="微軟正黑體" w:hAnsi="微軟正黑體" w:hint="eastAsia"/>
                <w:lang w:eastAsia="zh-TW"/>
              </w:rPr>
              <w:t>1</w:t>
            </w:r>
            <w:r w:rsidR="00060F39">
              <w:rPr>
                <w:rFonts w:ascii="微軟正黑體" w:eastAsia="微軟正黑體" w:hAnsi="微軟正黑體"/>
                <w:lang w:eastAsia="zh-TW"/>
              </w:rPr>
              <w:t>14/1</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2E4C4BE2" w:rsidR="002023EC" w:rsidRPr="001C052A" w:rsidRDefault="00060F39" w:rsidP="002F18F8">
            <w:pPr>
              <w:spacing w:line="320" w:lineRule="exact"/>
              <w:ind w:firstLineChars="50" w:firstLine="120"/>
              <w:rPr>
                <w:rFonts w:eastAsia="微軟正黑體" w:hint="eastAsia"/>
                <w:lang w:eastAsia="zh-TW"/>
              </w:rPr>
            </w:pPr>
            <w:r>
              <w:rPr>
                <w:rFonts w:eastAsia="微軟正黑體" w:hint="eastAsia"/>
                <w:lang w:eastAsia="zh-TW"/>
              </w:rPr>
              <w:t>2</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7A770B7C" w:rsidR="002023EC" w:rsidRPr="00A5210C" w:rsidRDefault="002023EC" w:rsidP="001B56F5">
            <w:pPr>
              <w:spacing w:before="0" w:beforeAutospacing="0" w:line="320" w:lineRule="exact"/>
              <w:ind w:left="562" w:hangingChars="100" w:hanging="240"/>
              <w:rPr>
                <w:rFonts w:ascii="微軟正黑體" w:eastAsia="微軟正黑體" w:hAnsi="微軟正黑體"/>
              </w:rPr>
            </w:pPr>
            <w:r w:rsidRPr="00A5210C">
              <w:rPr>
                <w:rFonts w:ascii="微軟正黑體" w:eastAsia="微軟正黑體" w:hAnsi="微軟正黑體" w:hint="eastAsia"/>
              </w:rPr>
              <w:t xml:space="preserve"> </w:t>
            </w:r>
            <w:r w:rsidR="00060F39">
              <w:rPr>
                <w:rFonts w:ascii="微軟正黑體" w:eastAsia="微軟正黑體" w:hAnsi="微軟正黑體" w:hint="eastAsia"/>
              </w:rPr>
              <w:t>法律學系法制組</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0A156A32" w:rsidR="002023EC" w:rsidRPr="007B34D7" w:rsidRDefault="00977AA8" w:rsidP="002F18F8">
            <w:pPr>
              <w:spacing w:line="320" w:lineRule="exact"/>
              <w:ind w:firstLineChars="100" w:firstLine="240"/>
              <w:rPr>
                <w:rFonts w:ascii="微軟正黑體" w:eastAsia="微軟正黑體" w:hAnsi="微軟正黑體"/>
                <w:b/>
              </w:rPr>
            </w:pPr>
            <w:r w:rsidRPr="007B34D7">
              <w:rPr>
                <w:rFonts w:ascii="新細明體" w:hAnsi="新細明體"/>
                <w:b/>
              </w:rPr>
              <w:t>□</w:t>
            </w:r>
            <w:r w:rsidR="002023EC" w:rsidRPr="007B34D7">
              <w:rPr>
                <w:rFonts w:ascii="微軟正黑體" w:eastAsia="微軟正黑體" w:hAnsi="微軟正黑體"/>
                <w:b/>
              </w:rPr>
              <w:t xml:space="preserve">必修    </w:t>
            </w:r>
            <w:r w:rsidR="00060F39">
              <w:rPr>
                <w:rFonts w:ascii="微軟正黑體" w:eastAsia="微軟正黑體" w:hAnsi="微軟正黑體" w:hint="eastAsia"/>
                <w:b/>
                <w:lang w:eastAsia="zh-TW"/>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22374CBD"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060F39" w:rsidRPr="00060F39">
              <w:rPr>
                <w:rFonts w:ascii="微軟正黑體" w:eastAsia="微軟正黑體" w:hAnsi="微軟正黑體" w:hint="eastAsia"/>
              </w:rPr>
              <w:t>二</w:t>
            </w:r>
            <w:r w:rsidR="00060F39" w:rsidRPr="00060F39">
              <w:rPr>
                <w:rFonts w:ascii="微軟正黑體" w:eastAsia="微軟正黑體" w:hAnsi="微軟正黑體"/>
              </w:rPr>
              <w:t>10,11</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6FF475B2" w:rsidR="002023EC" w:rsidRDefault="00060F39" w:rsidP="002F18F8">
            <w:pPr>
              <w:spacing w:line="320" w:lineRule="exact"/>
              <w:ind w:leftChars="100" w:left="240"/>
              <w:rPr>
                <w:rFonts w:eastAsia="微軟正黑體"/>
              </w:rPr>
            </w:pPr>
            <w:r w:rsidRPr="00060F39">
              <w:rPr>
                <w:rFonts w:eastAsia="微軟正黑體" w:hint="eastAsia"/>
              </w:rPr>
              <w:t>法學院</w:t>
            </w:r>
            <w:r w:rsidRPr="00060F39">
              <w:rPr>
                <w:rFonts w:eastAsia="微軟正黑體"/>
              </w:rPr>
              <w:t>205</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1CD33D8B"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060F39">
              <w:rPr>
                <w:rFonts w:ascii="微軟正黑體" w:eastAsia="微軟正黑體" w:hAnsi="微軟正黑體" w:hint="eastAsia"/>
              </w:rPr>
              <w:t>單鴻昇</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77C155C7" w:rsidR="002023EC" w:rsidRPr="001C052A" w:rsidRDefault="00060F39" w:rsidP="002F18F8">
            <w:pPr>
              <w:spacing w:line="320" w:lineRule="exact"/>
              <w:rPr>
                <w:rFonts w:eastAsia="微軟正黑體" w:hint="eastAsia"/>
                <w:lang w:eastAsia="zh-TW"/>
              </w:rPr>
            </w:pPr>
            <w:r>
              <w:rPr>
                <w:rFonts w:eastAsia="微軟正黑體" w:hint="eastAsia"/>
                <w:lang w:eastAsia="zh-TW"/>
              </w:rPr>
              <w:t>h</w:t>
            </w:r>
            <w:r>
              <w:rPr>
                <w:rFonts w:eastAsia="微軟正黑體"/>
                <w:lang w:eastAsia="zh-TW"/>
              </w:rPr>
              <w:t>sshan@ccu.edu.tw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256D83E8" w:rsidR="002023EC" w:rsidRPr="00A5210C" w:rsidRDefault="00060F39" w:rsidP="001B56F5">
            <w:pPr>
              <w:spacing w:before="0" w:beforeAutospacing="0" w:line="320" w:lineRule="exact"/>
              <w:rPr>
                <w:rFonts w:ascii="微軟正黑體" w:eastAsia="微軟正黑體" w:hAnsi="微軟正黑體"/>
              </w:rPr>
            </w:pPr>
            <w:r w:rsidRPr="00060F39">
              <w:rPr>
                <w:rFonts w:ascii="微軟正黑體" w:eastAsia="微軟正黑體" w:hAnsi="微軟正黑體"/>
              </w:rPr>
              <w:t>張凱荃</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2CF02F37" w:rsidR="002023EC" w:rsidRPr="001C052A" w:rsidRDefault="00060F39" w:rsidP="002F18F8">
            <w:pPr>
              <w:spacing w:line="320" w:lineRule="exact"/>
              <w:rPr>
                <w:rFonts w:eastAsia="微軟正黑體"/>
              </w:rPr>
            </w:pPr>
            <w:r w:rsidRPr="00060F39">
              <w:rPr>
                <w:rFonts w:eastAsia="微軟正黑體"/>
              </w:rPr>
              <w:t>kz22652073@gmail.com</w:t>
            </w: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68DB0DC7" w:rsidR="002023EC" w:rsidRPr="001C052A" w:rsidRDefault="002023EC" w:rsidP="001B56F5">
            <w:pPr>
              <w:spacing w:before="0" w:beforeAutospacing="0" w:line="320" w:lineRule="exact"/>
              <w:rPr>
                <w:rFonts w:eastAsia="微軟正黑體"/>
              </w:rPr>
            </w:pPr>
          </w:p>
          <w:p w14:paraId="5F4FED78" w14:textId="77777777" w:rsidR="002023EC" w:rsidRPr="001C052A" w:rsidRDefault="002023EC" w:rsidP="001B56F5">
            <w:pPr>
              <w:spacing w:before="0" w:beforeAutospacing="0" w:line="320" w:lineRule="exact"/>
              <w:rPr>
                <w:rFonts w:eastAsia="微軟正黑體"/>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5944E45F" w:rsidR="002023EC" w:rsidRPr="001C052A" w:rsidRDefault="00060F39" w:rsidP="00060F39">
            <w:pPr>
              <w:spacing w:before="0" w:beforeAutospacing="0" w:line="320" w:lineRule="exact"/>
              <w:rPr>
                <w:rFonts w:eastAsia="微軟正黑體"/>
              </w:rPr>
            </w:pPr>
            <w:r w:rsidRPr="00060F39">
              <w:rPr>
                <w:rFonts w:eastAsia="微軟正黑體" w:hint="eastAsia"/>
              </w:rPr>
              <w:t>本課程係以憲法及行政法重要內容之複習為目標，並訓練修課同學實例題之分析能力。憲法部分將聚焦於重要大法官解釋</w:t>
            </w:r>
            <w:r w:rsidRPr="00060F39">
              <w:rPr>
                <w:rFonts w:eastAsia="微軟正黑體"/>
              </w:rPr>
              <w:t>/</w:t>
            </w:r>
            <w:r w:rsidRPr="00060F39">
              <w:rPr>
                <w:rFonts w:eastAsia="微軟正黑體"/>
              </w:rPr>
              <w:t>憲法法庭判決之複習回顧，並請修課同學進行實際案例演練</w:t>
            </w:r>
            <w:r w:rsidRPr="00060F39">
              <w:rPr>
                <w:rFonts w:eastAsia="微軟正黑體"/>
              </w:rPr>
              <w:t>;</w:t>
            </w:r>
            <w:r w:rsidRPr="00060F39">
              <w:rPr>
                <w:rFonts w:eastAsia="微軟正黑體"/>
              </w:rPr>
              <w:t>行政法部分則以解題架構之說明及相關案例之演練為主。</w:t>
            </w:r>
          </w:p>
        </w:tc>
      </w:tr>
      <w:tr w:rsidR="005053E3"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9B39496" w14:textId="100AC5BF" w:rsidR="000630F7" w:rsidRPr="005053E3" w:rsidRDefault="00060F39" w:rsidP="000630F7">
            <w:pPr>
              <w:spacing w:before="0" w:beforeAutospacing="0" w:line="320" w:lineRule="exact"/>
              <w:ind w:firstLineChars="200" w:firstLine="480"/>
              <w:rPr>
                <w:rFonts w:eastAsia="微軟正黑體"/>
              </w:rPr>
            </w:pPr>
            <w:r w:rsidRPr="00060F39">
              <w:rPr>
                <w:rFonts w:eastAsia="微軟正黑體"/>
              </w:rPr>
              <w:t>This course aims to review key aspects of constitutional law and administrative law and hone students' analytical skills in case studies. The constitutional law section will focus on reviewing important Supreme Court interpretations and Constitutional Court decisions, with students engaging in practical case studies. The administrative law section will focus on explaining problem-solving frameworks and practicing relevant case studies.</w:t>
            </w:r>
          </w:p>
        </w:tc>
      </w:tr>
      <w:tr w:rsidR="000630F7"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4CC7AEBA" w:rsidR="000630F7" w:rsidRPr="00B836C3" w:rsidRDefault="00853220" w:rsidP="000630F7">
            <w:pPr>
              <w:pStyle w:val="a5"/>
              <w:spacing w:before="0" w:beforeAutospacing="0"/>
              <w:ind w:leftChars="0"/>
              <w:rPr>
                <w:rFonts w:eastAsia="微軟正黑體"/>
              </w:rPr>
            </w:pPr>
            <w:r w:rsidRPr="00853220">
              <w:rPr>
                <w:rFonts w:eastAsia="微軟正黑體" w:hint="eastAsia"/>
              </w:rPr>
              <w:t>憲法及行政法重要內容之複習</w:t>
            </w:r>
            <w:r>
              <w:rPr>
                <w:rFonts w:eastAsia="微軟正黑體" w:hint="eastAsia"/>
              </w:rPr>
              <w:t>並</w:t>
            </w:r>
            <w:r w:rsidRPr="00853220">
              <w:rPr>
                <w:rFonts w:eastAsia="微軟正黑體" w:hint="eastAsia"/>
              </w:rPr>
              <w:t>修課同學實例題之分析能力</w:t>
            </w:r>
          </w:p>
        </w:tc>
      </w:tr>
      <w:tr w:rsidR="000630F7"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552C58BA" w:rsidR="000630F7" w:rsidRPr="001C052A" w:rsidRDefault="000630F7" w:rsidP="000630F7">
            <w:pPr>
              <w:spacing w:before="0" w:beforeAutospacing="0" w:line="320" w:lineRule="exact"/>
              <w:jc w:val="center"/>
              <w:rPr>
                <w:rFonts w:eastAsia="微軟正黑體"/>
              </w:rPr>
            </w:pPr>
          </w:p>
        </w:tc>
      </w:tr>
      <w:tr w:rsidR="000630F7"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微軟正黑體"/>
                <w:b/>
              </w:rPr>
            </w:pPr>
            <w:r w:rsidRPr="001C052A">
              <w:rPr>
                <w:rFonts w:eastAsia="微軟正黑體"/>
                <w:b/>
              </w:rPr>
              <w:lastRenderedPageBreak/>
              <w:t>教學要點概述</w:t>
            </w:r>
          </w:p>
        </w:tc>
      </w:tr>
      <w:tr w:rsidR="000630F7"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4382B993" w:rsidR="000630F7" w:rsidRPr="00AA5F4C" w:rsidRDefault="00853220" w:rsidP="000630F7">
            <w:pPr>
              <w:spacing w:line="320" w:lineRule="exact"/>
              <w:rPr>
                <w:rFonts w:ascii="微軟正黑體" w:eastAsia="微軟正黑體" w:hAnsi="微軟正黑體"/>
                <w:b/>
              </w:rPr>
            </w:pPr>
            <w:r>
              <w:rPr>
                <w:rFonts w:ascii="微軟正黑體" w:eastAsia="微軟正黑體" w:hAnsi="微軟正黑體" w:hint="eastAsia"/>
                <w:b/>
              </w:rPr>
              <w:t>■</w:t>
            </w:r>
            <w:r w:rsidR="000630F7" w:rsidRPr="00AA5F4C">
              <w:rPr>
                <w:rFonts w:ascii="微軟正黑體" w:eastAsia="微軟正黑體" w:hAnsi="微軟正黑體" w:hint="eastAsia"/>
                <w:b/>
              </w:rPr>
              <w:t>自製簡報(ppt)</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w:t>
            </w:r>
            <w:r w:rsidR="000630F7" w:rsidRPr="00AA5F4C">
              <w:rPr>
                <w:rFonts w:ascii="微軟正黑體" w:eastAsia="微軟正黑體" w:hAnsi="微軟正黑體" w:hint="eastAsia"/>
                <w:b/>
              </w:rPr>
              <w:t>課程講義</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新細明體" w:hAnsi="新細明體"/>
                <w:b/>
              </w:rPr>
              <w:t>□</w:t>
            </w:r>
            <w:r w:rsidR="000630F7" w:rsidRPr="00AA5F4C">
              <w:rPr>
                <w:rFonts w:ascii="微軟正黑體" w:eastAsia="微軟正黑體" w:hAnsi="微軟正黑體"/>
                <w:b/>
              </w:rPr>
              <w:t>自編</w:t>
            </w:r>
            <w:r w:rsidR="000630F7" w:rsidRPr="00AA5F4C">
              <w:rPr>
                <w:rFonts w:ascii="微軟正黑體" w:eastAsia="微軟正黑體" w:hAnsi="微軟正黑體" w:hint="eastAsia"/>
                <w:b/>
              </w:rPr>
              <w:t>教科書</w:t>
            </w:r>
          </w:p>
          <w:p w14:paraId="1175A0B0" w14:textId="79C8A578"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5414F0A2" w:rsidR="000630F7" w:rsidRPr="00AA5F4C" w:rsidRDefault="00853220" w:rsidP="000630F7">
            <w:pPr>
              <w:spacing w:line="320" w:lineRule="exact"/>
              <w:rPr>
                <w:rFonts w:ascii="微軟正黑體" w:eastAsia="微軟正黑體" w:hAnsi="微軟正黑體"/>
                <w:b/>
              </w:rPr>
            </w:pPr>
            <w:r>
              <w:rPr>
                <w:rFonts w:ascii="微軟正黑體" w:eastAsia="微軟正黑體" w:hAnsi="微軟正黑體" w:hint="eastAsia"/>
                <w:b/>
                <w:lang w:eastAsia="zh-TW"/>
              </w:rPr>
              <w:t>■</w:t>
            </w:r>
            <w:r w:rsidR="000630F7" w:rsidRPr="00AA5F4C">
              <w:rPr>
                <w:rFonts w:ascii="微軟正黑體" w:eastAsia="微軟正黑體" w:hAnsi="微軟正黑體"/>
                <w:b/>
              </w:rPr>
              <w:t xml:space="preserve">講述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 xml:space="preserve">小組討論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微軟正黑體" w:eastAsia="微軟正黑體" w:hAnsi="微軟正黑體" w:hint="eastAsia"/>
                <w:b/>
                <w:lang w:eastAsia="zh-TW"/>
              </w:rPr>
              <w:t>■</w:t>
            </w:r>
            <w:r w:rsidR="000630F7" w:rsidRPr="00AA5F4C">
              <w:rPr>
                <w:rFonts w:ascii="微軟正黑體" w:eastAsia="微軟正黑體" w:hAnsi="微軟正黑體" w:hint="eastAsia"/>
                <w:b/>
              </w:rPr>
              <w:t xml:space="preserve">學生口頭報告  </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問題導向學習</w:t>
            </w:r>
          </w:p>
          <w:p w14:paraId="56A23882" w14:textId="0831B7DE" w:rsidR="000630F7" w:rsidRPr="00730AA7" w:rsidRDefault="00853220" w:rsidP="000630F7">
            <w:pPr>
              <w:spacing w:line="320" w:lineRule="exact"/>
              <w:rPr>
                <w:rFonts w:ascii="新細明體" w:hAnsi="新細明體"/>
              </w:rPr>
            </w:pPr>
            <w:r>
              <w:rPr>
                <w:rFonts w:ascii="微軟正黑體" w:eastAsia="微軟正黑體" w:hAnsi="微軟正黑體" w:hint="eastAsia"/>
                <w:b/>
                <w:lang w:eastAsia="zh-TW"/>
              </w:rPr>
              <w:t>■</w:t>
            </w:r>
            <w:r w:rsidR="000630F7" w:rsidRPr="00AA5F4C">
              <w:rPr>
                <w:rFonts w:ascii="微軟正黑體" w:eastAsia="微軟正黑體" w:hAnsi="微軟正黑體"/>
                <w:b/>
              </w:rPr>
              <w:t xml:space="preserve">個案研究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其他</w:t>
            </w:r>
          </w:p>
        </w:tc>
      </w:tr>
      <w:tr w:rsidR="000630F7"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09AFDE24"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期中考</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00853220">
              <w:rPr>
                <w:rFonts w:ascii="微軟正黑體" w:eastAsia="微軟正黑體" w:hAnsi="微軟正黑體" w:hint="eastAsia"/>
                <w:b/>
                <w:lang w:eastAsia="zh-TW"/>
              </w:rPr>
              <w:t>■</w:t>
            </w:r>
            <w:r w:rsidRPr="00AA5F4C">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p>
          <w:p w14:paraId="4A2C685A" w14:textId="79E0A27C"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00853220">
              <w:rPr>
                <w:rFonts w:ascii="微軟正黑體" w:eastAsia="微軟正黑體" w:hAnsi="微軟正黑體" w:hint="eastAsia"/>
                <w:b/>
                <w:lang w:eastAsia="zh-TW"/>
              </w:rPr>
              <w:t>■</w:t>
            </w:r>
            <w:r w:rsidRPr="00AA5F4C">
              <w:rPr>
                <w:rFonts w:ascii="微軟正黑體" w:eastAsia="微軟正黑體" w:hAnsi="微軟正黑體" w:hint="eastAsia"/>
                <w:b/>
              </w:rPr>
              <w:t>專題報告</w:t>
            </w:r>
          </w:p>
          <w:p w14:paraId="24AC2115" w14:textId="498800E4" w:rsidR="000630F7" w:rsidRPr="006F176E" w:rsidRDefault="000630F7" w:rsidP="000630F7">
            <w:pPr>
              <w:spacing w:line="320" w:lineRule="exact"/>
              <w:ind w:leftChars="0" w:left="0" w:firstLineChars="123" w:firstLine="295"/>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374B1C36" w:rsidR="000630F7" w:rsidRPr="00AA5F4C" w:rsidRDefault="000630F7" w:rsidP="000630F7">
            <w:pPr>
              <w:spacing w:line="320" w:lineRule="exact"/>
              <w:rPr>
                <w:rFonts w:ascii="微軟正黑體" w:eastAsia="微軟正黑體" w:hAnsi="微軟正黑體"/>
                <w:b/>
                <w:color w:val="FF0000"/>
              </w:rPr>
            </w:pPr>
            <w:r w:rsidRPr="00AA5F4C">
              <w:rPr>
                <w:rFonts w:ascii="新細明體" w:hAnsi="新細明體"/>
                <w:b/>
              </w:rPr>
              <w:t>□</w:t>
            </w:r>
            <w:r w:rsidRPr="00AA5F4C">
              <w:rPr>
                <w:rFonts w:ascii="微軟正黑體" w:eastAsia="微軟正黑體" w:hAnsi="微軟正黑體"/>
                <w:b/>
              </w:rPr>
              <w:t xml:space="preserve">課程網站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00853220">
              <w:rPr>
                <w:rFonts w:ascii="微軟正黑體" w:eastAsia="微軟正黑體" w:hAnsi="微軟正黑體" w:hint="eastAsia"/>
                <w:b/>
                <w:lang w:eastAsia="zh-TW"/>
              </w:rPr>
              <w:t>■</w:t>
            </w:r>
            <w:r w:rsidRPr="00AA5F4C">
              <w:rPr>
                <w:rFonts w:ascii="微軟正黑體" w:eastAsia="微軟正黑體" w:hAnsi="微軟正黑體"/>
                <w:b/>
              </w:rPr>
              <w:t xml:space="preserve">教材電子檔供下載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實習網站</w:t>
            </w:r>
          </w:p>
        </w:tc>
      </w:tr>
      <w:tr w:rsidR="000630F7"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0630F7" w:rsidRPr="001C052A" w:rsidRDefault="000630F7" w:rsidP="000630F7">
            <w:pPr>
              <w:autoSpaceDE w:val="0"/>
              <w:autoSpaceDN w:val="0"/>
              <w:adjustRightInd w:val="0"/>
              <w:snapToGrid w:val="0"/>
              <w:ind w:leftChars="0" w:left="0"/>
              <w:rPr>
                <w:rFonts w:eastAsia="微軟正黑體"/>
              </w:rPr>
            </w:pPr>
          </w:p>
        </w:tc>
      </w:tr>
      <w:tr w:rsidR="000630F7"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0630F7"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20A72821" w:rsidR="000630F7" w:rsidRPr="00F66AEE" w:rsidRDefault="000630F7" w:rsidP="00853220">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1</w:t>
            </w:r>
            <w:r w:rsidR="00853220">
              <w:rPr>
                <w:rFonts w:ascii="Times New Roman" w:eastAsia="微軟正黑體" w:hAnsi="Times New Roman" w:hint="eastAsia"/>
                <w:lang w:eastAsia="zh-TW"/>
              </w:rPr>
              <w:t xml:space="preserve"> </w:t>
            </w:r>
            <w:r w:rsidR="00853220" w:rsidRPr="00853220">
              <w:rPr>
                <w:rFonts w:ascii="Times New Roman" w:eastAsia="微軟正黑體" w:hAnsi="Times New Roman" w:hint="eastAsia"/>
                <w:lang w:eastAsia="zh-TW"/>
              </w:rPr>
              <w:t>課程說明、憲法基本權案例答題架構</w:t>
            </w:r>
          </w:p>
        </w:tc>
      </w:tr>
      <w:tr w:rsidR="000630F7"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5A0D44ED" w:rsidR="000630F7" w:rsidRPr="00F66AEE" w:rsidRDefault="000630F7" w:rsidP="00853220">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2</w:t>
            </w:r>
            <w:r w:rsidR="00853220">
              <w:rPr>
                <w:rFonts w:ascii="Times New Roman" w:eastAsia="微軟正黑體" w:hAnsi="Times New Roman" w:hint="eastAsia"/>
                <w:lang w:eastAsia="zh-TW"/>
              </w:rPr>
              <w:t xml:space="preserve"> </w:t>
            </w:r>
            <w:r w:rsidR="00853220" w:rsidRPr="00853220">
              <w:rPr>
                <w:rFonts w:ascii="Times New Roman" w:eastAsia="微軟正黑體" w:hAnsi="Times New Roman" w:hint="eastAsia"/>
                <w:lang w:eastAsia="zh-TW"/>
              </w:rPr>
              <w:t>形式合憲性</w:t>
            </w:r>
            <w:r w:rsidR="00853220" w:rsidRPr="00853220">
              <w:rPr>
                <w:rFonts w:ascii="Times New Roman" w:eastAsia="微軟正黑體" w:hAnsi="Times New Roman"/>
                <w:lang w:eastAsia="zh-TW"/>
              </w:rPr>
              <w:t>:</w:t>
            </w:r>
            <w:r w:rsidR="00853220" w:rsidRPr="00853220">
              <w:rPr>
                <w:rFonts w:ascii="Times New Roman" w:eastAsia="微軟正黑體" w:hAnsi="Times New Roman"/>
                <w:lang w:eastAsia="zh-TW"/>
              </w:rPr>
              <w:t>法律</w:t>
            </w:r>
            <w:r w:rsidR="00853220" w:rsidRPr="00853220">
              <w:rPr>
                <w:rFonts w:ascii="Times New Roman" w:eastAsia="微軟正黑體" w:hAnsi="Times New Roman" w:hint="eastAsia"/>
                <w:lang w:eastAsia="zh-TW"/>
              </w:rPr>
              <w:t>保留、授權明確性原則</w:t>
            </w:r>
            <w:r w:rsidR="00853220">
              <w:rPr>
                <w:rFonts w:ascii="Times New Roman" w:eastAsia="微軟正黑體" w:hAnsi="Times New Roman" w:hint="eastAsia"/>
                <w:lang w:eastAsia="zh-TW"/>
              </w:rPr>
              <w:t>/</w:t>
            </w:r>
            <w:r w:rsidR="00853220" w:rsidRPr="00853220">
              <w:rPr>
                <w:rFonts w:ascii="Times New Roman" w:eastAsia="微軟正黑體" w:hAnsi="Times New Roman" w:hint="eastAsia"/>
                <w:lang w:eastAsia="zh-TW"/>
              </w:rPr>
              <w:t>憲法自由權案例</w:t>
            </w:r>
            <w:r w:rsidR="00853220" w:rsidRPr="00853220">
              <w:rPr>
                <w:rFonts w:ascii="Times New Roman" w:eastAsia="微軟正黑體" w:hAnsi="Times New Roman"/>
                <w:lang w:eastAsia="zh-TW"/>
              </w:rPr>
              <w:t>:</w:t>
            </w:r>
            <w:r w:rsidR="00853220" w:rsidRPr="00853220">
              <w:rPr>
                <w:rFonts w:ascii="Times New Roman" w:eastAsia="微軟正黑體" w:hAnsi="Times New Roman"/>
                <w:lang w:eastAsia="zh-TW"/>
              </w:rPr>
              <w:t>人身自由</w:t>
            </w:r>
          </w:p>
        </w:tc>
      </w:tr>
      <w:tr w:rsidR="000630F7"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2D401A80" w:rsidR="000630F7" w:rsidRPr="00F66AEE" w:rsidRDefault="000630F7" w:rsidP="00853220">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3 </w:t>
            </w:r>
            <w:r w:rsidR="00853220" w:rsidRPr="00853220">
              <w:rPr>
                <w:rFonts w:ascii="Times New Roman" w:eastAsia="微軟正黑體" w:hAnsi="Times New Roman" w:hint="eastAsia"/>
              </w:rPr>
              <w:t>憲法自由權案例</w:t>
            </w:r>
            <w:r w:rsidR="00853220" w:rsidRPr="00853220">
              <w:rPr>
                <w:rFonts w:ascii="Times New Roman" w:eastAsia="微軟正黑體" w:hAnsi="Times New Roman"/>
              </w:rPr>
              <w:t>:</w:t>
            </w:r>
            <w:r w:rsidR="00853220" w:rsidRPr="00853220">
              <w:rPr>
                <w:rFonts w:ascii="Times New Roman" w:eastAsia="微軟正黑體" w:hAnsi="Times New Roman"/>
              </w:rPr>
              <w:t>言論自由、集會</w:t>
            </w:r>
            <w:r w:rsidR="00853220" w:rsidRPr="00853220">
              <w:rPr>
                <w:rFonts w:ascii="Times New Roman" w:eastAsia="微軟正黑體" w:hAnsi="Times New Roman" w:hint="eastAsia"/>
              </w:rPr>
              <w:t>結社自由、學術自由</w:t>
            </w:r>
          </w:p>
        </w:tc>
      </w:tr>
      <w:tr w:rsidR="000630F7"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406C3493" w:rsidR="000630F7" w:rsidRPr="00F66AEE" w:rsidRDefault="000630F7" w:rsidP="00853220">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4 </w:t>
            </w:r>
            <w:r w:rsidR="00853220" w:rsidRPr="00853220">
              <w:rPr>
                <w:rFonts w:ascii="Times New Roman" w:eastAsia="微軟正黑體" w:hAnsi="Times New Roman" w:hint="eastAsia"/>
              </w:rPr>
              <w:t>憲法自由權案例</w:t>
            </w:r>
            <w:r w:rsidR="00853220" w:rsidRPr="00853220">
              <w:rPr>
                <w:rFonts w:ascii="Times New Roman" w:eastAsia="微軟正黑體" w:hAnsi="Times New Roman"/>
              </w:rPr>
              <w:t>:</w:t>
            </w:r>
            <w:r w:rsidR="00853220" w:rsidRPr="00853220">
              <w:rPr>
                <w:rFonts w:ascii="Times New Roman" w:eastAsia="微軟正黑體" w:hAnsi="Times New Roman"/>
              </w:rPr>
              <w:t>工作權、宗教自</w:t>
            </w:r>
            <w:r w:rsidR="00853220" w:rsidRPr="00853220">
              <w:rPr>
                <w:rFonts w:ascii="Times New Roman" w:eastAsia="微軟正黑體" w:hAnsi="Times New Roman" w:hint="eastAsia"/>
              </w:rPr>
              <w:t>由、隱私權</w:t>
            </w:r>
          </w:p>
        </w:tc>
      </w:tr>
      <w:tr w:rsidR="000630F7"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4200AB28" w:rsidR="000630F7" w:rsidRPr="00F66AEE" w:rsidRDefault="000630F7" w:rsidP="00853220">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5 </w:t>
            </w:r>
            <w:r w:rsidR="00853220" w:rsidRPr="00853220">
              <w:rPr>
                <w:rFonts w:ascii="Times New Roman" w:eastAsia="微軟正黑體" w:hAnsi="Times New Roman" w:hint="eastAsia"/>
              </w:rPr>
              <w:t>憲法受益權案例</w:t>
            </w:r>
            <w:r w:rsidR="00853220" w:rsidRPr="00853220">
              <w:rPr>
                <w:rFonts w:ascii="Times New Roman" w:eastAsia="微軟正黑體" w:hAnsi="Times New Roman"/>
              </w:rPr>
              <w:t>:</w:t>
            </w:r>
            <w:r w:rsidR="00853220" w:rsidRPr="00853220">
              <w:rPr>
                <w:rFonts w:ascii="Times New Roman" w:eastAsia="微軟正黑體" w:hAnsi="Times New Roman"/>
              </w:rPr>
              <w:t>生存權、健康權</w:t>
            </w:r>
            <w:r w:rsidR="00853220">
              <w:rPr>
                <w:rFonts w:ascii="Times New Roman" w:eastAsia="微軟正黑體" w:hAnsi="Times New Roman" w:hint="eastAsia"/>
                <w:lang w:eastAsia="zh-TW"/>
              </w:rPr>
              <w:t>/</w:t>
            </w:r>
            <w:r w:rsidR="00853220" w:rsidRPr="00853220">
              <w:rPr>
                <w:rFonts w:ascii="Times New Roman" w:eastAsia="微軟正黑體" w:hAnsi="Times New Roman" w:hint="eastAsia"/>
              </w:rPr>
              <w:t>憲法訴訟權案例</w:t>
            </w:r>
          </w:p>
        </w:tc>
      </w:tr>
      <w:tr w:rsidR="000630F7"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21106E51" w:rsidR="000630F7" w:rsidRPr="00F66AEE" w:rsidRDefault="000630F7" w:rsidP="00853220">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6 </w:t>
            </w:r>
            <w:r w:rsidR="00853220" w:rsidRPr="00853220">
              <w:rPr>
                <w:rFonts w:ascii="Times New Roman" w:eastAsia="微軟正黑體" w:hAnsi="Times New Roman" w:hint="eastAsia"/>
              </w:rPr>
              <w:t>憲法平等權案例</w:t>
            </w:r>
            <w:r w:rsidR="00853220" w:rsidRPr="00853220">
              <w:rPr>
                <w:rFonts w:ascii="Times New Roman" w:eastAsia="微軟正黑體" w:hAnsi="Times New Roman"/>
              </w:rPr>
              <w:t>(</w:t>
            </w:r>
            <w:r w:rsidR="00853220" w:rsidRPr="00853220">
              <w:rPr>
                <w:rFonts w:ascii="Times New Roman" w:eastAsia="微軟正黑體" w:hAnsi="Times New Roman"/>
              </w:rPr>
              <w:t>一</w:t>
            </w:r>
            <w:r w:rsidR="00853220">
              <w:rPr>
                <w:rFonts w:ascii="Times New Roman" w:eastAsia="微軟正黑體" w:hAnsi="Times New Roman" w:hint="eastAsia"/>
                <w:lang w:eastAsia="zh-TW"/>
              </w:rPr>
              <w:t>)</w:t>
            </w:r>
          </w:p>
        </w:tc>
      </w:tr>
      <w:tr w:rsidR="000630F7"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4C4103C7" w:rsidR="000630F7" w:rsidRPr="00F66AEE" w:rsidRDefault="000630F7" w:rsidP="00853220">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7</w:t>
            </w:r>
            <w:r w:rsidR="00853220">
              <w:rPr>
                <w:rFonts w:ascii="Times New Roman" w:eastAsia="微軟正黑體" w:hAnsi="Times New Roman" w:hint="eastAsia"/>
                <w:lang w:eastAsia="zh-TW"/>
              </w:rPr>
              <w:t xml:space="preserve"> </w:t>
            </w:r>
            <w:r w:rsidR="00853220" w:rsidRPr="00853220">
              <w:rPr>
                <w:rFonts w:ascii="Times New Roman" w:eastAsia="微軟正黑體" w:hAnsi="Times New Roman" w:hint="eastAsia"/>
                <w:lang w:eastAsia="zh-TW"/>
              </w:rPr>
              <w:t>憲法平等權案例</w:t>
            </w:r>
            <w:r w:rsidR="00853220" w:rsidRPr="00853220">
              <w:rPr>
                <w:rFonts w:ascii="Times New Roman" w:eastAsia="微軟正黑體" w:hAnsi="Times New Roman"/>
                <w:lang w:eastAsia="zh-TW"/>
              </w:rPr>
              <w:t>(</w:t>
            </w:r>
            <w:r w:rsidR="00853220" w:rsidRPr="00853220">
              <w:rPr>
                <w:rFonts w:ascii="Times New Roman" w:eastAsia="微軟正黑體" w:hAnsi="Times New Roman"/>
                <w:lang w:eastAsia="zh-TW"/>
              </w:rPr>
              <w:t>二</w:t>
            </w:r>
            <w:r w:rsidR="00853220" w:rsidRPr="00853220">
              <w:rPr>
                <w:rFonts w:ascii="Times New Roman" w:eastAsia="微軟正黑體" w:hAnsi="Times New Roman"/>
                <w:lang w:eastAsia="zh-TW"/>
              </w:rPr>
              <w:t>)</w:t>
            </w:r>
          </w:p>
        </w:tc>
      </w:tr>
      <w:tr w:rsidR="000630F7"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5DB6D53B" w:rsidR="000630F7" w:rsidRPr="00F66AEE" w:rsidRDefault="000630F7" w:rsidP="00853220">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8 </w:t>
            </w:r>
            <w:r w:rsidR="00853220" w:rsidRPr="00853220">
              <w:rPr>
                <w:rFonts w:ascii="Times New Roman" w:eastAsia="微軟正黑體" w:hAnsi="Times New Roman" w:hint="eastAsia"/>
              </w:rPr>
              <w:t>期中作業報告與檢討</w:t>
            </w:r>
            <w:r w:rsidR="00853220" w:rsidRPr="00853220">
              <w:rPr>
                <w:rFonts w:ascii="Times New Roman" w:eastAsia="微軟正黑體" w:hAnsi="Times New Roman"/>
              </w:rPr>
              <w:t>(</w:t>
            </w:r>
            <w:r w:rsidR="00853220" w:rsidRPr="00853220">
              <w:rPr>
                <w:rFonts w:ascii="Times New Roman" w:eastAsia="微軟正黑體" w:hAnsi="Times New Roman"/>
              </w:rPr>
              <w:t>一</w:t>
            </w:r>
            <w:r w:rsidR="00853220" w:rsidRPr="00853220">
              <w:rPr>
                <w:rFonts w:ascii="Times New Roman" w:eastAsia="微軟正黑體" w:hAnsi="Times New Roman"/>
              </w:rPr>
              <w:t>)</w:t>
            </w:r>
          </w:p>
        </w:tc>
      </w:tr>
      <w:tr w:rsidR="000630F7"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45EF9F9E" w:rsidR="000630F7" w:rsidRPr="00F66AEE" w:rsidRDefault="000630F7" w:rsidP="000630F7">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Week 9</w:t>
            </w:r>
            <w:r w:rsidR="00853220">
              <w:rPr>
                <w:rFonts w:ascii="Times New Roman" w:eastAsia="微軟正黑體" w:hAnsi="Times New Roman" w:hint="eastAsia"/>
                <w:lang w:eastAsia="zh-TW"/>
              </w:rPr>
              <w:t xml:space="preserve"> </w:t>
            </w:r>
            <w:r w:rsidR="00853220" w:rsidRPr="00853220">
              <w:rPr>
                <w:rFonts w:ascii="Times New Roman" w:eastAsia="微軟正黑體" w:hAnsi="Times New Roman" w:hint="eastAsia"/>
              </w:rPr>
              <w:t>期中作業報告與檢討</w:t>
            </w:r>
            <w:r w:rsidR="00853220" w:rsidRPr="00853220">
              <w:rPr>
                <w:rFonts w:ascii="Times New Roman" w:eastAsia="微軟正黑體" w:hAnsi="Times New Roman"/>
              </w:rPr>
              <w:t>(</w:t>
            </w:r>
            <w:r w:rsidR="00853220">
              <w:rPr>
                <w:rFonts w:ascii="Times New Roman" w:eastAsia="微軟正黑體" w:hAnsi="Times New Roman" w:hint="eastAsia"/>
              </w:rPr>
              <w:t>二</w:t>
            </w:r>
            <w:r w:rsidR="00853220" w:rsidRPr="00853220">
              <w:rPr>
                <w:rFonts w:ascii="Times New Roman" w:eastAsia="微軟正黑體" w:hAnsi="Times New Roman"/>
              </w:rPr>
              <w:t>)</w:t>
            </w:r>
          </w:p>
        </w:tc>
      </w:tr>
      <w:tr w:rsidR="000630F7"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001CA86F"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10</w:t>
            </w:r>
            <w:r w:rsidR="00853220" w:rsidRPr="00853220">
              <w:rPr>
                <w:rFonts w:ascii="Times New Roman" w:eastAsia="微軟正黑體" w:hAnsi="Times New Roman" w:hint="eastAsia"/>
              </w:rPr>
              <w:t>期中作業報告與檢討</w:t>
            </w:r>
            <w:r w:rsidR="00853220" w:rsidRPr="00853220">
              <w:rPr>
                <w:rFonts w:ascii="Times New Roman" w:eastAsia="微軟正黑體" w:hAnsi="Times New Roman"/>
              </w:rPr>
              <w:t>(</w:t>
            </w:r>
            <w:r w:rsidR="00853220">
              <w:rPr>
                <w:rFonts w:ascii="Times New Roman" w:eastAsia="微軟正黑體" w:hAnsi="Times New Roman" w:hint="eastAsia"/>
              </w:rPr>
              <w:t>三</w:t>
            </w:r>
            <w:r w:rsidR="00853220" w:rsidRPr="00853220">
              <w:rPr>
                <w:rFonts w:ascii="Times New Roman" w:eastAsia="微軟正黑體" w:hAnsi="Times New Roman"/>
              </w:rPr>
              <w:t>)</w:t>
            </w:r>
          </w:p>
        </w:tc>
      </w:tr>
      <w:tr w:rsidR="000630F7"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04FB379C" w:rsidR="000630F7" w:rsidRPr="00F66AEE" w:rsidRDefault="000630F7" w:rsidP="005A2BC7">
            <w:pPr>
              <w:spacing w:line="320" w:lineRule="exact"/>
              <w:ind w:leftChars="0" w:left="0"/>
              <w:rPr>
                <w:rFonts w:ascii="Times New Roman" w:eastAsia="微軟正黑體" w:hAnsi="Times New Roman"/>
              </w:rPr>
            </w:pPr>
            <w:r w:rsidRPr="00F66AEE">
              <w:rPr>
                <w:rFonts w:ascii="Times New Roman" w:eastAsia="微軟正黑體" w:hAnsi="Times New Roman"/>
              </w:rPr>
              <w:t>Week 11</w:t>
            </w:r>
            <w:r w:rsidR="005A2BC7" w:rsidRPr="005A2BC7">
              <w:rPr>
                <w:rFonts w:ascii="Times New Roman" w:eastAsia="微軟正黑體" w:hAnsi="Times New Roman" w:hint="eastAsia"/>
              </w:rPr>
              <w:t>行政法案例解題架構說明</w:t>
            </w:r>
          </w:p>
        </w:tc>
      </w:tr>
      <w:tr w:rsidR="000630F7"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78889AB3"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12 </w:t>
            </w:r>
            <w:r w:rsidR="005A2BC7">
              <w:rPr>
                <w:rFonts w:ascii="Times New Roman" w:eastAsia="微軟正黑體" w:hAnsi="Times New Roman" w:hint="eastAsia"/>
              </w:rPr>
              <w:t>行政法重要內容複習</w:t>
            </w:r>
            <w:r w:rsidR="005A2BC7">
              <w:rPr>
                <w:rFonts w:ascii="Times New Roman" w:eastAsia="微軟正黑體" w:hAnsi="Times New Roman" w:hint="eastAsia"/>
                <w:lang w:eastAsia="zh-TW"/>
              </w:rPr>
              <w:t xml:space="preserve">: </w:t>
            </w:r>
            <w:r w:rsidR="005A2BC7">
              <w:rPr>
                <w:rFonts w:ascii="Times New Roman" w:eastAsia="微軟正黑體" w:hAnsi="Times New Roman" w:hint="eastAsia"/>
              </w:rPr>
              <w:t>行政作用法</w:t>
            </w:r>
          </w:p>
        </w:tc>
      </w:tr>
      <w:tr w:rsidR="000630F7"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29500111"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13</w:t>
            </w:r>
            <w:r w:rsidR="005A2BC7" w:rsidRPr="005A2BC7">
              <w:rPr>
                <w:rFonts w:ascii="Times New Roman" w:eastAsia="微軟正黑體" w:hAnsi="Times New Roman" w:hint="eastAsia"/>
              </w:rPr>
              <w:t>行政法重要內容複習</w:t>
            </w:r>
            <w:r w:rsidR="005A2BC7" w:rsidRPr="005A2BC7">
              <w:rPr>
                <w:rFonts w:ascii="Times New Roman" w:eastAsia="微軟正黑體" w:hAnsi="Times New Roman"/>
              </w:rPr>
              <w:t xml:space="preserve">: </w:t>
            </w:r>
            <w:r w:rsidR="005A2BC7" w:rsidRPr="005A2BC7">
              <w:rPr>
                <w:rFonts w:ascii="Times New Roman" w:eastAsia="微軟正黑體" w:hAnsi="Times New Roman"/>
              </w:rPr>
              <w:t>行政</w:t>
            </w:r>
            <w:r w:rsidR="005A2BC7">
              <w:rPr>
                <w:rFonts w:ascii="Times New Roman" w:eastAsia="微軟正黑體" w:hAnsi="Times New Roman" w:hint="eastAsia"/>
              </w:rPr>
              <w:t>救濟</w:t>
            </w:r>
            <w:r w:rsidR="005A2BC7" w:rsidRPr="005A2BC7">
              <w:rPr>
                <w:rFonts w:ascii="Times New Roman" w:eastAsia="微軟正黑體" w:hAnsi="Times New Roman"/>
              </w:rPr>
              <w:t>法</w:t>
            </w:r>
          </w:p>
        </w:tc>
      </w:tr>
      <w:tr w:rsidR="000630F7"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1160159A" w:rsidR="000630F7" w:rsidRPr="00F66AEE" w:rsidRDefault="000630F7" w:rsidP="005A2BC7">
            <w:pPr>
              <w:spacing w:line="320" w:lineRule="exact"/>
              <w:ind w:leftChars="0" w:left="0"/>
              <w:rPr>
                <w:rFonts w:ascii="Times New Roman" w:eastAsia="微軟正黑體" w:hAnsi="Times New Roman"/>
              </w:rPr>
            </w:pPr>
            <w:r w:rsidRPr="00F66AEE">
              <w:rPr>
                <w:rFonts w:ascii="Times New Roman" w:eastAsia="微軟正黑體" w:hAnsi="Times New Roman"/>
              </w:rPr>
              <w:t>Week 14</w:t>
            </w:r>
            <w:r w:rsidR="005A2BC7" w:rsidRPr="005A2BC7">
              <w:rPr>
                <w:rFonts w:ascii="Times New Roman" w:eastAsia="微軟正黑體" w:hAnsi="Times New Roman" w:hint="eastAsia"/>
              </w:rPr>
              <w:t>行政法案例研習</w:t>
            </w:r>
            <w:r w:rsidR="005A2BC7" w:rsidRPr="005A2BC7">
              <w:rPr>
                <w:rFonts w:ascii="Times New Roman" w:eastAsia="微軟正黑體" w:hAnsi="Times New Roman"/>
              </w:rPr>
              <w:t>(</w:t>
            </w:r>
            <w:r w:rsidR="005A2BC7" w:rsidRPr="005A2BC7">
              <w:rPr>
                <w:rFonts w:ascii="Times New Roman" w:eastAsia="微軟正黑體" w:hAnsi="Times New Roman"/>
              </w:rPr>
              <w:t>一</w:t>
            </w:r>
            <w:r w:rsidR="005A2BC7">
              <w:rPr>
                <w:rFonts w:ascii="Times New Roman" w:eastAsia="微軟正黑體" w:hAnsi="Times New Roman" w:hint="eastAsia"/>
                <w:lang w:eastAsia="zh-TW"/>
              </w:rPr>
              <w:t>)</w:t>
            </w:r>
          </w:p>
        </w:tc>
      </w:tr>
      <w:tr w:rsidR="000630F7"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438D96B6" w:rsidR="000630F7" w:rsidRPr="00F66AEE" w:rsidRDefault="000630F7" w:rsidP="005A2BC7">
            <w:pPr>
              <w:spacing w:line="320" w:lineRule="exact"/>
              <w:ind w:leftChars="0" w:left="0"/>
              <w:rPr>
                <w:rFonts w:ascii="Times New Roman" w:eastAsia="微軟正黑體" w:hAnsi="Times New Roman"/>
              </w:rPr>
            </w:pPr>
            <w:r w:rsidRPr="00F66AEE">
              <w:rPr>
                <w:rFonts w:ascii="Times New Roman" w:eastAsia="微軟正黑體" w:hAnsi="Times New Roman"/>
              </w:rPr>
              <w:t>Week 15</w:t>
            </w:r>
            <w:r w:rsidR="005A2BC7" w:rsidRPr="005A2BC7">
              <w:rPr>
                <w:rFonts w:ascii="Times New Roman" w:eastAsia="微軟正黑體" w:hAnsi="Times New Roman" w:hint="eastAsia"/>
              </w:rPr>
              <w:t>行政法案例研習</w:t>
            </w:r>
            <w:r w:rsidR="005A2BC7" w:rsidRPr="005A2BC7">
              <w:rPr>
                <w:rFonts w:ascii="Times New Roman" w:eastAsia="微軟正黑體" w:hAnsi="Times New Roman"/>
              </w:rPr>
              <w:t>(</w:t>
            </w:r>
            <w:r w:rsidR="005A2BC7" w:rsidRPr="005A2BC7">
              <w:rPr>
                <w:rFonts w:ascii="Times New Roman" w:eastAsia="微軟正黑體" w:hAnsi="Times New Roman"/>
              </w:rPr>
              <w:t>二</w:t>
            </w:r>
            <w:r w:rsidR="005A2BC7" w:rsidRPr="005A2BC7">
              <w:rPr>
                <w:rFonts w:ascii="Times New Roman" w:eastAsia="微軟正黑體" w:hAnsi="Times New Roman"/>
              </w:rPr>
              <w:t>)</w:t>
            </w:r>
          </w:p>
        </w:tc>
      </w:tr>
      <w:tr w:rsidR="000630F7"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38B8AB76"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5A2BC7" w:rsidRPr="005A2BC7">
              <w:rPr>
                <w:rFonts w:ascii="Times New Roman" w:eastAsia="微軟正黑體" w:hAnsi="Times New Roman" w:hint="eastAsia"/>
                <w:lang w:eastAsia="zh-TW"/>
              </w:rPr>
              <w:t>行政法案例研習</w:t>
            </w:r>
            <w:r w:rsidR="005A2BC7" w:rsidRPr="005A2BC7">
              <w:rPr>
                <w:rFonts w:ascii="Times New Roman" w:eastAsia="微軟正黑體" w:hAnsi="Times New Roman"/>
                <w:lang w:eastAsia="zh-TW"/>
              </w:rPr>
              <w:t>(</w:t>
            </w:r>
            <w:r w:rsidR="005A2BC7">
              <w:rPr>
                <w:rFonts w:ascii="Times New Roman" w:eastAsia="微軟正黑體" w:hAnsi="Times New Roman" w:hint="eastAsia"/>
                <w:lang w:eastAsia="zh-TW"/>
              </w:rPr>
              <w:t>三</w:t>
            </w:r>
            <w:r w:rsidR="005A2BC7" w:rsidRPr="005A2BC7">
              <w:rPr>
                <w:rFonts w:ascii="Times New Roman" w:eastAsia="微軟正黑體" w:hAnsi="Times New Roman"/>
                <w:lang w:eastAsia="zh-TW"/>
              </w:rPr>
              <w:t>)</w:t>
            </w:r>
          </w:p>
        </w:tc>
      </w:tr>
      <w:tr w:rsidR="000630F7"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4E8C6FBC"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17</w:t>
            </w:r>
            <w:r w:rsidR="005A2BC7">
              <w:rPr>
                <w:rFonts w:ascii="Times New Roman" w:eastAsia="微軟正黑體" w:hAnsi="Times New Roman" w:hint="eastAsia"/>
                <w:lang w:eastAsia="zh-TW"/>
              </w:rPr>
              <w:t xml:space="preserve"> </w:t>
            </w:r>
            <w:r w:rsidR="005A2BC7">
              <w:rPr>
                <w:rFonts w:ascii="Times New Roman" w:eastAsia="微軟正黑體" w:hAnsi="Times New Roman" w:hint="eastAsia"/>
              </w:rPr>
              <w:t>彈性自主學習</w:t>
            </w:r>
          </w:p>
        </w:tc>
      </w:tr>
      <w:tr w:rsidR="000630F7"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7DDED230"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18</w:t>
            </w:r>
            <w:r w:rsidR="005A2BC7" w:rsidRPr="005A2BC7">
              <w:rPr>
                <w:rFonts w:ascii="Times New Roman" w:eastAsia="微軟正黑體" w:hAnsi="Times New Roman" w:hint="eastAsia"/>
              </w:rPr>
              <w:t>彈性自主學習</w:t>
            </w:r>
          </w:p>
        </w:tc>
      </w:tr>
      <w:tr w:rsidR="000630F7"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0630F7"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0630F7"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lastRenderedPageBreak/>
                    <w:t>核心能力</w:t>
                  </w:r>
                </w:p>
                <w:p w14:paraId="23963A64" w14:textId="443EEC8B"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0630F7"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0630F7" w:rsidRPr="00F66AEE" w:rsidRDefault="000630F7" w:rsidP="000630F7">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0630F7"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0630F7"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0630F7" w:rsidRPr="00F66AEE" w:rsidRDefault="000630F7" w:rsidP="000630F7">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0630F7" w:rsidRPr="00F66AEE" w:rsidRDefault="000630F7" w:rsidP="000630F7">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0630F7"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0630F7" w:rsidRPr="00FF66D4" w:rsidRDefault="000630F7" w:rsidP="000630F7">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0630F7" w:rsidRPr="001C052A" w:rsidRDefault="000630F7" w:rsidP="000630F7">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C69B9" w14:textId="77777777" w:rsidR="00A7004A" w:rsidRDefault="00A7004A" w:rsidP="00E9068E">
      <w:pPr>
        <w:spacing w:before="0"/>
      </w:pPr>
      <w:r>
        <w:separator/>
      </w:r>
    </w:p>
  </w:endnote>
  <w:endnote w:type="continuationSeparator" w:id="0">
    <w:p w14:paraId="2339BEA0" w14:textId="77777777" w:rsidR="00A7004A" w:rsidRDefault="00A7004A"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BDF4" w14:textId="77777777" w:rsidR="00A7004A" w:rsidRDefault="00A7004A" w:rsidP="00E9068E">
      <w:pPr>
        <w:spacing w:before="0"/>
      </w:pPr>
      <w:r>
        <w:separator/>
      </w:r>
    </w:p>
  </w:footnote>
  <w:footnote w:type="continuationSeparator" w:id="0">
    <w:p w14:paraId="0B0319C1" w14:textId="77777777" w:rsidR="00A7004A" w:rsidRDefault="00A7004A"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0F39"/>
    <w:rsid w:val="0006244B"/>
    <w:rsid w:val="000630F7"/>
    <w:rsid w:val="0008209B"/>
    <w:rsid w:val="000A4CF7"/>
    <w:rsid w:val="000B2C15"/>
    <w:rsid w:val="000B3E3B"/>
    <w:rsid w:val="000B5D10"/>
    <w:rsid w:val="000C472E"/>
    <w:rsid w:val="000D7AC3"/>
    <w:rsid w:val="000E0C0F"/>
    <w:rsid w:val="000F085A"/>
    <w:rsid w:val="001424D0"/>
    <w:rsid w:val="00156A09"/>
    <w:rsid w:val="00185033"/>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D40CB"/>
    <w:rsid w:val="004E4076"/>
    <w:rsid w:val="004F4DFA"/>
    <w:rsid w:val="004F517A"/>
    <w:rsid w:val="005053E3"/>
    <w:rsid w:val="00505EBF"/>
    <w:rsid w:val="005249FE"/>
    <w:rsid w:val="005363DA"/>
    <w:rsid w:val="005478D7"/>
    <w:rsid w:val="00554B7B"/>
    <w:rsid w:val="00563CB8"/>
    <w:rsid w:val="00564E45"/>
    <w:rsid w:val="00577B4A"/>
    <w:rsid w:val="005A2BC7"/>
    <w:rsid w:val="005B7B0D"/>
    <w:rsid w:val="005D00B8"/>
    <w:rsid w:val="005E5E9E"/>
    <w:rsid w:val="005F259C"/>
    <w:rsid w:val="006202DB"/>
    <w:rsid w:val="00622350"/>
    <w:rsid w:val="00656E5E"/>
    <w:rsid w:val="006620EE"/>
    <w:rsid w:val="006827BB"/>
    <w:rsid w:val="006B376A"/>
    <w:rsid w:val="007607E9"/>
    <w:rsid w:val="007B34D7"/>
    <w:rsid w:val="007C04DC"/>
    <w:rsid w:val="007D4DC5"/>
    <w:rsid w:val="007F645B"/>
    <w:rsid w:val="008324AE"/>
    <w:rsid w:val="0084469D"/>
    <w:rsid w:val="00853220"/>
    <w:rsid w:val="00862641"/>
    <w:rsid w:val="008675FE"/>
    <w:rsid w:val="008758A6"/>
    <w:rsid w:val="00880AF7"/>
    <w:rsid w:val="008A5A3D"/>
    <w:rsid w:val="008D29F6"/>
    <w:rsid w:val="008F28CD"/>
    <w:rsid w:val="008F2E1B"/>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7004A"/>
    <w:rsid w:val="00A92675"/>
    <w:rsid w:val="00A94058"/>
    <w:rsid w:val="00AA5F4C"/>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鴻昇</cp:lastModifiedBy>
  <cp:revision>2</cp:revision>
  <cp:lastPrinted>2023-06-26T09:36:00Z</cp:lastPrinted>
  <dcterms:created xsi:type="dcterms:W3CDTF">2025-08-13T08:10:00Z</dcterms:created>
  <dcterms:modified xsi:type="dcterms:W3CDTF">2025-08-13T08:10:00Z</dcterms:modified>
</cp:coreProperties>
</file>