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3B26A5B2" w14:textId="5E8418EB" w:rsidR="006854B4" w:rsidRPr="00F64D93" w:rsidRDefault="002023EC" w:rsidP="009F7FD8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C0501C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706076F" w:rsidR="002023EC" w:rsidRPr="00F64D93" w:rsidRDefault="00F5010E" w:rsidP="00F5010E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  <w:lang w:eastAsia="zh-TW"/>
              </w:rPr>
              <w:t>630A159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7CF6FE7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3160E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09ABAE9E" w:rsidR="000B3E3B" w:rsidRPr="00F64D93" w:rsidRDefault="003160E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 w:rsidR="00880C70" w:rsidRPr="00F64D93">
              <w:rPr>
                <w:rFonts w:ascii="標楷體" w:eastAsia="標楷體" w:hAnsi="標楷體"/>
                <w:b/>
              </w:rPr>
              <w:t>□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1E8BDE64" w:rsidR="000B3E3B" w:rsidRPr="00F64D93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3B0808"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92DF003" w:rsidR="002023EC" w:rsidRPr="00F64D93" w:rsidRDefault="003160E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智慧財產權總論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50101E6" w:rsidR="002023EC" w:rsidRPr="00F64D93" w:rsidRDefault="00F5010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 w:rsidRPr="00F02270">
              <w:rPr>
                <w:rFonts w:ascii="Times New Roman" w:eastAsia="標楷體" w:hAnsi="Times New Roman"/>
                <w:lang w:eastAsia="zh-TW"/>
              </w:rPr>
              <w:t>General Theory of Intellectual Property Rights</w:t>
            </w:r>
          </w:p>
        </w:tc>
      </w:tr>
      <w:tr w:rsidR="002023EC" w:rsidRPr="00F64D93" w14:paraId="585712CF" w14:textId="77777777" w:rsidTr="00C0501C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2447C52" w:rsidR="002023EC" w:rsidRPr="00F64D93" w:rsidRDefault="003160E9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113</w:t>
            </w:r>
            <w:r>
              <w:rPr>
                <w:rFonts w:ascii="Times New Roman" w:eastAsia="標楷體" w:hAnsi="Times New Roman" w:hint="eastAsia"/>
                <w:lang w:eastAsia="zh-TW"/>
              </w:rPr>
              <w:t>學年第一學期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F3B4CC6" w:rsidR="002023EC" w:rsidRPr="00F64D93" w:rsidRDefault="003160E9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C0501C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730087" w14:textId="77777777" w:rsidR="003160E9" w:rsidRDefault="003160E9" w:rsidP="003160E9">
            <w:pPr>
              <w:spacing w:before="0" w:beforeAutospacing="0" w:line="320" w:lineRule="exact"/>
              <w:ind w:leftChars="76" w:left="182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財經法律學系</w:t>
            </w:r>
          </w:p>
          <w:p w14:paraId="38F9471B" w14:textId="1B7D8C10" w:rsidR="002023EC" w:rsidRPr="00F64D93" w:rsidRDefault="003160E9" w:rsidP="003160E9">
            <w:pPr>
              <w:spacing w:before="0" w:beforeAutospacing="0" w:line="320" w:lineRule="exact"/>
              <w:ind w:leftChars="76" w:left="1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碩士在職專班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AA6D194" w:rsidR="002023EC" w:rsidRPr="00F64D93" w:rsidRDefault="00977AA8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6B1236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="003160E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C0501C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C1A9567" w:rsidR="002023EC" w:rsidRPr="00F64D93" w:rsidRDefault="006854B4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以財法系辦公布為準</w:t>
            </w:r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lang w:eastAsia="zh-TW"/>
              </w:rPr>
              <w:t>見下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314C69D" w:rsidR="002023EC" w:rsidRPr="00F64D93" w:rsidRDefault="006854B4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 w:rsidRPr="006854B4">
              <w:rPr>
                <w:rFonts w:ascii="Times New Roman" w:eastAsia="標楷體" w:hAnsi="Times New Roman" w:hint="eastAsia"/>
              </w:rPr>
              <w:t>法學院</w:t>
            </w:r>
            <w:r w:rsidRPr="006854B4">
              <w:rPr>
                <w:rFonts w:ascii="Times New Roman" w:eastAsia="標楷體" w:hAnsi="Times New Roman"/>
              </w:rPr>
              <w:t>406</w:t>
            </w:r>
          </w:p>
        </w:tc>
      </w:tr>
      <w:tr w:rsidR="002023EC" w:rsidRPr="00F64D93" w14:paraId="326474A0" w14:textId="77777777" w:rsidTr="00C0501C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B58F0B" w:rsidR="002023EC" w:rsidRPr="00F64D93" w:rsidRDefault="003160E9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D8F07F4" w:rsidR="002023EC" w:rsidRPr="00F64D93" w:rsidRDefault="006854B4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2023EC" w:rsidRPr="00F64D93" w14:paraId="52671300" w14:textId="77777777" w:rsidTr="00C0501C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5F3D8A96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597A139B" w:rsidR="002023EC" w:rsidRPr="00F64D93" w:rsidRDefault="00D55DC6" w:rsidP="00D55DC6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無，本課程教學內容及教學方法以非法律背景同學亦能了解為原則。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CBCE397" w:rsidR="006854B4" w:rsidRPr="00F64D93" w:rsidRDefault="00D55DC6" w:rsidP="009F7FD8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智慧財產權為現代</w:t>
            </w:r>
            <w:r w:rsidR="0006763E">
              <w:rPr>
                <w:rFonts w:ascii="Times New Roman" w:eastAsia="標楷體" w:hAnsi="Times New Roman" w:hint="eastAsia"/>
                <w:lang w:eastAsia="zh-TW"/>
              </w:rPr>
              <w:t>企業戰略的重要基石，從半導體、</w:t>
            </w:r>
            <w:r w:rsidR="0006763E">
              <w:rPr>
                <w:rFonts w:ascii="Times New Roman" w:eastAsia="標楷體" w:hAnsi="Times New Roman" w:hint="eastAsia"/>
                <w:lang w:eastAsia="zh-TW"/>
              </w:rPr>
              <w:t>AI</w:t>
            </w:r>
            <w:r w:rsidR="0006763E">
              <w:rPr>
                <w:rFonts w:ascii="Times New Roman" w:eastAsia="標楷體" w:hAnsi="Times New Roman" w:hint="eastAsia"/>
                <w:lang w:eastAsia="zh-TW"/>
              </w:rPr>
              <w:t>等科技產業，到文化創意、影音、媒體業，甚至食品、製造、零售業，皆與之有密切關聯。本課程將分別介紹不同種類的智慧財產權，說明其取得要件及權利內容，並將綜觀智慧財產權的實務運用，包含授權、訴訟、智慧財產管理。有鑑於智慧財產權已然成為跨國議題，本課程也帶領同學了解國際間智慧財產權的不同制度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3F24C" w14:textId="759B49CE" w:rsidR="002023EC" w:rsidRDefault="00597063" w:rsidP="009F7FD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掌握專利、著作權、商標、營業秘密之相關法律規範。</w:t>
            </w:r>
          </w:p>
          <w:p w14:paraId="0A1EABDB" w14:textId="77777777" w:rsidR="00597063" w:rsidRDefault="00597063" w:rsidP="009F7FD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了解企業在經營活動中如何運用智慧財產權及應對智慧財產權糾紛。</w:t>
            </w:r>
          </w:p>
          <w:p w14:paraId="0ADCF8C9" w14:textId="77777777" w:rsidR="00597063" w:rsidRDefault="00597063" w:rsidP="009F7FD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追蹤智慧財產權最新指標性案例，並能加以評析。</w:t>
            </w:r>
          </w:p>
          <w:p w14:paraId="6FE56341" w14:textId="4FB1CC60" w:rsidR="00597063" w:rsidRPr="00597063" w:rsidRDefault="00597063" w:rsidP="009F7FD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認知智慧財產權為跨國議題，企業需要因地制宜的國際智財策略。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7D46A7" w14:textId="6C674135" w:rsidR="002023EC" w:rsidRDefault="00597063" w:rsidP="00597063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參考書籍（不強制購買，每周閱讀資料由教師另行指定）：</w:t>
            </w:r>
          </w:p>
          <w:p w14:paraId="1FBBFFBF" w14:textId="74F6CAB3" w:rsidR="00142EF6" w:rsidRPr="00597063" w:rsidRDefault="00597063" w:rsidP="00142EF6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597063">
              <w:rPr>
                <w:rFonts w:ascii="Times New Roman" w:eastAsia="標楷體" w:hAnsi="Times New Roman" w:hint="eastAsia"/>
              </w:rPr>
              <w:t>智慧財產權法（</w:t>
            </w:r>
            <w:r w:rsidRPr="00597063">
              <w:rPr>
                <w:rFonts w:ascii="Times New Roman" w:eastAsia="標楷體" w:hAnsi="Times New Roman"/>
              </w:rPr>
              <w:t>12</w:t>
            </w:r>
            <w:r w:rsidRPr="00597063">
              <w:rPr>
                <w:rFonts w:ascii="Times New Roman" w:eastAsia="標楷體" w:hAnsi="Times New Roman"/>
              </w:rPr>
              <w:t>版）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597063">
              <w:rPr>
                <w:rFonts w:ascii="Times New Roman" w:eastAsia="標楷體" w:hAnsi="Times New Roman"/>
              </w:rPr>
              <w:t>謝銘洋</w:t>
            </w:r>
            <w:r>
              <w:rPr>
                <w:rFonts w:ascii="Times New Roman" w:eastAsia="標楷體" w:hAnsi="Times New Roman" w:hint="eastAsia"/>
                <w:lang w:eastAsia="zh-TW"/>
              </w:rPr>
              <w:t>著，</w:t>
            </w:r>
            <w:r w:rsidR="00142EF6" w:rsidRPr="00597063">
              <w:rPr>
                <w:rFonts w:ascii="Times New Roman" w:eastAsia="標楷體" w:hAnsi="Times New Roman" w:hint="eastAsia"/>
              </w:rPr>
              <w:t>元照出版</w:t>
            </w:r>
            <w:r w:rsidR="00142EF6"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="00142EF6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142EF6">
              <w:rPr>
                <w:rFonts w:ascii="Times New Roman" w:eastAsia="標楷體" w:hAnsi="Times New Roman"/>
                <w:lang w:eastAsia="zh-TW"/>
              </w:rPr>
              <w:t>023</w:t>
            </w:r>
            <w:r w:rsidR="00142EF6"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  <w:p w14:paraId="1565A3FD" w14:textId="29007F95" w:rsidR="00142EF6" w:rsidRPr="00142EF6" w:rsidRDefault="00142EF6" w:rsidP="00142EF6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142EF6">
              <w:rPr>
                <w:rFonts w:ascii="Times New Roman" w:eastAsia="標楷體" w:hAnsi="Times New Roman" w:hint="eastAsia"/>
              </w:rPr>
              <w:t>智慧財產權法：案例式（</w:t>
            </w:r>
            <w:r w:rsidRPr="00142EF6">
              <w:rPr>
                <w:rFonts w:ascii="Times New Roman" w:eastAsia="標楷體" w:hAnsi="Times New Roman"/>
              </w:rPr>
              <w:t>13</w:t>
            </w:r>
            <w:r w:rsidRPr="00142EF6">
              <w:rPr>
                <w:rFonts w:ascii="Times New Roman" w:eastAsia="標楷體" w:hAnsi="Times New Roman"/>
              </w:rPr>
              <w:t>版）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142EF6">
              <w:rPr>
                <w:rFonts w:ascii="Times New Roman" w:eastAsia="標楷體" w:hAnsi="Times New Roman"/>
              </w:rPr>
              <w:t>林洲富</w:t>
            </w:r>
            <w:r>
              <w:rPr>
                <w:rFonts w:ascii="Times New Roman" w:eastAsia="標楷體" w:hAnsi="Times New Roman" w:hint="eastAsia"/>
                <w:lang w:eastAsia="zh-TW"/>
              </w:rPr>
              <w:t>著，</w:t>
            </w:r>
            <w:r w:rsidRPr="00142EF6">
              <w:rPr>
                <w:rFonts w:ascii="Times New Roman" w:eastAsia="標楷體" w:hAnsi="Times New Roman" w:hint="eastAsia"/>
              </w:rPr>
              <w:t>五南</w:t>
            </w:r>
            <w:r>
              <w:rPr>
                <w:rFonts w:ascii="Times New Roman" w:eastAsia="標楷體" w:hAnsi="Times New Roman" w:hint="eastAsia"/>
                <w:lang w:eastAsia="zh-TW"/>
              </w:rPr>
              <w:t>出版（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023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  <w:p w14:paraId="6E210923" w14:textId="44E0A9BB" w:rsidR="00142EF6" w:rsidRPr="00142EF6" w:rsidRDefault="00142EF6" w:rsidP="00142EF6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142EF6">
              <w:rPr>
                <w:rFonts w:ascii="Times New Roman" w:eastAsia="標楷體" w:hAnsi="Times New Roman" w:hint="eastAsia"/>
              </w:rPr>
              <w:t>智慧財產權與法律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142EF6">
              <w:rPr>
                <w:rFonts w:ascii="Times New Roman" w:eastAsia="標楷體" w:hAnsi="Times New Roman"/>
              </w:rPr>
              <w:t>修訂</w:t>
            </w:r>
            <w:r w:rsidRPr="00142EF6">
              <w:rPr>
                <w:rFonts w:ascii="Times New Roman" w:eastAsia="標楷體" w:hAnsi="Times New Roman"/>
              </w:rPr>
              <w:t>5</w:t>
            </w:r>
            <w:r w:rsidRPr="00142EF6">
              <w:rPr>
                <w:rFonts w:ascii="Times New Roman" w:eastAsia="標楷體" w:hAnsi="Times New Roman"/>
              </w:rPr>
              <w:t>版</w:t>
            </w:r>
            <w:r>
              <w:rPr>
                <w:rFonts w:ascii="Times New Roman" w:eastAsia="標楷體" w:hAnsi="Times New Roman" w:hint="eastAsia"/>
                <w:lang w:eastAsia="zh-TW"/>
              </w:rPr>
              <w:t>），</w:t>
            </w:r>
            <w:r w:rsidRPr="00142EF6">
              <w:rPr>
                <w:rFonts w:ascii="Times New Roman" w:eastAsia="標楷體" w:hAnsi="Times New Roman" w:hint="eastAsia"/>
              </w:rPr>
              <w:t>陳銘祥</w:t>
            </w:r>
            <w:r>
              <w:rPr>
                <w:rFonts w:ascii="Times New Roman" w:eastAsia="標楷體" w:hAnsi="Times New Roman" w:hint="eastAsia"/>
                <w:lang w:eastAsia="zh-TW"/>
              </w:rPr>
              <w:t>等著，</w:t>
            </w:r>
            <w:r w:rsidRPr="00142EF6">
              <w:rPr>
                <w:rFonts w:ascii="Times New Roman" w:eastAsia="標楷體" w:hAnsi="Times New Roman" w:hint="eastAsia"/>
              </w:rPr>
              <w:t>元照出版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142EF6">
              <w:rPr>
                <w:rFonts w:ascii="Times New Roman" w:eastAsia="標楷體" w:hAnsi="Times New Roman"/>
              </w:rPr>
              <w:t>2019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  <w:p w14:paraId="577B1A8C" w14:textId="5EE6BB1A" w:rsidR="0060152E" w:rsidRDefault="0060152E" w:rsidP="0060152E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60152E">
              <w:rPr>
                <w:rFonts w:ascii="Times New Roman" w:eastAsia="標楷體" w:hAnsi="Times New Roman" w:hint="eastAsia"/>
              </w:rPr>
              <w:t>創新與智慧財產權管理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60152E">
              <w:rPr>
                <w:rFonts w:ascii="Times New Roman" w:eastAsia="標楷體" w:hAnsi="Times New Roman"/>
              </w:rPr>
              <w:t>張耀文</w:t>
            </w:r>
            <w:r>
              <w:rPr>
                <w:rFonts w:ascii="Times New Roman" w:eastAsia="標楷體" w:hAnsi="Times New Roman" w:hint="eastAsia"/>
                <w:lang w:eastAsia="zh-TW"/>
              </w:rPr>
              <w:t>等著，</w:t>
            </w:r>
            <w:r w:rsidRPr="0060152E">
              <w:rPr>
                <w:rFonts w:ascii="Times New Roman" w:eastAsia="標楷體" w:hAnsi="Times New Roman" w:hint="eastAsia"/>
              </w:rPr>
              <w:t>全華圖書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60152E">
              <w:rPr>
                <w:rFonts w:ascii="Times New Roman" w:eastAsia="標楷體" w:hAnsi="Times New Roman"/>
              </w:rPr>
              <w:t>2022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  <w:p w14:paraId="4675D631" w14:textId="77777777" w:rsidR="00142EF6" w:rsidRDefault="00142EF6" w:rsidP="00142EF6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142EF6">
              <w:rPr>
                <w:rFonts w:ascii="Times New Roman" w:eastAsia="標楷體" w:hAnsi="Times New Roman" w:hint="eastAsia"/>
              </w:rPr>
              <w:t>科技世代中智慧財產權之研究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142EF6">
              <w:rPr>
                <w:rFonts w:ascii="Times New Roman" w:eastAsia="標楷體" w:hAnsi="Times New Roman"/>
              </w:rPr>
              <w:t>曾勝珍</w:t>
            </w:r>
            <w:r>
              <w:rPr>
                <w:rFonts w:ascii="Times New Roman" w:eastAsia="標楷體" w:hAnsi="Times New Roman" w:hint="eastAsia"/>
                <w:lang w:eastAsia="zh-TW"/>
              </w:rPr>
              <w:t>著，</w:t>
            </w:r>
            <w:r w:rsidRPr="00142EF6">
              <w:rPr>
                <w:rFonts w:ascii="Times New Roman" w:eastAsia="標楷體" w:hAnsi="Times New Roman" w:hint="eastAsia"/>
              </w:rPr>
              <w:t>五南</w:t>
            </w:r>
            <w:r>
              <w:rPr>
                <w:rFonts w:ascii="Times New Roman" w:eastAsia="標楷體" w:hAnsi="Times New Roman" w:hint="eastAsia"/>
                <w:lang w:eastAsia="zh-TW"/>
              </w:rPr>
              <w:t>出版（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024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  <w:p w14:paraId="0E47E494" w14:textId="77777777" w:rsidR="00C2238E" w:rsidRDefault="00C2238E" w:rsidP="00142EF6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</w:p>
          <w:p w14:paraId="60AA7F3B" w14:textId="6BDCBCE7" w:rsidR="00C2238E" w:rsidRPr="00F64D93" w:rsidRDefault="00C2238E" w:rsidP="00142EF6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*</w:t>
            </w:r>
            <w:r>
              <w:rPr>
                <w:rFonts w:ascii="Times New Roman" w:eastAsia="標楷體" w:hAnsi="Times New Roman" w:hint="eastAsia"/>
                <w:lang w:eastAsia="zh-TW"/>
              </w:rPr>
              <w:t>教育部要求加註警語：</w:t>
            </w:r>
            <w:r w:rsidRPr="00D272F5">
              <w:rPr>
                <w:rFonts w:ascii="Times New Roman" w:eastAsia="標楷體" w:hAnsi="Times New Roman" w:hint="eastAsia"/>
                <w:lang w:eastAsia="zh-TW"/>
              </w:rPr>
              <w:t>請尊重智慧財產權，不得非法影印教師指定之教科書籍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DC1AC8D" w:rsidR="002023EC" w:rsidRPr="00505799" w:rsidRDefault="0060152E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608CDD46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60152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C60702B" w:rsidR="002023EC" w:rsidRPr="00F64D93" w:rsidRDefault="0060152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63DCB79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="0060152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4936E9F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474E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606A4486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2474E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474EC" w:rsidRPr="00F64D93" w14:paraId="57298946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979933" w14:textId="33382025" w:rsidR="002474EC" w:rsidRPr="00F64D93" w:rsidRDefault="002474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評量方式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5DD32" w14:textId="102589DB" w:rsidR="009F7FD8" w:rsidRDefault="009F7FD8" w:rsidP="009F7FD8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出席2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2403B46A" w14:textId="77777777" w:rsidR="009F7FD8" w:rsidRDefault="009F7FD8" w:rsidP="009F7FD8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無故缺席一次扣學期總成績2</w:t>
            </w:r>
            <w:r>
              <w:rPr>
                <w:rFonts w:ascii="標楷體" w:eastAsia="標楷體" w:hAnsi="標楷體"/>
                <w:b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，課前任何事由來信請假即不算無故缺席。</w:t>
            </w:r>
          </w:p>
          <w:p w14:paraId="3D2D0A8B" w14:textId="5712AB85" w:rsidR="009F7FD8" w:rsidRDefault="009F7FD8" w:rsidP="009F7FD8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學期報告</w:t>
            </w:r>
            <w:r>
              <w:rPr>
                <w:rFonts w:ascii="標楷體" w:eastAsia="標楷體" w:hAnsi="標楷體"/>
                <w:b/>
                <w:lang w:eastAsia="zh-TW"/>
              </w:rPr>
              <w:t>30%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212A13FE" w14:textId="028A71BC" w:rsidR="009F7FD8" w:rsidRPr="0074435A" w:rsidRDefault="009F7FD8" w:rsidP="009F7FD8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 就智慧財產權時事撰寫2</w:t>
            </w:r>
            <w:r>
              <w:rPr>
                <w:rFonts w:ascii="標楷體" w:eastAsia="標楷體" w:hAnsi="標楷體"/>
                <w:b/>
                <w:lang w:eastAsia="zh-TW"/>
              </w:rPr>
              <w:t>000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字以內報告，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分析案件事實、法律適用，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上傳至e</w:t>
            </w:r>
            <w:r>
              <w:rPr>
                <w:rFonts w:ascii="標楷體" w:eastAsia="標楷體" w:hAnsi="標楷體"/>
                <w:b/>
                <w:lang w:eastAsia="zh-TW"/>
              </w:rPr>
              <w:t>Course2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。</w:t>
            </w:r>
          </w:p>
          <w:p w14:paraId="664DBB3B" w14:textId="0D762802" w:rsidR="009F7FD8" w:rsidRDefault="009F7FD8" w:rsidP="009F7FD8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期末考</w:t>
            </w:r>
            <w:r>
              <w:rPr>
                <w:rFonts w:ascii="標楷體" w:eastAsia="標楷體" w:hAnsi="標楷體"/>
                <w:b/>
                <w:lang w:eastAsia="zh-TW"/>
              </w:rPr>
              <w:t>50%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4F14BCF8" w14:textId="77777777" w:rsidR="009F7FD8" w:rsidRDefault="009F7FD8" w:rsidP="009F7FD8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暫定為選擇與簡答題，時間與進行方式後續通知。</w:t>
            </w:r>
          </w:p>
          <w:p w14:paraId="20DCF180" w14:textId="08034DC2" w:rsidR="00CE753B" w:rsidRPr="00505799" w:rsidRDefault="009F7FD8" w:rsidP="00CF3FE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課堂參與加分至多5</w:t>
            </w:r>
            <w:r>
              <w:rPr>
                <w:rFonts w:ascii="標楷體" w:eastAsia="標楷體" w:hAnsi="標楷體"/>
                <w:b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  <w:bookmarkStart w:id="0" w:name="_GoBack"/>
            <w:bookmarkEnd w:id="0"/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3F9F575" w:rsidR="002023EC" w:rsidRPr="00F64D93" w:rsidRDefault="0060152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AE5A40A" w:rsidR="002023EC" w:rsidRPr="00F64D93" w:rsidRDefault="00F35F80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上課日期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：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="009F7FD8">
              <w:rPr>
                <w:rFonts w:ascii="Times New Roman" w:eastAsia="標楷體" w:hAnsi="Times New Roman"/>
                <w:lang w:eastAsia="zh-TW"/>
              </w:rPr>
              <w:t>/14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="009F7FD8">
              <w:rPr>
                <w:rFonts w:ascii="Times New Roman" w:eastAsia="標楷體" w:hAnsi="Times New Roman"/>
                <w:lang w:eastAsia="zh-TW"/>
              </w:rPr>
              <w:t>/28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9F7FD8">
              <w:rPr>
                <w:rFonts w:ascii="Times New Roman" w:eastAsia="標楷體" w:hAnsi="Times New Roman"/>
                <w:lang w:eastAsia="zh-TW"/>
              </w:rPr>
              <w:t>0/19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9F7FD8">
              <w:rPr>
                <w:rFonts w:ascii="Times New Roman" w:eastAsia="標楷體" w:hAnsi="Times New Roman"/>
                <w:lang w:eastAsia="zh-TW"/>
              </w:rPr>
              <w:t>1/2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9F7FD8">
              <w:rPr>
                <w:rFonts w:ascii="Times New Roman" w:eastAsia="標楷體" w:hAnsi="Times New Roman"/>
                <w:lang w:eastAsia="zh-TW"/>
              </w:rPr>
              <w:t>1/16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9F7FD8">
              <w:rPr>
                <w:rFonts w:ascii="Times New Roman" w:eastAsia="標楷體" w:hAnsi="Times New Roman"/>
                <w:lang w:eastAsia="zh-TW"/>
              </w:rPr>
              <w:t>1/30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9F7FD8">
              <w:rPr>
                <w:rFonts w:ascii="Times New Roman" w:eastAsia="標楷體" w:hAnsi="Times New Roman"/>
                <w:lang w:eastAsia="zh-TW"/>
              </w:rPr>
              <w:t>2/14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F7FD8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9F7FD8">
              <w:rPr>
                <w:rFonts w:ascii="Times New Roman" w:eastAsia="標楷體" w:hAnsi="Times New Roman"/>
                <w:lang w:eastAsia="zh-TW"/>
              </w:rPr>
              <w:t>2/28</w:t>
            </w: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5AC5" w14:textId="2E031AED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>Week 1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  <w:p w14:paraId="08FB0EBF" w14:textId="16286EBD" w:rsidR="0060152E" w:rsidRPr="00F02270" w:rsidRDefault="0060152E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總論、專利法（一）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A841" w14:textId="4FB29F7A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3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4</w:t>
            </w:r>
          </w:p>
          <w:p w14:paraId="7485CFCE" w14:textId="074C682B" w:rsidR="0060152E" w:rsidRPr="00F02270" w:rsidRDefault="0060152E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專利法（二）</w:t>
            </w:r>
          </w:p>
        </w:tc>
      </w:tr>
      <w:tr w:rsidR="002023EC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9E83" w14:textId="1B780E2C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5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6</w:t>
            </w:r>
            <w:r w:rsidRPr="00F02270">
              <w:rPr>
                <w:rFonts w:ascii="Times New Roman" w:eastAsia="標楷體" w:hAnsi="Times New Roman"/>
              </w:rPr>
              <w:t xml:space="preserve"> </w:t>
            </w:r>
          </w:p>
          <w:p w14:paraId="363FACB1" w14:textId="17E0BBBD" w:rsidR="0060152E" w:rsidRPr="00F02270" w:rsidRDefault="0060152E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專利法（三）、著作權法（一）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A17B" w14:textId="2A3E52CF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7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8</w:t>
            </w:r>
            <w:r w:rsidRPr="00F02270">
              <w:rPr>
                <w:rFonts w:ascii="Times New Roman" w:eastAsia="標楷體" w:hAnsi="Times New Roman"/>
              </w:rPr>
              <w:t xml:space="preserve"> </w:t>
            </w:r>
          </w:p>
          <w:p w14:paraId="3DBCCCB5" w14:textId="6216BBFA" w:rsidR="0060152E" w:rsidRPr="00F02270" w:rsidRDefault="0060152E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著作權法（二）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FCBE" w14:textId="2AFC1760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9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10</w:t>
            </w:r>
            <w:r w:rsidRPr="00F02270">
              <w:rPr>
                <w:rFonts w:ascii="Times New Roman" w:eastAsia="標楷體" w:hAnsi="Times New Roman"/>
              </w:rPr>
              <w:t xml:space="preserve"> </w:t>
            </w:r>
          </w:p>
          <w:p w14:paraId="78F588B0" w14:textId="7C47DFF3" w:rsidR="0060152E" w:rsidRPr="00F02270" w:rsidRDefault="0098079D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著作權法（</w:t>
            </w:r>
            <w:r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Pr="00F02270"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  <w:lang w:eastAsia="zh-TW"/>
              </w:rPr>
              <w:t>、商標法</w:t>
            </w:r>
            <w:r w:rsidRPr="00F02270">
              <w:rPr>
                <w:rFonts w:ascii="Times New Roman" w:eastAsia="標楷體" w:hAnsi="Times New Roman" w:hint="eastAsia"/>
              </w:rPr>
              <w:t>（一）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984A" w14:textId="5E129E10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11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12</w:t>
            </w:r>
            <w:r w:rsidRPr="00F02270">
              <w:rPr>
                <w:rFonts w:ascii="Times New Roman" w:eastAsia="標楷體" w:hAnsi="Times New Roman"/>
              </w:rPr>
              <w:t xml:space="preserve"> </w:t>
            </w:r>
          </w:p>
          <w:p w14:paraId="051812B1" w14:textId="3365544D" w:rsidR="0060152E" w:rsidRPr="00F02270" w:rsidRDefault="0098079D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商標法（二）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4A0E" w14:textId="4D3455C9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13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14</w:t>
            </w:r>
          </w:p>
          <w:p w14:paraId="7CDA08EE" w14:textId="7BBABB24" w:rsidR="00C0501C" w:rsidRPr="00F02270" w:rsidRDefault="0098079D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 w:hint="eastAsia"/>
              </w:rPr>
              <w:t>營業秘密、</w:t>
            </w:r>
            <w:r>
              <w:rPr>
                <w:rFonts w:ascii="Times New Roman" w:eastAsia="標楷體" w:hAnsi="Times New Roman" w:hint="eastAsia"/>
                <w:lang w:eastAsia="zh-TW"/>
              </w:rPr>
              <w:t>新興智慧財產權議題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AD64" w14:textId="3296F945" w:rsidR="002023EC" w:rsidRPr="00F02270" w:rsidRDefault="002023EC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02270">
              <w:rPr>
                <w:rFonts w:ascii="Times New Roman" w:eastAsia="標楷體" w:hAnsi="Times New Roman"/>
              </w:rPr>
              <w:t xml:space="preserve">Week </w:t>
            </w:r>
            <w:r w:rsidR="00F5010E" w:rsidRPr="00F02270">
              <w:rPr>
                <w:rFonts w:ascii="Times New Roman" w:eastAsia="標楷體" w:hAnsi="Times New Roman" w:hint="eastAsia"/>
              </w:rPr>
              <w:t>15</w:t>
            </w:r>
            <w:r w:rsidR="00F5010E" w:rsidRPr="00F02270">
              <w:rPr>
                <w:rFonts w:ascii="Times New Roman" w:eastAsia="標楷體" w:hAnsi="Times New Roman" w:hint="eastAsia"/>
              </w:rPr>
              <w:t>、</w:t>
            </w:r>
            <w:r w:rsidR="00F5010E" w:rsidRPr="00F02270">
              <w:rPr>
                <w:rFonts w:ascii="Times New Roman" w:eastAsia="標楷體" w:hAnsi="Times New Roman" w:hint="eastAsia"/>
              </w:rPr>
              <w:t>16</w:t>
            </w:r>
            <w:r w:rsidRPr="00F02270">
              <w:rPr>
                <w:rFonts w:ascii="Times New Roman" w:eastAsia="標楷體" w:hAnsi="Times New Roman"/>
              </w:rPr>
              <w:t xml:space="preserve"> </w:t>
            </w:r>
          </w:p>
          <w:p w14:paraId="29CCB0AA" w14:textId="120B0E3C" w:rsidR="00C0501C" w:rsidRPr="00F02270" w:rsidRDefault="0098079D" w:rsidP="002474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企業智慧財產權管理</w:t>
            </w: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3992749B" w:rsidR="00C70E39" w:rsidRPr="00F64D93" w:rsidRDefault="002474E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1DFC280" w:rsidR="00C70E39" w:rsidRPr="00F64D93" w:rsidRDefault="002474E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40834513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06FDD01C" w:rsidR="00C70E39" w:rsidRPr="00F64D93" w:rsidRDefault="004308D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16258CAD" w:rsidR="00C70E39" w:rsidRPr="00F64D93" w:rsidRDefault="002474E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42903B25" w:rsidR="00C70E39" w:rsidRPr="00F64D93" w:rsidRDefault="002474E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3239D64E" w:rsidR="00C70E39" w:rsidRPr="00F64D93" w:rsidRDefault="002474E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6FDF3C55" w:rsidR="00C70E39" w:rsidRPr="00F64D93" w:rsidRDefault="002474E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sectPr w:rsidR="002023EC" w:rsidRPr="00C72748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340E" w14:textId="77777777" w:rsidR="00EE72E6" w:rsidRDefault="00EE72E6" w:rsidP="00E9068E">
      <w:pPr>
        <w:spacing w:before="0"/>
      </w:pPr>
      <w:r>
        <w:separator/>
      </w:r>
    </w:p>
  </w:endnote>
  <w:endnote w:type="continuationSeparator" w:id="0">
    <w:p w14:paraId="0D78BCD4" w14:textId="77777777" w:rsidR="00EE72E6" w:rsidRDefault="00EE72E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708F" w14:textId="77777777" w:rsidR="00EE72E6" w:rsidRDefault="00EE72E6" w:rsidP="00E9068E">
      <w:pPr>
        <w:spacing w:before="0"/>
      </w:pPr>
      <w:r>
        <w:separator/>
      </w:r>
    </w:p>
  </w:footnote>
  <w:footnote w:type="continuationSeparator" w:id="0">
    <w:p w14:paraId="58AD6F8A" w14:textId="77777777" w:rsidR="00EE72E6" w:rsidRDefault="00EE72E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6763E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241D5"/>
    <w:rsid w:val="001424D0"/>
    <w:rsid w:val="00142EF6"/>
    <w:rsid w:val="00156A09"/>
    <w:rsid w:val="00167973"/>
    <w:rsid w:val="00185033"/>
    <w:rsid w:val="00193829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474EC"/>
    <w:rsid w:val="00267542"/>
    <w:rsid w:val="002712DA"/>
    <w:rsid w:val="00275662"/>
    <w:rsid w:val="00286DDE"/>
    <w:rsid w:val="002D309E"/>
    <w:rsid w:val="002D3E62"/>
    <w:rsid w:val="002F18F8"/>
    <w:rsid w:val="002F2160"/>
    <w:rsid w:val="00312D29"/>
    <w:rsid w:val="00315BF1"/>
    <w:rsid w:val="003160E9"/>
    <w:rsid w:val="00342694"/>
    <w:rsid w:val="00347BFD"/>
    <w:rsid w:val="0036724B"/>
    <w:rsid w:val="003866FE"/>
    <w:rsid w:val="003A2A12"/>
    <w:rsid w:val="003A4DF0"/>
    <w:rsid w:val="003A6442"/>
    <w:rsid w:val="003B04CD"/>
    <w:rsid w:val="003B0808"/>
    <w:rsid w:val="003B2943"/>
    <w:rsid w:val="003C19DC"/>
    <w:rsid w:val="003E0932"/>
    <w:rsid w:val="003E7C8A"/>
    <w:rsid w:val="003F0401"/>
    <w:rsid w:val="003F079B"/>
    <w:rsid w:val="003F7C77"/>
    <w:rsid w:val="004255C4"/>
    <w:rsid w:val="004308D1"/>
    <w:rsid w:val="00430CF5"/>
    <w:rsid w:val="004424E7"/>
    <w:rsid w:val="004A22ED"/>
    <w:rsid w:val="004D40CB"/>
    <w:rsid w:val="004E4076"/>
    <w:rsid w:val="004F4DFA"/>
    <w:rsid w:val="004F517A"/>
    <w:rsid w:val="00505799"/>
    <w:rsid w:val="00505EBF"/>
    <w:rsid w:val="005249FE"/>
    <w:rsid w:val="005363DA"/>
    <w:rsid w:val="005478D7"/>
    <w:rsid w:val="00554B7B"/>
    <w:rsid w:val="00563CB8"/>
    <w:rsid w:val="00564E45"/>
    <w:rsid w:val="005758A9"/>
    <w:rsid w:val="00577B4A"/>
    <w:rsid w:val="00581FE4"/>
    <w:rsid w:val="00597063"/>
    <w:rsid w:val="005B7B0D"/>
    <w:rsid w:val="005D00B8"/>
    <w:rsid w:val="005E5E9E"/>
    <w:rsid w:val="005F259C"/>
    <w:rsid w:val="0060152E"/>
    <w:rsid w:val="006154FC"/>
    <w:rsid w:val="006202DB"/>
    <w:rsid w:val="00622350"/>
    <w:rsid w:val="00656E5E"/>
    <w:rsid w:val="006620EE"/>
    <w:rsid w:val="006827BB"/>
    <w:rsid w:val="006854B4"/>
    <w:rsid w:val="006B1236"/>
    <w:rsid w:val="006B376A"/>
    <w:rsid w:val="006F1189"/>
    <w:rsid w:val="0072048C"/>
    <w:rsid w:val="007607E9"/>
    <w:rsid w:val="007B34D7"/>
    <w:rsid w:val="007C04DC"/>
    <w:rsid w:val="007D4DC5"/>
    <w:rsid w:val="007E1F63"/>
    <w:rsid w:val="007F645B"/>
    <w:rsid w:val="008074E0"/>
    <w:rsid w:val="008324AE"/>
    <w:rsid w:val="0084469D"/>
    <w:rsid w:val="00860A04"/>
    <w:rsid w:val="00862641"/>
    <w:rsid w:val="008675FE"/>
    <w:rsid w:val="008758A6"/>
    <w:rsid w:val="00880AF7"/>
    <w:rsid w:val="00880C70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8079D"/>
    <w:rsid w:val="0099199D"/>
    <w:rsid w:val="009A17F2"/>
    <w:rsid w:val="009C647A"/>
    <w:rsid w:val="009E48E1"/>
    <w:rsid w:val="009F1228"/>
    <w:rsid w:val="009F53E0"/>
    <w:rsid w:val="009F7FD8"/>
    <w:rsid w:val="00A005E5"/>
    <w:rsid w:val="00A16881"/>
    <w:rsid w:val="00A336D5"/>
    <w:rsid w:val="00A41B7F"/>
    <w:rsid w:val="00A5210C"/>
    <w:rsid w:val="00A63746"/>
    <w:rsid w:val="00A642A3"/>
    <w:rsid w:val="00A92675"/>
    <w:rsid w:val="00A94058"/>
    <w:rsid w:val="00AA5F4C"/>
    <w:rsid w:val="00AD2086"/>
    <w:rsid w:val="00AD7326"/>
    <w:rsid w:val="00B23992"/>
    <w:rsid w:val="00B3289C"/>
    <w:rsid w:val="00B41D5C"/>
    <w:rsid w:val="00B46395"/>
    <w:rsid w:val="00BA3B3C"/>
    <w:rsid w:val="00BB3197"/>
    <w:rsid w:val="00BB7AC8"/>
    <w:rsid w:val="00BF403C"/>
    <w:rsid w:val="00C01658"/>
    <w:rsid w:val="00C0501C"/>
    <w:rsid w:val="00C120DE"/>
    <w:rsid w:val="00C12D8D"/>
    <w:rsid w:val="00C2238E"/>
    <w:rsid w:val="00C41496"/>
    <w:rsid w:val="00C45345"/>
    <w:rsid w:val="00C453F1"/>
    <w:rsid w:val="00C55C6C"/>
    <w:rsid w:val="00C66749"/>
    <w:rsid w:val="00C704D2"/>
    <w:rsid w:val="00C70E39"/>
    <w:rsid w:val="00C72748"/>
    <w:rsid w:val="00CC4933"/>
    <w:rsid w:val="00CE72FE"/>
    <w:rsid w:val="00CE753B"/>
    <w:rsid w:val="00CF3FE9"/>
    <w:rsid w:val="00D3209B"/>
    <w:rsid w:val="00D346A1"/>
    <w:rsid w:val="00D55DC6"/>
    <w:rsid w:val="00D60A18"/>
    <w:rsid w:val="00D72526"/>
    <w:rsid w:val="00D83835"/>
    <w:rsid w:val="00D83DB5"/>
    <w:rsid w:val="00DC52A4"/>
    <w:rsid w:val="00DD4F0C"/>
    <w:rsid w:val="00DE18A3"/>
    <w:rsid w:val="00DF0ED6"/>
    <w:rsid w:val="00DF21F8"/>
    <w:rsid w:val="00E02892"/>
    <w:rsid w:val="00E15F38"/>
    <w:rsid w:val="00E249D5"/>
    <w:rsid w:val="00E35F40"/>
    <w:rsid w:val="00E70A19"/>
    <w:rsid w:val="00E9068E"/>
    <w:rsid w:val="00EC360C"/>
    <w:rsid w:val="00ED7269"/>
    <w:rsid w:val="00EE72E6"/>
    <w:rsid w:val="00F02270"/>
    <w:rsid w:val="00F15A64"/>
    <w:rsid w:val="00F215AE"/>
    <w:rsid w:val="00F22674"/>
    <w:rsid w:val="00F345EA"/>
    <w:rsid w:val="00F35F80"/>
    <w:rsid w:val="00F5010E"/>
    <w:rsid w:val="00F64D93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2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4A7A-381B-46C9-B93E-ECB73BC2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14</cp:revision>
  <cp:lastPrinted>2023-06-26T09:36:00Z</cp:lastPrinted>
  <dcterms:created xsi:type="dcterms:W3CDTF">2024-07-15T06:52:00Z</dcterms:created>
  <dcterms:modified xsi:type="dcterms:W3CDTF">2025-08-18T02:00:00Z</dcterms:modified>
</cp:coreProperties>
</file>